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44.0" w:type="dxa"/>
      </w:tblPr>
      <w:tblGrid>
        <w:gridCol w:w="10040"/>
      </w:tblGrid>
      <w:tr>
        <w:trPr>
          <w:trHeight w:hRule="exact" w:val="734"/>
        </w:trPr>
        <w:tc>
          <w:tcPr>
            <w:tcW w:type="dxa" w:w="396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2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 xml:space="preserve">Unofficial Translation – </w:t>
            </w:r>
            <w:r>
              <w:br/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>For Reference Purposes Only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20"/>
        <w:gridCol w:w="5020"/>
      </w:tblGrid>
      <w:tr>
        <w:trPr>
          <w:trHeight w:hRule="exact" w:val="924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288" w:right="57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GOVERNMENT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--------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576" w:right="86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SOCIALIST REPUBLIC OF VIETNAM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Independence - Freedom - Happiness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---------------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pgSz w:w="12240" w:h="15840"/>
          <w:pgMar w:top="308" w:right="760" w:bottom="9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0"/>
        <w:ind w:left="5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No. 155/2018/ND-CP </w:t>
      </w:r>
    </w:p>
    <w:p>
      <w:pPr>
        <w:sectPr>
          <w:type w:val="continuous"/>
          <w:pgSz w:w="12240" w:h="15840"/>
          <w:pgMar w:top="308" w:right="760" w:bottom="912" w:left="1440" w:header="720" w:footer="720" w:gutter="0"/>
          <w:cols w:num="2" w:equalWidth="0">
            <w:col w:w="3428" w:space="0"/>
            <w:col w:w="6612" w:space="0"/>
          </w:cols>
          <w:docGrid w:linePitch="360"/>
        </w:sectPr>
      </w:pPr>
    </w:p>
    <w:p>
      <w:pPr>
        <w:autoSpaceDN w:val="0"/>
        <w:autoSpaceDE w:val="0"/>
        <w:widowControl/>
        <w:spacing w:line="332" w:lineRule="exact" w:before="0" w:after="226"/>
        <w:ind w:left="75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DECREE</w:t>
      </w:r>
    </w:p>
    <w:p>
      <w:pPr>
        <w:sectPr>
          <w:type w:val="nextColumn"/>
          <w:pgSz w:w="12240" w:h="15840"/>
          <w:pgMar w:top="308" w:right="760" w:bottom="912" w:left="1440" w:header="720" w:footer="720" w:gutter="0"/>
          <w:cols w:num="2" w:equalWidth="0">
            <w:col w:w="3428" w:space="0"/>
            <w:col w:w="6612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48" w:after="0"/>
        <w:ind w:left="288" w:right="86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AMENDMENTS TO SOME ARTICLES RELATED TO BUSINESS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STATE MANAGEMENT OF THE MINISTRY OF HEALTH </w:t>
      </w:r>
    </w:p>
    <w:p>
      <w:pPr>
        <w:autoSpaceDN w:val="0"/>
        <w:autoSpaceDE w:val="0"/>
        <w:widowControl/>
        <w:spacing w:line="318" w:lineRule="exact" w:before="238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Pursuant to the Law on organization of the Government dated June 19, 2015;</w:t>
      </w:r>
    </w:p>
    <w:p>
      <w:pPr>
        <w:autoSpaceDN w:val="0"/>
        <w:autoSpaceDE w:val="0"/>
        <w:widowControl/>
        <w:spacing w:line="320" w:lineRule="exact" w:before="238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At the request of the Minister of Health;</w:t>
      </w:r>
    </w:p>
    <w:p>
      <w:pPr>
        <w:autoSpaceDN w:val="0"/>
        <w:autoSpaceDE w:val="0"/>
        <w:widowControl/>
        <w:spacing w:line="276" w:lineRule="exact" w:before="278" w:after="0"/>
        <w:ind w:left="0" w:right="864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Government promulgates the Decree on amendments to some articles related to business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conditions under state management of the Ministry of Health.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I</w:t>
      </w:r>
    </w:p>
    <w:p>
      <w:pPr>
        <w:autoSpaceDN w:val="0"/>
        <w:autoSpaceDE w:val="0"/>
        <w:widowControl/>
        <w:spacing w:line="332" w:lineRule="exact" w:before="224" w:after="0"/>
        <w:ind w:left="0" w:right="450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FOOD SAFETY</w:t>
      </w:r>
    </w:p>
    <w:p>
      <w:pPr>
        <w:autoSpaceDN w:val="0"/>
        <w:autoSpaceDE w:val="0"/>
        <w:widowControl/>
        <w:spacing w:line="276" w:lineRule="exact" w:before="280" w:after="0"/>
        <w:ind w:left="0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1. Annulment of some documents and regulations on food safety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The documents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and regulations below are annulled: </w:t>
      </w:r>
    </w:p>
    <w:p>
      <w:pPr>
        <w:autoSpaceDN w:val="0"/>
        <w:autoSpaceDE w:val="0"/>
        <w:widowControl/>
        <w:spacing w:line="276" w:lineRule="exact" w:before="274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Article 2, Chapter I, Chapter IV and Chapter V of the Government’s Decree No. 67/2016/ND-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CP dated July 01, 2016 on requirements for food manufacturing and trading under specialized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of the Ministry of Health. </w:t>
      </w:r>
    </w:p>
    <w:p>
      <w:pPr>
        <w:autoSpaceDN w:val="0"/>
        <w:autoSpaceDE w:val="0"/>
        <w:widowControl/>
        <w:spacing w:line="276" w:lineRule="exact" w:before="280" w:after="0"/>
        <w:ind w:left="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Clause 2c, Article 5 of the Government’s Decree No. 15/2018/ND-CP dated February 02,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2018 on elaboration of some articles of the Law on Food Safety (hereinafter referred to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"Decree No. 15/2018/ND-CP). </w:t>
      </w:r>
    </w:p>
    <w:p>
      <w:pPr>
        <w:autoSpaceDN w:val="0"/>
        <w:autoSpaceDE w:val="0"/>
        <w:widowControl/>
        <w:spacing w:line="276" w:lineRule="exact" w:before="28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Circular No. 15/2012/TT-BYT dated September 12, 2012 of the Minister of Health providing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food safety requirements applied to food manufacturers and sellers. </w:t>
      </w:r>
    </w:p>
    <w:p>
      <w:pPr>
        <w:autoSpaceDN w:val="0"/>
        <w:autoSpaceDE w:val="0"/>
        <w:widowControl/>
        <w:spacing w:line="276" w:lineRule="exact" w:before="28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Circular No. 16/2012/TT-BYT dated October 22, 2012 of the Minister of Health on food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safety conditions applicable to food manufacturers and sellers and food packing instruments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materials under the management of the Ministry of Health. </w:t>
      </w:r>
    </w:p>
    <w:p>
      <w:pPr>
        <w:autoSpaceDN w:val="0"/>
        <w:autoSpaceDE w:val="0"/>
        <w:widowControl/>
        <w:spacing w:line="276" w:lineRule="exact" w:before="28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Circular No. 26/2012/TT-BYT dated November 30, 2012 of the Minister of Health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granting of food safety certificates for manufacturers and sellers of functional food, food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micronutrients, food additives and food processing aids; still mineral water, bottled water; food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packaging instruments and materials under the management of the Ministry of Health. </w:t>
      </w:r>
    </w:p>
    <w:p>
      <w:pPr>
        <w:sectPr>
          <w:type w:val="continuous"/>
          <w:pgSz w:w="12240" w:h="15840"/>
          <w:pgMar w:top="308" w:right="760" w:bottom="9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Circular No. 30/2012/TT-BYT dated December 05, 2012 of the Minister of Health on food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safety conditions applied to street food vendors.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Circular No. 47/2014/TT-BYT dated December 11, 2014 of the Minister of Health providing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guidance on management of food safety of food and beverage establishments. </w:t>
      </w:r>
    </w:p>
    <w:p>
      <w:pPr>
        <w:autoSpaceDN w:val="0"/>
        <w:autoSpaceDE w:val="0"/>
        <w:widowControl/>
        <w:spacing w:line="276" w:lineRule="exact" w:before="27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Clause 1 and 3, Article 14, clause 1 of Article 15 of Circular No. 43/2014/TT-BYT dated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November 24, 2014 of the Minister of Health on management of functional foods. </w:t>
      </w:r>
    </w:p>
    <w:p>
      <w:pPr>
        <w:autoSpaceDN w:val="0"/>
        <w:autoSpaceDE w:val="0"/>
        <w:widowControl/>
        <w:spacing w:line="276" w:lineRule="exact" w:before="2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2. Amendments to some articles of the Government’s Decree No. 67/2016/ND-CP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dated July 01, 2016 on requirements for food manufacturing and trading under specialized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management of the Ministry of Health </w:t>
      </w:r>
    </w:p>
    <w:p>
      <w:pPr>
        <w:autoSpaceDN w:val="0"/>
        <w:autoSpaceDE w:val="0"/>
        <w:widowControl/>
        <w:spacing w:line="324" w:lineRule="exact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Article 1, Chapter I is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“This Decree deals with requirements for food manufacturing and trading, application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and procedures for issuance of food safety certificates (hereinafter referred to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"Certificates") under specialized management of the Ministry of Health. Such certificates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for the facilities manufacturing and trading the products and foods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II enclosed with the Circular 15/2018/ND-CP (hereinafter referred to as "food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manufacturers and sellers) and for the food and beverage establishments. Requirements for food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manufacturing and trading, application documents and procedures for issuance or re-issuance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food safety certificates for the eligible facilities applying GMP principle in producing health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supplements, and requirements for food additive production and business must be satisfied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the regulations in the Decree No. 15/2018/ND-CP.”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Chapter II is amended as follows: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“Chapter II</w:t>
      </w:r>
    </w:p>
    <w:p>
      <w:pPr>
        <w:autoSpaceDN w:val="0"/>
        <w:autoSpaceDE w:val="0"/>
        <w:widowControl/>
        <w:spacing w:line="276" w:lineRule="exact" w:before="282" w:after="0"/>
        <w:ind w:left="144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FOOD SAFETY REQUIREMENTS FOR FOOD MANUFACTURERS AND SELLERS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UNDER MANAGEMENT OF THE MINISTRY OF HEALTH AND THE FOOD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BEVERAGE ESTABLISHMENTS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4. Food manufacturers and sellers under management of the Ministry of Health</w:t>
      </w:r>
    </w:p>
    <w:p>
      <w:pPr>
        <w:autoSpaceDN w:val="0"/>
        <w:autoSpaceDE w:val="0"/>
        <w:widowControl/>
        <w:spacing w:line="276" w:lineRule="exact" w:before="27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Comply with the regulations in Articles 19, 20, 21, 22, 25, 26 and 27 of the Law on Food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Safety and the following specific requirements: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Food manufacturing process shall be designed to provide an operational flow through pattern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follow a sequence from raw materials to finished products.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Walls, ceilings and floors of the production, trading and storage areas must be water-resistant,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without flaws and moisture-resistant. </w:t>
      </w:r>
    </w:p>
    <w:p>
      <w:pPr>
        <w:sectPr>
          <w:pgSz w:w="12240" w:h="15840"/>
          <w:pgMar w:top="708" w:right="1420" w:bottom="10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Equipment and tools in direct contact with food must be easy to clean, not release harmful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substances into the food and not contaminate it.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There must be boots, shoes or sandals for personal use in the food production area.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There must be no invasion of harmful insects and animals in the food production area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food and ingredient storage area; rodenticides, insecticides and pesticides must not be used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the food production area, as well as the food and ingredient storage area.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Do not display and sell chemicals for other purposes in the facilities trading additives and food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processing aids.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persons who directly produce and trade food must be trained and provided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knowledge on food safety, as well as be authorized by the facility owner and must not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of the following diseases during food manufacturing and trading process: cholera, hepatitis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and E, skin infection, tuberculosis and diarrhoea epidemic.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5. Food and beverage establishments</w:t>
      </w:r>
    </w:p>
    <w:p>
      <w:pPr>
        <w:autoSpaceDN w:val="0"/>
        <w:autoSpaceDE w:val="0"/>
        <w:widowControl/>
        <w:spacing w:line="276" w:lineRule="exact" w:before="27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Comply with the regulations in Articles 28, 29 and 30 of the Law on Food Safety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specific requirements: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Carry out three-step food checking and store food sample according to the guidelines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Health.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Equipment and vehicle used for food transport and preservation must ensure hygiene and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contaminate such food.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person in charge of the processing of food must be trained in food safety, and confirmed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establishment owner that he/she does not contract any of the following diseases during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food manufacturing and trading process: cholera, hepatitis A and E, skin infection, tuberculosis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diarrhoea epidemic.”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Chapter III is amended as follows: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“Chapter III</w:t>
      </w:r>
    </w:p>
    <w:p>
      <w:pPr>
        <w:autoSpaceDN w:val="0"/>
        <w:autoSpaceDE w:val="0"/>
        <w:widowControl/>
        <w:spacing w:line="276" w:lineRule="exact" w:before="280" w:after="0"/>
        <w:ind w:left="144" w:right="1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APPLICATION DOCUMENTS AND PROCEDURES FOR AND AUTHORITY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ISSUE FOOD SAFETY CERTIFICATES FOR THE FOOD MANUFACTURING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FACILITIES UNDER MANAGEMENT OF THE MINISTRY OF HEALTH AND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FOOD AND BEVERAGE ESTABLISHMENTS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6. Application documents and procedures for and authority to issue the Certificates</w:t>
      </w:r>
    </w:p>
    <w:p>
      <w:pPr>
        <w:autoSpaceDN w:val="0"/>
        <w:autoSpaceDE w:val="0"/>
        <w:widowControl/>
        <w:spacing w:line="324" w:lineRule="exact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Authority to issue the Certificate: </w:t>
      </w:r>
    </w:p>
    <w:p>
      <w:pPr>
        <w:sectPr>
          <w:pgSz w:w="12240" w:h="15840"/>
          <w:pgMar w:top="708" w:right="1392" w:bottom="9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Health shall issue the Certificates for the facilities manufacturing different types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foods under its management or decentralize or authorize another unit to issue such Certificate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the regulations in clause 5, Article 37 and in Appendix II of Decree No. 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15/2018/ND-CP.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application for the Certificate must be made in accordance with the regulations in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1, Article 36 of the Law on Food Safety and must contain: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An application form for the Certificate using form No.01 in Appendix I hereto.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 copy of the Business Registration Certificate or the Enterprise Registration Certificate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specifies the business suitable to the types of food manufactured by the facility (must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confirmed by such facility).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A list of food producers and food service providers who are trained and provided with food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safety knowledge. Such list must be confirmed by the facility owner.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procedures for issuance of the Certificate must be carried out in accordance with clause 2,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26 of the Law on Food Safety and the following requirements: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Send the application specified in clause 2 of this Article through the online public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or by post or in person at the receiving authority.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If the application is not satisfactory, the receiving authority shall send a written notification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facility within 05 working days from the date on which the complete application is received.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30 days from the date on which such notification is received, if the facility does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additional documents and complete the application as requested, such application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invalidated. If needed, organizations and individuals shall submit new application to receive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If the application is satisfactory, within 15 working days from the date on which the complete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is received, the receiving authority shall establish an appraisal team or authorize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another appraisal unit to write an appraisal document using form No. 02 in Appendix hereto. 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receiving authority authorizes its inferior competent agency, it must provide an authorization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appraisal team, which receives a Certificate from the competent agency or authorized by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carry out the appraisal tasks, shall be established with 03 to 05 members. At least 03 members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carry out food safety tasks (may invite experts who are suitable for the food production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facility to participate in the appraisal).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If the appraisal results satisfy the requirements, within 05 working days from the date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such results are received, the receiving authority shall issue the Certificate by using form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No. 03 in Appendix hereto. </w:t>
      </w:r>
    </w:p>
    <w:p>
      <w:pPr>
        <w:sectPr>
          <w:pgSz w:w="12240" w:h="15840"/>
          <w:pgMar w:top="708" w:right="1398" w:bottom="9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If the appraisal results are not satisfactory and the weaknesses are rectifiable, the appraisal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team must specify the necessary rectifications and allow a period of 30 days for rectification.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receiving the rectification report from the facility, within 05 working days, the appraisal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team must evaluate such rectification result and write the conclusion in the appraisal document. </w:t>
      </w:r>
    </w:p>
    <w:p>
      <w:pPr>
        <w:autoSpaceDN w:val="0"/>
        <w:autoSpaceDE w:val="0"/>
        <w:widowControl/>
        <w:spacing w:line="276" w:lineRule="exact" w:before="4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rectification result is satisfactory, the facility will be granted a Certificate according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 d of this clause. If the rectification result is not satisfactory, the receiving authority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send a written notification of the appraisal result to the facility and the local regulatory agency.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If the appraisal result is not satisfactory, the receiving authority shall send 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 to the local regulatory agency for it to carry out supervision and request the facility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to operate until such facility receives the Certificate.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If the name of the enterprise, the facility owner or the address is changed without changing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location and the food manufacturing and service process, and the Certificate does not expire,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facility must write a notification about the adjusted Certificate and attach with it a legal copy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specifying such changes, then send both of them to the receiving authority through an online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 service system or by post or in person.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Any certificate issued before this Decree comes into effect may be used until its expiry date.” </w:t>
      </w:r>
    </w:p>
    <w:p>
      <w:pPr>
        <w:autoSpaceDN w:val="0"/>
        <w:autoSpaceDE w:val="0"/>
        <w:widowControl/>
        <w:spacing w:line="276" w:lineRule="exact" w:before="284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3. Amendments to some Articles of the Government’s Decree No. 15/2018/ND-CP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dated February 02, 2018 providing guidelines on implementation of some articles of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Law on Food Safety. </w:t>
      </w:r>
    </w:p>
    <w:p>
      <w:pPr>
        <w:autoSpaceDN w:val="0"/>
        <w:autoSpaceDE w:val="0"/>
        <w:widowControl/>
        <w:spacing w:line="322" w:lineRule="exact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Point a, clause 2, Article 5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Organizations or individuals shall announce the product declaration through mass media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post it on their websites or publicly post it up at their offices and make public through the food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safety data system (if such system has not been established, organizations or individuals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send 01 application by post or in person to the regulatory agency assigned by the People's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Committees of provinces and central-affiliated cities (hereinafter referred to as “receiving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authority”), in order for it to retain the application documents and post the self-declaration,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names of organizations or individuals and product information, on its website.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 or individuals have more than 02 facilities which manufacture the same product,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they shall only submit the application at the regulatory agency in their locality where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manufacturing facility is selected by them. After selecting the regulatory agency for submitting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application, the next self-declared documents must be submitted at the previously selected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agency.)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Clause 6, Article 40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“6. Issue the Certificate of Eligibility for Food Safety to the facilities producing bottled water,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still mineral water, ready-to-use ice and ice used for food processing and the facilities producing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supplement food, medical food, food for special dietary uses, nutrition products used for children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36 months old, additives, food processing aids and food micronutrients, other food </w:t>
      </w:r>
    </w:p>
    <w:p>
      <w:pPr>
        <w:sectPr>
          <w:pgSz w:w="12240" w:h="15840"/>
          <w:pgMar w:top="708" w:right="1392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manufacturing facilities which are not specified in the list of the Ministry of Industry and Trade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Ministry of Agriculture and Rural Development, and the food and beverage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establishments. </w:t>
      </w:r>
    </w:p>
    <w:p>
      <w:pPr>
        <w:autoSpaceDN w:val="0"/>
        <w:tabs>
          <w:tab w:pos="2816" w:val="left"/>
        </w:tabs>
        <w:autoSpaceDE w:val="0"/>
        <w:widowControl/>
        <w:spacing w:line="556" w:lineRule="exact" w:before="6" w:after="0"/>
        <w:ind w:left="0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Chapter II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PHARMACEUTICAL PRODUCTS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4. Annulment of the following regulations of the Government’s Decree No. </w:t>
      </w:r>
    </w:p>
    <w:p>
      <w:pPr>
        <w:autoSpaceDN w:val="0"/>
        <w:autoSpaceDE w:val="0"/>
        <w:widowControl/>
        <w:spacing w:line="386" w:lineRule="exact" w:before="0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54/2017/ND-CP dated May 08, 2017 providing guidelines on some articles on methods for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implementing the Law on Pharmacy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Clause 1c and Clause 1g, Article 3.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Clause 1b, Article 4.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Articles 9, 10, 11, 12 and 13.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Clause 1, clause 3 and clause 4, Article 14.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Clause 4, Article 19.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Points a, b, c, d, dd and e, clause 2, Article 21.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Clause 2, Article 23.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Article 24.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Article 25.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Article 26.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Article 27.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Clause 1, Article 28. </w:t>
      </w:r>
    </w:p>
    <w:p>
      <w:pPr>
        <w:autoSpaceDN w:val="0"/>
        <w:autoSpaceDE w:val="0"/>
        <w:widowControl/>
        <w:spacing w:line="346" w:lineRule="exact" w:before="21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 Additional requirements: specialized technical documents and human resource documents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the Good Distribution Practices. Such documents must be provided by the facility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registering for the Certificate of Eligibility for Pharmacy Business that allows sale of drugs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medicinal ingredients imported to retailers and health facilities specified in Clause 2b, Article 32.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 Clause 3, Article 32.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 Clause 5, Article 38.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 Clause 2, Article 40. </w:t>
      </w:r>
    </w:p>
    <w:p>
      <w:pPr>
        <w:sectPr>
          <w:pgSz w:w="12240" w:h="15840"/>
          <w:pgMar w:top="708" w:right="1372" w:bottom="8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 Clause 1d; Clause 2dd; Clause 3b and 3c; Clause 4d; Clause 5c; Clause 7d; Clause 10b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10d; Clause 11b and 11c, Article 43.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 The storage facility and separate areas must have solid walls and ceilings which are made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solid materials specified in Clause 1a, Clause 2a, Clause 5a and Clause 7a, Article 43. </w:t>
      </w:r>
    </w:p>
    <w:p>
      <w:pPr>
        <w:autoSpaceDN w:val="0"/>
        <w:autoSpaceDE w:val="0"/>
        <w:widowControl/>
        <w:spacing w:line="276" w:lineRule="exact" w:before="278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 Clause 1c; Clause 2c; Clause 3b; Clause 4b; Clause 5; Clause 6c; Clause 7; Clause 12b,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44.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 Clause 2, Article 49.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 Article 50.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 Article 52.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 Clause 1b, Article 53.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 Clause 2b and 2c, Article 58.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 Clause 3c, Clause 4a, and Clause 5a, Article 60.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 Clause 2c, Clause 4b, Article 62.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 Clause 1c, Clause 2i, Article 65.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28. A report on the pharmacy business results must be included in the application for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 License. The licensed drugs are specified in the List of Inhibited Drugs and Active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 in certain fields mentioned in Clause 2g, Article 65, Clause 2h, Article 66, Clause 2e,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69.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29. The drug importer must include a GMP Certificate in the application for Drug Import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 as specified in Clause 2h, Article 65, Clause 2i, Article 66, Clause 2g, Article 69,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2h, Article 71, Clause 2i, Article 72, if the Certificate of Pharmaceutical Products confirms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importer satisfies the GMP principles and standards.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 Clause 2k, Article 66.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31. Clause 1a; Clause 2, Article 68. </w:t>
      </w:r>
    </w:p>
    <w:p>
      <w:pPr>
        <w:autoSpaceDN w:val="0"/>
        <w:autoSpaceDE w:val="0"/>
        <w:widowControl/>
        <w:spacing w:line="416" w:lineRule="exact" w:before="14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 If biologicals are imported, there must be an original copy of the foreign exporter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manufacturer's commitment to quality, safety and efficacy as specified in Clause 3e, Article 68.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33. Clause 2h, Article 69.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 Clause 2b, Article 70. </w:t>
      </w:r>
    </w:p>
    <w:p>
      <w:pPr>
        <w:sectPr>
          <w:pgSz w:w="12240" w:h="15840"/>
          <w:pgMar w:top="708" w:right="1392" w:bottom="9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35. Clause 2i, Article 71.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36. Clause 2dd, Article 73.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 Clause 1b, Article 74.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38. Clause 3b and 3d, Article 75.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 If drugs are imported as specified in Article 72, there must be a separate purchase order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mentioned in Clause 1, Article 76.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40. Clause 3b, Article 76.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41. The drug labels must be consularly legalized according to Clause 3d, Article 76.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 The Certificate of Pharmaceutical Products must confirm that the drugs are licensed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in which the Certificate is issued, according to Clause 4dd, Article 76.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43. Clause 2, Article 78.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44. Clause 2b, Article 82.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45. Clause 1b and 1c, Article 84.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 Clause 2dd, Article 85.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47. Clause 1b, Article 86.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48. The facility which provides controlled drugs imported for testing, research and production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exported drugs as specified in Article 80; provides imported medicinal ingredients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82, 83, 84, 85; and drugs as emergency aid or humanitarian aid must implement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specified in clause 15, Article 91.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49. If the drugs are imported in accordance with the regulations in Clause 1a and 1b, Article 72,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importer must submit an original copy or a certified true copy of the testing certificate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batch of imported drugs/medicinal ingredients.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50. There must be a copy bearing the importer's seal of the authorization letter or the seller's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 or the certificate of partnership which are specified in point d, clause 2, Article 92,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regards to drugs as emergency aid or humanitarian aid.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51. There must be a copy bearing the importer's seal of the authorization letter or the seller’s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 or the certificate of partnership which are specified in Clause 4dd, Article 92,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regards to imported drugs specified in Article 68 and 72, controlled drugs imported for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production of exported drugs specified in Article 80, imported medicinal ingredients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84, 85. </w:t>
      </w:r>
    </w:p>
    <w:p>
      <w:pPr>
        <w:sectPr>
          <w:pgSz w:w="12240" w:h="15840"/>
          <w:pgMar w:top="708" w:right="1436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52. Clause 1a, 1c, 1d and the sentence “Minister of Health shall compile the list of herbal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 for which registration is mandatory" in Article 93.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53. Clause 2d and 2dd, Clause 3b and 3c, Clause 4c, Article 98.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54. Clause 2h, Article 100. </w:t>
      </w:r>
    </w:p>
    <w:p>
      <w:pPr>
        <w:autoSpaceDN w:val="0"/>
        <w:autoSpaceDE w:val="0"/>
        <w:widowControl/>
        <w:spacing w:line="558" w:lineRule="exact" w:before="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55. Procedures for re-exporting medicinal ingredients specified in Clause 4, Article 104.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56. Clause 2 and Clause 3, Article 107.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57. Clause 1dd; Clause 2dd, Article 108.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58. Article 109.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59. Article 110.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60. Clause 4, Article 111.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61. Article 114.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62. Article 115.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63. Clause 2 and clause 3, Article 120.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64. Clause 1dd and Clause 2dd, Article 121.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65. Article 122.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66. Article 123.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67. Clause 4, Article 124.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68. Clause 4b, Article 130.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69. Clause 4dd, 4e, 4g of Article 131.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70. Clause 2, clause 3, clause 4, Article 134.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71. Deadlines for the person in charge of drug quality assurance of the manufacturer to obtain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pharmacy practice certificate are specified in clause 1, clause 4, Article 140.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72. Forms No. 08, 09, 10, 11, 13, 14, 14, 16 and 17 in Appendix I.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73. Sentence 120 and 159 of Appendix V. </w:t>
      </w:r>
    </w:p>
    <w:p>
      <w:pPr>
        <w:sectPr>
          <w:pgSz w:w="12240" w:h="15840"/>
          <w:pgMar w:top="708" w:right="1372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74. Forms No. 03 and 04 in Appendix VI. </w:t>
      </w:r>
    </w:p>
    <w:p>
      <w:pPr>
        <w:autoSpaceDN w:val="0"/>
        <w:autoSpaceDE w:val="0"/>
        <w:widowControl/>
        <w:spacing w:line="442" w:lineRule="exact" w:before="12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5. Amendments to some articles of the Government’s Decree No. 54/2017/ND-CP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dated May 08, 2017 providing guidelines for some articles on implementation of the Law on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Pharmacy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Clause 2, Article 2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Pharmaceutical conference means a conference where a drug is introduced or drug-related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issues are discussed among medical or pharmaceutical practitioners.”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Clause 1a, Article 3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The application form for the Pharmacy Practice Certificate must be made by using form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No.02 in Appendix I hereto."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Clause 1a, Article 4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The application form for re-issuance of the Pharmacy Practice Certificate must be made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form No. 04 in Appendix I hereto."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Clause 1a, Article 5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"a. Application form for amendments to the Pharmacy Practice Certificate must be made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form No. 05 in Appendix I hereto.”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Clause 3a and 3c, Article 6 are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Point a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The Pharmacy Practice Certificate must be issued within 15 days from the date on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is received; if the application is rejected, provide explanations in writing."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Point c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Re-issue or amend the Pharmacy Practice Certificate within 05 working days from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which the application is received; if the application is rejected, provide explanations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writing. </w:t>
      </w:r>
    </w:p>
    <w:p>
      <w:pPr>
        <w:autoSpaceDN w:val="0"/>
        <w:autoSpaceDE w:val="0"/>
        <w:widowControl/>
        <w:spacing w:line="416" w:lineRule="exact" w:before="1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Article 8 is amended as follows: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8. Institutions offering refresher training courses in pharmacy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institutions offering refresher training courses must be one of the following organizations: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vocational education institution licensed to provide training in medicine or pharmacy;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education institution licensed to provide training in health science; a research institute licensed to </w:t>
      </w:r>
    </w:p>
    <w:p>
      <w:pPr>
        <w:sectPr>
          <w:pgSz w:w="12240" w:h="15840"/>
          <w:pgMar w:top="708" w:right="1368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training in medicine or pharmacy; an institution licensed to provide training for health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workers or a pharmacy association. </w:t>
      </w:r>
    </w:p>
    <w:p>
      <w:pPr>
        <w:autoSpaceDN w:val="0"/>
        <w:autoSpaceDE w:val="0"/>
        <w:widowControl/>
        <w:spacing w:line="462" w:lineRule="exact" w:before="9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institutions providing refresher training courses in pharmacy must develop their training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programs with the following principal contents: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training contents include: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Professional knowledge.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Pharmacy law and management. </w:t>
      </w:r>
    </w:p>
    <w:p>
      <w:pPr>
        <w:autoSpaceDN w:val="0"/>
        <w:autoSpaceDE w:val="0"/>
        <w:widowControl/>
        <w:spacing w:line="510" w:lineRule="exact" w:before="4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Duration of the refresher course: at least 08 hours."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Clause 1a and Clause 2a, Article 15 are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1a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Inspect and supervise the refresher training institutions specified in Article 8 hereof"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2a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Inspect, supervise and cooperate with the pharmacy refresher training institutions in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provinces in providing refresher trainings in pharmacy. </w:t>
      </w:r>
    </w:p>
    <w:p>
      <w:pPr>
        <w:autoSpaceDN w:val="0"/>
        <w:autoSpaceDE w:val="0"/>
        <w:widowControl/>
        <w:spacing w:line="416" w:lineRule="exact" w:before="13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Clause 2, Article 21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"2. The specific internship durations at the pharmacy which comply with the regulations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Articles 15, 16, 17, 18, 19, 20, 21 and 22 shall be reduced for: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3/4 of the duration for holders of PhDs or SL2 degrees in the field related to the 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internship. </w:t>
      </w:r>
    </w:p>
    <w:p>
      <w:pPr>
        <w:autoSpaceDN w:val="0"/>
        <w:autoSpaceDE w:val="0"/>
        <w:widowControl/>
        <w:spacing w:line="43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1/2 of the duration for holders of Master Degrees or SL1 degrees in the field related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internship.”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Clause 3, Article 28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“3. The Ministry of Health shall assign the eligible examination centers specified in Article 23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 to administer tests and issue the Pharmacy Practice Certificate if there are no centers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carrying out such tasks.”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Article 31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5b, Article 31 is amended as follows: </w:t>
      </w:r>
    </w:p>
    <w:p>
      <w:pPr>
        <w:sectPr>
          <w:pgSz w:w="12240" w:h="15840"/>
          <w:pgMar w:top="708" w:right="1440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"b. The retailer has an isolated and fixed store which is firmly built; the store area is suitable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scope of business, located in a high, dry, airy and safe area, at an adequate distance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sources of pollution."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5c, Article 31 is amended as follows: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“The storage area and equipment must satisfy the storage requirements written on the labels.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Toxic herbal ingredients (if any) shall be displayed and stored in a separate area. Otherwise,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be separated from other herbal ingredients and labeled as “dược liệu độc (“toxic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ingredients”) to avoid confusion.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retailer of herbal drugs, traditional drugs or herbal ingredients shall have suitable storage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areas to store such drugs and ingredients.”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Clause 2a, Article 32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If the applicant is a manufacturer of drugs or medicinal ingredients: documents about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location, factory, testing laboratory, storage area, auxiliary systems, machinery for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manufacturing and storing drugs, quality control system, documents about technologies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according to Good Manufacturing Practice (GMP) requirements applied to drugs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medicinal ingredients.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applicant applies for a Certificate of Eligibility for Pharmacy Business that allows sale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delivery of drugs or medicinal ingredients manufactured by the applicant to wholesalers, retailers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health facilities, documents on technologies and personnel according to GPD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applied to drugs and medicinal ingredients are required, unless such products are delivered 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storage facility of the applicant.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Heading, Clause 3a and Clause 4 of Article 33 are amended as follows: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“3. The receiving authority shall: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Issue the Certificate of eligibility for pharmacy business within 20 days from the date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the application is received without a site inspection at the applicant’s premises,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applicant’s facilities and personnel are conformable with relevant Good Practice requirements.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If the application is deemed unsatisfactory according to Clause 3a of this Article, within 07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working days from the date on which the application is received, the receiving authority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the applicant in writing to complete the application and specify necessary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 Clause 3a, Article 34 is amended as follows: </w:t>
      </w:r>
    </w:p>
    <w:p>
      <w:pPr>
        <w:sectPr>
          <w:pgSz w:w="12240" w:h="15840"/>
          <w:pgMar w:top="708" w:right="1386" w:bottom="12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1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Re-issue or adjust the Certificate of Eligibility for Pharmacy Business within 15 days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date on which the application is received, in the case mentioned in Clause 2a and Clause 3,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36 of the Law on Pharmacy.”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 Clause 3, Article 40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“3. Within 05 working days from the date on which the notification from the applicant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received, the Department of Health shall publish information about the mobile drugstore on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website and inform the district health offices for supervision and inspection.”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 Clause 2, Article 41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heading of clause 2, Article 31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Publication of the list of drugs and active ingredients banned from certain fields: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2b, Article 41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“b. After receiving the list of banned substances from the ministries and ministerial agencies,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Health shall promulgate the list of banned drugs and active ingredients in certain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fields on its website."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 Clause 2, Article 42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If there are no establishments trading controlled drugs in the province, the Department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shall appoint a wholesaler or a retailer to conduct such trading or the pharmacy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 of the health facility to sell the controlled drugs in order to ensure adequate supply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drugs for patients."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 Clause 4a, Article 43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Have a separate storage facility or area that meets GSP requirements. Such separate storage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facility or area must have robust doors with locks to store narcotic drugs, psychotropic drugs,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precursor drugs, medicinal ingredients that are narcotic active ingredients, psychotropic active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 or drug precursors.”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 Clause 6, Article 43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“6. An exporter, importer or wholesaler of radiopharmaceuticals shall have a documentary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system according to the regulations of the Minister of Health.”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 Clause 8a, Article 43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The narcotic drugs, psychotropic drugs or precursors must be stored in a separate and locked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cabinet or drawer.” </w:t>
      </w:r>
    </w:p>
    <w:p>
      <w:pPr>
        <w:sectPr>
          <w:pgSz w:w="12240" w:h="15840"/>
          <w:pgMar w:top="708" w:right="1372" w:bottom="9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 Clause 12, Article 43 is amended as follows: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“12. A provider of clinical trial services, bioequivalence study services, controlled drug testing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services, except for those mentioned in Clause 11 of this Article, shall store the narcotic drugs,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psychotropic drugs, precursor drugs, medicinal ingredients that are narcotic active ingredients,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psychotropic active ingredients or drug precursors, combination drugs that contain narcotic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active ingredients, psychotropic active ingredients or precursors in a separate and locked area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separate and locked cabinets or drawers.”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 Article 44 is amended as follows: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the phrase “02 years” with the phrase “12 months” in clauses 1, 2, 4, 6 and 10.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 Clause 9, Article 44 is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“9. As for the retailer of radiopharmaceuticals: the person responsible for retailing such drugs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have at least an associate degree in pharmacy.”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 Clause 2c, Article 46 is amended as follows: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An establishment that has the Certificate of Eligibility for Pharmacy Business that allows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export, import and wholesaling of drugs may only sell drugs to other establishments that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Certificates, health facilities, research and testing establishments, rehabilitation centers,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establishments providing opioid substitution treatment, establishments providing training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medicine or pharmacy, drugstores nationwide; and may select 01 wholesaler in a province to sell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of its products.”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 Clause 2d, Article 46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"d. A wholesaler may only sell drugs to health facilities, research and testing establishments,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rehabilitation centers, establishments providing opioid substitution treatment, institutions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providing training in medicine or pharmacy, other non-commercial pharmacy establishments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drugstores in the same province."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 Clause 2dd, Article 46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"dd. Health facilities, rehabilitation centers and establishments providing opioid substitution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treatment may purchase drugs from the establishments specified in Points a, b, c, d of this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based on their bidding results or according to the bidding plan approved by the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 Clause 2a, Article 48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The application shall be sent in person or by post to the Ministry of Health if the applicant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manufacturer, exporter or importer, or to the Department of Health of the same province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applicant is a pharmacy business establishment other than the aforesaid entities; or at the Military </w:t>
      </w:r>
    </w:p>
    <w:p>
      <w:pPr>
        <w:sectPr>
          <w:pgSz w:w="12240" w:h="15840"/>
          <w:pgMar w:top="708" w:right="1362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Medicine Department (Ministry of National Defense) if the applicant is under the management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such Ministry.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 Clause 2a and 2d, Article 48 are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“a. If the application is satisfactory, the receiving authority shall issue a written permission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destruction within 20 days from the date on which the application is received.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If the application is not satisfactory, the receiving authority shall request the applicant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 to complete the application within 20 days from the date on which the application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received."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28. Clause 3, Article 48 is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“3. The destruction of narcotic drugs, psychotropic drugs, precursor drugs or medicinal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 that are narcotic active ingredients, psychotropic active ingredients or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precursors may only be carried out after receiving the written permission from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or the Department of Health in the same province, or from the Military Medicine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 (Ministry of National Defense).”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29. Clause 4b, Article 48 is amended as follows: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“b. The destruction must be witnessed by representatives of the Department of Health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same province or the Military Medicine Department (Ministry of National Defense) and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recorded using form No. 16 in Appendix II hereto.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 Clause 4c, Article 48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“17. Within 10 days from the date on which the destruction is done, a destruction report (using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 No. 17 in Appendix II) enclosed with a destruction record shall be submitted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Health or Department of Health or Military Medicine Department (Ministry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 Defense).”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31. Clause 1, Article 49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“19. Documents proving that the establishment has taken measures to ensure security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prevent loss of controlled drugs according to Form No. 18 in Appendix hereto."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 Article 51 is amended as follows: </w:t>
      </w:r>
    </w:p>
    <w:p>
      <w:pPr>
        <w:autoSpaceDN w:val="0"/>
        <w:autoSpaceDE w:val="0"/>
        <w:widowControl/>
        <w:spacing w:line="276" w:lineRule="exact" w:before="28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"Article 51. Procedures for issuance of the Certificate of Eligibility for Pharmacy Business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to traders of controlled drugs </w:t>
      </w:r>
    </w:p>
    <w:p>
      <w:pPr>
        <w:autoSpaceDN w:val="0"/>
        <w:autoSpaceDE w:val="0"/>
        <w:widowControl/>
        <w:spacing w:line="276" w:lineRule="exact" w:before="27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procedures for issuance of the Certificate of Eligibility for Pharmacy Business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traders of controlled drugs shall be completed in accordance with Article 33 hereof. </w:t>
      </w:r>
    </w:p>
    <w:p>
      <w:pPr>
        <w:sectPr>
          <w:pgSz w:w="12240" w:h="15840"/>
          <w:pgMar w:top="708" w:right="1412" w:bottom="9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 the trader already has such Certificate or satisfies the Good Practice requirements according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Article 33 of the Law on Pharmacy and requests for the permission for trading controlled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drugs, the receiving authority shall only evaluate the application mentioned in Article 49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Decree No. 54/2017/ND-CP. </w:t>
      </w:r>
    </w:p>
    <w:p>
      <w:pPr>
        <w:autoSpaceDN w:val="0"/>
        <w:autoSpaceDE w:val="0"/>
        <w:widowControl/>
        <w:spacing w:line="416" w:lineRule="exact" w:before="14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33. Article 53 is amended as follows:Clause 2a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01 order for medicinal ingredients that contain narcotic active ingredients, psychotropic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active ingredients or drug precursors using form No. 19 in Appendix II hereto. </w:t>
      </w:r>
    </w:p>
    <w:p>
      <w:pPr>
        <w:autoSpaceDN w:val="0"/>
        <w:autoSpaceDE w:val="0"/>
        <w:widowControl/>
        <w:spacing w:line="438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3b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“b. 01 sale order for medicinal ingredients that are narcotic active ingredients, psychotropic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active ingredients or drug precursors using form No. 19 in Appendix II hereto."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 Clause 1, Article 54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1b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"b. Department of Health of the same province if the applicant is a drug wholesaler, a retailer,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private health facility, a research and testing institution, an institution providing training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medicine or pharmacy, a rehabilitation center, an establishment providing opioid substitution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treatment and a non-commercial pharmacy establishment.”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1c is added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Military Medicine Department (Ministry of National Defense) if the applicant is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of the Ministry of National Defense."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35. Article 65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1a and 1b, Article 65 are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The drug is licensed in one of the following country: manufacturing country, reference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that is a member state of The International Council for Harmonization of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for Pharmaceuticals for Human Use (ICH) or Australia;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drug is used for the following cases: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drug is specified in the guidelines for disease diagnosis, prevention and treatment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promulgated and approved by the Ministry of Health.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drug is used for emergency of poison control and as an anti-rejection medication. </w:t>
      </w:r>
    </w:p>
    <w:p>
      <w:pPr>
        <w:sectPr>
          <w:pgSz w:w="12240" w:h="15840"/>
          <w:pgMar w:top="708" w:right="1436" w:bottom="12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drug is used for diagnosis, prevention or treatment for class-A communicable disease,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cancers, HIV/AIDS, hepatitis, tuberculosis, malaria; other diseases announced by the Minister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Health.”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2d and 2e, Article 65 are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“d. The original copy of 01 set of samples of the label and package insert from the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production country or the exporting country, unless such package insert or the summary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 characteristics is attached to the Certificate of Pharmaceutical Product.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Clinical data about the safety and efficacy of the drug according to the regulations on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registration of the Minister of Health.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specified in this point are not required to be submitted in cases where the drug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licensed for import according the regulations in this Article and no changes are made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related to the indication, dosage and user.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36. Clause 2c, 2d and 2e, Article 66 are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68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Quality documents according to the regulations of the Minister of Health on the use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ASEAN Common Technical Dossier (ACTD) in drug registration or quality standards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results of bioequivalence study according to clause 7, Article 76 hereof.”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The original of 01 set of samples of the label and package insert from the drug production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or the exporting country, unless both of them or the summary of product characteristics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attached to the Certificate of Pharmaceutical Product.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Clinical document if required by the regulations of the Minister of Health on drug registration.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specified in this point are not required to be submitted in cases where the drug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licensed for import according the regulations in this Article and no changes have been made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information about the indication, dosage and user.”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 Clause 2c, Article 67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An original copy or a copy bearing the issuer’s seal of the written request or approval issued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any of the competent authorities specified in Clause 1a, 1b or 1c of this Article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specifies: the active ingredients of the modern drug or biologicals or herbal ingredients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herbal drug or traditional drug, dosage form, concentration of active ingredients of the modern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 or biologicals or quantity of herbal ingredients of the herbal drug or traditional drug,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package contents, manufacturer and manufacturing country.”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38. Article 68 is amended as follows: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1b, Article 68 is amended as follows: </w:t>
      </w:r>
    </w:p>
    <w:p>
      <w:pPr>
        <w:sectPr>
          <w:pgSz w:w="12240" w:h="15840"/>
          <w:pgMar w:top="708" w:right="1370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“b. The drug does not satisfy the treatment requirements and is: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Used for emergency of poison control and as anti-rejection medication.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Included in the List of Rare Drugs.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Specified in the guidelines on prevention and treatment for anaphylactic shock. Such guidelines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promulgated and approved by the Ministry of Health. </w:t>
      </w:r>
    </w:p>
    <w:p>
      <w:pPr>
        <w:autoSpaceDN w:val="0"/>
        <w:autoSpaceDE w:val="0"/>
        <w:widowControl/>
        <w:spacing w:line="276" w:lineRule="exact" w:before="282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Used for a specific patient who is receiving treatment at the health facility for: class-A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communicable disease, cancer, HIV/AIDS, tuberculosis, malaria and other fatal diseases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announced by the Minister of Health.”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3c, Article 68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An original copy of the document of the health facility which contains the reason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importing the drug, the quantity of patients who need to use it and quantity of drug needed,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well as the commitment to assume responsibility for the use of the imported drug. The document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enclosed with the original copy or the copy bearing the seal of the health facility, as well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the minutes of meeting of the Drug and Treatment Council about the import demand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drug. If such Council does not exist or the drug used for the emergency of poison control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needed for patients who are clearly listed by the health facility, then the minutes of meeting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required."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3g, Article 68 is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“g. The drug provider is not required to implement the regulations in clause 15, Article 91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hereof, if it has a copy of the Pharmacy Business License which is issued by the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agency of the home country and is certified and consularly legalized according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39. Clause 2d, Article 69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“d. The original copy of 01 set of samples of the label and package insert from the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production country or the exporting country, unless both of them are attached to the Certificate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Pharmaceutical Product.”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40. Article 71 is amended as follows: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1b, Article 71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“b. The drug is licensed in one of the following countries: the manufacturing country,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 state of the ICH or Australia.”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2c, 2d and 2dd, Article 71 are amended as follows: </w:t>
      </w:r>
    </w:p>
    <w:p>
      <w:pPr>
        <w:sectPr>
          <w:pgSz w:w="12240" w:h="15840"/>
          <w:pgMar w:top="708" w:right="1388" w:bottom="9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Quality documents according to the regulations of the Minister of Health on the use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ACTD in drug registration or quality standards and results of bioequivalence study according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7, Article 76 hereof.”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Clinical document if required in some cases by the regulations of the Minister of Health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 registration.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documents specified in this point are not required to be submitted in cases where the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been licensed for import according the regulations in this Article and no changes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 to the information about the indication, dosage and user.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The original copy of 01 set of samples of the label and package insert from the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production country or the exporting country, unless both of them are attached to the Certificate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Pharmaceutical Product.”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41. Article 72 is amended as follows: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1, Article 72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“1. The import of such drug shall only be licensed in the manufacturing country or the country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is the member state of ICH or Australia, when: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drug as an emergency aid is carried by the foreign humanitarian medical team to use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humanitarian medical services.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drug as an emergency aid is used for treating a specific patient who is required to stay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health facility.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 drug as an emergency aid is used for the state medical programs or projects.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The drug as an emergency aid is not specified in points a, b and c of this clause and is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narcotic drug, radiopharmaceutical or vaccine."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Points a, c, dd, e, g, h and k, clause 2, Article 72 are amended as follows: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The import order using form No. 24, 25 or 26 in Appendix III hereto.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 original copy or the certified true copy of the written approval issued by a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agency for the use of foreign drugs as an emergency aid in state medical programs or projects; 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drugs are imported, the original copy of the written approval issued by the regulatory agency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humanitarian medical services is required, according to Clause 1a of this Article.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Quality documents according to the regulations of the Minister of Health on the use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ACTD in drug registration or quality standards and results of bioequivalence study according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7, Article 76 hereof." </w:t>
      </w:r>
    </w:p>
    <w:p>
      <w:pPr>
        <w:sectPr>
          <w:pgSz w:w="12240" w:h="15840"/>
          <w:pgMar w:top="708" w:right="1440" w:bottom="9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Clinical document if required in some cases by the regulations of the Minister of Health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 registration.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documents specified in this point are not required to be submitted in cases where the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been licensed for import according the regulations in this Article and no changes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 to the information about the indication, dosage and user.”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g. The original of 01 set of specimens of the label and package insert from the drug production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or the exporting country, unless both of them are attached to the Certificate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Pharmaceutical Product.”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h. 02 sets of samples of the label and package insert in Vietnamese which bear the importer's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seal.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k. The documents specified in points d, dd, e, g, h and i are not required in cases where the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imported in accordance with Clause 1a and 1b of this Article. However, there must be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written commitment about the drug licensed in the manufacturing country or the member state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ICH or Australia. Also, the written commitment of the facility receiving humanitarian aids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clearly specify the list of patients in need of the drug according to Clause 1b of this Article."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 Article 76 is amended as follows: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3d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“d. The package insert of the drug licensed in the manufacturing country or the exporting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country, except for the cases specified in Clause 2d, Article 66, Clause 2d, Article 69,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2dd, Article 71 and Clause 2g, Article 72 hereof.”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heading of clause 5, point b and c, clause 5, Article 76 are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“5. The samples of the label and package insert of a drug licensed in the manufacturing country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the exporting country must satisfy the following requirements, except the drugs that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same trade name, active ingredients, concentration and dosage form as those of a proprietary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 having the certificate of drug registration in Vietnam, are manufactured by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manufacturer of the proprietary drug or by an authorized manufacturer and are sold at a lower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 than that of the proprietary drug sold in Vietnam according Article 70 hereof: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sample of the package insert bearing the seal of the competent authority which issues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of Pharmaceutical Product in the manufacturing country or the exporting country,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 for the cases specified in Clause 2d, Article 66, Clause 2d, Article 69, Clause 2dd, Article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71 and Clause 2g, Article 72.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 original of the sample of package insert undergoing consular legalization.”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5d, Article 76 is amended as follows: </w:t>
      </w:r>
    </w:p>
    <w:p>
      <w:pPr>
        <w:sectPr>
          <w:pgSz w:w="12240" w:h="15840"/>
          <w:pgMar w:top="708" w:right="1404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“d. The sample of the label specified in Clause 2d, Article 65; samples of the label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package insert which are specified in Clause 2d, Article 66, Clause 2d, Article 69, Clause 2dd,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71 and Clause 2g, Article 72 must bear the seal of the manufacturer or the owner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 or product license (stamped on the Certificate of Pharmaceutical Product)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importer.”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Clause 7, Article 76 is amended as follows: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“7. Quality standards and results of the bioequivalence study: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Must provide copies which bear the seal of the manufacturer or the owner of the product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 license (stamped on the Certificate of Pharmaceutical Product) and of the importer.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Results of bioequivalence study shall only be submitted if required by the regulations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Minister of Health on drug registration. </w:t>
      </w:r>
    </w:p>
    <w:p>
      <w:pPr>
        <w:autoSpaceDN w:val="0"/>
        <w:autoSpaceDE w:val="0"/>
        <w:widowControl/>
        <w:spacing w:line="276" w:lineRule="exact" w:before="27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documents specified in this point are not required in cases where drugs are produced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licensed (specified on the Certificate of Pharmaceutical Product) in the country that is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permanent member or founder of ICH or Australia."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43. Article 77 is amended as follows: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Heading of Clause 1, Clause 1g, Article 77 are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“1. In cases of drug import specified in Articles 65, 66, 69, 71, Clause 1c and 1d, Article 72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g. In cases where drugs imported for provision of humanitarian medical services are approved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competent authority and the documents specified in Points d, dd, e, g, h, i, clause 2, Article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72 hereof are not mentioned but the drugs are essential for the disease treatment, the Minister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shall consider approving the application on the basis of counsel given by the certification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advisory council."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Heading of Clause 3, Article 77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“3. In cases of drug import specified in Clause 1b and 1c, Article 68, Article 70, Clause 1a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1b, Article 72, 73, Clause 1, Article 74 hereof.”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4e, Article 77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“e. Within 03 months, from the date on which the additional documents are requested in writing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Ministry of Health, the applicant shall submit additional documents as requested.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applicant fails to satisfy such request by the aforesaid deadline or the application is not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satisfactory within 04 months, from the first time it is submitted, such application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rejected.” </w:t>
      </w:r>
    </w:p>
    <w:p>
      <w:pPr>
        <w:sectPr>
          <w:pgSz w:w="12240" w:h="15840"/>
          <w:pgMar w:top="708" w:right="1396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44. Clause 3, Article 78 is amended as follows: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heading of Clause 3, Article 78 is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2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“3. As for drugs used for emergency treatment and poison control, and vaccines used in some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special cases with limited amounts and other drugs licensed for import according to Clause 1b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1c, Article 68 hereof:"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3c is added to Article 78 as follows: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The regulations in clause 4, Article 103 of the Law on Pharmacy are not required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implemented. The importer of drugs requiring cold or deep freezing storage shall retain the data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sheets which record the storage conditions (cold chain) during the transport process of imported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batch of drugs (bearing the seal of the importer). Such storage conditions are recorded by using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temperature data logger and from the freeze indicator (if any).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45. Clause 3, Article 79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“3. For the drugs specified in the list of drugs and active ingredients banned from certain fields,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written explanation enclosed with proof documents are required if the total quantity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imported drugs and remaining drugs specified in the order form and the quantity of drugs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imported according to the issued Import License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 Points a, d, dd, e, clause 1, Article 80 are amended as follows: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01 original of the purchase order using form No. 35 or 36 in Appendix III hereto.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A report on the use of medicinal ingredients other than toxic medicinal ingredients using form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No. 37 in Appendix II hereto, and a report on the sale of semi-finished drugs produced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medicinal ingredients other than toxic medicinal ingredients, using form No. 38 in Appendix III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hereto.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sale report specified in this point is not required in cases where medicinal ingredients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reference materials are imported for testing or research.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The plan for production, use or sale of imported medicinal ingredients and the plan for sale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semi-finished drugs produced from imported medicinal ingredients other than toxic medicinal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sale report specified in this point is not required in cases where semi-finished drugs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produced from medicinal ingredients and reference materials which are imported for testing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research.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imported drugs specified in the list of drugs and active ingredients banned from certain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fields, a written explanation enclosed proof documents are required if the total quantity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imported drugs and remaining drugs specified in the order form and the quantity of imported </w:t>
      </w:r>
    </w:p>
    <w:p>
      <w:pPr>
        <w:sectPr>
          <w:pgSz w:w="12240" w:h="15840"/>
          <w:pgMar w:top="708" w:right="1440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 which have been granted the Import License exceed 150% compared to the total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demand of trading and use of drugs in the previous year, by the time of making the order, then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proof documents shall be provided.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If medicinal ingredients and reference materials are imported for testing or research; toxic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medicinal ingredients and active ingredients specified in the List of Drugs and Active Ingredients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Banned from Certain fields are imported for production of exported drugs; the medicinal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 are granted the certificate of registration in Vietnam or the ingredients on the list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active ingredients, excipients or semi-finished drugs used for production of drugs are granted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of drug registration in Vietnam, the documents specified in Points b and c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are not required.”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47. Article 87 is amended as follows: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Heading of Article 87 is amended as follows: </w:t>
      </w:r>
    </w:p>
    <w:p>
      <w:pPr>
        <w:autoSpaceDN w:val="0"/>
        <w:autoSpaceDE w:val="0"/>
        <w:widowControl/>
        <w:spacing w:line="276" w:lineRule="exact" w:before="286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87. Composition of the application for licensing import of herbal ingredients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the cases other than those specified in Articles 82 through 86 hereof”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1d and 1dd, Article 87 are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“d. The foreign provider of herbal ingredients is not required to implement the regulations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15, Article 91 hereof, if it has a certified true copy of the Pharmacy Business License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issued and consularly legalized by a competent authority of its home country. </w:t>
      </w:r>
    </w:p>
    <w:p>
      <w:pPr>
        <w:autoSpaceDN w:val="0"/>
        <w:autoSpaceDE w:val="0"/>
        <w:widowControl/>
        <w:spacing w:line="276" w:lineRule="exact" w:before="28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Certified true copy of the manufacturer's certificate of GMP issued by the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 of their home country."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48. Article 91 is amended as follows: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5, Article 91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“5. Representative offices in Vietnam of manufacturers, holders of the certificates of free sale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drugs undergoing clinical trial, bioavailability study or bioequivalence study; providers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clinical trial, bioavailability study or bioequivalence study services may import medicinal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ingredients, primary packages of drugs and reference materials for provision of the aforesaid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 and register for the license to perform testing and research on drugs and medicinal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5a is added to clause 91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“5a. The following agencies and organizations, which satisfy the requirements in Article 35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Law on Pharmacy, may: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Import drugs which are specified in Article 67 hereof, if assigned by the Ministry of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Defense, Ministry of Public Security or Ministry of Health in a written request. </w:t>
      </w:r>
    </w:p>
    <w:p>
      <w:pPr>
        <w:sectPr>
          <w:pgSz w:w="12240" w:h="15840"/>
          <w:pgMar w:top="708" w:right="1370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Import drugs as emergency aid or humanitarian aid, if approved by the regulatory agency.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8a, Article 91 is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The licensed import quantity of drugs that contain an active ingredient which is not granted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certificate of drug registration or a herbal ingredient that is used in Vietnam for the first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specified in Article 65 hereof, depends on the business demand of the importer."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Clause 15, Article 91 is amended as follows;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“15. To be allowed to sign a contract with the importer, the foreign supplier of drugs/medicinal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 must be: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 manufacturer of imported drugs/medicinal ingredients.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owner of the product or holder of the certificate of free sale of the imported drug or active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 written on the Certificate of Pharmaceutical product, whether or not the drug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granted the Certificate of Registration in accordance with the Law on Pharmacy. </w:t>
      </w:r>
    </w:p>
    <w:p>
      <w:pPr>
        <w:autoSpaceDN w:val="0"/>
        <w:autoSpaceDE w:val="0"/>
        <w:widowControl/>
        <w:spacing w:line="276" w:lineRule="exact" w:before="28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 applicant for registration of the drug or medicinal ingredient has the certificate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registration in Vietnam which does not expire at the time customs clearance is granted.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applicant must be other than those mentioned in Points a and b of this Clause. </w:t>
      </w:r>
    </w:p>
    <w:p>
      <w:pPr>
        <w:autoSpaceDN w:val="0"/>
        <w:autoSpaceDE w:val="0"/>
        <w:widowControl/>
        <w:spacing w:line="276" w:lineRule="exact" w:before="278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An establishment granted the License to trade drugs, medicinal ingredients, vaccines,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biologicals or ingredients thereof in Vietnam.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In cases specified in Points c, d or h of this clause, they are required to be authorized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 by the entity mentioned in Point a or b of this Clause to supply drugs in Vietnam. Except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those specified in points d and h of this clause, they are specified in point a or b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authorization document may be an authorization letter, seller's license or certificate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partnership. The authorization document must be written in Vietnamese or English and contain: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and address of the authorizing party and authorized party; scope of supply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drugs/medicinal ingredients in Vietnam; authorization period or sale period; responsibilities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parties for the quality and origins of drugs/medicinal ingredients supplied in Vietnam;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signatures of the parties.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Regulations of this Clause do not apply to suppliers of imported drugs specified in Articles 67,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73 and Clause 1, Article 74 hereof.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g. Regulations of Point dd of this Clause do not apply to suppliers of imported drugs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Articles 68 and 70 hereof.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h. Establishments specified in Clause 22 hereof.” </w:t>
      </w:r>
    </w:p>
    <w:p>
      <w:pPr>
        <w:sectPr>
          <w:pgSz w:w="12240" w:h="15840"/>
          <w:pgMar w:top="708" w:right="1404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Clause 16, Article 91 is amended as follows: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“16. Regulations of Clause 15 of this Article do not apply to suppliers of imported excipients,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capsule shells, primary packages of drugs, reference materials and medicinal ingredients used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producing controlled drugs which are imported for testing, research or production of exported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drugs according to Article 80 hereof; medicinal ingredients used for producing imported drugs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Articles 82, 83, 84, 85 hereof; drugs as emergency aid or humanitarian aid.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Clauses 22, 23, 24 are added to Article 91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“22. If the Ministry of Health receives a written document from the competent authority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exporting country requesting the announcement of the list of manufacturers and sellers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register for supplying drugs and medicinal ingredients in Vietnam, the Ministry of Health shall: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Within 30 days from the date on which the written request of the aforesaid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 is received, the Ministry of Health shall post the list of foreign manufacturers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sellers which register for supplying drugs and medicinal ingredients in Vietnam on its website.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If the Ministry of Health receives the written document from the aforesaid authority requesting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to change the announced information about the foreign suppliers, the Ministry of Health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 point a of this clause.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 The competent authority of the exporting country specified in clause 23 of this Article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send a written notification to the Ministry of Health as follows: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written notification must be sent within 01 month, from the date on which the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for changes to the name, address and business scope of the supplier is received.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written notification must be sent within 15 days from the date on which the document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about the termination or suspension imposing to the foreign suppliers in its home country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received.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 The written documents of the competent authority specified in clauses 23 and 24 hereof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Clearly specify the name, address and contact information of the competent authority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exporting country; information about the country or territory which register for supplying drugs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medicinal ingredients in Vietnam; name of the supplier, address, business scope and contact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of the manufacturer and seller&lt;0}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Be the original copies which are written in English or Vietnamese. If the copies cannot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written in English or Vietnamese, provide the certified translated documents in one of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languages.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49. Article 92 is amended as follows: </w:t>
      </w:r>
    </w:p>
    <w:p>
      <w:pPr>
        <w:sectPr>
          <w:pgSz w:w="12240" w:h="15840"/>
          <w:pgMar w:top="708" w:right="1372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2dd, Article 92 is amended as follows: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“dd. In case of import of a drug or medicinal ingredient specified in Clause 1dd, Article 59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Law on Pharmacy and such case does not require the import license, the importer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the bill of lading in order to prove that the shipment is sent from the exporting country's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port before the expiration date of the Certificate of Registration.”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Points e, g and h, clause 2, Article 92 are added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“e. In case of import of a drug or medicinal ingredient specified in Clause 1dd, Article 59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 on Pharmacy and if such case does not require the import license, the importer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bill of lading to prove that the shipment is sent from the exporting country’s port before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expiration date of the Certificate of Registration.”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g. In case of import of medicinal ingredients specified in the list of active ingredients, excipients,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semi-finished drugs used for production of drugs that are granted the Certificate of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Registration in Vietnam and if such case does not require the import license, the importer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the bill of lading to prove that the shipment is sent from the exporting country’s 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before the expiration date of the Certificate of Drug Registration which is used to declare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expired ingredients (if such certificate is used to declare the expired ingredients during customs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clearance).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h. In case of import of medicinal ingredients specified in the list of active ingredients, excipients,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semi-finished drugs used for production of drugs that are granted the Certificate of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Registration in Vietnam and if such case does not require the import license, the importer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the bill of lading to prove that the shipment is sent from the exporting country’s 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before the expiration dates of the Certificate of Drug Registration used to declare the expired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 and the import license (if such certificate and license expire by the time of customs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clearance).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3e, Article 92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“e. In case of import of medicinal ingredients and semi-finished products specified in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1dd, Article 59 hereof and if such case does not require the import license, the importer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the bill of lading in order to prove that the shipment is sent from the exporting country's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port before the expiration date of the Certificate of Registration.”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Clause 3h and 3i, Article 92 are added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“h. In case of import of medicinal ingredients and semi-finished products specified in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1dd, Article 59 of the Law on Pharmacy and if such case does not require the import license,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importer shall provide the bill of lading in order to prove that the shipment is sent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exporting country's port before the expiration date of the Certificate of Registration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 License.” </w:t>
      </w:r>
    </w:p>
    <w:p>
      <w:pPr>
        <w:sectPr>
          <w:pgSz w:w="12240" w:h="15840"/>
          <w:pgMar w:top="708" w:right="1398" w:bottom="11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“i. In case of import of medicinal ingredients and semi-finished products in the form of import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 but without a certificate of registration in Vietnam and such import license expires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of customs clearance, the importer shall provide the bill of lading in order to prove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shipment is sent from the exporting country's port before the expiration date of the Import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License.”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Clause 4e, Article 92 is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“e. In case of import of drugs, medicinal ingredients in the form of import license but without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of registration in Vietnam and such import license expires by the time of customs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clearance, the importer shall provide the bill of lading in order to prove that the shipment is sent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exporting country’s port before the expiration date of the Import License.”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50. Clause 1dd, Article 93 is amended as follows: </w:t>
      </w:r>
    </w:p>
    <w:p>
      <w:pPr>
        <w:autoSpaceDN w:val="0"/>
        <w:autoSpaceDE w:val="0"/>
        <w:widowControl/>
        <w:spacing w:line="276" w:lineRule="exact" w:before="282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“dd. It is on the list of herbal ingredients that can be domestically obtained with adequate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quantity for the treatment demand and at reasonable prices; or"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51. Clause 5b, Article 98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“b. The certificate of GMP and report on GMP inspection mentioned in Clause 1 through 4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Article and the manufacturing license mentioned in Clause 1 through 3 of this Article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original copies or certified true copies and must be unexpired when the application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submitted. If the expiration date is not specified, they must be issued within the last 03 years,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date on which the application is submitted.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Certificate of GMP or the Manufacturing License are not required if they are posted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website of the pharmacy authority.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52. Clause 1a and 1b, Article 99 are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Within 20 days from the date on which the satisfactory application is received in case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mutual recognition of GMP inspection.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Within 40 days from the date on which the satisfactory application is received in case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inspection.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53. Clause 2a, Clause 3c and Clause 4, Article 100 are amended as follows: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2a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Any of the violations that result in revocation of the Certificate of Drug/Medicinal Ingredient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Registration specified in Points a, d, dd, Clause 1, Article 58 of the Law on Pharmacy.”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3c is amended as follows: </w:t>
      </w:r>
    </w:p>
    <w:p>
      <w:pPr>
        <w:sectPr>
          <w:pgSz w:w="12240" w:h="15840"/>
          <w:pgMar w:top="708" w:right="1380" w:bottom="9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From 06 months to 01 year in cases specified in clause 1b, Article 58 of the Law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Pharmacy, Clause 2g of this Article."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4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“4. Applications submitted by applicants that commit any of the violations specified in Points a,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b, d, dd, e, Clause 2 of this Article before the violations are dealt with will be invalidated. 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end of the periods specified in Clause 3 of this Article, the application may be submitted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Law on Pharmacy.”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54. Article 105 is amended as follows: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105. Methods of provision of drug information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shall be provided for medical and pharmaceutical practitioners by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methods: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Provision of drug information via sale representatives.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Publishing of documents containing drug information. </w:t>
      </w:r>
    </w:p>
    <w:p>
      <w:pPr>
        <w:autoSpaceDN w:val="0"/>
        <w:autoSpaceDE w:val="0"/>
        <w:widowControl/>
        <w:spacing w:line="43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Holding pharmaceutical conferences.”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55. The heading of Article 107 is amended as follows: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107. Cases in which the Certification of Drug Information is required”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56. Clause 1e and Clause 2e, Article 108 are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“e. The license for establishment of a representative office in Vietnam if the applicant is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establishment; or the Certificate of Eligibility for Drug Business if the applicant is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Vietnamese pharmacy business establishment. The Certificate of Eligibility for Drug Business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required if the applicant is a Vietnamese pharmacy business establishment. </w:t>
      </w:r>
    </w:p>
    <w:p>
      <w:pPr>
        <w:autoSpaceDN w:val="0"/>
        <w:autoSpaceDE w:val="0"/>
        <w:widowControl/>
        <w:spacing w:line="43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57. Article 111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heading is amended as follows: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111. Documents included in the application for issuance of the Certification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Drug Information”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2, clause 5 and clause 6, Article 111 are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Documents mentioned in Clause 1d, Clause 1e, Clause 2d, Clause 2e of Article 108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copies bearing the seal of the applicant if they are issued by the Minister of Health or certified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true copies if they are not issued by the Ministry of Health. </w:t>
      </w:r>
    </w:p>
    <w:p>
      <w:pPr>
        <w:sectPr>
          <w:pgSz w:w="12240" w:h="15840"/>
          <w:pgMar w:top="708" w:right="1440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Documents mentioned in Clause 1b and Clause 2b of Article 108 hereof are 02 original copies.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Each application for issuance of the Certification of Drug Information shall contain: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58. Clause 2, Article 113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Within 10 days from the date on which the satisfactory application is received, the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 shall issue the Certificate to the applicant by using Form No. 05 or Form No.06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hereto. If the application is rejected, the receiving authority must respond and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explanation in writing.”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59. Clause 3, Article 113 is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“3. If the application is not satisfactory, within 10 days from the date on which the application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received, the receiving authority shall request the applicant in writing to complete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application. To be specific: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written request shall specify necessary adjustments and/or additions. </w:t>
      </w:r>
    </w:p>
    <w:p>
      <w:pPr>
        <w:autoSpaceDN w:val="0"/>
        <w:autoSpaceDE w:val="0"/>
        <w:widowControl/>
        <w:spacing w:line="276" w:lineRule="exact" w:before="28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Within 10 days from the date on which the amended application is received, the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 shall issue the Certificate by using form No. 05 or No. 06 in appendix VI hereto,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reject the application and provide explanation.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Within 90 days from the date on which the additional documents are requested in writing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receiving authority, the applicant shall submit additional documents as requested. Otherwise,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application will be rejected.”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60. Article 116 is amended as follows: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116. Power to issue the Certification of Drug Information </w:t>
      </w:r>
    </w:p>
    <w:p>
      <w:pPr>
        <w:autoSpaceDN w:val="0"/>
        <w:autoSpaceDE w:val="0"/>
        <w:widowControl/>
        <w:spacing w:line="276" w:lineRule="exact" w:before="27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Ministry of Health has the power to issue the Certification of Drug Information in cases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clause 2, Article 105 hereof. </w:t>
      </w:r>
    </w:p>
    <w:p>
      <w:pPr>
        <w:autoSpaceDN w:val="0"/>
        <w:autoSpaceDE w:val="0"/>
        <w:widowControl/>
        <w:spacing w:line="276" w:lineRule="exact" w:before="28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Departments of Health of provinces have the power to issue the Certification of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in cases specified in Clause 3, Article 105 hereof.”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61. The heading of Article 120 is amended as follows: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120. Issuance of the Certification of Drug Advertisement Contents”</w:t>
      </w:r>
    </w:p>
    <w:p>
      <w:pPr>
        <w:autoSpaceDN w:val="0"/>
        <w:autoSpaceDE w:val="0"/>
        <w:widowControl/>
        <w:spacing w:line="322" w:lineRule="exact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62. Clause 1e, Clause 2e, Article 121 are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“e. The license for establishment of a representative office in Vietnam if the applicant is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establishment; or the Certificate of Eligibility for Drug Business if the applicant is a </w:t>
      </w:r>
    </w:p>
    <w:p>
      <w:pPr>
        <w:sectPr>
          <w:pgSz w:w="12240" w:h="15840"/>
          <w:pgMar w:top="708" w:right="1362" w:bottom="9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Vietnamese pharmacy business establishment. The Certificate of Eligibility for Drug Business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required if the applicant is a Vietnamese pharmacy business establishment.”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63. Article 124 is amended as follows: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Heading of Article 124 is amended as follows: </w:t>
      </w:r>
    </w:p>
    <w:p>
      <w:pPr>
        <w:autoSpaceDN w:val="0"/>
        <w:autoSpaceDE w:val="0"/>
        <w:widowControl/>
        <w:spacing w:line="276" w:lineRule="exact" w:before="286" w:after="0"/>
        <w:ind w:left="0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124. Documents included in the application for the Certification of Drug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Advertisement Contents"</w:t>
      </w:r>
    </w:p>
    <w:p>
      <w:pPr>
        <w:autoSpaceDN w:val="0"/>
        <w:autoSpaceDE w:val="0"/>
        <w:widowControl/>
        <w:spacing w:line="324" w:lineRule="exact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2, clause 5 and clause 6, Article 124 are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Documents mentioned in Clause 1d, Clause 1e, Clause 2d, Clause 2e of Article 121 must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copies which bear the seal of the applicant if they are issued by the Ministry of Health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certified true copies if they are not issued by such Ministry.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Documents mentioned in Clause 1b and Clause 2b of Article 121 hereof are 02 original copies. </w:t>
      </w:r>
    </w:p>
    <w:p>
      <w:pPr>
        <w:autoSpaceDN w:val="0"/>
        <w:autoSpaceDE w:val="0"/>
        <w:widowControl/>
        <w:spacing w:line="276" w:lineRule="exact" w:before="282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Each application for issuance of the Certification of Drug Advertisement Contents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contain:”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64. Article 127 is amended as follows: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127. Procedures for issuance of the Certification of Drug Advertisement Contents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applicant for the Certification of Drug Advertisement Contents shall submit an application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Ministry of Health.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Procedures for issuance of the Certification of Drug Advertisement Contents are the same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procedures in Article 113 hereof.”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65. Article 128 is amended as follows: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"Article 128. Power to issue the Certification of Drug Advertisement Contents</w:t>
      </w:r>
    </w:p>
    <w:p>
      <w:pPr>
        <w:autoSpaceDN w:val="0"/>
        <w:autoSpaceDE w:val="0"/>
        <w:widowControl/>
        <w:spacing w:line="276" w:lineRule="exact" w:before="276" w:after="0"/>
        <w:ind w:left="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Health has the power to issue the Certification of Drug Advertisement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Contents.”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66. Article 129a is added to Article 129 as follows: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129a. Adjustment to the contents which are granted the certification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If the information specified on the Certification of Drug Information and Drug Advertisement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incorrect due to the mistakes made by the issuer, the applicant must send a written notification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issuer and clearly specify the incorrect information that requires to be modified. 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receiving the written notification, the issuer must send a written confirmation which specifies the </w:t>
      </w:r>
    </w:p>
    <w:p>
      <w:pPr>
        <w:sectPr>
          <w:pgSz w:w="12240" w:h="15840"/>
          <w:pgMar w:top="708" w:right="1362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contents to be adjusted to the applicant. Such confirmation must be made by using form No. 07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Appendix VI hereto. The applicant may operate according to the adjusted contents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responsible for such contents.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If the amended contents are granted the certification but this case is not specified in clause 1b,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107 or clause 1b, Article 120 of the Decree No. 54/2017/ND-CP, the applicant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notify the issuer of the adjusted contents in writing. The applicant may change the contents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themselves and shall be responsible for such changes.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67. Clause 3, Article 130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“3. The declaration of drug prices in case of change to the Certificate of Drug Registration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Clause 2b, Article 55 of the Law on Pharmacy shall be made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 of this Article.”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68. Clause 1c, Article 131 is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A drug price declaration shall be submitted when the Certificate of Drug Registration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Clause 2b, Article 55 of the Law on Pharmacy is adjusted, or the Drug Import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 is also adjusted and before the first shipment of imported drug is launched in Vietnam.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adjustment is made to the Certificate of Drug Registration unspecified in Clause 2b, Article 55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Law on Pharmacy or to the Drug Import License without adjusting the expected sale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retail prices of the drug according to the declaration, the declarant is not required to submit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declaration of drug prices but shall submit the application specified in clause 4, Article 130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hereof.”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69. Clause 2c, Article 131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A drug price declaration shall be submitted when the Certificate of Drug Registration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Clause 2b, Article 55 of the Law on Pharmacy is adjusted and before the first batch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drugs is launched in Vietnam.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adjustment is made to the Certificate of Drug Registration unspecified in Clause 2b, Article 55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Law on Pharmacy without adjusting the expected sale and retail prices of the drug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the declaration, the applicant is not required to submit the declaration of drug prices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but shall submit the application specified in clause 4, Article 130 hereof.”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70. Clause 4b, 4c, 4d are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“b. The receiving official shall examine the application documents and their quantity if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is completed. He/she shall append a seal on the received documents, specify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receipt and return 01 dossier in person or by post to the applicant. If the Ministry of Health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receiving authority, such dossier must be enclosed with a receipt note, using form No.06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VII hereto. If the People’s of Committees in provinces and central-affiliated cities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receiving authorities, the receipt note must be made by using form No. 07 in Appendix VII </w:t>
      </w:r>
    </w:p>
    <w:p>
      <w:pPr>
        <w:sectPr>
          <w:pgSz w:w="12240" w:h="15840"/>
          <w:pgMar w:top="708" w:right="1418" w:bottom="8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2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hereto. Also, the receiving official shall send 01 dossier to the heads of competent agencies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service sections. </w:t>
      </w:r>
    </w:p>
    <w:p>
      <w:pPr>
        <w:autoSpaceDN w:val="0"/>
        <w:autoSpaceDE w:val="0"/>
        <w:widowControl/>
        <w:spacing w:line="276" w:lineRule="exact" w:before="282" w:after="0"/>
        <w:ind w:left="2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application is rejected, the receiving official shall provide explanation in writing, specify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required additional contents and immediately return the application to the applicant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person; or within 02 working days from the date on which the application is received in paper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form. </w:t>
      </w:r>
    </w:p>
    <w:p>
      <w:pPr>
        <w:autoSpaceDN w:val="0"/>
        <w:autoSpaceDE w:val="0"/>
        <w:widowControl/>
        <w:spacing w:line="276" w:lineRule="exact" w:before="278" w:after="0"/>
        <w:ind w:left="2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Within 07 days from the date on which the complete declarations which specify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declared/re-declared drug prices are received, the Ministry of Health shall announce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declared/re-declared drug prices; and additional drug information on its website. </w:t>
      </w:r>
    </w:p>
    <w:p>
      <w:pPr>
        <w:autoSpaceDN w:val="0"/>
        <w:autoSpaceDE w:val="0"/>
        <w:widowControl/>
        <w:spacing w:line="322" w:lineRule="exact" w:before="23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As for the re-declarations of domestic drug prices: </w:t>
      </w:r>
    </w:p>
    <w:p>
      <w:pPr>
        <w:autoSpaceDN w:val="0"/>
        <w:autoSpaceDE w:val="0"/>
        <w:widowControl/>
        <w:spacing w:line="276" w:lineRule="exact" w:before="282" w:after="0"/>
        <w:ind w:left="2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Within 03 working days from the date on which the complete application is received,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People's Committees of provinces and central-affiliated cities must send reports on the re-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declared drug prices to the Ministry of Health, using form No.08 in Appendix hereto. </w:t>
      </w:r>
    </w:p>
    <w:p>
      <w:pPr>
        <w:autoSpaceDN w:val="0"/>
        <w:autoSpaceDE w:val="0"/>
        <w:widowControl/>
        <w:spacing w:line="276" w:lineRule="exact" w:before="278" w:after="0"/>
        <w:ind w:left="2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Within 04 working days from the date on which the reports from the People’s Committees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provinces and central-affiliated cities are received, the Ministry of Health shall publish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summarization of these reports on its website. </w:t>
      </w:r>
    </w:p>
    <w:p>
      <w:pPr>
        <w:autoSpaceDN w:val="0"/>
        <w:autoSpaceDE w:val="0"/>
        <w:widowControl/>
        <w:spacing w:line="276" w:lineRule="exact" w:before="28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After reviewing the prices, if the People’s Committees of provinces and central affiliated cities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the declaring establishment in writing to report about the declared prices which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conformable with the changes of pricing elements, such establishment must also send 01 report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Ministry of Health. </w:t>
      </w:r>
    </w:p>
    <w:p>
      <w:pPr>
        <w:autoSpaceDN w:val="0"/>
        <w:autoSpaceDE w:val="0"/>
        <w:widowControl/>
        <w:spacing w:line="324" w:lineRule="exact" w:before="23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71. Clause 1, Article 132 is amended as follows: </w:t>
      </w:r>
    </w:p>
    <w:p>
      <w:pPr>
        <w:autoSpaceDN w:val="0"/>
        <w:autoSpaceDE w:val="0"/>
        <w:widowControl/>
        <w:spacing w:line="276" w:lineRule="exact" w:before="280" w:after="0"/>
        <w:ind w:left="2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“1. Within the license period of the drug, the regulatory agency shall apply the principles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Article 134 to review the submitted declarations and re-declarations of drug prices. </w:t>
      </w:r>
    </w:p>
    <w:p>
      <w:pPr>
        <w:autoSpaceDN w:val="0"/>
        <w:autoSpaceDE w:val="0"/>
        <w:widowControl/>
        <w:spacing w:line="276" w:lineRule="exact" w:before="4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Review the date on which the declared/re-declared prices are applied, detect the inaccurate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declaration, request the declaring establishment in writing to report about the declared prices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are conformable with the pricing elements or the re-declared prices which are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conformable with the changes of such pricing elements, in order to stabilize the prices, carry 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 management and inspect such prices according to the laws." </w:t>
      </w:r>
    </w:p>
    <w:p>
      <w:pPr>
        <w:autoSpaceDN w:val="0"/>
        <w:autoSpaceDE w:val="0"/>
        <w:widowControl/>
        <w:spacing w:line="322" w:lineRule="exact" w:before="23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72. Clause 2b, Article 132 is amended as follows: </w:t>
      </w:r>
    </w:p>
    <w:p>
      <w:pPr>
        <w:autoSpaceDN w:val="0"/>
        <w:autoSpaceDE w:val="0"/>
        <w:widowControl/>
        <w:spacing w:line="276" w:lineRule="exact" w:before="28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“b. Failure to adjust drug prices and to send a written notification at the request of a drug pricing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authority; failure to report about the pricing elements.” </w:t>
      </w:r>
    </w:p>
    <w:p>
      <w:pPr>
        <w:autoSpaceDN w:val="0"/>
        <w:autoSpaceDE w:val="0"/>
        <w:widowControl/>
        <w:spacing w:line="324" w:lineRule="exact" w:before="23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73. Clause 2, clause 3, clause 4, Article 133 are amended as follows: </w:t>
      </w:r>
    </w:p>
    <w:p>
      <w:pPr>
        <w:autoSpaceDN w:val="0"/>
        <w:autoSpaceDE w:val="0"/>
        <w:widowControl/>
        <w:spacing w:line="276" w:lineRule="exact" w:before="280" w:after="0"/>
        <w:ind w:left="2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A pharmacy business establishment may sell a drug from the date on which its price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declared or re-declared by the manufacturer, outsourcing entity or importer. </w:t>
      </w:r>
    </w:p>
    <w:p>
      <w:pPr>
        <w:sectPr>
          <w:pgSz w:w="12240" w:h="15840"/>
          <w:pgMar w:top="706" w:right="1388" w:bottom="81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 pharmacy business establishment must not sell a drug wholesale or retail at a price higher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the price declared or re-declared by the manufacturer, outsourcing entity or importer.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In cases where the competent authority requests a pharmacy business establishment to report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about a declared or re-declared price of drug, within 60 days from the date on which the request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issued, the applicant must send a written report about such declared price which is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conformable with the pricing elements or adjust such declared price as requested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competent authority. If no respond is made by the aforesaid deadline, the application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invalidated."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74. Clause 1, Article 134 is amended as follows: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“1. Declared/re-declared drug prices shall be reviewed on the following basis: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Such prices must not be higher than those of ASEAN countries. </w:t>
      </w:r>
    </w:p>
    <w:p>
      <w:pPr>
        <w:autoSpaceDN w:val="0"/>
        <w:autoSpaceDE w:val="0"/>
        <w:widowControl/>
        <w:spacing w:line="276" w:lineRule="exact" w:before="278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costs constituting drug prices, which are declared by the importer, manufacturer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outsourcing entity, must be accurate.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Changes in costs constituting drug prices, such as cost of materials, fuel, exchange rates,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salaries and other relevant costs, must be conformable with the price increase.”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75. Clause 5 and 6, Article 134 are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“5. Drug pricing authorities shall establish a Drug Pricing Department to review the accuracy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declared and re-declared drug prices.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The Minister of Health shall establish a Drug Pricing Council, which consists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representatives of the Ministry of Health, Ministry of Finance, Social Security Administration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Vietnam and relevant organizations and units, in order to give counsel to the Minister of Health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review of the declared and re-declared drug prices in the following cases: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concentrations/contents of the drug are different from those of other drugs posted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website of the Ministry of Health.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dosage form of the drug is different from that of other drugs posted on the website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Health.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 drug is a new drug.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The drug is on the list of drugs undergoing price negotiation, the drug is a proprietary drug,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 manufactured according to EU-GMP or PIC/S-GMP standards by a manufacturer 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 state of the ICH or Australia, a drug manufactured according to WHO-GMP standards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certified by the Ministry of Health of Vietnam and granted the certificate of free sale 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 state of the ICH or Australia with the following increase rates: </w:t>
      </w:r>
    </w:p>
    <w:p>
      <w:pPr>
        <w:sectPr>
          <w:pgSz w:w="12240" w:h="15840"/>
          <w:pgMar w:top="708" w:right="1440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Over 10% if the drug price is exceeding 5.000 VND but not exceeding 100,000 VND per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smallest pack.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Over 7% if the drug price is exceeding 100.000 VND but not exceeding 1.000.000 VND per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smallest pack.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Over 5% if the drug price is exceeding 1.000.000 VND."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76. Clause 2, Article 136 is amended as follows: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drug retailer within the premises of a health facility may only buy drugs from suppliers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awarded contracts for supplying drugs to such health facility and drugs selected at the health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facilities in provinces and central-affiliated cities within 12 months; drugs selected and procured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localities and nationwide within the term of the contract or the centralized procurement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framework before the procurement. The buying prices are specified below: </w:t>
      </w:r>
    </w:p>
    <w:p>
      <w:pPr>
        <w:autoSpaceDN w:val="0"/>
        <w:autoSpaceDE w:val="0"/>
        <w:widowControl/>
        <w:spacing w:line="276" w:lineRule="exact" w:before="27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buying price for a drug on the list of drugs supplied by successful bidders of the health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facility must not exceed the successful bid at the same time.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buying price of a drug that is not included in the list of drugs supplied by successful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bidders of the health facility must not exceed the successful bids at the health facilities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provinces and central-affiliated cities within 12 months; the successful bids of centralized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procurements in localities and nationwide within the term of the contract or according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centralized procurement framework before the procurement.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regulation is not applicable to drugs which are licensed for import according to Articles 67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68 of the Decree No. 54/2017/ND-CP; narcotic drugs, psychotropic drugs, precursor drugs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new drugs according to clause 14, Article 2 of the Law on Pharmacy. Such drugs are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supplied by successful bidders of the health facilities."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77. Clause 2, Article 140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Deadline for the person in charge of drug quality assurance of manufacturers to obtain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pharmacy practice certificate is on January 01, 2021.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78. Article 143 is amended as follows: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3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“3. Licenses to export or import drugs/medicinal ingredients, orders for exported or imported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drugs/ medicinal ingredients and relevant administration procedures shall be issued and carried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according to the Law on Pharmacy No. 34/2005/QH11 and its instructional documents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remain effective until their expiration dates.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Drugs and medicinal ingredients mentioned in this Clause are imported or exported and granted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customs clearance documents if they satisfy the requirements of the Law on Pharmacy No. </w:t>
      </w:r>
    </w:p>
    <w:p>
      <w:pPr>
        <w:sectPr>
          <w:pgSz w:w="12240" w:h="15840"/>
          <w:pgMar w:top="708" w:right="1440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34/2005/QH11 and related instructional documents or according to this Decree, from the date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this Decree takes effect.”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5a is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An establishment trading controlled drugs specified in Clause 26a and 26b, Article 2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 on Pharmacy may keep operating until the end of June 30, 2019. After this day, it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obtain the Certificate of Eligibility for Pharmacy Business that permits trading in controlled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drugs in accordance with Section 4, Chapter III of this Decree.”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7 is amended as follows: </w:t>
      </w:r>
    </w:p>
    <w:p>
      <w:pPr>
        <w:autoSpaceDN w:val="0"/>
        <w:autoSpaceDE w:val="0"/>
        <w:widowControl/>
        <w:spacing w:line="276" w:lineRule="exact" w:before="28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“7. From January 01, 2021, the certificate of registration or declaration of applied standards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obtained in accordance with Clause 1 and Clause 2, Article 93 hereof before herbal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ingredients are sold in Vietnam."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Clause 11, Article 143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“11. A foreign enterprise whose license to trade in drugs and medicinal ingredients in Vietnam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license to trade in vaccines, biologicals and ingredients thereof in Vietnam is granted before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Decree No. 54/2017/ND-CP takes effect and is used until its expiry date.”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79. Change the phrase “Department of Health of the province where the applicant's head quarters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located” with the phrase “Department of Health of the province where the applicant's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place is located" in Clause 1b, Article 33, Clause 1b, Article 34, Clause 1b, Article 50,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1b, Article 51, Clause 2b, Article 55.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80. Amend form No. 06, 07, 19 of Appendix I hereto.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81. Amend Form No. 19 in Appendix II hereto.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82. Amend Appendix III: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Amend forms No. 03, 04, 05, 15, 16, 17, 18, 19, 20, 21, 22, 23, 24, 25, 26, 27, 30, 33, 34, 35,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36, 37, 38, 41, 43, 46, 47, 48, 49, 50.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Amend forms No. 03, 24, 25, 26, 38, 46.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83. Amend Appendix V: Add the phrase “Narcotic drugs and finished products from narcotic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drugs."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84. Amend form No. 06 in Appendix VI hereto.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85. Add form No. 07 to Appendix VI.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86. Amend forms No. 01, 02, 03, 04 in Appendix VII hereto. </w:t>
      </w:r>
    </w:p>
    <w:p>
      <w:pPr>
        <w:sectPr>
          <w:pgSz w:w="12240" w:h="15840"/>
          <w:pgMar w:top="708" w:right="1396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80" w:val="left"/>
          <w:tab w:pos="1286" w:val="left"/>
        </w:tabs>
        <w:autoSpaceDE w:val="0"/>
        <w:widowControl/>
        <w:spacing w:line="388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Chapter III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DONATION, REMOVAL OR TRANSPLANTATION OF HUMAN TISSUES AND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ORGANS AND DONATION AND RECOVERY OF CADAVERS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6. Annulment of some Articles of the Government’s Decree No. 118/2016/ND-CP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dated July 22, 2016 on amendments to some Articles of the Government’s Decree No.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56/2008/ND-CP dated April 29, 2008 on organization and operation of the tissue banks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the National Coordinating Center for Human Organ Transplantation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Subpoint 4 in Clause 2b of Article 3a.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Sub-point 4 in Clause 2c of Article 3a.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Subpoint 2 in Clause 1d of Article 4. </w:t>
      </w:r>
    </w:p>
    <w:p>
      <w:pPr>
        <w:autoSpaceDN w:val="0"/>
        <w:autoSpaceDE w:val="0"/>
        <w:widowControl/>
        <w:spacing w:line="396" w:lineRule="exact" w:before="16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7. Amendments to some Articles of the Government's Decree No. 118/2016/ND-CP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dated July 22, 2016 on amendments to some Articles of the Government's Decree No.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56/2008/ND-CP dated April 29, 2008 on organization and operation of the tissue banks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the National Coordinating Center for Human Organ Transplantation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Article 3a is amended as follows: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3a. Requirements for operation and issuance of operating license to tissue banks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Operation requirements for tissue banks: the tissue banks shall only operate after receiving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Operating License issued by the Ministry of Health. </w:t>
      </w:r>
    </w:p>
    <w:p>
      <w:pPr>
        <w:autoSpaceDN w:val="0"/>
        <w:autoSpaceDE w:val="0"/>
        <w:widowControl/>
        <w:spacing w:line="416" w:lineRule="exact" w:before="1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Requirements for issuance of operating license to tissue banks: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If the applicant is a state tissue bank, it must receive an Establishment Approval as mentioned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competent authority’s document specifying the organizational structure of health facilities. 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applicant is a private tissue bank, it must receive an Enterprise Registration Certificate. </w:t>
      </w:r>
    </w:p>
    <w:p>
      <w:pPr>
        <w:autoSpaceDN w:val="0"/>
        <w:autoSpaceDE w:val="0"/>
        <w:widowControl/>
        <w:spacing w:line="556" w:lineRule="exact" w:before="0" w:after="0"/>
        <w:ind w:left="0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Appropriate facilities must include: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Technical room for receiving, treating, storing and providing tissues.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Laboratory. If the tissue bank is under the management of the health facility, the testing can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conducted in the testing department of the health facility.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Administrative area which is used for collecting and managing documents, as well as providing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counseling.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Minimum quantity of personnel: </w:t>
      </w:r>
    </w:p>
    <w:p>
      <w:pPr>
        <w:sectPr>
          <w:pgSz w:w="12240" w:h="15840"/>
          <w:pgMar w:top="704" w:right="1410" w:bottom="9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specialized manager of the tissue bank must satisfy the requirements specified in clause 4,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35 of the Law on Donation, Removal, Transplantation of Human Tissues and Organs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Donation and Recovery of Cadavers.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- 01 general doctor who has a laboratory practice certificate (Bio-chemistry or Hematology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Microorganism) or 01 laboratory technician who has a bachelor degree and a medical laboratory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 certificate. </w:t>
      </w:r>
    </w:p>
    <w:p>
      <w:pPr>
        <w:autoSpaceDN w:val="0"/>
        <w:autoSpaceDE w:val="0"/>
        <w:widowControl/>
        <w:spacing w:line="276" w:lineRule="exact" w:before="278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- 01 medical technician or 01 nurse who has a medical intermediate degree and a medical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practicing certificate.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applicant is a tissue bank under the management of the health facility, its personnel 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hold several positions, however, a medical technician or a nurse must perform special tasks.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Equipment must be sufficiently provided according to the List specified in Appendix I hereto.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applicant is a tissue bank under the management of the health facility, it may share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same equipment with such facility.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If the tissue bank performs tasks related to the cornea, it must satisfy the requirements in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 of this Article.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Administrative management procedures.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Technical procedures for removing, storing and distributing each type of tissue registered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bank. </w:t>
      </w:r>
    </w:p>
    <w:p>
      <w:pPr>
        <w:autoSpaceDN w:val="0"/>
        <w:autoSpaceDE w:val="0"/>
        <w:widowControl/>
        <w:spacing w:line="276" w:lineRule="exact" w:before="278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Requirements for issuance of the operating license for the cornea bank (if the tissue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performs tasks related to the cornea):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Facilities must be sufficiently provided according to Clause 2b of this Article.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Equipment must be sufficiently provided according to the regulations in Appendix I hereto.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Personnel: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There must be sufficient personnel according to Clause 2b of this Article.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technician removing the cornea must have a high school diploma and must be trained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removing, storing and transporting the cornea."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Article 4 is amended as follows: </w:t>
      </w:r>
    </w:p>
    <w:p>
      <w:pPr>
        <w:autoSpaceDN w:val="0"/>
        <w:autoSpaceDE w:val="0"/>
        <w:widowControl/>
        <w:spacing w:line="276" w:lineRule="exact" w:before="286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4. Application and procedures for issuance of the Operating License to tissue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banks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Application for the Operating License shall contain: </w:t>
      </w:r>
    </w:p>
    <w:p>
      <w:pPr>
        <w:sectPr>
          <w:pgSz w:w="12240" w:h="15840"/>
          <w:pgMar w:top="708" w:right="1362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An application form for the Operating License, using the form in Appendix II hereto.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 copy of the Establishment Approval of the tissue bank or a copy of such Approval enclosed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an original copy, or the Enterprise Business Certificate if the applicant is a private tissue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bank. </w:t>
      </w:r>
    </w:p>
    <w:p>
      <w:pPr>
        <w:autoSpaceDN w:val="0"/>
        <w:autoSpaceDE w:val="0"/>
        <w:widowControl/>
        <w:spacing w:line="276" w:lineRule="exact" w:before="278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A declaration of the medical facilities and equipment to prove the applicant’s eligibility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Article 3a hereof.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If the applicant is an independent tissue bank, it shall submit a declaration of its personnel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prove its eligibility according to Article 3a hereof. The specialized manager must provide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certified true copy of his/her qualification or certificate.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applicant is a tissue bank under the management of the health facility, it shall provide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practicing certificate.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Application and procedures for issuance of the Operating License to tissue banks: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Agencies, organizations or individuals shall send 01 set of application to request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Operating License specified in Clause 1 of this Article to the Ministry of Health,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administrative form or in person.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Within 03 working days, after receiving the application, the Ministry of Health shall consider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validity of such application. If the application is deemed unsatisfactory,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shall send a written notification to guide the agencies, organizations or individuals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completing the application.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Within 05 working days from the date on which the complete application is received,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Health shall establish an Appraisal Council to issue the Operating License to tissue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banks. Such Council shall comprise at least 05 members who are the representatives of related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units of the Ministry of Health, and who are the medical and legal experts.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Within 17 working days from the date on which the Establishment Approval is received,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Appraisal Council shall perform their tasks at the tissue bank, write a report on the appraisal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 and send it to the Minister of Health, in order for him to use it as a basis for issuing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Operating License to the tissue bank, using the form in Appendix III hereto. </w:t>
      </w:r>
    </w:p>
    <w:p>
      <w:pPr>
        <w:autoSpaceDN w:val="0"/>
        <w:autoSpaceDE w:val="0"/>
        <w:widowControl/>
        <w:spacing w:line="276" w:lineRule="exact" w:before="28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limit for resolution: Within 30 days from the date on which the valid application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 until the date on which the Certificate is issued by the Ministry of Health.”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IV</w:t>
      </w:r>
    </w:p>
    <w:p>
      <w:pPr>
        <w:autoSpaceDN w:val="0"/>
        <w:autoSpaceDE w:val="0"/>
        <w:widowControl/>
        <w:spacing w:line="276" w:lineRule="exact" w:before="280" w:after="0"/>
        <w:ind w:left="288" w:right="2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INSECTICIDAL AND GERMICIDAL CHEMICALS AND PREPARATIONS FOR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HOUSEHOLD AND MEDICAL USE</w:t>
      </w:r>
    </w:p>
    <w:p>
      <w:pPr>
        <w:sectPr>
          <w:pgSz w:w="12240" w:h="15840"/>
          <w:pgMar w:top="708" w:right="144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8. Annulments of the following articles of the Government’s Decree No. </w:t>
      </w:r>
    </w:p>
    <w:p>
      <w:pPr>
        <w:autoSpaceDN w:val="0"/>
        <w:autoSpaceDE w:val="0"/>
        <w:widowControl/>
        <w:spacing w:line="386" w:lineRule="exact" w:before="0" w:after="0"/>
        <w:ind w:left="0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91/2016/ND-CP dated July 01, 2016 on management of insecticidal and germicidal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chemicals for household and medical use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Clause 1, Article 4.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Clause 1c and Clause 2, Article 5.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Clause 1c, 1e, 1g and Clause 2c, Article 7. </w:t>
      </w:r>
    </w:p>
    <w:p>
      <w:pPr>
        <w:autoSpaceDN w:val="0"/>
        <w:autoSpaceDE w:val="0"/>
        <w:widowControl/>
        <w:spacing w:line="276" w:lineRule="exact" w:before="282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There must be documents proving that the technical standards for safety distance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Industry and Trade are satisfied according to Clause 1d, Article 7.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Clause 1, Article 10.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Clause 2b; Clause 3b, 3d, 3dd and 3e of Article 14.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Clause 5, Article 15.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Clause 1b, Article 40.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Clause 1 and Clause 3, Article 41.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Clause 3, Article 42. </w:t>
      </w:r>
    </w:p>
    <w:p>
      <w:pPr>
        <w:autoSpaceDN w:val="0"/>
        <w:autoSpaceDE w:val="0"/>
        <w:widowControl/>
        <w:spacing w:line="414" w:lineRule="exact" w:before="146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9. Amendments to some Articles of the government’s Decree No. 91/2016/ND-CP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dated July 01, 2016 on management of insecticidal and germicidal chemicals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preparations for household and medical use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Clause 1, Article 6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“Satisfy the requirements in Section 1, Chapter II, of the Government’s Decree No. </w:t>
      </w:r>
    </w:p>
    <w:p>
      <w:pPr>
        <w:autoSpaceDN w:val="0"/>
        <w:autoSpaceDE w:val="0"/>
        <w:widowControl/>
        <w:spacing w:line="458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113/2017/ND-CP dated October 09, 2017 providing guidelines on some Articles of the Law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Chemical.”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Clause 2d, Article 7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“d. The documents specified in Clause 1d and 1dd must be confirmed by the manufacturer."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Clause 4, Article 8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"4. Within 03 working days from the date on which the application is received,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shall publish the name, address and phone number of the manufacturer on its website."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Clause 5a, Article 8 is amended as follows: </w:t>
      </w:r>
    </w:p>
    <w:p>
      <w:pPr>
        <w:sectPr>
          <w:pgSz w:w="12240" w:h="15840"/>
          <w:pgMar w:top="704" w:right="1440" w:bottom="9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Changes of its personnel: The written request for change of information relating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declaration of eligibility to produce preparations shall be submitted, enclosed with the documents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mentioned in Clause 1b, Article 7 hereof.” &lt;0}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Clause 2, Article 10 is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Testing establishments must meet requirements defined in ISO 17025:2005 or its editions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certified by the certification organization which has registered for the Certificate of Eligibility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 Evaluation Business according to the law."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Article 12 is amended as follows: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12. Declaration of eligibility to conduct testing</w:t>
      </w:r>
    </w:p>
    <w:p>
      <w:pPr>
        <w:autoSpaceDN w:val="0"/>
        <w:autoSpaceDE w:val="0"/>
        <w:widowControl/>
        <w:spacing w:line="276" w:lineRule="exact" w:before="27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Before conducting the first testing, the testing establishment shall send the application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specified in Article 11 hereof to the Ministry of Health. If the Ministry of Health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adopts the methods of online declaration, the aforesaid application shall be submitted online.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Within 03 working days from the date on which the application is received,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shall post the name, address and phone number of the testing establishment on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website, as well as a list of chemicals tested by the establishment.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If the testing establishment changes their testing conditions compared to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declared in the application sent to the Ministry of Health, within 05 working days from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which the changes are made, such establishment shall send a written notification enclosed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documents mentioned in Article 11 hereof to the Ministry of Health.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If the additional documents are not satisfactory and the testing establishment cannot develop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remedies within the time limit required by the Ministry of Health, such Ministry shall stop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posting information related to the aforesaid establishment and send it a written notification about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termination. The testing establishment shall not conduct the testing from the date on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aforesaid notification is received, due to the establishment's inability to satisfy the testing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Clause 2a, Article 14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The person in charge of managing the experiment division must have at least 03 years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experience in the experiment on preparations.”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Clause 2a, Article 14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Have a laboratory which is managed and operated under ISO 17025:2005 or ISO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15189:2012 or their editions. If the testing is conducted, it must be registered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law on requirements for provision of conformity assessment services.”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Article 16 is amended as follows: </w:t>
      </w:r>
    </w:p>
    <w:p>
      <w:pPr>
        <w:sectPr>
          <w:pgSz w:w="12240" w:h="15840"/>
          <w:pgMar w:top="708" w:right="1372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16. Declaration of eligibility to conduct experiment activities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Before conducting the first experiment, the experiment establishment shall send the documents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Article 15 hereof to the Ministry of Health. If the Ministry of Health adopts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methods of online declaration, the aforesaid application shall be submitted online. </w:t>
      </w:r>
    </w:p>
    <w:p>
      <w:pPr>
        <w:autoSpaceDN w:val="0"/>
        <w:autoSpaceDE w:val="0"/>
        <w:widowControl/>
        <w:spacing w:line="276" w:lineRule="exact" w:before="27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Within 03 working days from the date on which the application is received,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shall post the name, address and phone number of the experiment establishment on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website, as well as a list of experiment procedures carried out by the eligible experiment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establishment.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If the experiment establishment changes their experiment conditions compared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declared in the application sent to the Ministry of Health, within 15 working days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date on which the changes are made, such establishment shall send 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 enclosed with the documents mentioned in Article 15 hereof to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Health. </w:t>
      </w:r>
    </w:p>
    <w:p>
      <w:pPr>
        <w:autoSpaceDN w:val="0"/>
        <w:autoSpaceDE w:val="0"/>
        <w:widowControl/>
        <w:spacing w:line="276" w:lineRule="exact" w:before="282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Within 03 working days from the date on which the application is received according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3 of this Article, the Ministry of Health shall update the information on its website.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If the additional documents are not satisfactory and the experiment establishment cannot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develop any remedies within the time limit required by the Ministry of Health, such Ministry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stop posting information related to the aforesaid establishment and send it 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 about the termination. The testing establishment shall not conduct the experiment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date on which the aforesaid notification is received, due to the establishment's inability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satisfy the experiment requirements.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Clause 4d, Article 26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“d. The original or valid copy of the written notice of testing results for ingredients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content of active ingredients in preparations. Such written notice of testing results must be made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an entity that is qualified to conduct testing as referred to in Article 10 hereof. If the testing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establishments in Vietnam cannot conduct the testing, the applicant can use the testing results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manufacturer or an independent laboratory which satisfies ISO 17025:2005 or ISO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15189:2012 or their editions. Also, such manufacturer or laboratory must take responsibility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before the law for the legality of their testing results.”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Clause 3, Article 40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“3. Traders in common insecticidal and germicidal preparations, consisting of: mosquito coil;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mosquito repellent tablets for household and medical use; insecticidal sprays; insect poisons;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insect repelling cream, patch and band for human use; liquid mosquito repellents and killers;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mosquito nets with mosquito repellents and killers; and germicidal preparations for household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are not required to satisfy the requirements in Clause 1 and Clause 2c of this Article."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Clause 2, Article 41 is amended as follows: </w:t>
      </w:r>
    </w:p>
    <w:p>
      <w:pPr>
        <w:sectPr>
          <w:pgSz w:w="12240" w:h="15840"/>
          <w:pgMar w:top="704" w:right="1362" w:bottom="8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The person directly performing insecticidal and germicidal works must have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knowledge as confirmed by the provider: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Be able to read the information specified on the label of the preparation. </w:t>
      </w:r>
    </w:p>
    <w:p>
      <w:pPr>
        <w:autoSpaceDN w:val="0"/>
        <w:autoSpaceDE w:val="0"/>
        <w:widowControl/>
        <w:spacing w:line="276" w:lineRule="exact" w:before="278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Be able to perform insecticidal and germicidal works with skills that are suitable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service. </w:t>
      </w:r>
    </w:p>
    <w:p>
      <w:pPr>
        <w:autoSpaceDN w:val="0"/>
        <w:autoSpaceDE w:val="0"/>
        <w:widowControl/>
        <w:spacing w:line="450" w:lineRule="exact" w:before="10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Can use and dispose insecticidal and germicidal preparations.”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 Clause 2, Article 42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A declaration of personnel which is confirmed by the provider."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 Clause 1a is added to Clause 1, Article 63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“1a. Provide trainings for the person directly performing insecticidal and germicidal works. If no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training is provided, the provider must assign such person to receive trainings at the training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units specified in Clause 2, Article 41 hereof."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 Amend forms No. 01, 03, 04, 05, 06 and 08 in Appendix I; Appendix VI; Appendix VII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IX hereto. </w:t>
      </w:r>
    </w:p>
    <w:p>
      <w:pPr>
        <w:autoSpaceDN w:val="0"/>
        <w:tabs>
          <w:tab w:pos="2084" w:val="left"/>
        </w:tabs>
        <w:autoSpaceDE w:val="0"/>
        <w:widowControl/>
        <w:spacing w:line="556" w:lineRule="exact" w:before="6" w:after="0"/>
        <w:ind w:left="0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Chapter 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MEDICAL EXAMINATION AND TREATMENT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10. Annulment of the following regulations of the Government's Decree No. </w:t>
      </w:r>
    </w:p>
    <w:p>
      <w:pPr>
        <w:autoSpaceDN w:val="0"/>
        <w:autoSpaceDE w:val="0"/>
        <w:widowControl/>
        <w:spacing w:line="386" w:lineRule="exact" w:before="0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109/2016/ND-CP dated July 01, 2016 on issuance of practice certificates to healthcare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practitioners and operating licenses to the health facilities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Clause 1dd, Article 7.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Clause 17, 18 and 19 of Article 22.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Clause 3a, Article 23.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Clause 5b, 5c and 5k of Article 23.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Clause 2b and 2c, Article 24.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Clause 3, clause 5, Article 24.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Clause 2a, 2c and 2d, Article 25.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Clause 3a, Article 25. </w:t>
      </w:r>
    </w:p>
    <w:p>
      <w:pPr>
        <w:sectPr>
          <w:pgSz w:w="12240" w:h="15840"/>
          <w:pgMar w:top="708" w:right="1362" w:bottom="8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Clause 4b, Clause 5, Article 25.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Clause 1a, 1d, 1dd and 1e of Article 26.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Sub-point 9, Clause 1c, Article 26.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Clause 2a, Article 26.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 Clause 1a, 1d and 1dd, Article 27.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 Second subpoint of Clause 2a, Clause 3a, Article 27.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 Subpoints 10 and 11 of Clause 1a, Clause 1b and Clause 1c of Article 28.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 Clause 3a and subpoint 3 of Clause 3b, Article 28.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 Clause 1b and 1c of Article 29.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 Clause 2, Article 29.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 Clause 3a and 3b, Article 29.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 Clause 1a, 1d and 1dd, Article 30.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 Clause 2a, Article 30.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 Clause 3a, Article 30.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 Subpoints 2 and 3 of Clause 3b, Article 30.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 Clause 4a, Article 31.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 Clause 5, Article 31.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 Clause 2b, Clause 3b and Clause 4a, Article 32.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 Article 33, 34, 35, 36, 37 and 38.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28. Clause 1b and 1c, Clause 2a, Article 39. </w:t>
      </w:r>
    </w:p>
    <w:p>
      <w:pPr>
        <w:autoSpaceDN w:val="0"/>
        <w:autoSpaceDE w:val="0"/>
        <w:widowControl/>
        <w:spacing w:line="368" w:lineRule="exact" w:before="19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11. Amendments to some Articles of the Government’s Decree No. 109/2016/ND-CP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dated July 01, 2016 on issuance of healthcare certificates to healthcare practitioners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operating licenses to health facilities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Clause 1b, Article 4 is amended as follows: </w:t>
      </w:r>
    </w:p>
    <w:p>
      <w:pPr>
        <w:sectPr>
          <w:pgSz w:w="12240" w:h="15840"/>
          <w:pgMar w:top="708" w:right="1410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“b. Issuance of a modified practice certificate in case of change in contents of an issued practice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certificate, including: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Supplement the practice scope specified on the practice certificate when the practitioner applies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supplementation of a practice scope of a speciality different from the one specified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 certificate.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technical skills of one speciality are different from those of the speciality specified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 certificate, the practitioners may only practice these skills after receiving the certificate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training in practicing such technical skills. This certificate must be issued by a legal training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institution. Also, these skills must be approved in writing by the chief physician of the health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facility without the need to supplement the practice scope specified on the practice certificate.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Supplement the practice scope specified on the practice certificate when the practitioner applies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a change of a speciality different from the one specified on the practice certificate.”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Article 7 is amended as follows: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“Article 7. Application documents for modification of practice certificates</w:t>
      </w:r>
    </w:p>
    <w:p>
      <w:pPr>
        <w:autoSpaceDN w:val="0"/>
        <w:autoSpaceDE w:val="0"/>
        <w:widowControl/>
        <w:spacing w:line="276" w:lineRule="exact" w:before="27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An application for supplementation to the practice scope specified on the practice certificate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contain: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An application form using form No. 05 in Appendix I hereto.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 valid copy of the issued practice certificate.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A valid of copy of a training qualification or a certificate issued by a legal training institution.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maximum training period is 6 months and must be conformable with the supplemented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 scope.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Article 22 is amended as follows: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"Article 22. Forms of organization of health facilities</w:t>
      </w:r>
    </w:p>
    <w:p>
      <w:pPr>
        <w:autoSpaceDN w:val="0"/>
        <w:autoSpaceDE w:val="0"/>
        <w:widowControl/>
        <w:spacing w:line="276" w:lineRule="exact" w:before="27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health facilities must be established in accordance with the law and must conform to one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forms of organization: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Hospital, including general hospital and specialized hospital.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Infirmaries of People's Public Security Forces.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Polyclinic.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Specialized clinic, including: </w:t>
      </w:r>
    </w:p>
    <w:p>
      <w:pPr>
        <w:sectPr>
          <w:pgSz w:w="12240" w:h="15840"/>
          <w:pgMar w:top="708" w:right="1398" w:bottom="9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General medicine clinic.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Specialized clinic for internal medicine: cardiology, respiratory medicine, gastroenterology,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pediatrics and other specialities in internal medicine.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Clinic providing healthcare consultancy or clinic providing healthcare consultancy by using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technology and telecommunications. </w:t>
      </w:r>
    </w:p>
    <w:p>
      <w:pPr>
        <w:autoSpaceDN w:val="0"/>
        <w:autoSpaceDE w:val="0"/>
        <w:widowControl/>
        <w:spacing w:line="556" w:lineRule="exact" w:before="0" w:after="0"/>
        <w:ind w:left="0" w:right="64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Specialized clinic, including: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Antenatal clinic.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Clinic of andrology.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g. Clinic of odonto-stomatology.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h. Clinic of otolaryngology.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Clinic of ophthalmology.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k. Clinic of cosmetology.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l. Clinic of rehabilitation.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m. Clinic of psychiatry.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n. Clinic of oncology.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o. Clinic of dermatology. </w:t>
      </w:r>
    </w:p>
    <w:p>
      <w:pPr>
        <w:autoSpaceDN w:val="0"/>
        <w:autoSpaceDE w:val="0"/>
        <w:widowControl/>
        <w:spacing w:line="556" w:lineRule="exact" w:before="0" w:after="0"/>
        <w:ind w:left="0" w:right="60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p. Clinic of traditional medicine;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q. Clinic of dietetics.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r. Clinic of drug rehabilitation.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s. Clinic of HIV/AIIDS treatment.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t. Laboratory.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u. Image diagnosis clinic, X-ray room. </w:t>
      </w:r>
    </w:p>
    <w:p>
      <w:pPr>
        <w:autoSpaceDN w:val="0"/>
        <w:autoSpaceDE w:val="0"/>
        <w:widowControl/>
        <w:spacing w:line="276" w:lineRule="exact" w:before="28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v. Opioid substitution treatment clinic which implements the regulations specified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Government's Decree No. 90/2016/ND-CP dated July 01, 2016 on treatment for opioid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substitution. </w:t>
      </w:r>
    </w:p>
    <w:p>
      <w:pPr>
        <w:sectPr>
          <w:pgSz w:w="12240" w:h="15840"/>
          <w:pgMar w:top="708" w:right="1440" w:bottom="9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x. Preventive care clinic.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y. Occupational health clinic.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z. Other specialized clinics. </w:t>
      </w:r>
    </w:p>
    <w:p>
      <w:pPr>
        <w:autoSpaceDN w:val="0"/>
        <w:autoSpaceDE w:val="0"/>
        <w:widowControl/>
        <w:spacing w:line="276" w:lineRule="exact" w:before="280" w:after="0"/>
        <w:ind w:left="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Family medicine facilities (or healthcare facilities operated in the principle of family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medicine): pilot establishment as prescribed by the Minister of Health.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Maternity ward. </w:t>
      </w:r>
    </w:p>
    <w:p>
      <w:pPr>
        <w:autoSpaceDN w:val="0"/>
        <w:autoSpaceDE w:val="0"/>
        <w:widowControl/>
        <w:spacing w:line="416" w:lineRule="exact" w:before="13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Medical service providers, including: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Injection, dressing change, pulse counting and temperature and blood pressure measurement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 provider.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Home healthcare service provider. </w:t>
      </w:r>
    </w:p>
    <w:p>
      <w:pPr>
        <w:autoSpaceDN w:val="0"/>
        <w:autoSpaceDE w:val="0"/>
        <w:widowControl/>
        <w:spacing w:line="556" w:lineRule="exact" w:before="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Facilities providing emergency and patient transportation services in Vietnam or abroad.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Optical glasses service provider.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Cosmetological service provider.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Other healthcare service providers.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Commune-level health stations, infirmaries.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Medical assessment facility and forensic examination facility providing medical examination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treatment shall be organized as a health facility specified in Clause 3 of this Article. Mental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forensics examination facility providing medical examination and treatment shall be organized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health facility specified in Clause 1 and Clause 3, or Clause 4m of this Article. Such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satisfy the applicable requirements.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Any medical facility affiliated to an agency, unit or organization which conducts healthcare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be operated in a form specified in Clause 3 or Clause 4a of this Article and must comply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requirements applied to such form of organization.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Any medical center having a function of conducting medical examination and treatment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issued with a license to operate in form of a general hospital or a polyclinic and shall comply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requirements applied to such form of organization. If the hospital is granted a license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operate in form of a general hospital, it shall be ranked as level IV, if it is granted a license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operate in form of a polyclinic, its rank shall correspond with its scale.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If the health facilities satisfy the requirements for healthcare service providers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Decree, their scale and practice scope shall be supplemented accordingly. </w:t>
      </w:r>
    </w:p>
    <w:p>
      <w:pPr>
        <w:sectPr>
          <w:pgSz w:w="12240" w:h="15840"/>
          <w:pgMar w:top="708" w:right="1370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Article 23a is added as follows: </w:t>
      </w:r>
    </w:p>
    <w:p>
      <w:pPr>
        <w:autoSpaceDN w:val="0"/>
        <w:autoSpaceDE w:val="0"/>
        <w:widowControl/>
        <w:spacing w:line="276" w:lineRule="exact" w:before="286" w:after="0"/>
        <w:ind w:left="0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23a. General requirements for issuance of operating licenses to healthcare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facilities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Facility requirements: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healthcare facility has a fixed location (unless it is a mobile healthcare clinic).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Radiation safety and fire safety are ensured in accordance with regulations of law.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There is a separated area for sterilizing reusable medical instruments, unless there are no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reusable instruments or the healthcare facility has a contract with another healthcare facility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sterilization of reusable instruments.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Medical equipment: </w:t>
      </w:r>
    </w:p>
    <w:p>
      <w:pPr>
        <w:autoSpaceDN w:val="0"/>
        <w:autoSpaceDE w:val="0"/>
        <w:widowControl/>
        <w:spacing w:line="276" w:lineRule="exact" w:before="28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Sufficient medical equipment must be provided and be suitable to the practice scope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facility. </w:t>
      </w:r>
    </w:p>
    <w:p>
      <w:pPr>
        <w:autoSpaceDN w:val="0"/>
        <w:autoSpaceDE w:val="0"/>
        <w:widowControl/>
        <w:spacing w:line="276" w:lineRule="exact" w:before="278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An occupational health service provider must have at least a Biochemistry Laboratory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Clinic providing healthcare consultancy or clinic providing healthcare consultancy by using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technology and telecommunications is not required to have the medical equipment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points a and b of this Clause. However, it must have sufficient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technology and telecommunications which are suitable to the registered practice scope.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Personnel: </w:t>
      </w:r>
    </w:p>
    <w:p>
      <w:pPr>
        <w:autoSpaceDN w:val="0"/>
        <w:autoSpaceDE w:val="0"/>
        <w:widowControl/>
        <w:spacing w:line="276" w:lineRule="exact" w:before="28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Each health facility must have a chief physician. The chief physician and the deans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specialized departments of the health facility must: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Be a doctor with a practicing certificate which is suitable to the practice scope of such facility.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If the health facility has multiple departments, the chief physician must have a practicing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which is suitable to the practice scope of at least one of the registered clinical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departments. </w:t>
      </w:r>
    </w:p>
    <w:p>
      <w:pPr>
        <w:autoSpaceDN w:val="0"/>
        <w:autoSpaceDE w:val="0"/>
        <w:widowControl/>
        <w:spacing w:line="276" w:lineRule="exact" w:before="28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Any chief physician of the following specialized clinics shall satisfy the corresponding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Clinic of rehabilitation: being a doctor with a practice certificate relevant to physical therapy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rehabilitation. </w:t>
      </w:r>
    </w:p>
    <w:p>
      <w:pPr>
        <w:sectPr>
          <w:pgSz w:w="12240" w:h="15840"/>
          <w:pgMar w:top="708" w:right="1372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Clinic for drug rehabilitation: being a psychiatric doctor or a general practitioner with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of training in psychiatry or a traditional medicine practitioner with a certificate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training in drug rehabilitation using traditional medicine. </w:t>
      </w:r>
    </w:p>
    <w:p>
      <w:pPr>
        <w:autoSpaceDN w:val="0"/>
        <w:autoSpaceDE w:val="0"/>
        <w:widowControl/>
        <w:spacing w:line="276" w:lineRule="exact" w:before="28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Clinic of HIV/AIDS treatment: being a doctor of infectious disease speciality or a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practitioner with a certificate of training in HIV/AIDS treatment.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Clinic of traditional medicine: Being a traditional medicine practitioner.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Traditional medicine facility: Being a herb doctor or a practitioner who is granted a certificate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traditional medicine prescription and treatment.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Clinic of dietetics: being a nutrition expert or a general practitioner with a certificate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training in dieting, or a preventive medicine doctor with a certificate of training in dieting 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bachelor in dieting; or a traditional medicine doctor with a certificate of training in dieting 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bachelor in dieting; or a physician with a certificate of training in dieting.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Clinic of cosmetic: Being a plastic surgeon or a Cosmetological doctor or a cosmetic surgeon.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Clinic of andrology: Being an adrological doctor or a general doctor with a certificate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training in andrology. </w:t>
      </w:r>
    </w:p>
    <w:p>
      <w:pPr>
        <w:autoSpaceDN w:val="0"/>
        <w:autoSpaceDE w:val="0"/>
        <w:widowControl/>
        <w:spacing w:line="276" w:lineRule="exact" w:before="282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Clinic of occupational disease: being an occupational medicine doctor with a practice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or a general doctor with a practice certificate and a certificate of training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occupational disease.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Laboratory: Being a doctor or a physician specialized in testing with a bachelor degree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higher and a practice certificate for testing; or a chemical or biological bachelor, or a pharmacist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 bachelor degree. This requirement is applicable to those who are recruited to work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laboratory before this Decree takes effect and are physicians who are granted practice certificates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testing.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Image diagnosis clinic, X-ray room: Being an image diagnosis doctor or have a bachelor’s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degree of X-ray therapy or higher, or have a practice certificate.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Have provided medical examination and treatment for at least 36 months after being granted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 certificate, or have directly participated in providing medical examination and treatment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at least 54 months. The chief physician of the health facility must be assigned in writing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carry out the tasks.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He/she must work on a full-time basis at the health facility.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Aside from the chief physician, other practitioners working in the health facility must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 certificates and shall only provide medical examination and treatment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assigned practice scope. The chief physician of the health facility shall assign the practitioners in </w:t>
      </w:r>
    </w:p>
    <w:p>
      <w:pPr>
        <w:sectPr>
          <w:pgSz w:w="12240" w:h="15840"/>
          <w:pgMar w:top="708" w:right="1386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 to undertake the specialized tasks based on the practice scope, qualifications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certificates of training and the potential of such practitioners.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A testing physician with a bachelor degree is qualified for reading and signing the testing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results. If the health facility does not have any general doctor who conducts the testing 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testing physician who has a bachelor degree, the doctor who recommends the testing must read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sign the testing results.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The bachelor who specializes in X-ray therapy is qualified to read and interpret medical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images. If the health facility does not have an image diagnosis doctor or a radiologist, the doctor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who recommends an imaging test must read and sign the image diagnostic results.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Other entities that participate in the provision of medical examination and treatment but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required to obtain practice certificates according to the Law on Medical Examination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Treatment must be allowed to perform the tasks assigned by the chief physician (medical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physicists, radiation physicians, speech therapists, psychotherapists and other entities).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entities must be assigned tasks which are suitable to their specialized qualifications.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Health facilities must satisfy the following requirements: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Be the health facilities which are granted operating licenses according to the law.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Have clinical and paraclinical departments, as well as sufficient personnel and equipment used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providing medical examination and detecting the health conditions of patients based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standards and medical forms which are enclosed with the documented guidelines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medical examination.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Cosmetological service providers are not required to obtain operating licenses but shall have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proof document proving their eligibility for providing Cosmetological services. Such document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be made by using the form specified in Appendix VIII hereto. They shall send this form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Department of Health where their head office is located, at least 10 days before the operation.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Cosmetological service which involves the intervention of drugs, substances and equipment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human bodies (surgery, operation, injection, augmentation, ray emission, wave, firing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types of intervention) that change the color of skin, shape, weight and shortcomings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human bodies (skin, nose, eyes, lips, face, breasts, belly, buttock and other body parts),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 of doing tattoos and microblading. Anesthetic is injected to the human bodies while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providing the aforesaid services and is only used in hospitals having Cosmetological specialists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Cosmetological clinics or healthcare facilities with the practice scope in Cosmetological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speciality approved by the competent authorities.”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Article 23 is amended as follows: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23. Requirements for issuance of the operating licenses to the hospitals </w:t>
      </w:r>
    </w:p>
    <w:p>
      <w:pPr>
        <w:sectPr>
          <w:pgSz w:w="12240" w:h="15840"/>
          <w:pgMar w:top="708" w:right="1380" w:bottom="10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Aside from the requirements specified in Article 23a hereof, the hospitals must also satisfy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requirements: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Scale of hospitals: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 general hospital must have at least 30 patient beds. </w:t>
      </w:r>
    </w:p>
    <w:p>
      <w:pPr>
        <w:autoSpaceDN w:val="0"/>
        <w:autoSpaceDE w:val="0"/>
        <w:widowControl/>
        <w:spacing w:line="276" w:lineRule="exact" w:before="28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 specialized or traditional hospital must have at least 20 patient beds. Particularly,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ophthalmologic or a psychiatric hospital must have at least 10 patient beds.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Facilities: </w:t>
      </w:r>
    </w:p>
    <w:p>
      <w:pPr>
        <w:autoSpaceDN w:val="0"/>
        <w:autoSpaceDE w:val="0"/>
        <w:widowControl/>
        <w:spacing w:line="276" w:lineRule="exact" w:before="27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Aside from the requirements specified in Article 23a hereof and depends on the scale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hospital, a specialized or a general hospital must be designed and built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requirements: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Departments, rooms and hallways must be arranged conveniently for technique expertise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interconnected and self-contained complex model within the hospital premises.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As for a general and a specialized hospital, there must be a minimum construction floor area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 50 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per patient bed; the hospital façade must be at least 10m.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There must be a stand-by generator.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Requirements for medical waste treatment must be satisfied according to the regulations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Medical equipment: There must be sufficient emergency vehicles for transporting patients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out of the hospital. If there are no emergency vehicles providing out-of-hospital treatment,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must be signed with a health facility which has been granted an operating license and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 scope includes the provision of emergency transport services.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Organization: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Departments: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There must be at least 02 of 04 departments of internal medicine, surgery, obstetrics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pediatrics, applicable to general hospitals, or an appropriate clinical department, applicable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specialized hospital. </w:t>
      </w:r>
    </w:p>
    <w:p>
      <w:pPr>
        <w:autoSpaceDN w:val="0"/>
        <w:autoSpaceDE w:val="0"/>
        <w:widowControl/>
        <w:spacing w:line="276" w:lineRule="exact" w:before="280" w:after="0"/>
        <w:ind w:left="0" w:right="25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medical examination department shall have a place for patient reception, emergency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patient stay rooms, consulting rooms and minor surgery rooms (if any minor surgery is carried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out).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paraclinical department shall have at least one unit for testing and one unit for image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diagnostic. Any ophthalmologic hospital having no image diagnostic unit must have a contract </w:t>
      </w:r>
    </w:p>
    <w:p>
      <w:pPr>
        <w:sectPr>
          <w:pgSz w:w="12240" w:h="15840"/>
          <w:pgMar w:top="708" w:right="1416" w:bottom="8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concluded with a healthcare facility having an operating license and with an image diagnostic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unit.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Pharmaceutical department.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Other specialized departments and sections must be suitable to the scale, functions and tasks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hospital.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There must be departments of general planning, organization and personnel, quality control,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convalescence, finance and accounting and other necessary departments.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Personnel: </w:t>
      </w:r>
    </w:p>
    <w:p>
      <w:pPr>
        <w:autoSpaceDN w:val="0"/>
        <w:autoSpaceDE w:val="0"/>
        <w:widowControl/>
        <w:spacing w:line="276" w:lineRule="exact" w:before="27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number of full-time (tenured) practitioners in each department must account for at least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50% of the total number of practitioners in such department.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deans of specialized departments of the hospital must have practice certificates which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suitable to such departments and must be the full-time practitioners at the hospital.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Deans of other departments who are not granted the practice certificates must have bachelor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degrees in the specialities suitable to the assigned tasks. Also, they must be full-time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practitioners at the hospital. </w:t>
      </w:r>
    </w:p>
    <w:p>
      <w:pPr>
        <w:autoSpaceDN w:val="0"/>
        <w:autoSpaceDE w:val="0"/>
        <w:widowControl/>
        <w:spacing w:line="276" w:lineRule="exact" w:before="284" w:after="0"/>
        <w:ind w:left="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“Article 24. Requirements for issuance of operating licenses to infirmaries affiliated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People’s Police Force</w:t>
      </w:r>
    </w:p>
    <w:p>
      <w:pPr>
        <w:autoSpaceDN w:val="0"/>
        <w:autoSpaceDE w:val="0"/>
        <w:widowControl/>
        <w:spacing w:line="276" w:lineRule="exact" w:before="2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Aside from the requirements specified in Article 23a hereof, the infirmaries affiliated to People’s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Police Force must also satisfy the following requirements: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Scale: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Have at least 10 patient beds. </w:t>
      </w:r>
    </w:p>
    <w:p>
      <w:pPr>
        <w:autoSpaceDN w:val="0"/>
        <w:autoSpaceDE w:val="0"/>
        <w:widowControl/>
        <w:spacing w:line="276" w:lineRule="exact" w:before="28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Have at least 02 departments specialized in internal medicine and surgery,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emergency rooms; patient rooms; and a paraclinical department.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Facilities: Have consulting rooms, emergency rooms, patient rooms and laboratories with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area sufficient for the use of means and instruments serving the medical examination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treatment."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Article 25 is amended as follows: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25. Requirements for issuance of the operating license to polyclinics</w:t>
      </w:r>
    </w:p>
    <w:p>
      <w:pPr>
        <w:autoSpaceDN w:val="0"/>
        <w:autoSpaceDE w:val="0"/>
        <w:widowControl/>
        <w:spacing w:line="276" w:lineRule="exact" w:before="2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Aside from the requirements specified in Article 23a hereof, the polyclinics must also satisfy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requirements: </w:t>
      </w:r>
    </w:p>
    <w:p>
      <w:pPr>
        <w:sectPr>
          <w:pgSz w:w="12240" w:h="15840"/>
          <w:pgMar w:top="708" w:right="1404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7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Scale of a polyclinic: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Have 02 of 04 specialized departments of internal medicine, surgery, obstetrics and pediatrics.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Have a paraclinical department (units of testing and image diagnostic).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Facilities: Have emergency rooms, patient rooms, specialized consulting rooms and minor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surgery rooms (if any minor surgery is carried out). The area of the rooms within the polyclinic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be sufficient for performing specialized techniques.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Have anti-shock first aid kits and sufficient specialized emergency drugs. </w:t>
      </w:r>
    </w:p>
    <w:p>
      <w:pPr>
        <w:autoSpaceDN w:val="0"/>
        <w:autoSpaceDE w:val="0"/>
        <w:widowControl/>
        <w:spacing w:line="346" w:lineRule="exact" w:before="20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Personnel: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number of full-time doctors must account for at least 50% of the total number of doctors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polyclinic. The persons in charge of the specialized consulting rooms and the paraclinical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 (units of testing and image diagnostic) which are affiliated to the polyclinic,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on a full-time basis. </w:t>
      </w:r>
    </w:p>
    <w:p>
      <w:pPr>
        <w:autoSpaceDN w:val="0"/>
        <w:autoSpaceDE w:val="0"/>
        <w:widowControl/>
        <w:spacing w:line="43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Article 26 is amended as follows: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26. Requirements for issuance of operating licenses to specialized clinics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Aside from the requirements specified in Article 23a hereof and except those applied to the chief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physicians, the specialized clinics must also satisfy the following requirements: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Facilities: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If any operation is conducted, including implanting operation, acupuncture, massage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acupressure, the operation room must be located in a separate area. The area of the operation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room must be sufficient for performing specialized techniques.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If the specialized clinic conducts both upper and lower gastro-endoscopic techniques, it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02 separate rooms.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There must be a biochemistry department for diagnosing and treating occupational diseases. </w:t>
      </w:r>
    </w:p>
    <w:p>
      <w:pPr>
        <w:autoSpaceDN w:val="0"/>
        <w:autoSpaceDE w:val="0"/>
        <w:widowControl/>
        <w:spacing w:line="444" w:lineRule="exact" w:before="1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Medical equipment: Have anti-shock first aid kits and sufficient specialized emergency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drugs.”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Article 30 is amended as follows: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30. Requirements for issuance of operating licenses to maternity wards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Aside from the requirements specified in Article 23a hereof, the maternity wards shall satisfy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requirements: </w:t>
      </w:r>
    </w:p>
    <w:p>
      <w:pPr>
        <w:sectPr>
          <w:pgSz w:w="12240" w:h="15840"/>
          <w:pgMar w:top="708" w:right="1422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Facilities: </w:t>
      </w:r>
    </w:p>
    <w:p>
      <w:pPr>
        <w:autoSpaceDN w:val="0"/>
        <w:autoSpaceDE w:val="0"/>
        <w:widowControl/>
        <w:spacing w:line="276" w:lineRule="exact" w:before="282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Functional rooms must be interconnected and convenient for emergency and medical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examination and treatment.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There must be rooms for pre-natal and gynecological checkup and for lying-in women.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rooms must have sufficient area for performing specialized techniques.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Medical equipment: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Have sufficient vehicles for internal and external emergency transportation. Maternity wards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having no vehicles for external emergency transportation must have transportation contracts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signed with healthcare facilities which have operating licenses and are permitted to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emergency transportation services.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Have anti-shock first aid kits and sufficient specialized emergency drugs.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chief physician of the maternity ward must: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Be a gynecological doctor or a midwife who has a bachelor degree and a practice certificate.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Have conducted examination and treatment in gynecology for at least 36 months after being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granted a practice certificate, or have participated directly in providing medical examination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treatment for at least 54 months. Such chief physician of the maternity ward must be assigned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 to carry out the aforesaid tasks.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Any maternity ward eligible for providing pediatric healthcare services according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in Article 27 hereof or providing vaccines according to the law on immunization,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add such specialities to its practice scope.”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Article 33a is added as follows: </w:t>
      </w:r>
    </w:p>
    <w:p>
      <w:pPr>
        <w:autoSpaceDN w:val="0"/>
        <w:autoSpaceDE w:val="0"/>
        <w:widowControl/>
        <w:spacing w:line="276" w:lineRule="exact" w:before="286" w:after="0"/>
        <w:ind w:left="0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33. Requirements for issuance of operating licenses for healthcare service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providers</w:t>
      </w:r>
    </w:p>
    <w:p>
      <w:pPr>
        <w:autoSpaceDN w:val="0"/>
        <w:autoSpaceDE w:val="0"/>
        <w:widowControl/>
        <w:spacing w:line="322" w:lineRule="exact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Facilities must satisfy the requirements specified in Clause 1a, Article 23a hereof.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If the healthcare service provider also provides optical glasses service, its area must be at least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15 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A room for injection or dressing change must have an area of at least 10 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Medical equipment: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Aside from the requirements specified in Clause 2a, Article 23a hereof, if the healthcare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provider also provides: </w:t>
      </w:r>
    </w:p>
    <w:p>
      <w:pPr>
        <w:sectPr>
          <w:pgSz w:w="12240" w:h="15840"/>
          <w:pgMar w:top="708" w:right="1440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Injection, dressing change, pulse counting and temperature and blood pressure measurement,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then it must have anti-shock first aid-kits.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Emergency transportation, then it must have ambulances, anti-shock first aid kits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sufficient specialized emergency drugs. In case of registration for patient transportation abroad,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provider must have emergency transportation contracts signed with an aviation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company.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Personnel: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Aside from the requirements specified in Article 23a hereof and those applicable to the chief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physician, if the healthcare service provider also provides: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Emergency transportation, the chief physician must satisfy the following requirements: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Be a doctor with a practice certificate.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Have specialized qualifications or certificates of recuperation and first aid.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Injection, dressing change, pulse counting, temperature and blood pressure measurement;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home nursing services, then the chief physician must have an intermediate or higher degree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medicine and a practice certificate. Also, he/she must have provided the aforesaid services for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least 45 months.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Optical glasses services, then the chief physician must have an intermediate or higher degree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medicine, a practice certificate and a certificate of training in ophthalmology or refractive eye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defect.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Cosmetological services, then the person doing tattoos or embroidering pictures on the surface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skin without use of anesthetics in injection form at a Cosmetological service provider,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possess a certificate of study in the corresponding speciality lawfully issued by a training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institution or a vocational training facility.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If the home healthcare service providers also provide services including dressing change,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suture removal, physical therapy, rehabilitation, mother and baby care, collection of blood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samples for testing, result provision, care of patients with cancer and other home nursing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services, then the chief physician must have an intermediate or higher degree in medicine and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 certificate. Also, he/she must have provided medical examination and treatment for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least 45 months."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Article 45b is added as follows: </w:t>
      </w:r>
    </w:p>
    <w:p>
      <w:pPr>
        <w:autoSpaceDN w:val="0"/>
        <w:autoSpaceDE w:val="0"/>
        <w:widowControl/>
        <w:spacing w:line="276" w:lineRule="exact" w:before="286" w:after="0"/>
        <w:ind w:left="0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45b. Issuance, re-issuance and revocation of the certificates of traditional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medicine prescription and treatment</w:t>
      </w:r>
    </w:p>
    <w:p>
      <w:pPr>
        <w:sectPr>
          <w:pgSz w:w="12240" w:h="15840"/>
          <w:pgMar w:top="708" w:right="141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Application documents for issuance or re-issuance of the Certificate of Traditional Medicine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Prescription and Treatment (hereinafter referred to as “Certificate”):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Application for the new Certificate shall contain: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An application form for the Certificate using form No. 01 in Appendix XV hereto.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 written interpretation of the traditional medicine prescription and treatment, using form No.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02 in Appendix XV hereto.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 medical certificate which is made within 06 months before the date of submission,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set form. </w:t>
      </w:r>
    </w:p>
    <w:p>
      <w:pPr>
        <w:autoSpaceDN w:val="0"/>
        <w:autoSpaceDE w:val="0"/>
        <w:widowControl/>
        <w:spacing w:line="276" w:lineRule="exact" w:before="27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- 2 color photos of 2 x 6 cm, with a white background. Such photos must be taken within 06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months before the date of submission.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Application documents </w:t>
      </w:r>
    </w:p>
    <w:p>
      <w:pPr>
        <w:autoSpaceDN w:val="0"/>
        <w:autoSpaceDE w:val="0"/>
        <w:widowControl/>
        <w:spacing w:line="276" w:lineRule="exact" w:before="282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An application form for re-issuance of the Certificate, using form No. 04 in Appendix XV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hereto.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 medical certificate which is made within 06 months, before the date of submission.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- 2 color photos of 2 x 6 cm, with a white background. Such photos must be taken within 06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months before the date of submission.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Procedures for issuance of the Certificate of Traditional Medicine Prescription and Treatment: </w:t>
      </w:r>
    </w:p>
    <w:p>
      <w:pPr>
        <w:autoSpaceDN w:val="0"/>
        <w:autoSpaceDE w:val="0"/>
        <w:widowControl/>
        <w:spacing w:line="276" w:lineRule="exact" w:before="278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applicant shall send 01 application dossier to the Department of Health of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province. After receiving the application, the Department of Health shall issue the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confirmation to the applicant, using form No. 05 in Appendix XV hereto. 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If the application is deemed unsatisfactory, within 05 working days from the date on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is received, the Department of Health shall send a written notification to the applicant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request for additional documents.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60 days from the date on which the written notification is received, if the applicant does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provide additional documents, the application will be invalidated. If needed, the applicant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submit a new application for issuance of the new Certificate.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If the application is deemed satisfactory, within 10 working days from the date on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is received, the Department of Health shall send such application to the Oriental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Medicine Association of the same province or the same central-affiliated city for advices. </w:t>
      </w:r>
    </w:p>
    <w:p>
      <w:pPr>
        <w:sectPr>
          <w:pgSz w:w="12240" w:h="15840"/>
          <w:pgMar w:top="708" w:right="1372" w:bottom="12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6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Within 30 days from the date on which the application from the Department of Health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received, the Oriental Medicine Association shall respond in writing, using form No. 03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XV hereto.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After the written advice from the Oriental Medicine Association is received, the Department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Health shall organize a council meeting to appraise such application.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Within 10 working days from the date on which the meeting minute of the Appraisal Council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received, the Department of Health shall issue the Certificate, using form No. 06 in Appendix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XV hereto, or reject the application and provide explanations in writing.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Director of the Department of Health shall issue, re–issue or revoke the Certificate.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Cases where the Certificate is revoked: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Certificate is issued ultra vires.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contents of the Certificate violate the law regulations.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 Appraisal Council established by the Department of Health concludes that the applicant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makes serious mistakes that cause negative effects to the health and lives of patients.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The applicant who is granted the Certificate falls into the cases mentioned in clause 4, Article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 of the Law on Medical Examination and Treatment."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Clause 5 is added to Article 50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“The polyclinics within the areas where inpatients stay and are established and operated before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Decree takes effect shall implement the regulations hereof. This requirement also applies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those within the mountainous areas and remote and isolated areas and is approved in writing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People’s Committees of provinces and Departments of Health.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VI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COSMETIC PRODUCTS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12. Annulment of some documents and regulations on cosmetic products</w:t>
      </w:r>
    </w:p>
    <w:p>
      <w:pPr>
        <w:autoSpaceDN w:val="0"/>
        <w:autoSpaceDE w:val="0"/>
        <w:widowControl/>
        <w:spacing w:line="276" w:lineRule="exact" w:before="27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Annul the following regulations of the Government’s Decree No. 93/2016/ND-CP dated July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01, 2016 on requirements for the manufacture of cosmetic products: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1, Article 3.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3c and 3e, Article 4.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1d, Article 7. </w:t>
      </w:r>
    </w:p>
    <w:p>
      <w:pPr>
        <w:sectPr>
          <w:pgSz w:w="12240" w:h="15840"/>
          <w:pgMar w:top="708" w:right="1410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Clause 2b, Article 7. </w:t>
      </w:r>
    </w:p>
    <w:p>
      <w:pPr>
        <w:autoSpaceDN w:val="0"/>
        <w:autoSpaceDE w:val="0"/>
        <w:widowControl/>
        <w:spacing w:line="414" w:lineRule="exact" w:before="14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Annul the following Articles of the Circular No. 06/2011/TT-BYT dated January 25, 2011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Health on management of cosmetic products: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2, Article 4.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1b, 1d and 1g of Article 34.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1, Article 35.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13. Amendments to clause 3a, Article 4 of the Government's Decree No. </w:t>
      </w:r>
    </w:p>
    <w:p>
      <w:pPr>
        <w:autoSpaceDN w:val="0"/>
        <w:tabs>
          <w:tab w:pos="1076" w:val="left"/>
        </w:tabs>
        <w:autoSpaceDE w:val="0"/>
        <w:widowControl/>
        <w:spacing w:line="434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93/2016/ND-CP dated July 01, 2016 on requirements for the manufacture of cosmetic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products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Raw materials, auxiliary materials and semi-finished products which are used to manufacture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cosmetic products must satisfy the quality standards adopted by the manufacturer.”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Chapter VII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PREVENTION AND CONTROL OF COMMUNICABLE DISEASES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14. Annulment to some Articles on prevention and control of communicable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diseases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Annul the following Articles of the Government's Decree No. 103/2016/ND-CP dated July 01,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2016 on biosafety in laboratories: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Article 2.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1d, Article 4. </w:t>
      </w:r>
    </w:p>
    <w:p>
      <w:pPr>
        <w:autoSpaceDN w:val="0"/>
        <w:autoSpaceDE w:val="0"/>
        <w:widowControl/>
        <w:spacing w:line="556" w:lineRule="exact" w:before="0" w:after="0"/>
        <w:ind w:left="0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1a, 1c, 1d, 1dd and 1e of Article 5.s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Clause 2b and 2c, Article 5.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Clause 3b and 3d, Article 5.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Clause 4b, 4c, 4dd, 4e and 4g, Article 5.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g. Clause 2c, Article 6.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h. Clause 4b, Article 6.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1dd, Article 7. </w:t>
      </w:r>
    </w:p>
    <w:p>
      <w:pPr>
        <w:sectPr>
          <w:pgSz w:w="12240" w:h="15840"/>
          <w:pgMar w:top="708" w:right="1372" w:bottom="9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k. Clause 2c, Article 7.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l. Article 8.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m. Clause 1d, 1e, 1h, Article 11.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n. Clause 4b, Article 11.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Annul the following Articles of the Government’s Decree No. 104/2016/ND-CP dated July 01,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2016 on vaccination: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1c, Article 8.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1b, 1c, 1d, 1dd and 1e, Article 9.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2b and 2d, Article 9.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Clause 1b, Article 10.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Annul Circular No. 43/2011/TT-BYT dated December 05, 2011 of the Ministry of Health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of infectious specimens. </w:t>
      </w:r>
    </w:p>
    <w:p>
      <w:pPr>
        <w:autoSpaceDN w:val="0"/>
        <w:autoSpaceDE w:val="0"/>
        <w:widowControl/>
        <w:spacing w:line="276" w:lineRule="exact" w:before="286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15. Amendments to some Articles on prevention and control of communicable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diseases</w:t>
      </w:r>
    </w:p>
    <w:p>
      <w:pPr>
        <w:autoSpaceDN w:val="0"/>
        <w:autoSpaceDE w:val="0"/>
        <w:widowControl/>
        <w:spacing w:line="276" w:lineRule="exact" w:before="27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Amendments to some Articles of the Government’s Decree No. 103/2016/ND-CP dated July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01, 2016 on biosafety in laboratories: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1d, Article 4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“d. If the testing facilities specified in points a, b, c of this Clause have the equipment for storing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specimens and satisfy the regulations on standard practice, they are allowed to store, retain,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use, research, exchange and dispose blood specimens, serum specimens, urine samples, fecal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samples, secretion specimens and other specimens from human bodies which may or may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spread communicable diseases, as well as other micro-organisms specimens which may cause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communicable diseases for people.”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1b, Article 5 is amended as follows: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“b. Emergency eye wash kits and first aid kits.”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1, Article 9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“1. Level I, level II and level III biosafety-testing facilities must comply with the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facilities, equipment, employees and practices; restoration, maintenance and calibration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testing equipment and supervision of practices in the laboratory." </w:t>
      </w:r>
    </w:p>
    <w:p>
      <w:pPr>
        <w:sectPr>
          <w:pgSz w:w="12240" w:h="15840"/>
          <w:pgMar w:top="708" w:right="1362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Clause 1, Article 10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“1. The Minister of Health shall conduct inspections, issue, re-issue or revoke the Certificates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Satisfaction of Biosafety Standards for level III biosafety-testing facilities (hereinafter referred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"Certificate of Biosafety”), excluding testing facilities under the management of the Ministry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National Defense. </w:t>
      </w:r>
    </w:p>
    <w:p>
      <w:pPr>
        <w:autoSpaceDN w:val="0"/>
        <w:autoSpaceDE w:val="0"/>
        <w:widowControl/>
        <w:spacing w:line="442" w:lineRule="exact" w:before="1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Clause 1b, Article 11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“b. A list of employees, using form No. 03 in Appendix hereto.”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Clause 2c and 2dd, Article 11 are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A report on changes in employees (if any)."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“dd. A report on changes to facilities.”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g. Clause 1, Article 17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“1. The Ministry of Health shall conduct regular or irregular inspections of testing facilities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have obtained the Certificate of biosafety of level III and the testing facilities which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declared themselves that they satisfy the biosafety standards of level I or level II nationwide.”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h. Clause 2, Article 19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Annually, the level III biosafety laboratories must organize rehearsal of prevention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remedy for biosafety incidents according to the regulations of the Minister of Health.”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4, Article 20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“4. If an incident happening in a biosafety laboratory of level II and level III is spread widely,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seriously influence the population communities or national security, the handling and remedy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incident must comply with the provisions in section 2, Chapter IV of the Law on Prevention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Control of Communicable Diseases."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Amend Article 36 of the Government's Decree No. 89/2018/ND-CP dated June 25, 2018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providing guidelines for implementation of the Law on Prevention and Control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Communicable Diseases regarding border health quarantine,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“1. The health quarantine officer shall collect: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Declaration of biological products, tissues and human body organs which are imported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purpose of prevention, research, diagnosis and treatment of diseases.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Ministry of Health’s declaration and license for import of blood specimens, serum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specimens, urine samples, fecal samples, secretion specimens and other specimens from human </w:t>
      </w:r>
    </w:p>
    <w:p>
      <w:pPr>
        <w:sectPr>
          <w:pgSz w:w="12240" w:h="15840"/>
          <w:pgMar w:top="708" w:right="1384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bodies which may or may not spread communicable diseases, as well as other micro-organisms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specimens which may cause communicable diseases for people. These specimens and samples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imported for the purpose of prevention, research, diagnosis and treatment of diseases.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application for import shall contain: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An application form for the import license, using form No. 25 in Appendix hereto.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 copy of the written approval from a competent agency which allows the execution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research project or topic. Such approval must still be effective. Or a copy of the approved outline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approved document of the project, or a copy of an effective agreement, or related documents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import of specimens between domestic and foreign facilities. </w:t>
      </w:r>
    </w:p>
    <w:p>
      <w:pPr>
        <w:autoSpaceDN w:val="0"/>
        <w:autoSpaceDE w:val="0"/>
        <w:widowControl/>
        <w:spacing w:line="276" w:lineRule="exact" w:before="28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A copy of the self-declaration about the ability to satisfy the biosafety standards.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declaration is made by the biosafety laboratory level I and II. Or a copy of the Certificate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Biosafety-Testing Facility from the biosafety laboratory level III.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Procedures for issuance of the import license: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applicant shall send 01 application in person or by post to the Ministry of Health.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If the application is deemed satisfactory, the Ministry of Health shall issue the import license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15 working days from the date on which the application is received.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If the application is deemed unsatisfactory, within 10 days from the date on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is received, the Ministry of Health shall send a written notification to the applicant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for additional documents.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Within 30 days from the date on which the written notification from the Ministry of Health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received, the applicant shall provide additional documents as required. If the aforesaid period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ends and the applicant does not provide additional documents, it shall re-apply for the import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If the additional documents are deemed unsatisfactory, the Ministry of Health shall send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written notification to the applicant as specified in point c of this clause. If the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are deemed satisfactory, the Ministry of Health shall issue the import license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point b of this clause.”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Amend some articles of the Government’s Decree No. 104/2016/ND-CP dated July 01, 2016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vaccination: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1d, Article 8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“d. There must be equipment for monitoring temperature of vaccines throughout the transport,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storage and handling of products. Temperatures shall be recorded during transport and delivery. 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Storage temperatures shall be checked and recorded at least twice a day.” </w:t>
      </w:r>
    </w:p>
    <w:p>
      <w:pPr>
        <w:sectPr>
          <w:pgSz w:w="12240" w:h="15840"/>
          <w:pgMar w:top="708" w:right="1406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1a, Article 9 is amended as follows: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“a. The vaccination area must be protected from rain and sunlight. Also, it must be airtight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airy and be arranged according to a flow pattern, including: welcoming patients, providing them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guidance and counsel, performing screening tests, giving vaccination, monitoring and handling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responses of post-vaccination."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3b, Article 9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"b. Health workers participating in vaccination must be trained in vaccination. Health workers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performing screening tests, providing counsel, monitoring and handling responses of post-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vaccination must have medical office assistant’s degrees or higher; health workers giving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vaccination must have associate degrees in medicine or nursing (midwife) or higher.“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Clause 1c, Article 10 is amended as follows: </w:t>
      </w:r>
    </w:p>
    <w:p>
      <w:pPr>
        <w:autoSpaceDN w:val="0"/>
        <w:autoSpaceDE w:val="0"/>
        <w:widowControl/>
        <w:spacing w:line="276" w:lineRule="exact" w:before="27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It has adequate insulated containers and anti-shock kits according to the regulations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Minister of Health.”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dd. Clause 2b, Article 10 is amended as follows: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“b. Facilities must be arranged according to a flow pattern, including: welcoming patients,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providing them guidance and counsel, performing screening tests, giving vaccination, monitoring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handling responses of post-vaccination."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Clause 2c, Article 10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Equipment: Have insulated containers and anti-shock kits according to the regulations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Minister of Health.”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g. Clause 2d, Article 10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“d. Personnel: Have at least 02 health workers who satisfy the requirements specified in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3b, Article 9 hereof.”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h. Clause 2, Article 11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Within 03 working days from the date on which the declaration is received, the Department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Health shall post the information about the name, address and head of the clinic on its website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(the declaration date is determined according to the date stamp)."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VIII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PREVENTION AND CONTROL OF HIV/AIDS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16. Annulment of some Articles on prevention and control of HIV/AIDS</w:t>
      </w:r>
    </w:p>
    <w:p>
      <w:pPr>
        <w:sectPr>
          <w:pgSz w:w="12240" w:h="15840"/>
          <w:pgMar w:top="708" w:right="1368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Annul the following regulations of the Government’s Decree No. 75/2016/ND-CP dated July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01, 2016 on conditions for HIV testing: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Article 3.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Clause 1b, Article 5.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Clause 2b, Article 5. </w:t>
      </w:r>
    </w:p>
    <w:p>
      <w:pPr>
        <w:autoSpaceDN w:val="0"/>
        <w:autoSpaceDE w:val="0"/>
        <w:widowControl/>
        <w:spacing w:line="416" w:lineRule="exact" w:before="14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Annul the following regulations of the Government's Decree No. 90/2016/ND-CP dated July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01, 2016 on treatment for opioid substitution: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1b, 1c and 1d of Article 12.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Subpoints 6 and 7, Clause 2a, Article 12. </w:t>
      </w:r>
    </w:p>
    <w:p>
      <w:pPr>
        <w:autoSpaceDN w:val="0"/>
        <w:autoSpaceDE w:val="0"/>
        <w:widowControl/>
        <w:spacing w:line="276" w:lineRule="exact" w:before="282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 sentence "The quantity of full-time employees must reach 75% or above of the total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quantity of employees within the establishment" specified in Clause 3h, Article 12.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Clause 1b, Article 13.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Annul Circular No. 15/2013/TT-BYT dated May 24, 2013 on quality assurance and HIV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testing techniques. </w:t>
      </w:r>
    </w:p>
    <w:p>
      <w:pPr>
        <w:autoSpaceDN w:val="0"/>
        <w:autoSpaceDE w:val="0"/>
        <w:widowControl/>
        <w:spacing w:line="476" w:lineRule="exact" w:before="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17. Amendments to some Articles of the Government's Decree No. 75/2016/ND-CP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dated July 01, 2016 on conditions for HIV testing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Article 4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“1. HIV screening tests conducted by the laboratories: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 must be testers who: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Have specialized high school diplomas or higher in one of the following majors: Medicine,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Pharmacy, Biology or Chemistry.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Are trained in HIV testing.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laboratory must have equipment used for testing and storing biologicals and specimens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is suitable to HIV testing techniques adopted by such laboratory.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Facilities: There must be a permanent location.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HIV screening tests in the community: </w:t>
      </w:r>
    </w:p>
    <w:p>
      <w:pPr>
        <w:sectPr>
          <w:pgSz w:w="12240" w:h="15840"/>
          <w:pgMar w:top="708" w:right="1440" w:bottom="8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testers must have knowledge about counseling and HIV tests and shall conduct HIV tests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the instructions of the manufacturer. </w:t>
      </w:r>
    </w:p>
    <w:p>
      <w:pPr>
        <w:autoSpaceDN w:val="0"/>
        <w:autoSpaceDE w:val="0"/>
        <w:widowControl/>
        <w:spacing w:line="43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There must be equipment used for testing and storing biologicals and is suitable to the HIV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biological being used."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Clause 1a, Article 5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“1a. The chief technician must have at least a bachelor’s degree in medicine, pharmacy, biology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chemistry, as well as having experience in HIV testing for 06 months or above."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Clause 3, Article 5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“3. The facilities must satisfy the following requirements: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materials in the testing area must be waterproof and resistant to high temperature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corrosive chemicals. The testing area must be sufficiently lighted, well-aired, clean, protected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dirt and humidity and must have clean water supply.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Testing tables must be easily cleaned with common detergents, placed at sufficiently lighted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windless positions.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Hand washing stations must be available. </w:t>
      </w:r>
    </w:p>
    <w:p>
      <w:pPr>
        <w:autoSpaceDN w:val="0"/>
        <w:tabs>
          <w:tab w:pos="3164" w:val="left"/>
        </w:tabs>
        <w:autoSpaceDE w:val="0"/>
        <w:widowControl/>
        <w:spacing w:line="462" w:lineRule="exact" w:before="9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There must be equipment or methods for treating wastes before they are moved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common garbage dump."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Clause 4c, Article 5 is amended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“c. Receive accurate testing results of reference samples from an HIV testing laboratory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recognized by the Ministry of Health.”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Chapter IX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REPRODUCTIVE HEALTH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18. Annulment of some Articles on reproductive health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Annul Article 7 of the Government’s Decree No. 88/2008/ND-CP dated August 05, 2008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sex reassignment.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Annul Clause 1, Article 1 of the Government's Decree No. 98/2016/ND-CP dated July 01,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2016 on amendments to some Articles of the Government’s Decree No. 10/2015/ND-CP dated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January 28, 2015 on giving birth through in vitro fertilization and conditions for altruistic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gestational surrogacy. </w:t>
      </w:r>
    </w:p>
    <w:p>
      <w:pPr>
        <w:sectPr>
          <w:pgSz w:w="12240" w:h="15840"/>
          <w:pgMar w:top="708" w:right="1440" w:bottom="9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Annul Circular No. 29/2010/TT-BYT dated May 24, 2010 on guiding some Articles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Government’s Decree No. 88/2008/ND-CP dated August 05, 2008 on sex reassignment.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19. Amendments to some Articles on reproductive health</w:t>
      </w:r>
    </w:p>
    <w:p>
      <w:pPr>
        <w:autoSpaceDN w:val="0"/>
        <w:autoSpaceDE w:val="0"/>
        <w:widowControl/>
        <w:spacing w:line="276" w:lineRule="exact" w:before="27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Amendments to the Government’s Decree No. 88/2008/ND-CP dated August 05, 2008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Article 8 is amended as follows: </w:t>
      </w:r>
    </w:p>
    <w:p>
      <w:pPr>
        <w:autoSpaceDN w:val="0"/>
        <w:autoSpaceDE w:val="0"/>
        <w:widowControl/>
        <w:spacing w:line="276" w:lineRule="exact" w:before="2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“Article 8. Requirements for health facilities to be licensed to conduct medical intervention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for sex reassignment</w:t>
      </w:r>
    </w:p>
    <w:p>
      <w:pPr>
        <w:autoSpaceDN w:val="0"/>
        <w:autoSpaceDE w:val="0"/>
        <w:widowControl/>
        <w:spacing w:line="276" w:lineRule="exact" w:before="274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health facility will be licensed to conduct medical intervention for sex reassignment if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satisfies the following requirements: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Be a public general or specialized hospital which has departments of surgery, obstetrics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pediatrics and is located in a province or a central-affiliated city, or a private hospital which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departments of surgery, obstetrics and pediatrics. </w:t>
      </w:r>
    </w:p>
    <w:p>
      <w:pPr>
        <w:autoSpaceDN w:val="0"/>
        <w:autoSpaceDE w:val="0"/>
        <w:widowControl/>
        <w:spacing w:line="276" w:lineRule="exact" w:before="282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Its practice scope of medical intervention for sex reassignment is approved a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authority.”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Article 10 is amended as follows: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“Health facilities which have conducted medical interventions for sex reassignment shall issue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medical certificates for persons who have received medical interventions."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Amend the Government’s Decree No. 10/2015/ND-CP dated January 28, 2015 on giving birth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in vitro fertilization and conditions for altruistic gestational surrogacy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Clause 2, Article 7 is amended as follows: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“2. Medical facilities, equipment and personnel performing in vitro fertilization shall include: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Facilities: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Have an intensive care unit.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Conduct reproductive endocrinology tests.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Have a unit performing in vitro fertilization and include the following sections: oocyte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retrieval; sperm collection; vitro culture; sperm testing and washing; such sections must satisfy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standards established by WHO.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Medical equipment: </w:t>
      </w:r>
    </w:p>
    <w:p>
      <w:pPr>
        <w:sectPr>
          <w:pgSz w:w="12240" w:h="15840"/>
          <w:pgMar w:top="708" w:right="1374" w:bottom="8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4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at least 02 CO­2 incubators; 02 ovens for heat sterilizing; 01 sperm tank; 01 centrifuge; 01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embryo cryopreservation tank; 01 vagina ultrasound machine; 01 inverted microscope; 02 stereo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zoom microscopes; 01 laminar flow cabinet.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Personnel: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technicians directly perform in vitro fertilization shall satisfy the following requirements: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There must be 02 doctors who are trained in performing in vitro fertilization and 02 employees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who have bachelor's degrees in medicine, pharmacy or biology and are trained in clinical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embryology. </w:t>
      </w:r>
    </w:p>
    <w:p>
      <w:pPr>
        <w:autoSpaceDN w:val="0"/>
        <w:autoSpaceDE w:val="0"/>
        <w:widowControl/>
        <w:spacing w:line="276" w:lineRule="exact" w:before="282" w:after="0"/>
        <w:ind w:left="0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- 02 clinical doctors must have practice certificates according to the Law on Medical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Examination and Treatment. </w:t>
      </w:r>
    </w:p>
    <w:p>
      <w:pPr>
        <w:autoSpaceDN w:val="0"/>
        <w:autoSpaceDE w:val="0"/>
        <w:widowControl/>
        <w:spacing w:line="276" w:lineRule="exact" w:before="27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Employees must have qualifications or certificates of training in in vitro fertilization.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certificates or qualifications must be granted by a domestic or foreign training institution.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The employees must be confirmed in writing that they have provided fertility treatment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in vitro fertilization technology for at least 20 periods. Such written confirmation must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issued by the Ministry of Health. </w:t>
      </w:r>
    </w:p>
    <w:p>
      <w:pPr>
        <w:autoSpaceDN w:val="0"/>
        <w:autoSpaceDE w:val="0"/>
        <w:widowControl/>
        <w:spacing w:line="276" w:lineRule="exact" w:before="282" w:after="0"/>
        <w:ind w:left="0" w:right="23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Amend form No. 02 (Appraisal Document) of the laboratory eligible for performing in vitro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fertilization and storing sperm and eggs. Such form is enclosed with the Government’s Decree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No. 10/2015/ND-CP dated January 28, 2015.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X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IMPLEMENTATION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20. Entry into force</w:t>
      </w:r>
    </w:p>
    <w:p>
      <w:pPr>
        <w:autoSpaceDN w:val="0"/>
        <w:autoSpaceDE w:val="0"/>
        <w:widowControl/>
        <w:spacing w:line="324" w:lineRule="exact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Decree shall take effect from the date of signing.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21. Transitional provisions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Transitional provisions for Decree No. 89/2018/ND-CP: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units granted the import and export licenses before this Decree takes effect shall continue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import specimens according to the contents specified in such licenses.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If the units applying for the import and export licenses submit their applications before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Decree takes effect but are not granted the licenses, they shall import the specimens according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regulations specified in this Decree.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Transitional provisions for Decree No. 103/2016/ND-CP: </w:t>
      </w:r>
    </w:p>
    <w:p>
      <w:pPr>
        <w:sectPr>
          <w:pgSz w:w="12240" w:h="15840"/>
          <w:pgMar w:top="708" w:right="1430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testing facilities which are granted the certificates shall continue maintaining the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within the effective period of such Certificates and shall submit self-declarations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 for the re-issuance of the certificates before the expiration date as specified in the Decree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No. 103/2016/ND-CP and this Decree.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testing facilities which have submitted self-declarations about their ability to satisfy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biosafety standards shall continue maintaining the required conditions mentioned in the Decree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No. 103/2016/ND-CP and this Decree.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 testing facilities that are newly built or upgraded after this Decree takes effect shall satisfy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biosafety requirements suitable to each level, according to the regulations in the Decree No.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103/2016/ND-CP and this Decree.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Transitional provisions for the Decree No. 104/2016/ND-CP: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The vaccination clinics which are granted the Certificates of Eligibility for Vaccination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continue maintaining the required conditions within the effective period of such Certificates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make a self-declaration about their eligibility before the expiration date of the Certificates,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the regulations specified in the Decree No. 104/2016/ND-CP and this Decree. </w:t>
      </w:r>
    </w:p>
    <w:p>
      <w:pPr>
        <w:autoSpaceDN w:val="0"/>
        <w:autoSpaceDE w:val="0"/>
        <w:widowControl/>
        <w:spacing w:line="276" w:lineRule="exact" w:before="278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vaccination clinics which have submitted the declarations about their eligibility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vaccination shall continue maintaining the conditions mentioned in the Decree No.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104/2016/ND-CP and this Decree. </w:t>
      </w:r>
    </w:p>
    <w:p>
      <w:pPr>
        <w:autoSpaceDN w:val="0"/>
        <w:autoSpaceDE w:val="0"/>
        <w:widowControl/>
        <w:spacing w:line="276" w:lineRule="exact" w:before="28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 vaccination clinics, which operate after this Decree takes effect, shall satisfy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specified in the Decree No. 104/2016/ND-CP and this Decree.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Transitional provisions for the Decree No. 54/2017/ND-CP: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If the applications for the practice certificates or the Certificates of Eligibility for Pharmacy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Business or the import and export licenses which are specified in the Decree No. 54/2017/ND-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CP are submitted before this Decree takes effect, they shall be appraised according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in the aforesaid Decree.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The medicinal ingredients, which are used for producing drugs and are licensed before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Decree takes effect, shall continue to be imported until the expiration date of the license.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The drugs which are procured by the retailers in the health facilities before this Decree takes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 shall comply with the regulations in the Decree No. 54/2017/ND-CP.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Transitional provisions for the Decree No. 109/2016/ND-CP: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applications submitted to request for the practice certificates or the operating licenses before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Decree takes effect shall comply with the regulations in the Government’s Decree No.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109/2016/ND-CP dated July 01, 2016. </w:t>
      </w:r>
    </w:p>
    <w:p>
      <w:pPr>
        <w:sectPr>
          <w:pgSz w:w="12240" w:h="15840"/>
          <w:pgMar w:top="708" w:right="1396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22. Implementation responsibilities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Ministers and Heads of ministerial agencies, Heads of governmental agencies, Chairpersons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People’s Committees of provinces and central-affiliated cities shall implement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Decree./. </w:t>
      </w:r>
    </w:p>
    <w:p>
      <w:pPr>
        <w:autoSpaceDN w:val="0"/>
        <w:autoSpaceDE w:val="0"/>
        <w:widowControl/>
        <w:spacing w:line="276" w:lineRule="exact" w:before="960" w:after="0"/>
        <w:ind w:left="5328" w:right="115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PP. THE GOVERNMENT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PRIME MINISTER </w:t>
      </w:r>
    </w:p>
    <w:p>
      <w:pPr>
        <w:autoSpaceDN w:val="0"/>
        <w:autoSpaceDE w:val="0"/>
        <w:widowControl/>
        <w:spacing w:line="332" w:lineRule="exact" w:before="1048" w:after="0"/>
        <w:ind w:left="0" w:right="165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Nguyen Xuan Phuc</w:t>
      </w:r>
    </w:p>
    <w:p>
      <w:pPr>
        <w:autoSpaceDN w:val="0"/>
        <w:autoSpaceDE w:val="0"/>
        <w:widowControl/>
        <w:spacing w:line="278" w:lineRule="exact" w:before="89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------------------------------------------------------------------------------------------------------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This translation is made by </w:t>
      </w:r>
      <w:r>
        <w:rPr>
          <w:rFonts w:ascii="TimesNewRomanPS" w:hAnsi="TimesNewRomanPS" w:eastAsia="TimesNewRomanPS"/>
          <w:b/>
          <w:i/>
          <w:color w:val="FF0000"/>
          <w:sz w:val="24"/>
        </w:rPr>
        <w:t>L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aw</w:t>
      </w:r>
      <w:r>
        <w:rPr>
          <w:rFonts w:ascii="TimesNewRomanPS" w:hAnsi="TimesNewRomanPS" w:eastAsia="TimesNewRomanPS"/>
          <w:b/>
          <w:i/>
          <w:color w:val="FF0000"/>
          <w:sz w:val="24"/>
        </w:rPr>
        <w:t>S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oft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and for reference purposes only. Its copyright is owned by </w:t>
      </w:r>
      <w:r>
        <w:rPr>
          <w:rFonts w:ascii="TimesNewRomanPS" w:hAnsi="TimesNewRomanPS" w:eastAsia="TimesNewRomanPS"/>
          <w:b/>
          <w:i/>
          <w:color w:val="FF0000"/>
          <w:sz w:val="24"/>
        </w:rPr>
        <w:t>L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aw</w:t>
      </w:r>
      <w:r>
        <w:rPr>
          <w:rFonts w:ascii="TimesNewRomanPS" w:hAnsi="TimesNewRomanPS" w:eastAsia="TimesNewRomanPS"/>
          <w:b/>
          <w:i/>
          <w:color w:val="FF0000"/>
          <w:sz w:val="24"/>
        </w:rPr>
        <w:t>S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oft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and protected under Clause 2, Article 14 of the Law on Intellectual Property.Your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comments are always welcomed</w:t>
      </w:r>
    </w:p>
    <w:sectPr w:rsidR="00FC693F" w:rsidRPr="0006063C" w:rsidSect="00034616">
      <w:pgSz w:w="12240" w:h="15840"/>
      <w:pgMar w:top="70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