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074_FORTIS_GC_Minutes_Nov27_2024.pdf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05_bien_ban_hop/074_FORTIS_GC_Minutes_Nov27_2024.pdf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Minutes from November 27, 2024 Meeting</w:t>
        <w:br/>
        <w:t xml:space="preserve">  Governing Committee (GC) of the Facilitation of Resources to Invest in Strengthening</w:t>
        <w:br/>
        <w:t xml:space="preserve">           Ukraine Financial Intermediary Fund (F.O.R.T.I.S. Ukraine FIF)</w:t>
        <w:br/>
        <w:br/>
        <w:br/>
        <w:t>Opening:</w:t>
        <w:br/>
        <w:t>The meeting was called to order at 7:00 am EST by Linda Van Gelder, acting as Chair, with</w:t>
        <w:br/>
        <w:t>participants joining remotely.</w:t>
        <w:br/>
        <w:t>Present:</w:t>
        <w:br/>
        <w:t>Governing Committee: Philippe Hall (Canada); Masaya Hatoma, Shinichiro Kurasawa (Japan);</w:t>
        <w:br/>
        <w:t>Olga Zykova, Yuri Butsa (Ukraine); Brian McCauley, (United States).</w:t>
        <w:br/>
        <w:t>Interim-Secretariat: Linda Van Gelder, Carolina Sanchez Paramo, Anthony Gaeta</w:t>
        <w:br/>
        <w:t>Trustee: Traci Phillips, Ashish Makkar</w:t>
        <w:br/>
        <w:t>World Bank Legal: Duncan Kiara, Maria Lourdes Pardo, Andrew Giddings</w:t>
        <w:br/>
        <w:br/>
        <w:br/>
        <w:t>On November 27, 2024, the F.O.R.T.I.S. Ukraine FIF Governing Committee met to seek resolution</w:t>
        <w:br/>
        <w:t>on the areas identified as not provisionally approved during the First Governing Committee</w:t>
        <w:br/>
        <w:t>Meeting on November 21, 2024, related to Governance/Voting Rights.</w:t>
        <w:br/>
        <w:t>Governance/Voting Rights. The Governing Committee discussed and agreed in principle to</w:t>
        <w:br/>
        <w:t>language intended to seek resolution of the governance issues in a manner consistent with the</w:t>
        <w:br/>
        <w:t>fundamental principles of creating a FIF which is open to all World Bank members, treats them</w:t>
        <w:br/>
        <w:t>equitably, and is consistent with the multilateral approach to FIFs and development finance, while</w:t>
        <w:br/>
        <w:t>still meeting the needs of the original contributors to the F.O.R.T.I.S Ukraine FIF. The Meeting</w:t>
        <w:br/>
        <w:t>agreed that the Interim Secretariat would modify the relevant language in the Operations Manual</w:t>
        <w:br/>
        <w:t>and reflect the changes in the Governance Framework. With this agreement, the GC provisionally</w:t>
        <w:br/>
        <w:t>approved the full set of documents to establish the F.O.R.T.I.S. Ukraine FIF.</w:t>
        <w:br/>
        <w:t>It was agreed that all Voting Members would have until opening of business Monday December 2</w:t>
        <w:br/>
        <w:t>(EST) to confirm their agreement, including the approach taken to finalizing editorial suggestions,</w:t>
        <w:br/>
        <w:t>after which the documents would be final.</w:t>
        <w:br/>
        <w:br/>
        <w:br/>
        <w:t>Subsequent Note: On or before December 2, 2024, representatives of all three Voting Members</w:t>
        <w:br/>
        <w:t>provided their agreement to the pre-final versions of the documents circulated by the Secretariat</w:t>
        <w:br/>
        <w:t>on November 21, 2024. Hence, the Standard Provisions to the Contribution</w:t>
        <w:br/>
        <w:t>Agreement/Arrangement, Financial Procedures Agreement Template, Governance Framework,</w:t>
        <w:br/>
        <w:t>Operations Manual, and Funding Request Template are finalized and adopted by the Governing</w:t>
        <w:br/>
        <w:t>Committee as of December 2, 2024.</w:t>
        <w:br/>
        <w:t>For the Funding Request Template, language will be proposed by Ukraine on the process for</w:t>
        <w:br/>
        <w:t>endorsing proposals and will be inserted accordingly after the Voting Members are informed.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