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9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4" w:h="16836"/>
          <w:pgMar w:top="718" w:right="1348" w:bottom="828" w:left="144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2" w:lineRule="exact" w:before="50" w:after="0"/>
        <w:ind w:left="720" w:right="288" w:firstLine="0"/>
        <w:jc w:val="center"/>
      </w:pPr>
      <w:r>
        <w:rPr>
          <w:w w:val="101.53846007127028"/>
          <w:rFonts w:ascii="Times New Roman,Bold" w:hAnsi="Times New Roman,Bold" w:eastAsia="Times New Roman,Bold"/>
          <w:b/>
          <w:i w:val="0"/>
          <w:color w:val="000000"/>
          <w:sz w:val="26"/>
        </w:rPr>
        <w:t xml:space="preserve">THE NATIONAL </w:t>
      </w:r>
      <w:r>
        <w:rPr>
          <w:w w:val="101.53846007127028"/>
          <w:rFonts w:ascii="Times New Roman,Bold" w:hAnsi="Times New Roman,Bold" w:eastAsia="Times New Roman,Bold"/>
          <w:b/>
          <w:i w:val="0"/>
          <w:color w:val="000000"/>
          <w:sz w:val="26"/>
        </w:rPr>
        <w:t xml:space="preserve">ASSEMBLY </w:t>
      </w:r>
      <w:r>
        <w:br/>
      </w:r>
      <w:r>
        <w:rPr>
          <w:w w:val="98.82341272690716"/>
          <w:rFonts w:ascii="Times New Roman" w:hAnsi="Times New Roman" w:eastAsia="Times New Roman"/>
          <w:b w:val="0"/>
          <w:i w:val="0"/>
          <w:color w:val="000000"/>
          <w:sz w:val="17"/>
        </w:rPr>
        <w:t xml:space="preserve">______ </w:t>
      </w:r>
    </w:p>
    <w:p>
      <w:pPr>
        <w:sectPr>
          <w:type w:val="continuous"/>
          <w:pgSz w:w="11904" w:h="16836"/>
          <w:pgMar w:top="718" w:right="1348" w:bottom="828" w:left="1440" w:header="720" w:footer="720" w:gutter="0"/>
          <w:cols w:num="2" w:equalWidth="0">
            <w:col w:w="3252" w:space="0"/>
            <w:col w:w="5863" w:space="0"/>
          </w:cols>
          <w:docGrid w:linePitch="360"/>
        </w:sectPr>
      </w:pPr>
    </w:p>
    <w:p>
      <w:pPr>
        <w:autoSpaceDN w:val="0"/>
        <w:autoSpaceDE w:val="0"/>
        <w:widowControl/>
        <w:spacing w:line="298" w:lineRule="exact" w:before="0" w:after="124"/>
        <w:ind w:left="288" w:right="144" w:firstLine="0"/>
        <w:jc w:val="center"/>
      </w:pPr>
      <w:r>
        <w:rPr>
          <w:w w:val="101.53846007127028"/>
          <w:rFonts w:ascii="Times New Roman,Bold" w:hAnsi="Times New Roman,Bold" w:eastAsia="Times New Roman,Bold"/>
          <w:b/>
          <w:i w:val="0"/>
          <w:color w:val="000000"/>
          <w:sz w:val="26"/>
        </w:rPr>
        <w:t xml:space="preserve">THE SOCIALIST REPUBLIC OF VIETNAM </w:t>
      </w:r>
      <w:r>
        <w:rPr>
          <w:w w:val="101.53846007127028"/>
          <w:rFonts w:ascii="Times New Roman,Bold" w:hAnsi="Times New Roman,Bold" w:eastAsia="Times New Roman,Bold"/>
          <w:b/>
          <w:i w:val="0"/>
          <w:color w:val="000000"/>
          <w:sz w:val="26"/>
        </w:rPr>
        <w:t xml:space="preserve">Independence-Freedom-Happiness </w:t>
      </w:r>
      <w:r>
        <w:br/>
      </w:r>
      <w:r>
        <w:rPr>
          <w:w w:val="98.82341272690716"/>
          <w:rFonts w:ascii="Times New Roman" w:hAnsi="Times New Roman" w:eastAsia="Times New Roman"/>
          <w:b w:val="0"/>
          <w:i w:val="0"/>
          <w:color w:val="000000"/>
          <w:sz w:val="17"/>
        </w:rPr>
        <w:t>________________________</w:t>
      </w:r>
    </w:p>
    <w:p>
      <w:pPr>
        <w:sectPr>
          <w:type w:val="nextColumn"/>
          <w:pgSz w:w="11904" w:h="16836"/>
          <w:pgMar w:top="718" w:right="1348" w:bottom="828" w:left="1440" w:header="720" w:footer="720" w:gutter="0"/>
          <w:cols w:num="2" w:equalWidth="0">
            <w:col w:w="3252" w:space="0"/>
            <w:col w:w="5863" w:space="0"/>
          </w:cols>
          <w:docGrid w:linePitch="360"/>
        </w:sectPr>
      </w:pPr>
    </w:p>
    <w:p>
      <w:pPr>
        <w:autoSpaceDN w:val="0"/>
        <w:autoSpaceDE w:val="0"/>
        <w:widowControl/>
        <w:spacing w:line="233" w:lineRule="auto" w:before="0" w:after="0"/>
        <w:ind w:left="506" w:right="0" w:firstLine="0"/>
        <w:jc w:val="left"/>
      </w:pPr>
      <w:r>
        <w:rPr>
          <w:w w:val="101.53846007127028"/>
          <w:rFonts w:ascii="Times New Roman" w:hAnsi="Times New Roman" w:eastAsia="Times New Roman"/>
          <w:b w:val="0"/>
          <w:i w:val="0"/>
          <w:color w:val="000000"/>
          <w:sz w:val="26"/>
        </w:rPr>
        <w:t xml:space="preserve">Law No. 59/2020/QH14 </w:t>
      </w:r>
    </w:p>
    <w:p>
      <w:pPr>
        <w:autoSpaceDN w:val="0"/>
        <w:autoSpaceDE w:val="0"/>
        <w:widowControl/>
        <w:spacing w:line="306" w:lineRule="exact" w:before="836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LAW </w:t>
      </w:r>
    </w:p>
    <w:p>
      <w:pPr>
        <w:autoSpaceDN w:val="0"/>
        <w:autoSpaceDE w:val="0"/>
        <w:widowControl/>
        <w:spacing w:line="304" w:lineRule="exact" w:before="140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ON ENTERPRISES </w:t>
      </w:r>
    </w:p>
    <w:p>
      <w:pPr>
        <w:autoSpaceDN w:val="0"/>
        <w:autoSpaceDE w:val="0"/>
        <w:widowControl/>
        <w:spacing w:line="306" w:lineRule="exact" w:before="560" w:after="0"/>
        <w:ind w:left="722" w:right="0" w:firstLine="0"/>
        <w:jc w:val="left"/>
      </w:pP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Pursuant to the Constitution of the Socialist Republic of Vietnam;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The National Assembly promulgates the Law on Enterprises. </w:t>
      </w:r>
    </w:p>
    <w:p>
      <w:pPr>
        <w:autoSpaceDN w:val="0"/>
        <w:autoSpaceDE w:val="0"/>
        <w:widowControl/>
        <w:spacing w:line="306" w:lineRule="exact" w:before="594" w:after="0"/>
        <w:ind w:left="0" w:right="4012" w:firstLine="0"/>
        <w:jc w:val="righ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Chapter I</w:t>
      </w:r>
    </w:p>
    <w:p>
      <w:pPr>
        <w:autoSpaceDN w:val="0"/>
        <w:autoSpaceDE w:val="0"/>
        <w:widowControl/>
        <w:spacing w:line="304" w:lineRule="exact" w:before="140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GENERAL PROVISIONS </w:t>
      </w:r>
    </w:p>
    <w:p>
      <w:pPr>
        <w:autoSpaceDN w:val="0"/>
        <w:autoSpaceDE w:val="0"/>
        <w:widowControl/>
        <w:spacing w:line="306" w:lineRule="exact" w:before="57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1. Scope of regulation 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Law prescribes the establishment, management organization,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reorganization and dissolution of, and activities related to, enterprises, including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limited liability companies, joint stock companies, partnerships and private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enterprises; and prescribes corporate groups.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2. Subjects of application</w:t>
      </w:r>
    </w:p>
    <w:p>
      <w:pPr>
        <w:autoSpaceDN w:val="0"/>
        <w:autoSpaceDE w:val="0"/>
        <w:widowControl/>
        <w:spacing w:line="230" w:lineRule="auto" w:before="11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Enterprises.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Agencies, organizations and individuals involved in the establishment,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management organization, reorganization and dissolution of, and activities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related to, enterprises.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3. Application of the Law on Enterprises and other laws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case other law contains particular provisions on the establishment,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management organization, reorganization and dissolution of, and activities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related to, enterprises, such law must prevail.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4. Interpretation of terms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this Law, the terms below shall be construed as follows: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Copy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means paper copied from original register or authenticated from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original by competent agencies, organizations or compared with original.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0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Foreign individual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person who carries the papers identifying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foreign nationality. </w:t>
      </w:r>
    </w:p>
    <w:p>
      <w:pPr>
        <w:sectPr>
          <w:type w:val="continuous"/>
          <w:pgSz w:w="11904" w:h="16836"/>
          <w:pgMar w:top="718" w:right="1348" w:bottom="82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316" w:lineRule="exact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3.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Shareholder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an individual or organization that holds at least one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 of a joint stock company. </w:t>
      </w:r>
    </w:p>
    <w:p>
      <w:pPr>
        <w:autoSpaceDN w:val="0"/>
        <w:autoSpaceDE w:val="0"/>
        <w:widowControl/>
        <w:spacing w:line="318" w:lineRule="exact" w:before="126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4.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Founding shareholder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 shareholder that holds at least one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common share and signs in the list of founding shareholders of a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>Dividend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an amount of net profit distributed to each share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cash or in the form of other assets. </w:t>
      </w:r>
    </w:p>
    <w:p>
      <w:pPr>
        <w:autoSpaceDN w:val="0"/>
        <w:tabs>
          <w:tab w:pos="722" w:val="left"/>
        </w:tabs>
        <w:autoSpaceDE w:val="0"/>
        <w:widowControl/>
        <w:spacing w:line="326" w:lineRule="exact" w:before="11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6.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Companies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includes limited liability companies, joint stock companies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partnerships.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0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7.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Limited liability companies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include single-member limited liability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and limited liability companies with two or more members. </w:t>
      </w:r>
    </w:p>
    <w:p>
      <w:pPr>
        <w:autoSpaceDN w:val="0"/>
        <w:autoSpaceDE w:val="0"/>
        <w:widowControl/>
        <w:spacing w:line="324" w:lineRule="exact" w:before="12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8.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National enterprise registration portal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means an electronic portal used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make online enterprise registration and access to information on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9.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National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>enterprise registration database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 collection of data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nationwide.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2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10.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Enterprise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an organization that has its own name, assets and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 office, </w:t>
      </w:r>
    </w:p>
    <w:p>
      <w:pPr>
        <w:autoSpaceDN w:val="0"/>
        <w:autoSpaceDE w:val="0"/>
        <w:widowControl/>
        <w:spacing w:line="324" w:lineRule="exact" w:before="12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11.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State enterprise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 include enterprises of which the State holds over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50% of charter capital, total number of voting shares according to Article 88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Law. </w:t>
      </w:r>
    </w:p>
    <w:p>
      <w:pPr>
        <w:autoSpaceDN w:val="0"/>
        <w:autoSpaceDE w:val="0"/>
        <w:widowControl/>
        <w:spacing w:line="324" w:lineRule="exact" w:before="10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12.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Vietnamese enterprise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an enterprise that is established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registered for establishment according to Vietnamese regulations and has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head office in Vietnam. </w:t>
      </w:r>
    </w:p>
    <w:p>
      <w:pPr>
        <w:autoSpaceDN w:val="0"/>
        <w:autoSpaceDE w:val="0"/>
        <w:widowControl/>
        <w:spacing w:line="320" w:lineRule="exact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13.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Contact address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the registered address of the head office of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organization; permanent residence address or the workplace or another address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an individual which has been registered by such individual with an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 the contact address. </w:t>
      </w:r>
    </w:p>
    <w:p>
      <w:pPr>
        <w:autoSpaceDN w:val="0"/>
        <w:autoSpaceDE w:val="0"/>
        <w:widowControl/>
        <w:spacing w:line="324" w:lineRule="exact" w:before="12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14.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Market price of the contributed capital amount or shares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 price on the market at the previous time, or the price agreed between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seller and the buyer, or the price determined by a valuation organization. </w:t>
      </w:r>
    </w:p>
    <w:p>
      <w:pPr>
        <w:autoSpaceDN w:val="0"/>
        <w:autoSpaceDE w:val="0"/>
        <w:widowControl/>
        <w:spacing w:line="318" w:lineRule="exact" w:before="12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15.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Enterprise registration certificate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is a paper or electronic document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containing enterprise registration information granted by a business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agency. </w:t>
      </w:r>
    </w:p>
    <w:p>
      <w:pPr>
        <w:autoSpaceDN w:val="0"/>
        <w:autoSpaceDE w:val="0"/>
        <w:widowControl/>
        <w:spacing w:line="324" w:lineRule="exact" w:before="12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16.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Legal document of individual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is one of the following documents: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Citizen or people’s Identity card, Passport or other valid personal identification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papers. </w:t>
      </w:r>
    </w:p>
    <w:p>
      <w:pPr>
        <w:autoSpaceDN w:val="0"/>
        <w:autoSpaceDE w:val="0"/>
        <w:widowControl/>
        <w:spacing w:line="304" w:lineRule="exact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17.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Legal document of organization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is one of the following documents: </w:t>
      </w:r>
    </w:p>
    <w:p>
      <w:pPr>
        <w:sectPr>
          <w:pgSz w:w="11904" w:h="16836"/>
          <w:pgMar w:top="718" w:right="1340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Establishment decision, enterprise registration certificate or other equivalent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of the organizations. </w:t>
      </w:r>
    </w:p>
    <w:p>
      <w:pPr>
        <w:autoSpaceDN w:val="0"/>
        <w:autoSpaceDE w:val="0"/>
        <w:widowControl/>
        <w:spacing w:line="320" w:lineRule="exact" w:before="124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18.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Capital contribution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the contribution of assets to make up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company’s charter capital, including capital contribution for the establishment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a new company or additional contribution of charter capital of an existing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autoSpaceDE w:val="0"/>
        <w:widowControl/>
        <w:spacing w:line="324" w:lineRule="exact" w:before="12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19.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National enterprise registration information system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consists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national enterprise registration portal, the national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database, related database and their technical infrastructure.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1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20.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Valid dossier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 dossier comprising all papers as required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Law which contain all information as required by law. </w:t>
      </w:r>
    </w:p>
    <w:p>
      <w:pPr>
        <w:autoSpaceDN w:val="0"/>
        <w:autoSpaceDE w:val="0"/>
        <w:widowControl/>
        <w:spacing w:line="324" w:lineRule="exact" w:before="12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21.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Business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the continuous performance of one, several or all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stages of the process, from investment, production to sale of products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provision of services in the market for profits. </w:t>
      </w:r>
    </w:p>
    <w:p>
      <w:pPr>
        <w:autoSpaceDN w:val="0"/>
        <w:autoSpaceDE w:val="0"/>
        <w:widowControl/>
        <w:spacing w:line="320" w:lineRule="exact" w:before="124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22.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Person who has family relationships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includes: Spouse, natural father,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natural mother, adoptive father, adoptive mother, father-in-law, mother-in-law,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natural children, adopted children, son-in-law, daughter-in-law, siblings,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brothers-in-law, sisters-in-law and siblings of spouse.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23.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Affiliated person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an organization or individual that has direct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indirect relations with an enterprise in the following cases: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parent company, its’ managers and at-law representatives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persons competent to appoint managers of the parent company;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subsidiary company, its’ managers and at-law representatives; </w:t>
      </w:r>
    </w:p>
    <w:p>
      <w:pPr>
        <w:autoSpaceDN w:val="0"/>
        <w:autoSpaceDE w:val="0"/>
        <w:widowControl/>
        <w:spacing w:line="245" w:lineRule="auto" w:before="140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Individual, organization or a group of individual, organization capable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controlling operations of an enterprise through owning or taking over shares,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capital amounts or making decision of the company;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Managers of the enterprise, at-law representatives, Supervisors; </w:t>
      </w:r>
    </w:p>
    <w:p>
      <w:pPr>
        <w:autoSpaceDN w:val="0"/>
        <w:autoSpaceDE w:val="0"/>
        <w:widowControl/>
        <w:spacing w:line="245" w:lineRule="auto" w:before="126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Spouse, natural father, natural mother, adoptive father, adoptive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mother, father-in-law, mother-in-law, natural children, adopted children, son-in-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law, daughter-in-law, siblings, brothers-in-law, sisters-in-law of managers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company, at-law representatives, Supervisors, of any member and shareholder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holding a controlling capital contribution amount or controlling shares;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An individual who is authorized representative of companies,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organizations defined at Points a, b and c of this Clause;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An enterprise in which the individuals, companies, organizations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defined at Points a, b, c, d, dd, and e of this Clause possess holdings to a level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that they can control the decision-making process of such enterprise; </w:t>
      </w:r>
    </w:p>
    <w:p>
      <w:pPr>
        <w:autoSpaceDN w:val="0"/>
        <w:autoSpaceDE w:val="0"/>
        <w:widowControl/>
        <w:spacing w:line="304" w:lineRule="exact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24.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Managers of an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means managers of a private enterprise </w:t>
      </w:r>
    </w:p>
    <w:p>
      <w:pPr>
        <w:sectPr>
          <w:pgSz w:w="11904" w:h="16836"/>
          <w:pgMar w:top="718" w:right="1342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0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managers of a company, including owner of a private enterprise,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partner, chairperson of the Members’ Council, member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Council, president of a company, chairperson of the Board of Directors,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of the Board of Directors, director or general director and persons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holding other managerial positions in accordance with the company charter.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25.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Enterprise founder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means an individual or organization that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establishes or contributes capital to establish an enterprise.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26.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Foreign investor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an individual or organization according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 on Investment. </w:t>
      </w:r>
    </w:p>
    <w:p>
      <w:pPr>
        <w:autoSpaceDN w:val="0"/>
        <w:autoSpaceDE w:val="0"/>
        <w:widowControl/>
        <w:spacing w:line="324" w:lineRule="exact" w:before="11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27.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Contributed capital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amount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means the total value of assets paid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committed to be paid by a member to a limited liability company or partnership.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capital contribution ratio means the ratio of the contributed capital amount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a member to the charter capital of a limited liability company or partnership. </w:t>
      </w:r>
    </w:p>
    <w:p>
      <w:pPr>
        <w:autoSpaceDN w:val="0"/>
        <w:autoSpaceDE w:val="0"/>
        <w:widowControl/>
        <w:spacing w:line="322" w:lineRule="exact" w:before="122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28.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Public products and services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are those essential to the socio-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economic well-being of the country, localities or communities that the State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needs to ensure for the sake of common interests or national defense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security, and whose production and provision under the market mechanism 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hardly self-financing.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29.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Company member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an individual or organization that holds part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the whole of charter capital of a limited liability company or partnership.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30.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Partner in a partnership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 general partner or limited partner.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0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31.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Reorganization of an enterprise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the division, splitting,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consolidation, merger or transformation of an enterprise. </w:t>
      </w:r>
    </w:p>
    <w:p>
      <w:pPr>
        <w:autoSpaceDN w:val="0"/>
        <w:tabs>
          <w:tab w:pos="722" w:val="left"/>
        </w:tabs>
        <w:autoSpaceDE w:val="0"/>
        <w:widowControl/>
        <w:spacing w:line="326" w:lineRule="exact" w:before="11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32.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Foreign organization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an organization established in a foreign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country under that foreign country’s laws. </w:t>
      </w:r>
    </w:p>
    <w:p>
      <w:pPr>
        <w:autoSpaceDN w:val="0"/>
        <w:autoSpaceDE w:val="0"/>
        <w:widowControl/>
        <w:spacing w:line="318" w:lineRule="exact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33.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Voting capital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the contributed capital amount or share entitling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holder to vote on matters which fall under the deciding competence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or the General Meeting of Shareholders. </w:t>
      </w:r>
    </w:p>
    <w:p>
      <w:pPr>
        <w:autoSpaceDN w:val="0"/>
        <w:autoSpaceDE w:val="0"/>
        <w:widowControl/>
        <w:spacing w:line="324" w:lineRule="exact" w:before="12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34.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Charter capital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 means the total value of assets paid in or committed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be paid in by members, owner of a company upon establishment of a limited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liability company or partnership; means the total par value of shares sold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registered to be purchased at the time of establishment of a joint stock company. </w:t>
      </w:r>
    </w:p>
    <w:p>
      <w:pPr>
        <w:autoSpaceDN w:val="0"/>
        <w:autoSpaceDE w:val="0"/>
        <w:widowControl/>
        <w:spacing w:line="306" w:lineRule="exact" w:before="152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5. State guarantee for enterprises and enterprise owners</w:t>
      </w:r>
    </w:p>
    <w:p>
      <w:pPr>
        <w:autoSpaceDN w:val="0"/>
        <w:autoSpaceDE w:val="0"/>
        <w:widowControl/>
        <w:spacing w:line="245" w:lineRule="auto" w:before="114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State shall recognize the long-term existence and development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types of enterprise defined in this Law; ensure equality before law among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enterprises, regardless of their form of ownership and economic sector;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recognize the lawful profit-making nature of business operations.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State shall recognize and protect the property ownership,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investment capital, income and other lawful rights and interests of enterprises </w:t>
      </w:r>
    </w:p>
    <w:p>
      <w:pPr>
        <w:sectPr>
          <w:pgSz w:w="11904" w:h="16836"/>
          <w:pgMar w:top="718" w:right="1340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enterprise owners.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Lawful assets and investment capital of enterprises and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owners may be neither nationalized nor confiscated by administrative measures.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case an enterprise’s assets are compulsorily purchased or requisitioned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State, the enterprise shall be paid or compensated according to regulations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compulsory purchase or requisition of property.  The payment or compensation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ensure the interests of the enterprise with no discrimination among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different types of enterprise. </w:t>
      </w:r>
    </w:p>
    <w:p>
      <w:pPr>
        <w:autoSpaceDN w:val="0"/>
        <w:tabs>
          <w:tab w:pos="722" w:val="left"/>
        </w:tabs>
        <w:autoSpaceDE w:val="0"/>
        <w:widowControl/>
        <w:spacing w:line="302" w:lineRule="exact" w:before="15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6. Political organizations, socio-political organizations and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grassroots-level employees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representative organizations in enterprises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1. Political organizations, socio-political organizations and grassroots-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level employees’ representative organizations in enterprises shall operate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accordance with the Constitution, laws and their statutes.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Enterprises are obliged to respect and not to obstruct and cause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difficulties to the establishment of political organizations, socio-political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organizations employees’ representative organizations in enterprises, and not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obstruct and cause difficulties to employees in participating in their operations.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7. Rights of enterprises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To enjoy freedom of enterprise in the sectors and trades that are not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banned by law.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To enjoy business autonomy and select forms of business organization;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take the initiative in selecting sectors and trades, locations and forms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business; to take the initiative in adjusting the scope and sectors and trades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select forms and methods of capital raising, distribution and use.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To enjoy freedom of seeking markets and customers and entering into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contracts.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To conduct import and export business.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To recruit, hire and employ employees according to labor regulations.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To take the initiative in applying science and technology to raise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effectiveness and competitiveness; to be protected intellectual property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rights according to the regulations of intellectual property.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8. To possess, use and dispose of their assets.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9. To reject requests of agencies, organizations, individuals for resources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supply made not in accordance with law.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10. To lodge complaints, participate in legal proceedings in accordance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law. </w:t>
      </w:r>
    </w:p>
    <w:p>
      <w:pPr>
        <w:sectPr>
          <w:pgSz w:w="11904" w:h="16836"/>
          <w:pgMar w:top="718" w:right="1340" w:bottom="8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11. Other rights as prescribed by laws.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8. Obligations of enterprises </w:t>
      </w:r>
    </w:p>
    <w:p>
      <w:pPr>
        <w:autoSpaceDN w:val="0"/>
        <w:autoSpaceDE w:val="0"/>
        <w:widowControl/>
        <w:spacing w:line="245" w:lineRule="auto" w:before="126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To fully meet all business conditions when conducting business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sectors and trades subject to business investment conditions; sectors and trades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subject to market access conditions and to fully maintain such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investment conditions throughout the course of business operation.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To fully and timely perform the obligations related to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registration, registration for changes in enterprise registration contents,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publicization of information on establishment and operations of enterprises,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reporting and other obligations in accordance with this Law.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be responsible for the truthfulness and accuracy of information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declared in enterprise registration dossiers and reports; to correct and add in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timely manner the information upon detecting any declared or reported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inaccurate or incomplete information.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To organize accounting work, pay taxes and perform other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as prescribed by law.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To ensure lawful and legitimate rights and interests of employees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accordance with laws; not to discriminate and offend the honor and human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dignity of employees in enterprises; not to maltreat employees, practice forced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labor or Illegally use minor employees; to assist and create favorable conditions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employees to participate in training to improve their professional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qualifications and job skills; to pay social insurance, unemployment insurance,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health insurance and other insurance premiums for employees in accordance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laws.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Other obligations as prescribed by laws.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9. Rights and obligations of enterprises engaged in provision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of public products or services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14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rights and obligations of enterprises specified in Articles 7 and 8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other relevant provisions of this Law.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To account and offset costs at prices prescribed by the law on bidding,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collect charges for provision of services in accordance with regulations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competent state agencies.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be guaranteed an appropriate period for supply of products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provision of services in order to recover its investment capital and gain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reasonable profits.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To supply products or provide services in sufficient quantity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proper quality and on time as committed at prices or charge rates stipulated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competent state agencies.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To ensure equitable and favorable conditions for customers. </w:t>
      </w:r>
    </w:p>
    <w:p>
      <w:pPr>
        <w:sectPr>
          <w:pgSz w:w="11904" w:h="16836"/>
          <w:pgMar w:top="718" w:right="1342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To be held responsible before law and customers for quantity, quality,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terms of supply and prices, charges for supplied products or provided services. </w:t>
      </w:r>
    </w:p>
    <w:p>
      <w:pPr>
        <w:autoSpaceDN w:val="0"/>
        <w:tabs>
          <w:tab w:pos="722" w:val="left"/>
        </w:tabs>
        <w:autoSpaceDE w:val="0"/>
        <w:widowControl/>
        <w:spacing w:line="388" w:lineRule="exact" w:before="68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10. Criteria for and rights and obligations of social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enterprises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social enterprise must meet the following criteria: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Being registered for establishment in accordance with this Law; </w:t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Operating for the purpose of solving social and environmental issues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interest of the community;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Using at least 51% of its annual total after-tax profit for reinvestment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achieve the registered objectives. </w:t>
      </w:r>
    </w:p>
    <w:p>
      <w:pPr>
        <w:autoSpaceDN w:val="0"/>
        <w:tabs>
          <w:tab w:pos="722" w:val="left"/>
        </w:tabs>
        <w:autoSpaceDE w:val="0"/>
        <w:widowControl/>
        <w:spacing w:line="274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 addition to the rights and obligations of enterprises prescribed in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Law, social enterprises have the following rights and obligations: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Owners and managers of social enterprises shall be considered,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with favorable conditions and supported in the grant of related licenses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certificates in accordance with law;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mobilize and receive financial assistance from Vietnamese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foreign individuals, enterprises, non-governmental organizations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organizations to cover their management expenses and operation expenses; </w:t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maintain their objectives and conditions prescribed at Points b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c, Clause 1 of this Article throughout the course of operation;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Not to use mobilized funds for objectives other than covering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management and operation expenses to solve social and environmental issues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already registered by themselves;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Social enterprises that receive incentives and supports shall annually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report on their operations to competent agencies.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Social enterprises must announce to competent agencies termination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 for solving social and environmental issues or non-use after-tax profit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reinvestment as prescribed at Points b and c, Clause 1 of this Article.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State shall adopt policies to encourage, support and promote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development of social enterprises.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Government shall detail this Article. 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66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11. Document preservation regime of enterprises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Depending on its form, an enterprise shall preserve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documents: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Company charter; internal management regulation of the company;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 of members or register of shareholders;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Industrial property rights protection titles; quality registration </w:t>
      </w:r>
    </w:p>
    <w:p>
      <w:pPr>
        <w:sectPr>
          <w:pgSz w:w="11904" w:h="16836"/>
          <w:pgMar w:top="718" w:right="1342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certificates of product, merchandise, services; licenses and other certificates;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Documents and papers certifying ownership of company assets;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Votes in proportion, minutes of counting of votes, minutes of meetings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Members’ Council, the General Meeting of Shareholders and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Directors; decisions of the enterprise;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Prospectus for offering or listing of securities;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Reports of the Supervisory Board, conclusions of inspection agencies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conclusions of audit organizations;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Accounting books, accounting documents and annual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statements. </w:t>
      </w:r>
    </w:p>
    <w:p>
      <w:pPr>
        <w:autoSpaceDN w:val="0"/>
        <w:autoSpaceDE w:val="0"/>
        <w:widowControl/>
        <w:spacing w:line="245" w:lineRule="auto" w:before="138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An enterprise shall preserve the documents specified in Clause 1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at its head office or other locations indicated in the company charter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time limit prescribed by laws.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12. At-law representatives of enterprises</w:t>
      </w:r>
    </w:p>
    <w:p>
      <w:pPr>
        <w:autoSpaceDN w:val="0"/>
        <w:autoSpaceDE w:val="0"/>
        <w:widowControl/>
        <w:spacing w:line="245" w:lineRule="auto" w:before="12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at-law representative of an enterprise means an individual who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represents the enterprise to exercise the rights and perform the obligations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arising from transactions of the enterprise, and represents the enterprise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capacity as requester or the settlement of a civil matter, plaintiff, respondent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 with related interests and obligations before the arbitration or court,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rights and obligations as prescribed by law.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Limited liability companies and joint stock companies may have one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more than one at-law representative. The company charter must specify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number, managerial titles and rights, obligations of at-law representatives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enterprise. If there is more than one at-law representative, the company charter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specify the number, managerial titles and rights, obligations of each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representative. If rights and obligations division among at-law representatives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prescribed clearly in the company charter, each at-law representative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fully competent representative of enterprise to a third party; all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shall be jointly liable for damage causing for enterprise under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civil and other relevant regulations.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An enterprise shall ensure that at least one at-law representative resides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Vietnam. In case an enterprise has only one at-law representative residing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Vietnam, the at-law representative shall, upon leaving Vietnam, authorize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writing another person residing in Vietnam to exercise the rights and perform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obligations of the at-law representative. In this case, the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shall remain responsible for the exercise and performance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authorized rights and obligations.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In case the term of authorization under Clause 3 of this Article expires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but the at-law representative of an enterprise has not returned to Vietnam and no </w:t>
      </w:r>
    </w:p>
    <w:p>
      <w:pPr>
        <w:sectPr>
          <w:pgSz w:w="11904" w:h="16836"/>
          <w:pgMar w:top="718" w:right="1340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authorization is made, the following provisions shall be complied with: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authorized person shall continue to exercise the rights and perform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obligations of the at-law representative of a private enterprise until its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returns to work in the enterprise;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authorized person shall continue to exercise the rights and perform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obligations of the at-law representative of a limited liability company, joint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stock company or partnership until its at-law representative returns to work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or until the company owner, Members’ Council or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decides to appoint another person to act as the at-law representative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enterprise.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Except the case prescribed in Clause 6 of this Articles, if the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has only one at-law representative who is absent from Vietnam for more than 30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days without authorizing any other person to exercise the rights and perform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for the enterprise’s at-law representative or is dead, missing,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examined for penal liability, held in temporary detention, serving their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imprisonment penalty, administrative handling measures at compulsory drug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rehabilitation establishment or compulsory education establishment, has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civil act capacity limited or lost, has difficulty in perceiving and controlling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their acts, is prohibited by court from holding certain positions or prohibited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practicing certain professions or performing certain jobs,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owner, Members’ Council or Board of Directors shall appoint another person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act as the at-law representative of the company.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For a limited liability company with two members, if an individual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acting as the company’s at-law representative is dead, missing,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examined for penal liability, held in temporary detention, serving their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imprisonment penalty, administrative handling measures at compulsory drug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rehabilitation establishment or compulsory education establishment, escaping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residence place, has his/her civil act capacity limited or lost, has difficulty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perceiving and controlling their acts, is prohibited by court from holding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certain positions or prohibited from practicing certain professions or performing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certain jobs, the other member shall naturally act as the company’s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until a new decision on the company’s at-law representative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issued by the Members’ Council. 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A court or anther agency with proceeding conducting competence have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right to appoint an at-law representative in legal proceedings according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regulations.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13. Responsibilities of at-law representatives of enterprises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at-law representative of an enterprise has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responsibilities: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exercise vested rights and perform assigned obligations in an </w:t>
      </w:r>
    </w:p>
    <w:p>
      <w:pPr>
        <w:sectPr>
          <w:pgSz w:w="11904" w:h="16836"/>
          <w:pgMar w:top="718" w:right="1342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honest, prudent and best manner in order to protect the lawful interests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be faithful to the interests of the enterprise; not to abuse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title, position and not to use the business information, know-how, opportunities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other assets of the enterprise for personal purposes or for the interests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organizations or individuals;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notify to the enterprise in a timely, sufficient and accurate manner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 of which they and their affiliated persons are owners or in which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they have shares or contributed capital amounts as prescribed in this Law; </w:t>
      </w:r>
    </w:p>
    <w:p>
      <w:pPr>
        <w:autoSpaceDN w:val="0"/>
        <w:autoSpaceDE w:val="0"/>
        <w:widowControl/>
        <w:spacing w:line="245" w:lineRule="auto" w:before="12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at-law representative of an enterprise must be personally liable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damage caused to the enterprise by breaches of the obligations specified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1 of this Article.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14. Authorized representatives of institutional owners, members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or shareholders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authorized representative of an institutional owner, member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 must be an individual authorized in writing by such owner, member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shareholder to exercise or perform in the latter’s name the rights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prescribed by this Law.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Except for other regulations provided by the company charter,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appointment of an authorized representative must comply with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provisions: 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An organization that is a member of a limited liability company with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two or more members holding at least 35% of its charter capital may authorize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maximum of three representatives; </w:t>
      </w:r>
    </w:p>
    <w:p>
      <w:pPr>
        <w:autoSpaceDN w:val="0"/>
        <w:autoSpaceDE w:val="0"/>
        <w:widowControl/>
        <w:spacing w:line="245" w:lineRule="auto" w:before="140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An organization that is a shareholder of a joint stock company holding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least 10% of the total number of ordinary shares may authorize a maximum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three representatives. 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case an institutional owner, member or shareholder appoints more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than one authorized representative, the specific contributed capital amount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shares represented by each representative shall be specified. In case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owner or member or shareholder does not specify the contributed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amount or number of shares represented by each authorized representative,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capital amount or number of shares shall be evenly distributed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appointed authorized representatives.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document appointing the authorized representative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notified to the company and only be effective to the company from the date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receives the document. The document appointing the authorized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must have the following principal contents: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enterprise identification number and head office address of the </w:t>
      </w:r>
    </w:p>
    <w:p>
      <w:pPr>
        <w:sectPr>
          <w:pgSz w:w="11904" w:h="16836"/>
          <w:pgMar w:top="718" w:right="1340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owner, member or shareholder;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Number of authorized representatives and ratio of shares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capital amount represented by each authorized representative;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Full name, contact address, citizenship, serial number of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 of individual of each authorized representative;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Term of authorization of each authorized representative, specifying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starting date of representation;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Full names and signatures of the at-law representative of the owner,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or shareholder and of the authorized representatives.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An authorized representative must meet the following qualifications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conditions: </w:t>
      </w:r>
    </w:p>
    <w:p>
      <w:pPr>
        <w:autoSpaceDN w:val="0"/>
        <w:autoSpaceDE w:val="0"/>
        <w:widowControl/>
        <w:spacing w:line="230" w:lineRule="auto" w:before="138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Not being subjects prescribed in Clause 2 Article 17 of this Law;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 member or shareholder that is state enterprise prescribed at Point b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1 Article 88 of this Law may not appoint person who has family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relationship of a manager of the company and of a person with competence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appoint managers of the company to act as the authorized representative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another company; </w:t>
      </w:r>
    </w:p>
    <w:p>
      <w:pPr>
        <w:autoSpaceDN w:val="0"/>
        <w:autoSpaceDE w:val="0"/>
        <w:widowControl/>
        <w:spacing w:line="230" w:lineRule="auto" w:before="138" w:after="9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Other qualifications and conditions provided by the company charter.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1824"/>
        <w:gridCol w:w="1824"/>
        <w:gridCol w:w="1824"/>
        <w:gridCol w:w="1824"/>
        <w:gridCol w:w="1824"/>
      </w:tblGrid>
      <w:tr>
        <w:trPr>
          <w:trHeight w:hRule="exact" w:val="374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60" w:after="0"/>
              <w:ind w:left="0" w:right="98" w:firstLine="0"/>
              <w:jc w:val="right"/>
            </w:pPr>
            <w:r>
              <w:rPr>
                <w:w w:val="98.57142993382045"/>
                <w:rFonts w:ascii="Times New Roman,Bold" w:hAnsi="Times New Roman,Bold" w:eastAsia="Times New Roman,Bold"/>
                <w:b/>
                <w:i w:val="0"/>
                <w:color w:val="000000"/>
                <w:sz w:val="28"/>
              </w:rPr>
              <w:t xml:space="preserve">Article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,Bold" w:hAnsi="Times New Roman,Bold" w:eastAsia="Times New Roman,Bold"/>
                <w:b/>
                <w:i w:val="0"/>
                <w:color w:val="000000"/>
                <w:sz w:val="28"/>
              </w:rPr>
              <w:t xml:space="preserve">15.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,Bold" w:hAnsi="Times New Roman,Bold" w:eastAsia="Times New Roman,Bold"/>
                <w:b/>
                <w:i w:val="0"/>
                <w:color w:val="000000"/>
                <w:sz w:val="28"/>
              </w:rPr>
              <w:t xml:space="preserve">Responsibilities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,Bold" w:hAnsi="Times New Roman,Bold" w:eastAsia="Times New Roman,Bold"/>
                <w:b/>
                <w:i w:val="0"/>
                <w:color w:val="000000"/>
                <w:sz w:val="28"/>
              </w:rPr>
              <w:t xml:space="preserve">of </w:t>
            </w:r>
          </w:p>
        </w:tc>
        <w:tc>
          <w:tcPr>
            <w:tcW w:type="dxa" w:w="4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60" w:after="0"/>
              <w:ind w:left="130" w:right="0" w:firstLine="0"/>
              <w:jc w:val="left"/>
            </w:pPr>
            <w:r>
              <w:rPr>
                <w:w w:val="98.57142993382045"/>
                <w:rFonts w:ascii="Times New Roman,Bold" w:hAnsi="Times New Roman,Bold" w:eastAsia="Times New Roman,Bold"/>
                <w:b/>
                <w:i w:val="0"/>
                <w:color w:val="000000"/>
                <w:sz w:val="28"/>
              </w:rPr>
              <w:t xml:space="preserve">authorized representatives of </w:t>
            </w:r>
          </w:p>
        </w:tc>
      </w:tr>
    </w:tbl>
    <w:p>
      <w:pPr>
        <w:autoSpaceDN w:val="0"/>
        <w:autoSpaceDE w:val="0"/>
        <w:widowControl/>
        <w:spacing w:line="306" w:lineRule="exact" w:before="10" w:after="0"/>
        <w:ind w:left="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institutional owners, members and shareholders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An authorized representative shall, in the name of the owner, member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shareholder, exercise the rights and perform the obligations of the owner,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or shareholder at the Members’ Council or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in accordance with this Law. All restrictions of the owner,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or shareholder with regard to his/her authorized representative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exercising the rights and performing the obligations of the respective owner,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or shareholder at the Members’ Council or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are not valid to a third party.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An authorized representative shall attend all the meetings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or General Meeting of Shareholders; exercise the authorized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rights and perform the authorized obligations in an honest, prudent and best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manner and protect the lawful interests of the owner, member or shareholder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appointing the authorized representative. 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An authorized representative must be responsible to the owner,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or shareholder appointing the authorized representative for 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breaches of the obligations provided in this Article. The owner, member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 appointing the authorized representative must be responsible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third parties for the arising liabilities related to the rights and obligations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exercised or performed by the authorized representative. </w:t>
      </w:r>
    </w:p>
    <w:p>
      <w:pPr>
        <w:sectPr>
          <w:pgSz w:w="11904" w:h="16836"/>
          <w:pgMar w:top="718" w:right="1342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04" w:lineRule="exact" w:before="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16. Prohibited acts</w:t>
      </w:r>
    </w:p>
    <w:p>
      <w:pPr>
        <w:autoSpaceDN w:val="0"/>
        <w:autoSpaceDE w:val="0"/>
        <w:widowControl/>
        <w:spacing w:line="245" w:lineRule="auto" w:before="12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Granting or refusing to grant enterprise registration certificates against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provisions of this Law; requesting enterprise founders to provide additional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papers that are not required in this Law; causing any delay to, troubling,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obstructing or hassling enterprise founders and enterprises’ business operations. </w:t>
      </w:r>
    </w:p>
    <w:p>
      <w:pPr>
        <w:autoSpaceDN w:val="0"/>
        <w:autoSpaceDE w:val="0"/>
        <w:widowControl/>
        <w:spacing w:line="245" w:lineRule="auto" w:before="138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Obstructing owners, members or shareholders of enterprises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exercising the rights and performing the obligations provided by this Law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charter.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Conducting business in the form of an enterprise without registration,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continuing to conduct business after having the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 revoked or when being in temporary cessation duration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conducting business.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Declaring untruthfully or inaccurately the contents of the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dossiers and dossiers to register changes in the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contents. </w:t>
      </w:r>
    </w:p>
    <w:p>
      <w:pPr>
        <w:autoSpaceDN w:val="0"/>
        <w:autoSpaceDE w:val="0"/>
        <w:widowControl/>
        <w:spacing w:line="245" w:lineRule="auto" w:before="12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Wrongly declaring charter capital, failing to sufficiently pay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capital as registered; intentionally valuing the assets used for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 not at their real value.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Conducting business in banned sectors or trades; conducting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sectors or trades not yet accessed for foreign investors; conducting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conditional businesses without satisfying all the business conditions prescribed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regulations or failing to maintain all business conditions in the course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Committing fraud, laundering money, financing terrorism. </w:t>
      </w:r>
    </w:p>
    <w:p>
      <w:pPr>
        <w:autoSpaceDN w:val="0"/>
        <w:autoSpaceDE w:val="0"/>
        <w:widowControl/>
        <w:spacing w:line="306" w:lineRule="exact" w:before="596" w:after="0"/>
        <w:ind w:left="0" w:right="3962" w:firstLine="0"/>
        <w:jc w:val="righ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Chapter II</w:t>
      </w:r>
    </w:p>
    <w:p>
      <w:pPr>
        <w:autoSpaceDN w:val="0"/>
        <w:autoSpaceDE w:val="0"/>
        <w:widowControl/>
        <w:spacing w:line="306" w:lineRule="exact" w:before="138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ENTERPRISE ESTABLISHMENT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55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17. Right to establish, contribute capital, purchase shares and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contributed capital amounts and manage enterprises</w:t>
      </w:r>
    </w:p>
    <w:p>
      <w:pPr>
        <w:autoSpaceDN w:val="0"/>
        <w:autoSpaceDE w:val="0"/>
        <w:widowControl/>
        <w:spacing w:line="245" w:lineRule="auto" w:before="12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Organizations and individuals have the right to establish and manage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 in Vietnam in accordance with this Law, except the cases specified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Clause 2 of this Article.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following organizations and individuals may not establish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 enterprises in Vietnam: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State agencies, units of people’s armed forces using state assets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establish business enterprises to make profits for their own agencies or units; </w:t>
      </w:r>
    </w:p>
    <w:p>
      <w:pPr>
        <w:sectPr>
          <w:pgSz w:w="11904" w:h="16836"/>
          <w:pgMar w:top="724" w:right="1340" w:bottom="8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Cadres, civil servants and public employees as prescribed by the 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 Cadres and Civil Servants and the Law on Public Employees;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Officers, non-commissioned officers, career army men, national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defense workers and public employees in agencies and units of the Vietnam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People’s Army; officers, career non-commissioned officers, People’s Public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Security worker in agencies and units of the People’s Public Security, except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those who are appointed to act as authorized representatives to manage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State-contributed capital amounts in the enterprises or to manager in the state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enterprises; </w:t>
      </w:r>
    </w:p>
    <w:p>
      <w:pPr>
        <w:autoSpaceDN w:val="0"/>
        <w:autoSpaceDE w:val="0"/>
        <w:widowControl/>
        <w:spacing w:line="245" w:lineRule="auto" w:before="12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Managers and professional managers in state enterprises prescribed 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Point a Clause 1 Article 88 of this Law, except those appointed to be authorized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representatives to manage the state-contributed capital amounts in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Minors; persons whose civil act capacity is limited or lost; persons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difficulty in perceiving and controlling their acts; organizations without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legal person status;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Persons being examined for penal liability, held in temporary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detention, serving the imprisonment penalty or administrative handling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measures at compulsory drug rehabilitation establishment or compulsory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education establishment or prohibited by court from holding certain positions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prohibited from practicing certain professions or performing certain jobs;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cases prescribed by the Law on Bankruptcy and the Anti-Corruption Law.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If requested by the business registration agency, enterprise founding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registrants shall submit their judicial record cards to the business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agency.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An organization being commercial legal person prohibited from doing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in certain areas or prohibited from operating in certain areas prescribed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the Penal Code.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Organizations and individuals have the right to contribute capital to,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purchase shares or contributed capital amounts of, joint stock companies,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limited liability companies and partnerships in accordance with this Law,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except: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State agencies, units of people’s armed forces using state assets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 capital to enterprises to make profits for their own agencies and units;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Those who may not contribute capital to enterprises as prescribed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the Law on Cadres and Civil Servants, the Law on Public Employees, the Anti-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Corruption Law; </w:t>
      </w:r>
    </w:p>
    <w:p>
      <w:pPr>
        <w:autoSpaceDN w:val="0"/>
        <w:autoSpaceDE w:val="0"/>
        <w:widowControl/>
        <w:spacing w:line="245" w:lineRule="auto" w:before="138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Making profits for their own agencies or units referred to at Point a,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2, and Point a, Clause 3, of this Article means the use of any income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gained from business operations, from capital contribution or purchase of shares </w:t>
      </w:r>
    </w:p>
    <w:p>
      <w:pPr>
        <w:sectPr>
          <w:pgSz w:w="11904" w:h="16836"/>
          <w:pgMar w:top="718" w:right="1340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contributed capital amounts for one of the following purposes: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Distributing in any forms among a number of or all persons specified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Points b and c, Clause 2 of this Article;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Supplementing the operational budget of the agency or unit against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regulations on the state budget;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Setting up a fund or supplementing a fund to serve the agency’s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unit’s own interests.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18. Contracts prior to enterprise registration</w:t>
      </w:r>
    </w:p>
    <w:p>
      <w:pPr>
        <w:autoSpaceDN w:val="0"/>
        <w:autoSpaceDE w:val="0"/>
        <w:widowControl/>
        <w:spacing w:line="245" w:lineRule="auto" w:before="12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Founders of an enterprise may sign contracts to serve the establishment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operation of the enterprise prior to and during the course of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If the enterprise registration certificate is granted, the enterprise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continue exercising the rights and performing the obligations arising from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signed contracts referred to in Clause 1 of this Article and parties must transfer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the ward the rights and obligations according to the contract as prescribed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Civil Code, unless otherwise agreed between the parties to the contracts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the enterprise registration certificate is not granted, the person who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signed the contract under Clause 1 of this Article must be liable for performing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contract; if other people participate in the enterprise establishment, they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be jointly liable for performing such contract.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19. Registration dossiers for private enterprises</w:t>
      </w:r>
    </w:p>
    <w:p>
      <w:pPr>
        <w:autoSpaceDN w:val="0"/>
        <w:autoSpaceDE w:val="0"/>
        <w:widowControl/>
        <w:spacing w:line="230" w:lineRule="auto" w:before="11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Enterprise registration application.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Copy of legal document of individual for owner of a private enterprise.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20. Registration dossiers for partnerships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Enterprise registration application.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Partnership charter.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List of partners.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Copy of legal document of individual for partners.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Copy of the investment registration certificate for foreign investors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prescribed by the Law on Investment.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21. Registration dossiers for limited liability companies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Enterprise registration application.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Company charter.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List of members.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Copies of the following documents: </w:t>
      </w:r>
    </w:p>
    <w:p>
      <w:pPr>
        <w:sectPr>
          <w:pgSz w:w="11904" w:h="16836"/>
          <w:pgMar w:top="718" w:right="1342" w:bottom="8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59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Legal document of individual for individual members,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Legal document of organization for organization members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 appointing the authorized representative; legal document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individual for authorized representatives of organization members. </w:t>
      </w:r>
    </w:p>
    <w:p>
      <w:pPr>
        <w:autoSpaceDN w:val="0"/>
        <w:tabs>
          <w:tab w:pos="722" w:val="left"/>
        </w:tabs>
        <w:autoSpaceDE w:val="0"/>
        <w:widowControl/>
        <w:spacing w:line="264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a member being a foreign organization, the copy of legal document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 shall be consularly legalized;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Investment registration certificate, for foreign investors as prescribed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the Law on Investment. </w:t>
      </w:r>
    </w:p>
    <w:p>
      <w:pPr>
        <w:autoSpaceDN w:val="0"/>
        <w:autoSpaceDE w:val="0"/>
        <w:widowControl/>
        <w:spacing w:line="432" w:lineRule="exact" w:before="12" w:after="0"/>
        <w:ind w:left="722" w:right="144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22. Registration dossiers for joint stock companies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Enterprise registration application.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Company charter.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List of founding shareholders; list of foreign shareholders. </w:t>
      </w:r>
    </w:p>
    <w:p>
      <w:pPr>
        <w:autoSpaceDN w:val="0"/>
        <w:tabs>
          <w:tab w:pos="722" w:val="left"/>
        </w:tabs>
        <w:autoSpaceDE w:val="0"/>
        <w:widowControl/>
        <w:spacing w:line="269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Copies of the following documents: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Legal document of individual for founding shareholders and foreign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being individuals, at-law representatives;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Legal document of organization for organization shareholders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 appointing the authorized representative; legal document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individual for authorized representatives of founding shareholders and foreign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being organizations. </w:t>
      </w:r>
    </w:p>
    <w:p>
      <w:pPr>
        <w:autoSpaceDN w:val="0"/>
        <w:tabs>
          <w:tab w:pos="722" w:val="left"/>
        </w:tabs>
        <w:autoSpaceDE w:val="0"/>
        <w:widowControl/>
        <w:spacing w:line="262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a member being a foreign organization, the copy of legal document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 shall be consularly legalized;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Investment registration certificate, for foreign investors as prescribed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the Law on Investment. </w:t>
      </w:r>
    </w:p>
    <w:p>
      <w:pPr>
        <w:autoSpaceDN w:val="0"/>
        <w:tabs>
          <w:tab w:pos="722" w:val="left"/>
        </w:tabs>
        <w:autoSpaceDE w:val="0"/>
        <w:widowControl/>
        <w:spacing w:line="408" w:lineRule="exact" w:before="48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23. Contents of an enterprise registration application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 enterprise registration application must contain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principal details: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Names of the enterprise;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Address of the head office of the enterprise; telephone number,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facsimile number, email address (if any);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Business line;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Charter capital; investment capital of the private enterprise owner; </w:t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Types of shares, par value of each type of shares and total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of each type which may be offered, for a joint stock company;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Tax registration information;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Tentative number of employees; </w:t>
      </w:r>
    </w:p>
    <w:p>
      <w:pPr>
        <w:sectPr>
          <w:pgSz w:w="11904" w:h="16836"/>
          <w:pgMar w:top="718" w:right="1342" w:bottom="64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8. Full name, signature, contact address, citizenship, and information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legal document of individual, for private enterprise owners or general partners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partnerships; 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9. Full name, signature, contact address, citizenship, and information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legal document of individual, for the at-law representative of limited liability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or joint stock companies.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24. Company charter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company charter includes the charter upon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the charter that is amended and supplemented in the course of operation. 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company charter must include the following principal content: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 and head office address of the company; name(s)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address(es) of branch(es) and representative office(s), if any;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Business line;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Charter capital; total number of shares, types of shares and par value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of each type, for joint stock companies; </w:t>
      </w:r>
    </w:p>
    <w:p>
      <w:pPr>
        <w:autoSpaceDN w:val="0"/>
        <w:autoSpaceDE w:val="0"/>
        <w:widowControl/>
        <w:spacing w:line="245" w:lineRule="auto" w:before="12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Full names, contact addresses, citizenships of general partners,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partnerships; of the company owner or members, for limited liability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companies; of founding shareholders, for joint stock companies. Contributed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amount and its value of each member, for limited liability companies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partnerships; number of shares, types of shares, par value of shares of each type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founding shareholders, for joint stock companies;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Rights and obligations of members, for limited liability companies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partnerships; of shareholders, for joint stock companies;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Management and organizational structure;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Number, managerial titles and rights, obligations of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representatives of the enterprise; rights and obligations division among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representativesif there is more than one at-law representative;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Procedures for adoption of company decisions; principles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settlement of internal disputes;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Bases and method of determining wages, remuneration, and bonuses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managers and supervisors;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k) Circumstances in which a member or a shareholder may request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to redeem his/her/its contributed capital amount, for limited liability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companies, or his/her/its shares, for joint stock companies;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l) Principles of distribution of after-tax profits and handling of losses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m) Cases of dissolution, procedures for dissolution and procedures for </w:t>
      </w:r>
    </w:p>
    <w:p>
      <w:pPr>
        <w:sectPr>
          <w:pgSz w:w="11904" w:h="16836"/>
          <w:pgMar w:top="718" w:right="1342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liquidation of company assets;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n) Procedures for revision of the company 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company charter upon enterprise registration must bear full names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signatures of: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General partners, for partnerships;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Individual company owner or at-law representative of the institutional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owner, for single-member limited liability companies;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Individual members and at-law representatives or authorized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representatives of institutional members, for limited liability companies with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two or more members;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Individual founding shareholders and at-law representatives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authorized representatives of institutional founding shareholders, for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amended and supplemented charter must bear full names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signatures of: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Chairperson of the Members’ Council, for partnerships;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Owner, at-law representative of the owner or at-law representative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single-member limited liability companies;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At-law representatives, for member limited liability companies with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two or more members and joint stock companies. </w:t>
      </w:r>
    </w:p>
    <w:p>
      <w:pPr>
        <w:autoSpaceDN w:val="0"/>
        <w:autoSpaceDE w:val="0"/>
        <w:widowControl/>
        <w:spacing w:line="318" w:lineRule="exact" w:before="138" w:after="0"/>
        <w:ind w:left="2" w:right="26" w:firstLine="720"/>
        <w:jc w:val="both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25. List of members of a limited liability company or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partnership, list of founding shareholders and of foreign shareholders of a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joint stock company</w:t>
      </w:r>
    </w:p>
    <w:p>
      <w:pPr>
        <w:autoSpaceDN w:val="0"/>
        <w:autoSpaceDE w:val="0"/>
        <w:widowControl/>
        <w:spacing w:line="245" w:lineRule="auto" w:before="12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list of members of a limited liability company or partnership, the list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founding shareholders and foreign shareholders of a joint stock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contain the following principal details: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Full names, signatures, citizenships, contact addresses of individual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members, for limited liability companies and partnerships; or of individual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founding shareholders and foreign shareholders, for joint stock companies;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Names and enterprise identification numbers and head office addresses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institutional members, for limited liability companies and partnerships; or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institutional founding shareholders and foreign shareholders, for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companies; 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Full names, signatures, citizenships, contact addresses of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representatives or authorized representatives of institutional members,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limited liability companies; or of institutional founding shareholders and foreign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for joint stock companies; </w:t>
      </w:r>
    </w:p>
    <w:p>
      <w:pPr>
        <w:sectPr>
          <w:pgSz w:w="11904" w:h="16836"/>
          <w:pgMar w:top="718" w:right="1342" w:bottom="8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Contributed capital amount, its value, ratio of capital contribution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ownership, type of assets, quantity of assets, value of each type of asset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as capital, schedule for capital contribution by each member,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limited liability companies and partnerships; number of shares, types of shares,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ratio of share ownership, types of assets, quantity of assets, value of each asset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as capital, schedule for capital contribution by each founding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 and foreign shareholder, for joint stock companies.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26. Order and procedures for enterprise registration</w:t>
      </w:r>
    </w:p>
    <w:p>
      <w:pPr>
        <w:autoSpaceDN w:val="0"/>
        <w:autoSpaceDE w:val="0"/>
        <w:widowControl/>
        <w:spacing w:line="245" w:lineRule="auto" w:before="12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Enterprise founder or person authorized enterprise registration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submit enterprise registration to the business registration agency as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modes: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Direct enterprise registration at the business registration agency;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Enterprise registration via postal service;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Enterprise registration via portal; </w:t>
      </w:r>
    </w:p>
    <w:p>
      <w:pPr>
        <w:autoSpaceDN w:val="0"/>
        <w:autoSpaceDE w:val="0"/>
        <w:widowControl/>
        <w:spacing w:line="245" w:lineRule="auto" w:before="140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Enterprise registration via portal means that enterprise founder submits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 enterprise registration dossier via portal in the national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portal. An enterprise registration dossier via portal includes the data prescribed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this Law and presented in electronic form. An enterprise registration dossier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via portal has the same legal validity as a paper enterprise registration dossier.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Organizations and individuals may use digital signatures according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regulations on e-transactions or use business registration accounts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via portal.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Business registration accounts is an account created by the National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information system, granted to individual for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via portal. Individuals granted business registration accounts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held responsible before law for registration to be granted and for using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registration accounts for enterprise registration via portal. 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Within 03 working days after receiving the dossier,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shall examine the validity of the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dossier and grant the enterprise registration certificate; if the dossier is not valid,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business registration agency must notify in writing to the enterprise founder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contents need to be amended and supplemented. In case of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refusal, it shall notify in writing to the enterprise founder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clearly state the reason.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The Government shall stipulate the dossier, order and procedures,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inter-agency coordination in the enterprise registration.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27. Grant of enterprise registration certificates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An enterprise shall be granted an enterprise registration certificate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when fully meeting the following conditions: </w:t>
      </w:r>
    </w:p>
    <w:p>
      <w:pPr>
        <w:sectPr>
          <w:pgSz w:w="11904" w:h="16836"/>
          <w:pgMar w:top="718" w:right="1340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Its business line to be registered is not banned;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Its name complies with Articles 37, 38, 39 and 41 of this Law;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It has a valid enterprise registration dossier;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It has paid in full the enterprise registration fee in accordance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 on charges and fees.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 case its enterprise registration certificate is lost, damaged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otherwise destroyed, an enterprise shall be re-granted the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 and shall pay a fee therefor in accordance with the law on charges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fees.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28. Contents of an enterprise registration certificate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 enterprise registration application must contain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principal details: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Enterprise name and identification number of the enterprise;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Head office address of the enterprise;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Full name, contact address, citizenship, serial number of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 of individual for the at-law representative of limited liability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and joint stock companies; for the general partners of partnerships;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the enterprise owner of private enterprises;  Full name, contact address,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citizenship, serial number of legal document of individual for each individual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member; name, enterprise identification number and its head office address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each institutional member, for limited liability companies;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Charter capital for company; investment capital of the private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owner.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29. Identification number of an enterprise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Identification number of an enterprise is a sequence of numbers created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the national enterprise registration information system, granted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upon establishment and recorded on its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certificate.  A single identification number shall be granted to an enterprise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may not be re-used for another enterprise.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Identification numbers of enterprises shall be used for the fulfillment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tax obligations, administrative procedures and other rights and obligations.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30. Registration of changes in contents of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certificates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An enterprise that wishes to change the contents of its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certificate specified in Article 28 of this Law shall register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registration agency.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enterprise shall register the changes in the contents of the </w:t>
      </w:r>
    </w:p>
    <w:p>
      <w:pPr>
        <w:sectPr>
          <w:pgSz w:w="11904" w:h="16836"/>
          <w:pgMar w:top="718" w:right="1342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certificate within 10 days after making the changes.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Within 03 working days after receiving the dossier,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shall examine the validity of the dossier and grant the new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certificate; if the dossier is not valid,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must notify in writing to the enterprise contents need to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amended and supplemented. In case of new enterprise registration refusal, it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notify in writing to the enterprise and clearly state the reason.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Registration of changes in the contents of an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 according to a court decision or an arbitration award must comply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the following order and procedures: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requester for registration of a change in the contents of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certificate shall send the request for change registration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competent business registration agency within 15 days after the date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judgment or decision of court or arbitration award takes effect. The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request shall be enclosed with a copy of the judgment or decision of court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arbitration award being effective;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Within 3 working days after receiving the registration request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prescribed at Point a of this Clause, the business registration agency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consider and grant a new enterprise registration certificate according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contents of the effective judgment or decision of court or effective arbitration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award; in case of invalid dossier, the business registration agency must notify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writing to the registration requester contents need to be amended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supplemented. In case of new enterprise registration certificate refusal, it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notify in writing the change registration requester and state clearly the reason.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Government shall stipulate the order and procedures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of changes in contents of enterprise registration certificates.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4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31. Notification of changes in contents of enterprise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registration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An enterprise shall notify the business registration agency when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changing one of the following contents: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Business line;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Founding shareholder and foreign shareholder for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companies, except for listed companies;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Other contents in the enterprise registration dossier.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enterprise shall notify the changes in the contents of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within 10 days from making the changes.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Within 10 days after there is a change in shareholders being foreign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investors registered in the register of shareholders of the joint stock company,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shall notify such change in writing to the business registration </w:t>
      </w:r>
    </w:p>
    <w:p>
      <w:pPr>
        <w:sectPr>
          <w:pgSz w:w="11904" w:h="16836"/>
          <w:pgMar w:top="718" w:right="1340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agency of the place where its head office is located. The notice must at least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include: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enterprise identification number and head office address; </w:t>
      </w:r>
    </w:p>
    <w:p>
      <w:pPr>
        <w:autoSpaceDN w:val="0"/>
        <w:autoSpaceDE w:val="0"/>
        <w:widowControl/>
        <w:spacing w:line="245" w:lineRule="auto" w:before="126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With regard to foreign shareholders transferring their shares: name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head office address of the institutional shareholder; full name, citizenship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contact address of the individual shareholder; number of shares, type of shares,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his/her current ratio of share ownership in the company; number of shares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type of the transferred shares;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With regard to foreign shareholders receiving transferred shares: name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head office address of the institutional shareholder; full name, citizenship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contact address of the individual shareholder; number of shares, types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transferred; number of shares, type of shares, and his/her/its ratio of share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ownership in the company;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Full name and signature of the company’s at-law representative.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Within 03 working days after receiving the notification,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shall examine the validity and change the contents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registration; if the dossier is invalid, the business registration agency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notify in writing to the enterprise contents need to be amended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supplemented. In case of refusal to amend and supplement information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notification of changes in enterprise registration contents, it shall notify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writing to the enterprise and state clearly the reason. </w:t>
      </w:r>
    </w:p>
    <w:p>
      <w:pPr>
        <w:autoSpaceDN w:val="0"/>
        <w:autoSpaceDE w:val="0"/>
        <w:widowControl/>
        <w:spacing w:line="245" w:lineRule="auto" w:before="126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Notification of changes in contents of enterprise registration according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a court decision or an arbitration award must comply with the following order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procedures: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organization, individual requesting for changes in contents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shall send a notification of change registration content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competent business registration agency within 10 days from the date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judgment or decision of court or arbitration award takes effect. The notification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enclosed with a copy of the judgment or decision of court or arbitration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award being effective;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Within 03 working days after receiving the notification,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shall consider and change the contents of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according to the contents of the effective judgment or decision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court or effective arbitration award; in case of invalid dossier,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must notify in writing to the registration requester contents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need to be amended and supplemented. In case of refusal to amend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supplement information in the notification of changes in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contents, it shall notify in writing to the registration requester and state clearly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reason. </w:t>
      </w:r>
    </w:p>
    <w:p>
      <w:pPr>
        <w:autoSpaceDN w:val="0"/>
        <w:autoSpaceDE w:val="0"/>
        <w:widowControl/>
        <w:spacing w:line="304" w:lineRule="exact" w:before="14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32. Announcement of contents of enterprise registration</w:t>
      </w:r>
    </w:p>
    <w:p>
      <w:pPr>
        <w:sectPr>
          <w:pgSz w:w="11904" w:h="16836"/>
          <w:pgMar w:top="718" w:right="1340" w:bottom="7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After being granted an enterprise registration certificate, an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publicly announce the enterprise registration on the national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portal and pay a charge as prescribed by laws. The contents to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announced include the contents of the enterprise registration certificate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information: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Business line;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List of founding shareholders; list of foreign shareholders, for joint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stock companies (if any).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 case of a change in the contents of enterprise registration,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change shall be publicly announced on the National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Portal.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time limit for public announcement of enterprises’ information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prescribed in Clauses 1 and 2 of this Article is 30 days from the starting date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announcement.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4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33. Provision of information on contents of enterprise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registration</w:t>
      </w:r>
    </w:p>
    <w:p>
      <w:pPr>
        <w:autoSpaceDN w:val="0"/>
        <w:autoSpaceDE w:val="0"/>
        <w:widowControl/>
        <w:spacing w:line="245" w:lineRule="auto" w:before="12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Organizations, individuals may request state management agencies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registration and the business registration agency to provide information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archived in the national enterprise registration information system and pay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charge as prescribed by laws.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State management agencies of business registration and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is obliged to timely provide sufficient information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prescribed in Clause 1 of this Article.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Government shall detail this Article.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34. Assets contributed as capital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Assets contributed as capital shall be in the form of Vietnam dong,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freely convertible foreign currencies, gold, and use rights, intellectual property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rights, technologies, technical know-how and other assets that can be valued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Vietnam dong.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Only individuals and organizations that are lawful owners or have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lawful use right of above-mentioned assets prescribed in Clause 1 of this Article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may use such assets for capital contribution according to the regulations. </w:t>
      </w:r>
    </w:p>
    <w:p>
      <w:pPr>
        <w:autoSpaceDN w:val="0"/>
        <w:autoSpaceDE w:val="0"/>
        <w:widowControl/>
        <w:spacing w:line="306" w:lineRule="exact" w:before="152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35. Transfer of ownership of assets contributed as capital</w:t>
      </w:r>
    </w:p>
    <w:p>
      <w:pPr>
        <w:autoSpaceDN w:val="0"/>
        <w:autoSpaceDE w:val="0"/>
        <w:widowControl/>
        <w:spacing w:line="245" w:lineRule="auto" w:before="114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Members of a limited liability company or partnership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of a joint stock company shall transfer ownership of assets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as capital to the company according to the following provisions: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For assets with registered ownership or land use rights, the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contributor shall carry out the procedures to transfer the ownership of such </w:t>
      </w:r>
    </w:p>
    <w:p>
      <w:pPr>
        <w:sectPr>
          <w:pgSz w:w="11904" w:h="16836"/>
          <w:pgMar w:top="718" w:right="1342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6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assets or the land use rights to the company as prescribed by laws. The transfer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ownership of assets, land use rights contributed as capital is not subject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fee; </w:t>
      </w:r>
    </w:p>
    <w:p>
      <w:pPr>
        <w:autoSpaceDN w:val="0"/>
        <w:autoSpaceDE w:val="0"/>
        <w:widowControl/>
        <w:spacing w:line="245" w:lineRule="auto" w:before="126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For assets the ownership of which is not subject to registration, except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through account, capital contribution shall be made by handing over assets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as capital, certified with a minutes.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minutes of handover of assets contributed as capital must have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principal contents: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 and head office address of the company; </w:t>
      </w:r>
    </w:p>
    <w:p>
      <w:pPr>
        <w:autoSpaceDN w:val="0"/>
        <w:autoSpaceDE w:val="0"/>
        <w:widowControl/>
        <w:spacing w:line="245" w:lineRule="auto" w:before="126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Full name, contact address, serial number of legal document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individual, serial number of legal document of organization of the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contributor;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Type of assets and number of units of assets contributed as capital;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total value of assets contributed as capital and percentage of the total value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assets in the charter capital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Date of handover; signatures of the capital contributor or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authorized representative and the at-law representative of the company.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capital contribution shall be considered having been contributed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only when the lawful ownership of the assets contributed as capital has been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transferred to the company.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In case an asset is used for business operations of the owner of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private enterprise, it is not required to carry out the procedures for the transfer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its ownership to the enterprise.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Payments for the purchase, sale and transfer of shares and contributed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amounts, receipt of dividends and emittance of profit abroad for foreign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investors shall be made through accounts according to the regulations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foreign exchange control, except for payment in assets and other forms that 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in cash.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36. Valuation of assets contributed as capital</w:t>
      </w:r>
    </w:p>
    <w:p>
      <w:pPr>
        <w:autoSpaceDN w:val="0"/>
        <w:autoSpaceDE w:val="0"/>
        <w:widowControl/>
        <w:spacing w:line="245" w:lineRule="auto" w:before="126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Assets contributed as capital which are not Vietnam dong, a freely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convertible currency or gold shall be valued by the members, founding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or a valuation organization and denominated in Vietnam dong.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Assets contributed to an enterprise upon its establishment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valued by its members or founding shareholders on the principle of consensus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by a valuation organization. If these assets are valued by a valuation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organization, the value of the assets contributed as capital shall be accepted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more than 50% of members or founding shareholders.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If assets contributed as capital are overvalued compared with their actual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value at the time of capital contribution, the members or founding shareholders </w:t>
      </w:r>
    </w:p>
    <w:p>
      <w:pPr>
        <w:sectPr>
          <w:pgSz w:w="11904" w:h="16836"/>
          <w:pgMar w:top="718" w:right="1342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2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jointly make additional capital contribution equal to the difference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between the assessed value and the actual value of the assets contributed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at the time of completion of the valuation; and at the same time must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jointly responsible for the damage caused by their intentional overvaluation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assets.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Assets contributed as capital in the course of operation shall be valued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 the basis of agreement between the owner or Members’ Council, for limited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liability companies and partnerships, the Board of Directors, for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companies, and the capital contributor or by a valuation organization. If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valuation organization conducts the valuation, the value of the assets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as capital shall be agreed by the capital contributor and the owner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or the Board of Directors.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case the assets contributed as capital are overvalued compared with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their actual value at the time of capital contribution, the capital contributor,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 or members of Members’ Council, for limited liability companies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partnerships, members of the Board of Directors, for joint stock companies,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jointly make additional capital contribution equal to the difference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between the assessed value and the actual value of the assets contributed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at the time of completion of the valuation; and at the same time must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jointly responsible for the damage caused by their intentional overvaluation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assets.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37. Names of the enterprise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name in Vietnamese of an enterprise must include two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components in the following order: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Type of enterprise;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Proper name.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type of enterprise shall be written as “cong ty trach nhiem huu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han” (limited liability company) or “cong ty TNHH”, for a limited liability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as “cong ty co phan” (joint stock company) or “cong ty CP,” for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joint stock company; as “cong ty hop danh” (partnership) or “cong ty HD,” for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partnership; as “doanh nghiep tu nhan” (private enterprise), “DNTN” or “doanh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nghiep TN” for a private enterprise;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proper name must be written in letters in the Vietnamese alphabet,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letters F, J, Z, W, numerals and symbols.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name of an enterprise shall be attached at the head office,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branches, representative offices and business locations of the enterprise.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name of an enterprise shall be printed or written on transaction papers,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documents, materials and printed matters issued by the enterprise.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Pursuant to this Article and Articles 38, 39 and 41 of this Law,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registration agency may reject the proposed names for registration of </w:t>
      </w:r>
    </w:p>
    <w:p>
      <w:pPr>
        <w:sectPr>
          <w:pgSz w:w="11904" w:h="16836"/>
          <w:pgMar w:top="718" w:right="1342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38. Prohibited acts in naming enterprises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Using names which are identical or confusingly similar to the name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registered enterprise as prescribed in Article 41 of this Law. </w:t>
      </w:r>
    </w:p>
    <w:p>
      <w:pPr>
        <w:autoSpaceDN w:val="0"/>
        <w:autoSpaceDE w:val="0"/>
        <w:widowControl/>
        <w:spacing w:line="230" w:lineRule="auto" w:before="138" w:after="1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Using the name of a state agency, people’s armed forces unit, political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81"/>
        <w:gridCol w:w="2281"/>
        <w:gridCol w:w="2281"/>
        <w:gridCol w:w="2281"/>
      </w:tblGrid>
      <w:tr>
        <w:trPr>
          <w:trHeight w:hRule="exact" w:val="324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2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organization,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socio-political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organization, </w:t>
            </w:r>
          </w:p>
        </w:tc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244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socio-politico-professional </w:t>
            </w:r>
          </w:p>
        </w:tc>
      </w:tr>
    </w:tbl>
    <w:p>
      <w:pPr>
        <w:autoSpaceDN w:val="0"/>
        <w:autoSpaceDE w:val="0"/>
        <w:widowControl/>
        <w:spacing w:line="245" w:lineRule="auto" w:before="10" w:after="0"/>
        <w:ind w:left="2" w:right="28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organization, social organization or socio-professional organization as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whole or part of the proper name of an enterprise, unless it is consented to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agency, unit or organization.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Using words, phrases and symbols which contravene national historical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traditions, culture, ethics and fine customs.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39. Names of enterprises written in foreign languages and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abbreviated names of enterprises</w:t>
      </w:r>
    </w:p>
    <w:p>
      <w:pPr>
        <w:autoSpaceDN w:val="0"/>
        <w:autoSpaceDE w:val="0"/>
        <w:widowControl/>
        <w:spacing w:line="245" w:lineRule="auto" w:before="126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name of an enterprise written in a foreign language is the name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which is translated from Vietnamese into a foreign language of the Latin script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system. When translated into a foreign language, the proper name of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may be kept unchanged or translated according to its meaning.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 case an enterprise has its name in a foreign language, its name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foreign language shall be printed or written in a font size smaller than that of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Vietnamese name at the head office, branches, representative offices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locations of the enterprise or on transaction papers, documents,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materials and printed matters issued by the enterprise.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abbreviated name of an enterprise may be an abbreviation of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Vietnamese name or its name in a foreign language.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40. Names of branches, representative offices and business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Names of branches, representative offices and business locations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in letters in the Vietnamese alphabet, the letters F, J, Z, W, numerals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symbols.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Name of a branch, representative office or business location must start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“Chi nhanh” (branch) for branches, or “Van phong dai dien”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(representative office) for representative offices or “Dia diem kinh doanh”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(business location) for business locations. 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Names of branches, representative offices and business locations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written or attached at head offices of these branches, representative offices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business locations. The name of a branch or representative office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printed or written in a font size smaller than that of the enterprise’s Vietnamese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name on transaction papers, documents, materials and printed matters issued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branch or representative office. </w:t>
      </w:r>
    </w:p>
    <w:p>
      <w:pPr>
        <w:sectPr>
          <w:pgSz w:w="11904" w:h="16836"/>
          <w:pgMar w:top="718" w:right="1340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04" w:lineRule="exact" w:before="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41. Identical names and confusingly similar names</w:t>
      </w:r>
    </w:p>
    <w:p>
      <w:pPr>
        <w:autoSpaceDN w:val="0"/>
        <w:autoSpaceDE w:val="0"/>
        <w:widowControl/>
        <w:spacing w:line="245" w:lineRule="auto" w:before="12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Identical name means a Vietnamese name of an enterprise requesting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that is written completely identical to a Vietnamese name of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registered enterprise.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cases that shall be regarded names which are confusingly similar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the name of a registered enterprise, are: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Vietnamese name of an enterprise requesting registration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pronounced the same as the name of a registered enterprise;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abbreviated name of an enterprise requesting registration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identical to the abbreviated name of a registered enterprise;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foreign-language name of an enterprise requesting registration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identical to the foreign-language name of a registered enterprise;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The proper name of an enterprise requesting registration is different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the name of a same-type registered enterprise only by a cardinal number,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ordinal number, or a letter in Vietnamese alphabet, the letters F, J, Z, W written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the proper name of such enterprise with space or not;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The proper name of an enterprise requesting registration is different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the proper name of a same-type registered enterprise only by a symbol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“&amp;”, “va” (and), “.”, “,”, “+”,  “-” or “_”;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The proper name of an enterprise requesting registration is different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the proper name of a same-type registered enterprise only by the word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“tan” (new) immediately preceding or the word “moi” (new) following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preceding the proper name of registered enterprise with space or not;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The proper name of an enterprise requesting registration is different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the proper name of a same-type registered enterprise only by a phrase “the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North”, “the South”, “the Central”, “the West” or “the East”;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The proper name of an enterprise requesting registration is identical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proper name of a registered enterprise.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cases prescribed at Points d, dd, e, g and h, Clause 2 of this Clause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not apply to subsidiaries of a registered enterprise.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42. Head offices of enterprises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head office of an enterprise that is located in the territory of Vietnam,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is the contact address of the enterprise, defined according to the administrative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boundaries; has telephone and facsimile numbers and email address (if any).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43. Seals of enterprises</w:t>
      </w:r>
    </w:p>
    <w:p>
      <w:pPr>
        <w:autoSpaceDN w:val="0"/>
        <w:autoSpaceDE w:val="0"/>
        <w:widowControl/>
        <w:spacing w:line="245" w:lineRule="auto" w:before="126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Seals include the seal that is made in establishments engraving seals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and the one in the form of digital signature in accordance with regulations on e-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transactions. </w:t>
      </w:r>
    </w:p>
    <w:p>
      <w:pPr>
        <w:sectPr>
          <w:pgSz w:w="11904" w:h="16836"/>
          <w:pgMar w:top="724" w:right="1342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An enterprise may decide on the type, quantity, appearance and content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its seal and the seal of its branches, representative offices and other units.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management and preservation of the seal must comply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 or a regulation issued by the enterprise or its branches,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offices or other units having the seal. Enterprise shall use the seal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transactions prescribed by law.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44. Branches, representative offices and business locations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an enterprise</w:t>
      </w:r>
    </w:p>
    <w:p>
      <w:pPr>
        <w:autoSpaceDN w:val="0"/>
        <w:autoSpaceDE w:val="0"/>
        <w:widowControl/>
        <w:spacing w:line="245" w:lineRule="auto" w:before="12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branch is a dependent unit of the enterprise, having the task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performing all or a number of the functions of the enterprise, including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function of authorized representation. The business lines of the branch must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those of the enterprise.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representative office is a dependent unit of the enterprise, having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task of representing under authorization the interests of the enterprise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protecting such interests. A representative office shall not perform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function of the enterprise.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business location is the location where the enterprise carries out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specific business operations.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45. Operation registration of branches and representative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offices of an enterprise; notification of business locations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An enterprise may establish branches and representative offices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Vietnam and overseas. An enterprise may establish one or more than one branch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representative office in one locality by administrative boundary.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An enterprise that wishes to establish a branch or representative office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Vietnam shall send a dossier for operation registration of the branch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office to the competent business registration agency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locality where its branch or representative office is located. A dossier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comprise: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Notification of branch or representative office establishment;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Copies of the establishment decision of the branch or representative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office of the enterprise and the minutes of the meeting on the establishment;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copy of individual legal document of the head of the branch or representative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office. 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Within 03 working days after receiving the dossier,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shall consider the validity of the dossier and grant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 registration certificate of the branch or representative office; if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dossier is invalid, the business registration agency must notify in writing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contents need to be amended and supplemented. If refusal to grant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 registration certificate of the branch or representative office, it shall </w:t>
      </w:r>
    </w:p>
    <w:p>
      <w:pPr>
        <w:sectPr>
          <w:pgSz w:w="11904" w:h="16836"/>
          <w:pgMar w:top="718" w:right="1344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notify its refusal in writing to the enterprise and state clearly the reason.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enterprise shall register changes in the contents of operation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certificates of branches and representative offices within 10 days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such changes are made.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Within 10 days from the date of business locations decision,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must notify business locations to the business registration agency.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The Government shall detail this Article. </w:t>
      </w:r>
    </w:p>
    <w:p>
      <w:pPr>
        <w:autoSpaceDN w:val="0"/>
        <w:autoSpaceDE w:val="0"/>
        <w:widowControl/>
        <w:spacing w:line="306" w:lineRule="exact" w:before="596" w:after="0"/>
        <w:ind w:left="0" w:right="3914" w:firstLine="0"/>
        <w:jc w:val="righ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Chapter III</w:t>
      </w:r>
    </w:p>
    <w:p>
      <w:pPr>
        <w:autoSpaceDN w:val="0"/>
        <w:autoSpaceDE w:val="0"/>
        <w:widowControl/>
        <w:spacing w:line="306" w:lineRule="exact" w:before="126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LIMITED LIABILITY COMPANIES </w:t>
      </w:r>
    </w:p>
    <w:p>
      <w:pPr>
        <w:autoSpaceDN w:val="0"/>
        <w:autoSpaceDE w:val="0"/>
        <w:widowControl/>
        <w:spacing w:line="306" w:lineRule="exact" w:before="582" w:after="0"/>
        <w:ind w:left="0" w:right="4074" w:firstLine="0"/>
        <w:jc w:val="righ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Section 1</w:t>
      </w:r>
    </w:p>
    <w:p>
      <w:pPr>
        <w:autoSpaceDN w:val="0"/>
        <w:autoSpaceDE w:val="0"/>
        <w:widowControl/>
        <w:spacing w:line="324" w:lineRule="exact" w:before="120" w:after="0"/>
        <w:ind w:left="576" w:right="72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LIMITED LIABILITY COMPANIES WITH TWO OR MORE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MEMBERS </w:t>
      </w:r>
    </w:p>
    <w:p>
      <w:pPr>
        <w:autoSpaceDN w:val="0"/>
        <w:autoSpaceDE w:val="0"/>
        <w:widowControl/>
        <w:spacing w:line="306" w:lineRule="exact" w:before="57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46. Limited liability companies with two or more members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limited liability company with two or more members is an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that has between 02 and 50 members being organizations or individuals.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must be liable for the debts and other property obligations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within the amount of capital contributed to the enterprise, except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case specified in Clause 4, Article 47 of this Law; the contributed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amount of each member may only be transferred in accordance with Articles 51,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52 and 53 of this Law.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limited liability company with two or more members has the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 status from the date it is granted the enterprise registration certificate.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limited liability company with two or more members may not issue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its shares, except the issuing is for transfer to a joint stock company. </w:t>
      </w:r>
    </w:p>
    <w:p>
      <w:pPr>
        <w:autoSpaceDN w:val="0"/>
        <w:autoSpaceDE w:val="0"/>
        <w:widowControl/>
        <w:spacing w:line="245" w:lineRule="auto" w:before="126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A limited liability company with two or more members may issue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bonds according to this Law and other relevant regulations; the private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placement of bonds shall comply with Articles 128 and 129 of this Law.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47. Capital contribution for company establishment and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grant of capital contribution certificates</w:t>
      </w:r>
    </w:p>
    <w:p>
      <w:pPr>
        <w:autoSpaceDN w:val="0"/>
        <w:autoSpaceDE w:val="0"/>
        <w:widowControl/>
        <w:spacing w:line="245" w:lineRule="auto" w:before="126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Charter capital of a limited liability company with two or more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at the time of enterprise registration is the total amount of capital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commit to contributing to the company and is stated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Members shall make capital contribution to the company sufficiently </w:t>
      </w:r>
    </w:p>
    <w:p>
      <w:pPr>
        <w:sectPr>
          <w:pgSz w:w="11904" w:h="16836"/>
          <w:pgMar w:top="718" w:right="1340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6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with the right types of assets as committed at the time of registering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establishment within 90 days after the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 is granted, not including the time of transporting, importing assets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as capital and performing administrative procedures to transfer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ownership of assets.  Within this time limit, the members have the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in proportion to their respective committed capital contribution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ratios. Company members may only make capital contribution to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assets other than the types of assets committed if it is agreed by more than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50% of remaining members. </w:t>
      </w:r>
    </w:p>
    <w:p>
      <w:pPr>
        <w:autoSpaceDN w:val="0"/>
        <w:autoSpaceDE w:val="0"/>
        <w:widowControl/>
        <w:spacing w:line="245" w:lineRule="auto" w:before="12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a member fails to contribute or fails to contribute in full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committed amount of capital after the time limit prescribed in Clause 2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expires, this case shall be handled as follows: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member who fails to contribute capital as committed naturally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ceases to be a member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member who fails to contribute in full the capital amount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committed has the rights in proportion to the paid-in capital amount;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unpaid capital amount of the member shall be offered for sale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under a resolution or decision of the Members’ Council.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In case a member fails to contribute or fails to contribute in full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committed capital amount, the company shall register for the adjustment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capital and capital contribution ratios of the members according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paid-in capital amount within 30 days from the last date for sufficient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 under Clause 2 of this Article. The members who fail to contribute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or fail to contribute in full capital amounts as committed must be liable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their committed capital amounts for the financial obligations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arising before the date the company registers for for the adjustment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charter capital and capital contribution ratios of the members. 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Except the cases specified in Clause 2 of this Article, a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contributor shall become the company member after the time a member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contributes capital amount and information about the capital contributor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prescribed at Points b, c, dd, Clause 2, Article 48 of this Law is fully recorded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the register of members. At the time a member contributes in full the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amount, the company shall issue a capital contribution certificate to the member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specifying the value of the contributed capital amount.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A capital contribution certificate must contain the following principal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details: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enterprise identification number and head office address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Charter capital of the company;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Full name, contact address, citizenship, serial number of legal </w:t>
      </w:r>
    </w:p>
    <w:p>
      <w:pPr>
        <w:sectPr>
          <w:pgSz w:w="11904" w:h="16836"/>
          <w:pgMar w:top="718" w:right="1342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2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 of individual for each individual member; name,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identification number or serial number of legal document of organization and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head office address for each institutional member;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Contributed capital amounts, contributed capital ratios of members;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Serial number and date of grant of the capital contribution certificate;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Full name and signature of the at-law representative of the company.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In case a capital contribution certificate is lost, damaged, burnt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otherwise destroyed, the member shall be granted another capital contribution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 by the company according to the order and procedures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charter.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48. Register of members</w:t>
      </w:r>
    </w:p>
    <w:p>
      <w:pPr>
        <w:autoSpaceDN w:val="0"/>
        <w:autoSpaceDE w:val="0"/>
        <w:widowControl/>
        <w:spacing w:line="245" w:lineRule="auto" w:before="12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register of members shall be made by the company immediately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the enterprise registration certificate is granted. It may be paper document,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electronic data recording capital contribution ownership of members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register of members must contain the following principal details: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enterprise identification number and head office address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Full name, contact address, citizenship, serial number of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 of individual for each individual member; name,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identification number or serial number of legal document of organization and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head office address for each institutional member;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Contributed capital amount, capital contribution ratio, time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contribution; types of asset contributed as capital, quantity and value of each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type of asset contributed as capital of each member;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Signatures of individual members or at-law representatives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institutional members;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Serial number and date of the capital contribution certificate of each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member.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According to the request of relevant members, the company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update promptly member changes in the register of members under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register of members shall be kept at the head office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49. Rights of members in the 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Members of the Members’ Council has the following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obligations: </w:t>
      </w:r>
    </w:p>
    <w:p>
      <w:pPr>
        <w:sectPr>
          <w:pgSz w:w="11904" w:h="16836"/>
          <w:pgMar w:top="718" w:right="1346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attend meetings of the Members’ Council, to discuss, make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recommendations and vote on matters falling within the competence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have the number of votes in proportion to their contributed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amounts, except the case specified in Clause 2, Article 47 of this Law;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be distributed with profits in proportion to their contributed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amounts after the company has fully paid all taxes and fulfilled all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financial obligations in accordance with law;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be distributed with the remaining value of assets of the company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proportion to their contributed capital amounts upon dissolution or bankruptcy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be given priority in making additional capital contributions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upon increase of charter capital of the company; </w:t>
      </w:r>
    </w:p>
    <w:p>
      <w:pPr>
        <w:autoSpaceDN w:val="0"/>
        <w:autoSpaceDE w:val="0"/>
        <w:widowControl/>
        <w:spacing w:line="245" w:lineRule="auto" w:before="138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dispose of their contributed capital amounts by transferring,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donating or otherwise giving away part or the whole of such amounts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accordance with law and the company charter;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sue in its name or in the name of the company for civil liability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of the Members’ Council, director or director general,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and other managers in accordance with Article 72 of this Law;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Other rights provided in this Law and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Besides the rights specified in Clause 1 of this Article, a member or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group of members holding 10 or more percent of the charter capital or a smaller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percentage as provided in the company charter or in Clause 3 of this Article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have the following additional rights: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request to convene a meeting of the Members’ Council to deal with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issues within its competence;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check, examine and look up the recording books and monitor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transactions, accounting books and annual financial statements;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check, examine, look up and copy the register of members,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minutes, resolutions, decisions of the Members’ Council, and other documents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company;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request a court to revoke a resolution or decision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 within 90 days after the conclusion of the meeting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Council, if the order, procedures, conditions of the meeting or the contents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resolution, decision are incompliant or inconsistent with this Law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a member of the company holds more than 90% of the charter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the company charter does not stipulate a smaller percentage as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2 of this Article, the group of remaining members naturally has the right </w:t>
      </w:r>
    </w:p>
    <w:p>
      <w:pPr>
        <w:sectPr>
          <w:pgSz w:w="11904" w:h="16836"/>
          <w:pgMar w:top="718" w:right="1340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 provided in Clause 2 of this Article. </w:t>
      </w:r>
    </w:p>
    <w:p>
      <w:pPr>
        <w:autoSpaceDN w:val="0"/>
        <w:autoSpaceDE w:val="0"/>
        <w:widowControl/>
        <w:spacing w:line="306" w:lineRule="exact" w:before="14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50. Obligations of members in the 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To contribute in full and on time the capital amounts as committed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be liable for the debts and other property obligations of the company within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amount of contributed capital, except the cases specified in Clauses 2 and 4,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47 of this Law.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Not to withdraw their contributed capital amounts from the company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any form, except the cases provided in Articles 51, 52, 53 and 68 of this Law.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comply with the company charter.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To observe resolutions and decisions of the Members’ Council.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To bear personal responsibility when performing the following acts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name of the company: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Illegal acts;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Conducting business or other transactions not for the interest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and causing damage to other persons;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Paying premature debts when the company is likely to be in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danger.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Other obligations as prescribed by laws.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51. Redemption of contributed capital amounts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member may request the company to redeem its contributed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amount if such member votes against a resolution or a decision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 on the following issues: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Amendments and supplementations to the company charter relating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rights and obligations of members and of the Members’ Council;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Reorganization of the company;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Other cases provided in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request for redemption of contributed capital amount shall be made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writing and sent to the company within 15 days after a resolution or decision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specified in Clause 1 of this Article is adopted.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Within 15 days after receiving member’s request prescribed in Clause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 of this Article, the company shall redeem the contributed capital amount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member at the market price or at the price calculated under the principle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charter unless the parties have an agreement on price. Payment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may only be made if, after the full payment for such redeemed contributed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amount is made, the company is still able to pay all debts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property obligations.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In case the company does not redeem the contributed capital amount </w:t>
      </w:r>
    </w:p>
    <w:p>
      <w:pPr>
        <w:sectPr>
          <w:pgSz w:w="11904" w:h="16836"/>
          <w:pgMar w:top="718" w:right="1340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6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under the request for redemption of contributed capital amount under Clause 3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this Article, such member has the right to freely transfer his/her/its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capital amount to another member or a non-member.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52. Transfer of contributed capital amounts</w:t>
      </w:r>
    </w:p>
    <w:p>
      <w:pPr>
        <w:autoSpaceDN w:val="0"/>
        <w:autoSpaceDE w:val="0"/>
        <w:widowControl/>
        <w:spacing w:line="245" w:lineRule="auto" w:before="126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Except the cases specified in Clause 4, Article 51, and Clauses 6 and 7,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53, of this Law, a member of a limited liability company with two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more members has the right to transfer part or the whole of his/her/its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capital amount to other persons in accordance with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provisions: </w:t>
      </w:r>
    </w:p>
    <w:p>
      <w:pPr>
        <w:autoSpaceDN w:val="0"/>
        <w:autoSpaceDE w:val="0"/>
        <w:widowControl/>
        <w:spacing w:line="245" w:lineRule="auto" w:before="12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Having to offer to sell such contributed capital amount to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in proportion to their contributed capital amounts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under the same offering conditions;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Transferring to non-members under the same offering conditions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applicable to remaining members provided at Point a of this Clause only when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remaining members of the company do not purchase or do not purchase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full the contributed capital amounts within 30 days from the offering date.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transferring member still has the rights and obligations toward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in proportion to his/her/its relevant contributed capital amount until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purchaser’s information specified at Points b, c, and dd, Clause 2, Article 48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this Law is fully recorded in the register of members.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case the transfer of or change in the contributed capital amounts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 results in the fact that there remains only one member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company, the company shall organize its operations in the form of a single-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limited liability company and register the change in the contents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within 15 days after completing the transfer.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53. Handling of contributed capital amounts in some special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cases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14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In case an individual member dies, his/her testamentary or at-law heir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become member of the company.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 case an individual member is declared missing by a court,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rights and obligations in the company shall be exercised and performed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manager of such member’s property as prescribed by the civil law.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case a member has limited or lost civil act capacity or has difficulty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perceiving and controlling their acts, his/her rights and obligations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shall be exercised and performed by his/her representative.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contributed capital amount of a member shall be redeemed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or transferred in accordance with Articles 51 and 52 of this Law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cases: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His/her heir does not wish to become a member; </w:t>
      </w:r>
    </w:p>
    <w:p>
      <w:pPr>
        <w:sectPr>
          <w:pgSz w:w="11904" w:h="16836"/>
          <w:pgMar w:top="718" w:right="1340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recipient as prescribed in Clause 6 of this Article is not approved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the Members’ Council to become a member; </w:t>
      </w:r>
    </w:p>
    <w:p>
      <w:pPr>
        <w:autoSpaceDN w:val="0"/>
        <w:autoSpaceDE w:val="0"/>
        <w:widowControl/>
        <w:spacing w:line="230" w:lineRule="auto" w:before="138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member being an organization is dissolved or goes bankrupt. </w:t>
      </w:r>
    </w:p>
    <w:p>
      <w:pPr>
        <w:autoSpaceDN w:val="0"/>
        <w:autoSpaceDE w:val="0"/>
        <w:widowControl/>
        <w:spacing w:line="245" w:lineRule="auto" w:before="126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In case an individual member dies without any heir or his/her heir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disclaims the inheritance or his/her right to inherit is deprived, such contributed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amount shall be handled in accordance with the civil law.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In case a member donates part or the whole of his/her contributed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amount in the company to other persons, the recipient shall become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of the company according to the following provisions: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If the recipient is at-law heir under the Civil Code, the recipient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naturally become a member of the company;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If the recipient is not the subject under Point a of this Clause,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recipient shall only become a member of the company upon approval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In case a member uses its contributed capital amount to pay a debt,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payee may use such contributed capital amount in either of the two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forms: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become a member of the company upon approval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offer for sale and transfer such contributed capital amount under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52 of this Law. </w:t>
      </w:r>
    </w:p>
    <w:p>
      <w:pPr>
        <w:autoSpaceDN w:val="0"/>
        <w:autoSpaceDE w:val="0"/>
        <w:widowControl/>
        <w:spacing w:line="245" w:lineRule="auto" w:before="12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8. In case an individual member of the company is being held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temporary detention, serving their imprisonment penalty, administrative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handling measures at compulsory drug rehabilitation establishment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compulsory education establishment, such member must to authorize another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 to exercise and perform several or the whole of his/her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in the company. 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9. In case an individual member of the company is prohibited by a court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practicing certain professions or performing certain jobs, or a company’s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being commercial legal person is prohibited by a court from doing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or operating in certain areas in business line of the company,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shall not practice such professions or perform such jobs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the company must to suspend or terminate business of relevant sectors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trades under a decision of a court.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54. The organizational and management structure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companies</w:t>
      </w:r>
    </w:p>
    <w:p>
      <w:pPr>
        <w:autoSpaceDN w:val="0"/>
        <w:autoSpaceDE w:val="0"/>
        <w:widowControl/>
        <w:spacing w:line="245" w:lineRule="auto" w:before="12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limited liability company with two or more members must have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Council, a chairperson of the Members’ Council and a director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general. </w:t>
      </w:r>
    </w:p>
    <w:p>
      <w:pPr>
        <w:sectPr>
          <w:pgSz w:w="11904" w:h="16836"/>
          <w:pgMar w:top="718" w:right="1340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limited liability company with two or more members being state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 according to Point b Clause 1 Article 88 of this Law and subsidiary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of state enterprises according to Clause 1 Article 88 of this 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form a Supervisory Board; other cases decided by the company.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At least one at-law representative of the company is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and director or director general. If it is not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company charter, the chairperson of the Members’ Council shall act as the at-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 representative of the company. </w:t>
      </w:r>
    </w:p>
    <w:p>
      <w:pPr>
        <w:autoSpaceDN w:val="0"/>
        <w:autoSpaceDE w:val="0"/>
        <w:widowControl/>
        <w:spacing w:line="304" w:lineRule="exact" w:before="14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55. The 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Members’ Council is the highest decision-making body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company, shall be composed of all members being individuals and authorized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representatives of organization members of the company. The company charter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make specific provisions on meeting sessions of the Members’ Council,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but the Members’ Council shall meet at least once a year.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Member’s Council has the following rights and 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decide on development strategies and annual business plans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decide on the increase or reduction of the charter capital and on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timing and method of raising additional capital, on issue of bonds;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decide on development investment projects of the company;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solutions for market development, marketing and technology transfer; 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approve loan agreements, contracts for sale of assets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contracts as provided in the company charter which are valued at 50 or more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percent of the total value of assets recorded in the latest financial statement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or a smaller percentage or value as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elect, relieve of duty or remove from office the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Council; to decide on the appointment, relief of duty, removal from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office, signing and termination of contracts with the director or director general,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chief accountant, supervisor and other managers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charter;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decide on wages, remuneration, bonus and other benefits for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of the Members’ Council, the director or director general, chief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accountant and other managers provided in the company charter;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approve annual financial statements, plans for use and distribution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profits or plans for dealing with losses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To decide on the organizational and management structure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To decide on the establishment of subsidiaries, branches and </w:t>
      </w:r>
    </w:p>
    <w:p>
      <w:pPr>
        <w:sectPr>
          <w:pgSz w:w="11904" w:h="16836"/>
          <w:pgMar w:top="718" w:right="1340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offices;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k) To make amendments and supplements to the company charter;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l) To decide on reorganization of the company;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m) To decide on dissolution or to request bankruptcy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n) Other rights and obligations provided in this Law and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autoSpaceDE w:val="0"/>
        <w:widowControl/>
        <w:spacing w:line="304" w:lineRule="exact" w:before="14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56. Chairperson of the 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Members’ Council shall elect a member to be its chairperson.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of the Members’ Council may concurrently work as the director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general of the company.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chairperson of the Members’ Council has the following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prepare working programs and plans of the Members’ 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prepare programs, agenda and documents for meetings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or for collecting opinions of members;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convene, preside over and chair meetings of the Members’ Council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to organize the collection of opinions of members;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supervise, or to organize the supervision of the implementation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resolutions or decisions of the Members’ 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sign resolution, decisions of the Members’ Council on behalf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Other rights and obligations provided in this Law and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term of office of the chairperson of the Members’ Council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prescribed in the company charter but must not exceed 5 years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of the Members’ Council may be re-elected for an unlimited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terms. 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In his/her absence or incapacity to perform his/her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obligations, the chairperson of the Members’ Council shall authorize in writing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member to exercise the rights and perform the obligations of the chairperson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Members’ Council on the principles provided in the company charter.  If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 member is authorized or the chairperson of the Members’ Council is dead,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missing, held in temporary detention, examined for penal liability, serving their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imprisonment penalty, administrative handling measures at compulsory drug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rehabilitation establishment or compulsory education establishment, absconds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his/her place of residence, has his/her civil act capacity limited or lost, has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difficulty in perceiving and controlling their acts, is prohibited by court from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holding certain positions or prohibited from practicing certain professions or </w:t>
      </w:r>
    </w:p>
    <w:p>
      <w:pPr>
        <w:sectPr>
          <w:pgSz w:w="11904" w:h="16836"/>
          <w:pgMar w:top="718" w:right="1342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0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performing certain jobs, one of the members of the Members’ Council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convene a meeting of the remaining members to elect by simple majority one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 from the members to temporarily work as the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until a new decision of the Members’ Council.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57. Convening meetings of the 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meeting of the Members’ Council may be convened at the request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chairperson of the Members’ Council or of a member or a group of members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 provided in Clauses 2 and 3, Article 49 of this Law. If the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does not convene a meeting of the Members’ Council at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request of a member or group of members within 15 days after receiving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request, such member or group of members shall convene a meeting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Council. Reasonable expenses for convening and conducting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the Members’ Council shall be reimbursed by the company.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chairperson of the Members’ Council or the convenor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prepare programs, agenda and documents and convene, preside and chair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meetings of the Members’ Council. A member has the right to recommend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writing additions to the agenda. A recommendation must contain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principal details: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Full name, contact address, citizenship, serial number of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 of individual for individual member; name, enterprise identification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or serial number of legal document of organization and its head office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address for institutional member; full name and signature of the convenor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his/her authorized representative;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capital contribution ratio, serial number and date of grant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contribution certificate;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Recommendations to be included in the agenda;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Reason for the recommendation. 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chairperson of the Members’ Council or the meeting convenor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approve a recommendation and make additions to the agenda of a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Members’ Council if such recommendation contains all the details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required at Clause 2 of this Article and is sent to the head office of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least 01 working day before the date of the meeting of the Members’ Council;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case a recommendation is submitted immediately prior to a meeting, it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approved if a majority of the members attending the meeting so agree.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invitation to a meeting of the Members’ Council may be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form of letter of invitation, telephone call, fax, telex or other electronic means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the company charter and shall be sent directly to each member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Council. The meeting invitation must specify the time, venue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agenda of the meeting.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agenda and documents for a meeting shall be sent to members of </w:t>
      </w:r>
    </w:p>
    <w:p>
      <w:pPr>
        <w:sectPr>
          <w:pgSz w:w="11904" w:h="16836"/>
          <w:pgMar w:top="718" w:right="1342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2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prior to the meeting. Documents to be used in a meeting relating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decisions on amendments and supplementations to the company charter,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approval of the development direction of the company, approval of annual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financial statements, reorganization or dissolution of the company shall be sent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members at least 7 working days prior to the date of the meeting.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deadlines for sending other documents shall be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If it is not provided in the company charter, the request to convene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the Members’ Council under Clause 1 of this Article must be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writing and contain the following principal details: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Full name, contact address, citizenship, serial number of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 of individual for individual member; name, enterprise identification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or serial number of legal document of organization and its head office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address for institutional member; capital contribution ratio, serial number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date of grant of the capital contribution certificate of each requesting member;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Reason for the request to convene a meeting of the Members’ Council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issues to be resolved;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Tentative agenda of the meeting;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Full name and signature of each requesting member or his/her/its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authorized representative.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In case a request to convene a meeting of the Members’ Council does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contain all the details specified in Clause 6 of this Article, the chairperson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 shall notify in writing the member or group of members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concerned of no meeting within 7 working days after receiving the request.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cases, the chairperson of the Members’ Council must convene a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Members’ Council within 15 days after receiving the request.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8. In case the chairperson of the Members’ Council does not convene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the Members’ Council specified in Clause 7 of this Article, he/she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bear personal responsibility for any damage to the company and the related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of the company.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4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58. Conditions and procedures for conducting meetings of the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meeting of the Members’ Council shall be conducted when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attending members own at least 65% of the charter capital; the specific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percentage shall be provided in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If the first meeting of the Members’ Council does not take place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because the conditions provided in Clause 1 of this Article are not satisfied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otherwise provided in the company charter, the convening of a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Members’ Council shall be carried out as follows: </w:t>
      </w:r>
    </w:p>
    <w:p>
      <w:pPr>
        <w:sectPr>
          <w:pgSz w:w="11904" w:h="16836"/>
          <w:pgMar w:top="718" w:right="1340" w:bottom="8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meeting invitation for the second time must be sent within 15 days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the intended date of the first meeting. The second meeting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shall be conducted if the attending members own at least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50% of the charter capital;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If the second meeting of the Members’ Council does not take place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because the conditions provided in Point a of this Clause are not satisfied,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invitation for the third time must be sent within 10 days after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intended date of the second meeting. In this case, the third meeting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shall be conducted irrespective of the number of attending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and of the amount of charter capital represented by attending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member or an authorized representative of a member shall attend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vote at meetings of the Members’ Council. The procedures for conducting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meetings of the Members’ Council and the voting method shall be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charter. </w:t>
      </w:r>
    </w:p>
    <w:p>
      <w:pPr>
        <w:autoSpaceDN w:val="0"/>
        <w:autoSpaceDE w:val="0"/>
        <w:widowControl/>
        <w:spacing w:line="245" w:lineRule="auto" w:before="12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In case the agenda of a meeting satisfying the relevant conditions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this Article cannot be completed within the projected time,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time may be extended but must not exceed 30 days, counting from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opening date of such meeting.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59. Resolutions and decisions of the 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Members’ Council shall adopt resolutions, decisions within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competence by voting at meetings, collecting written opinions or other forms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the company charter.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Unless otherwise provided in the company charter, resolutions,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decisions on the following issues shall be passed by voting at meetings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Amendment and supplement to the company charter;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Decisions on the development orientation of the company;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Election, relief of duty and removal from office of the chairperson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Council; appointment, relief of duty and removal from office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director or director general;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Adoption of annual financial statements;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Reorganization or dissolution of the company. 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Unless other proportion provided by the company charter, a resolution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decision of the Members’ Council shall be adopted in a meeting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cases: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It is approved by the number of votes representing at least 65%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aggregate contributed capital amount of the attending members, except the case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at Point b of this Clause; </w:t>
      </w:r>
    </w:p>
    <w:p>
      <w:pPr>
        <w:sectPr>
          <w:pgSz w:w="11904" w:h="16836"/>
          <w:pgMar w:top="718" w:right="1342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For a decision relating to the sale of assets valued at 50 or more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percent of the total value of assets recorded in the latest financial statement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company, or a smaller percentage or value as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charter, the amendment and supplementation to the company charter,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reorganization or dissolution of the company, it is approved by a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votes representing at least 75% of the total contributed capital amount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attending members.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A member is considered attending and voting at a meeting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in the following cases: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Attending and directly voting at the meeting;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Authorizing another to attend and vote at the meeting;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Attending and voting by video conferencing, electronic voting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another electronic form;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Sending the votes to the meeting by mail, fax or e-mail.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A resolution or decision of the Members’ Council shall be adopted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collection of written opinions if it is approved by members owning at least 65%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charter capital; the specific percentage shall be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60. Minutes of meetings of the 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All meetings of the Members’ Council shall be recorded in minutes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may be voice-recorded or recorded and stored in other electronic forms. 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minutes of each meeting of the Members’ Council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approved immediately before the closing of the meeting. A minutes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contain the following principal details: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Time and venue of the meeting; purposes and agenda of the meeting;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Full name, capital contribution ratio, serial number and date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contribution certificate of each member and authorized representative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attending the meeting; full name, capital contribution ratio, serial number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date of the capital contribution certificate of each member and authorized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not attending the meeting;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Matters discussed and voted upon; summary of opinions of members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 each of the matter discussed;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Total numbers of valid and invalid votes; votes for, against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abstention on each matter voted upon;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The decisions passed and their respective percentages of votes;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Full name, signature and opinions of attendees who don’t approve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minutes (if any); </w:t>
      </w:r>
    </w:p>
    <w:p>
      <w:pPr>
        <w:sectPr>
          <w:pgSz w:w="11904" w:h="16836"/>
          <w:pgMar w:top="718" w:right="1344" w:bottom="8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Full name, signature of the minute’s recorder and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meeting, except the case prescribed in Clause 3 of this Article.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case chairperson of the meeting, minutes recorder refuse to sign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minutes, the meeting minutes shall be effective if it is signed by 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remaining attending member of the Members’ Council and has sufficient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content as prescribed at Points a, b, c, d, dd, and e, Clause 2 of this Article.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minutes shall record clearly the signing refusal of the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meeting, minute’s recorder. The signers of the meeting must be jointly liable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accuracy and truthfulness of the meeting minutes of the Members’ Council.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3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61. Procedures for approval of resolutions, decisions of the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 by collection of written opinions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otherwise provided in the company charter, the competence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procedures for collection of written opinions from members to adopt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resolution, decision shall be carried out as follows: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chairperson of the Members’ Council shall decide on collection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written opinions from members of the Members’ Council to pass resolutions,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decisions within competence;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chairperson of the Members’ Council shall organize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preparation and sending of reports and submission papers on the issues to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decided upon, draft resolution, decision and opinion collection form to members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Members’ Council;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written opinion form must contain the following principal details: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enterprise identification number and head office address;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Full name, contact address, citizenship, serial number of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 of individual, the capital contribution ratio of a member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Issues on which opinions are collected and corresponding responses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order of for, against and abstention; </w:t>
      </w:r>
    </w:p>
    <w:p>
      <w:pPr>
        <w:autoSpaceDN w:val="0"/>
        <w:autoSpaceDE w:val="0"/>
        <w:widowControl/>
        <w:spacing w:line="230" w:lineRule="auto" w:before="138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Deadline for sending the opinion collection form to the company;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Full name and signature of the chairperson of the Members’ Council: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An opinion collection form that contains full details and the signature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a member in the Members’ Council and is sent to the company within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time limit shall be considered valid. The chairperson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 shall organize the counting of opinions, prepare a report thereon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notify the results thereof and the passed decision or resolution to members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7 working days after the deadline for members to send their opinions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company. The report on voting results is as valid as the meeting minutes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 and must contain the following principal details: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Purposes and contents of opinion collection; </w:t>
      </w:r>
    </w:p>
    <w:p>
      <w:pPr>
        <w:sectPr>
          <w:pgSz w:w="11904" w:h="16836"/>
          <w:pgMar w:top="718" w:right="1340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Full name, capital contribution ratio, serial number and date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contribution certificate of each member who has submitted a valid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opinion collection form; full name, capital contribution ratio, serial number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date of the capital contribution certificate of each member who has not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submitted the opinion collection form or has submitted an invalid one;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matters on which opinions are sought and voted upon; summary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opinions of members on each of such matters (if any); </w:t>
      </w:r>
    </w:p>
    <w:p>
      <w:pPr>
        <w:autoSpaceDN w:val="0"/>
        <w:autoSpaceDE w:val="0"/>
        <w:widowControl/>
        <w:spacing w:line="245" w:lineRule="auto" w:before="140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Total numbers of valid and invalid opinion collection forms and forms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received; numbers of valid votes for, against and abstention on each matter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voted upon;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The decisions, resolutions passed and their respective percentages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votes;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Full names and signatures of the vote counters and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Council. The vote counters and chairperson of the Members’ Council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be jointly liable for the completeness, accuracy and truthfulness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report on voting results. </w:t>
      </w:r>
    </w:p>
    <w:p>
      <w:pPr>
        <w:autoSpaceDN w:val="0"/>
        <w:autoSpaceDE w:val="0"/>
        <w:widowControl/>
        <w:spacing w:line="306" w:lineRule="exact" w:before="14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62. Effect of resolutions, decisions of the 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Unless otherwise provided by the company charter, a resolution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 of the Members’ Council shall become effective on the date of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adoption or the date stated in such resolution or decision.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Resolutions, decisions of the Members’ Council adopted by 100%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total number of voting shares shall be valid and become effective even when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order and procedures for passing such resolutions or decisions fail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comply with the regulations.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case a member or a group of members requests the court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arbitration to cancel a resolution or decision which has been adopted,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resolution, decision must still be effective as prescribed in Clause 1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until the court decision or arbitral award on cancellation takes effect,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except the application of provisional urgent measures according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competent agency's decision.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63. Director or director general</w:t>
      </w:r>
    </w:p>
    <w:p>
      <w:pPr>
        <w:autoSpaceDN w:val="0"/>
        <w:autoSpaceDE w:val="0"/>
        <w:widowControl/>
        <w:spacing w:line="245" w:lineRule="auto" w:before="12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director or director general of a company is the person who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manages day-to-day business operations of the company and is responsible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 for the exercise of his/her rights and performance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his/her obligations.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director or director general has the following powers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organize the implementation of the resolutions, decisions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Council; </w:t>
      </w:r>
    </w:p>
    <w:p>
      <w:pPr>
        <w:sectPr>
          <w:pgSz w:w="11904" w:h="16836"/>
          <w:pgMar w:top="718" w:right="1342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decide on all matters related to day-to-day business operations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organize the implementation of business plans and investment plans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issue the internal management regulation of the company, unless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otherwise provided in the company charter;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appoint, relieve of duty and remove from office managers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company, except those falling within the competence of the Members’ 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sign contracts in the name of the company, except cases falling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the competence of the chairperson of the Members’ 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make recommendations on the organizational structure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autoSpaceDE w:val="0"/>
        <w:widowControl/>
        <w:spacing w:line="230" w:lineRule="auto" w:before="138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To summit annual financial statements to the Members’ 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To make recommendations on the plan for use and division of profits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handling of losses in business;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k) To recruit employees;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l) Other rights and obligations provided in the company charter,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 or decision of the Members’ Council or in the labor contract.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64. Criteria and conditions for acting as director or director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general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Not being subjects prescribed in Clause 2 Article 17 of this Law. 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Having professional qualifications and experience in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administration of the company and other conditions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For the State company prescribed at Point b, Clause 1, Article 88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Law, and subsidiary company prescribed in Clause 1, Article 88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Law, director or director general must meet criteria and conditions prescribed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Clauses 1 and 2 of this Article and not be person who has family relationships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managers, Supervisors of the company and the parent company; the person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representing the company's capital, the person representing the state capital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and the parent company.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65. The Supervisory Board and supervisors</w:t>
      </w:r>
    </w:p>
    <w:p>
      <w:pPr>
        <w:autoSpaceDN w:val="0"/>
        <w:autoSpaceDE w:val="0"/>
        <w:widowControl/>
        <w:spacing w:line="245" w:lineRule="auto" w:before="126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Supervisory Board shall have from 01 to 5 supervisors. The term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of office of a supervisor must not exceed 05 years; a supervisor may be re-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appointed for an unlimited number of terms. In case the Supervisory Board has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only 1 supervisor, such supervisor shall work simultaneously as the head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Supervisory Board and must meet conditions of the head of the Supervisory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Board. </w:t>
      </w:r>
    </w:p>
    <w:p>
      <w:pPr>
        <w:sectPr>
          <w:pgSz w:w="11904" w:h="16836"/>
          <w:pgMar w:top="718" w:right="1340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Supervisory Board, supervisors must meet respective criteria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conditions as prescribed in Clause 2, Article 168 and Article 169 of this Law.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Rights, obligations, responsibilities, relief of duty, removal from office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working regulations of the Supervisory Board and supervisors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performed respectively according to Articles 106, 170, 171, 172, 173 and 174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Law.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Government shall detail this Article. </w:t>
      </w:r>
    </w:p>
    <w:p>
      <w:pPr>
        <w:autoSpaceDN w:val="0"/>
        <w:autoSpaceDE w:val="0"/>
        <w:widowControl/>
        <w:spacing w:line="320" w:lineRule="exact" w:before="138" w:after="0"/>
        <w:ind w:left="2" w:right="34" w:firstLine="720"/>
        <w:jc w:val="both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66.  Wages, remuneration, bonus and other benefits of the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chairperson of the Member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Council, director or director general and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other managers</w:t>
      </w:r>
    </w:p>
    <w:p>
      <w:pPr>
        <w:autoSpaceDN w:val="0"/>
        <w:autoSpaceDE w:val="0"/>
        <w:widowControl/>
        <w:spacing w:line="245" w:lineRule="auto" w:before="126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Wages, remuneration, bonus and other benefits of the chairperson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Member’ Council, director or director general and other managers are paid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the company according to the business results and efficiency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Wages, remuneration, bonus and other benefits of the chairperson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Member’ Council, director or director general and other managers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included in business expenses in accordance with the law on enterprise income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tax and other relevant laws, and be recorded as a separate item in annual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financial statements of the company.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4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67. Contracts and transactions subject to approval by the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contract or transaction between the company and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parties shall be approved by the Members’ Council: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A member, the authorized representative of a member, the director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general or the at-law representative of the company;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An affiliated person of the persons specified at Point a of this Clause;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 manager of the parent company, the person with competence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appoint managers of the parent company;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An affiliated person of the persons specified at Point c of this Clause.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person entering into a contract or transaction in the name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shall notify members of the Members’ Council and supervisors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parties and benefits related to such contract or transaction; accompanied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draft of such contract or the main contents of the transaction intended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conduct. Unless otherwise provided in the company chapter,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 shall decide on approval of the contract or transaction or not within 15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days after receiving the notice and performed under Clause 3, Article 59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Law. The members of the Members’ Council related to the parties of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 or transaction shall not be included in the voting.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contract or transaction that is entered into at variance with Clauses 1 </w:t>
      </w:r>
    </w:p>
    <w:p>
      <w:pPr>
        <w:sectPr>
          <w:pgSz w:w="11904" w:h="16836"/>
          <w:pgMar w:top="718" w:right="1340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0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2 of this Article shall be invalidated under a decision of a court and handled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accordance with law. The person entering into such contract or transaction,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concerned member and the affiliated persons of such member who participate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contract or transaction shall compensate for any damage arising and return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the company any benefits gained from the performance of the contract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68. Increase or decrease of charter capital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company may increase its charter capital in the following cases: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Increasing the contributed capital of members;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Raising contributed capital from new members.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2. In case of increasing contributed capital of members, the to-be-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additionally contributed capital shall be allocated to each member in proportion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his/her/its contributed capital amount in the charter capital of the company.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may transfer their rights of capital contribution to others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accordance with Article 52 of this Law. In case one or some members don't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make additional capital contribution or make partly additional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contribution, the rest of to-be-additionally contributed capital amount of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shall be divided among other members in proportion to their respective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capital amounts in the charter capital of the company unless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otherwise agreed by the members. </w:t>
      </w:r>
    </w:p>
    <w:p>
      <w:pPr>
        <w:autoSpaceDN w:val="0"/>
        <w:autoSpaceDE w:val="0"/>
        <w:widowControl/>
        <w:spacing w:line="230" w:lineRule="auto" w:before="138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company may reduce its charter capital in the following forms: 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Returning part of the contributed capital to members in proportion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their respective capital contribution ratios in the charter capital of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if the company’s business operation has been carried out continuously for two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years or more from the date of enterprise registration and at the same time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ensuring that all debts and other property obligations shall be fully paid after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returning part of the contributed capital to members;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company redeems the members’ contributed capital amounts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Article 51 of this Law;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charter capital has not been paid in sufficiently and timely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accordance with Article 47 of this Law.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Within 10 days after completing the payment for increase or decrease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charter capital, the company shall notify such in writing to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agency, except the case as prescribed at Point c, Clause 3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Article. The notice must contain the following principal details: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head office address and enterprise identification number;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Charter capital; the increased or reduced capital amount;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Time and form of increase or decrease of capital; </w:t>
      </w:r>
    </w:p>
    <w:p>
      <w:pPr>
        <w:sectPr>
          <w:pgSz w:w="11904" w:h="16836"/>
          <w:pgMar w:top="718" w:right="1344" w:bottom="8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Full name and signature of the at-law representative of the enterprise.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notification prescribed at Clause 4 of this Article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accompanied by the resolution, decision and minutes of the meeting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Council; in case of decreasing the charter capital prescribed at Points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and b, Clause 3 of this Article, the notification shall be accompanied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additionally by the latest financial statement.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Within 03 working days after receiving the notification,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shall update information on the increase or decrease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capital. </w:t>
      </w:r>
    </w:p>
    <w:p>
      <w:pPr>
        <w:autoSpaceDN w:val="0"/>
        <w:autoSpaceDE w:val="0"/>
        <w:widowControl/>
        <w:spacing w:line="306" w:lineRule="exact" w:before="14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69. Conditions for distribution of profits</w:t>
      </w:r>
    </w:p>
    <w:p>
      <w:pPr>
        <w:autoSpaceDN w:val="0"/>
        <w:autoSpaceDE w:val="0"/>
        <w:widowControl/>
        <w:spacing w:line="245" w:lineRule="auto" w:before="126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company may only distribute profits to its members when it has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fulfilled its tax obligations and other financial obligations in accordance with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 and ensures that all debts and other property obligations may be fully paid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distribution of profits.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4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70. Recovery of returned contributed capital amounts or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distributed profits</w:t>
      </w:r>
    </w:p>
    <w:p>
      <w:pPr>
        <w:autoSpaceDN w:val="0"/>
        <w:autoSpaceDE w:val="0"/>
        <w:widowControl/>
        <w:spacing w:line="245" w:lineRule="auto" w:before="12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case part of contributed capital is returned because the reduction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capital is made not in accordance with Clause 3, Article 68 of this 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profits are distributed to members not in accordance with Article 69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Law, all members shall return to the company the amount of money or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assets they received or must be jointly liable for all the debts and other property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of the company until they all return the amount of money or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assets they received which are equal to the unpaid amount of money or assets. </w:t>
      </w:r>
    </w:p>
    <w:p>
      <w:pPr>
        <w:autoSpaceDN w:val="0"/>
        <w:autoSpaceDE w:val="0"/>
        <w:widowControl/>
        <w:spacing w:line="332" w:lineRule="exact" w:before="112" w:after="0"/>
        <w:ind w:left="2" w:right="20" w:firstLine="720"/>
        <w:jc w:val="both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71. Responsibilities of the chairperson of the 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Council, director or director general and other managers, at-law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representative, supervisors 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chairperson of the Members’ Council, director or director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other managers, at-law representative, supervisors of the company have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responsibilities: </w:t>
      </w:r>
    </w:p>
    <w:p>
      <w:pPr>
        <w:autoSpaceDN w:val="0"/>
        <w:autoSpaceDE w:val="0"/>
        <w:widowControl/>
        <w:spacing w:line="245" w:lineRule="auto" w:before="138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exercise the assigned rights and perform the assigned obligations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 honest, prudent and best manner in order to best protect the lawful interests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company;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be faithful to the interests of the company; not to abuse his/her title,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position and not to use the business information, know-how, opportunities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assets of the company for personal purposes or for the interests of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organizations or individuals;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notify the company in a timely, sufficient and accurate manner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enterprises of which they and their affiliated persons are owners, co-owners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in which they have individually controlling shares or contributed capital </w:t>
      </w:r>
    </w:p>
    <w:p>
      <w:pPr>
        <w:sectPr>
          <w:pgSz w:w="11904" w:h="16836"/>
          <w:pgMar w:top="718" w:right="1340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amounts;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Other cases provided by law and the company 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director or director general are not entitled to wage raise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bonuses when the company is no longer capable of fully repaying due debts.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written notification prescribed at Point c, Clause 1 of this Article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contain the following details: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identification number and head office address of the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which they are owners or they own a contributed capital amount or shares,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percentage and time of being owner or owning such contributed capital amount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shares;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Name, identification number and head office address of the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which their affiliated persons own or own jointly or individually controlling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or contributed capital amount.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notification provided in Clause 3 of this Article shall be carried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out within 05 working days, after arising or having related changes.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shall compile and update the list of subjects prescribed in Clause 3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Article and their contracts and transactions with the company. This list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kept at the head office of the company. All the members, managers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supervisors of the company and their authorized representatives have the right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look up, extract and copy part or the whole information provided in Clause 3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this Article during working hours according to the order and procedures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the company charter.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72. Initiation of lawsuits against managers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company member may act on his/her own or in the name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to initiate a civil lawsuit against the chairperson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Council, director or director general, at-law representative and other managers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violating the rights, obligations and responsibilities of the managers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cases: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Violating the provisions of Article 71 of this Law;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Failing to perform or properly and sufficiently perform or perform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against the law or the company charter, the resolutions, decisions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for assigned rights and obligations;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Other cases provided by law and the company 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order and procedures for initiating lawsuits must comply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civil procedure law.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Legal costs in the case of initiating lawsuits in the name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shall be included in the company expenses, except when the lawsuits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are rejected. </w:t>
      </w:r>
    </w:p>
    <w:p>
      <w:pPr>
        <w:sectPr>
          <w:pgSz w:w="11904" w:h="16836"/>
          <w:pgMar w:top="718" w:right="1340" w:bottom="8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04" w:lineRule="exact" w:before="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73. Information disclosure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Limited companies with two or more members prescribed at Point b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1 Article 88 of this Law shall disclose information according to Points a,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c, dd, g, Clause 1, Article 109 and Article 110 of this Law. </w:t>
      </w:r>
    </w:p>
    <w:p>
      <w:pPr>
        <w:autoSpaceDN w:val="0"/>
        <w:autoSpaceDE w:val="0"/>
        <w:widowControl/>
        <w:spacing w:line="306" w:lineRule="exact" w:before="594" w:after="0"/>
        <w:ind w:left="0" w:right="4072" w:firstLine="0"/>
        <w:jc w:val="righ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Section 2</w:t>
      </w:r>
    </w:p>
    <w:p>
      <w:pPr>
        <w:autoSpaceDN w:val="0"/>
        <w:autoSpaceDE w:val="0"/>
        <w:widowControl/>
        <w:spacing w:line="304" w:lineRule="exact" w:before="140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SINGLE-MEMBER LIMITED LIABILITY COMPANIES </w:t>
      </w:r>
    </w:p>
    <w:p>
      <w:pPr>
        <w:autoSpaceDN w:val="0"/>
        <w:autoSpaceDE w:val="0"/>
        <w:widowControl/>
        <w:spacing w:line="306" w:lineRule="exact" w:before="584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74. Single-member limited liability companies</w:t>
      </w:r>
    </w:p>
    <w:p>
      <w:pPr>
        <w:autoSpaceDN w:val="0"/>
        <w:autoSpaceDE w:val="0"/>
        <w:widowControl/>
        <w:spacing w:line="245" w:lineRule="auto" w:before="114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single-member limited liability company is an enterprise owned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one organization or individual (below referred to as company owner).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owner must be liable for all debts and other property obligations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within the amount of the charter capital of the company.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single-member limited liability company has legal entity status from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date it is granted an enterprise registration certificate.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single-member limited liability company may not issue its shares,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except the issuing is for transfer to a joint stock company.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A single-member limited liability company may issue bonds according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this Law and other relevant regulations; the private placement of bonds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comply with Articles 128 and 129 of this Law.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75. Capital contribution for company establishment</w:t>
      </w:r>
    </w:p>
    <w:p>
      <w:pPr>
        <w:autoSpaceDN w:val="0"/>
        <w:autoSpaceDE w:val="0"/>
        <w:widowControl/>
        <w:spacing w:line="245" w:lineRule="auto" w:before="11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Charter capital of a single-member limited liability company at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time of enterprise registration is the total value of assets committed to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by the owner and recorded in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Members shall make capital contribution to the company sufficiently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with the right types of assets as committed at the time of registering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establishment within 90 days after the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 is granted, not including the time of transporting, importing assets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as capital and performing administrative procedures to transfer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ownership of assets. Within this time limit, the owner shall have the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in proportion to his/her/its committed contributed capital amount.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case of failing to contribute sufficient charter capital within the time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limit specified in Clause 2 of this Article, within 30 days from the last day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capital was due to be contributed in full, the owner of the company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 for adjustment of charter capital to equal the contributed capital amount.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this case, the owner must be liable in proportion to the committed contributed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amount for financial obligations of the company arisen before the last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day the company registers for a change in charter capital as prescribed in this </w:t>
      </w:r>
    </w:p>
    <w:p>
      <w:pPr>
        <w:sectPr>
          <w:pgSz w:w="11904" w:h="16836"/>
          <w:pgMar w:top="724" w:right="1342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Clause.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company owner shall be held liable with all of his/her/its assets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financial obligations of the company and any damage caused by failure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 charter capital or to contribute sufficient charter capital amount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time prescribed in this Article.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76. Rights of the company owner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institutional owner of a company has the following rights: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decide on the contents of the company charter and amendments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supplementations thereto;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decide on development strategies and annual business plans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decide on the organizational and managerial structure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company, to appoint, relieve of duty and remove from office managers,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supervisors of the company;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decide on development investment projects;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decide on market development, marketing and technology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solutions;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approve loan agreements, contracts for sale of assets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contracts as provided in the company charter which are valued at 50 or more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percent of the total value of assets recorded in the latest financial statement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or a smaller percentage or value as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approve financial statements of the company;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To decide on the increase of the charter capital of the company; on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transfer of part of the whole of the charter capital of the company to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organizations or individuals; on issue of bonds;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To decide on the establishment of subsidiaries or on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 to other companies;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k) To organize supervision and assessment of the company’s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l) To decide on the use of profits after fulfilling tax obligations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financial obligations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m) To decide on reorganization, dissolution and request for bankruptcy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n) To recover all of the value of assets of the company after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completes the dissolution or bankruptcy process;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o) To perform other rights provided in this Law and the company charter. </w:t>
      </w:r>
    </w:p>
    <w:p>
      <w:pPr>
        <w:sectPr>
          <w:pgSz w:w="11904" w:h="16836"/>
          <w:pgMar w:top="718" w:right="1340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individual owner of a company has rights provided in Points a, h,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l, m, n and o Clause 1 of this Article; rights of deciding on investment,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internal management of the enterprise, unless otherwise provided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77. Obligations of the company owner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To contribute the company’s charter capital in full and on time.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To comply with the company charter.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identify and separate assets of the company owner from those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An individual owner shall separate his/her personal expenditures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expenditures for his/her family from expenditures for him or her as the president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director or director general of the company.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To comply with the law on contracts and relevant laws in the purchase,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sale, borrowing, lending, lease or rent and other contracts and transactions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between the company and the company owner.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A company owner may only withdraw capital by transfer of part 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whole of the charter capital to other organizations and individuals; in the case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withdrawal of part or the whole of his/her/its contributed charter capital from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in another form, the company owner and related individuals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organizations must be jointly liable for the debts and other property obligations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A company owner may not withdraw profits of the company in case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has not paid in full all debts and other property obligations which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become due.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To perform other obligations provided by this Law and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78. Exercise of the rights of the company owner in some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special cases</w:t>
      </w:r>
    </w:p>
    <w:p>
      <w:pPr>
        <w:autoSpaceDN w:val="0"/>
        <w:autoSpaceDE w:val="0"/>
        <w:widowControl/>
        <w:spacing w:line="245" w:lineRule="auto" w:before="114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In case a company owner transfers or donates part of charter capital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one or more organizations or individuals or the company admits a new member,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shall organize its management in the correlative form of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register for the change in the enterprise registration contents within 10 days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completing the transfer or donation or admission of the new member.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 case the individual company owner is being held in temporary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detention, serving their imprisonment penalty, administrative handling measures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compulsory drug rehabilitation establishment or compulsory education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establishment, he/she must to authorize another person to exercise and perform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several or the whole of his/her rights and obligations of the company owner.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case the individual owner of a company dies, his/her heir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testament or by law shall become the company owner or a member of the </w:t>
      </w:r>
    </w:p>
    <w:p>
      <w:pPr>
        <w:sectPr>
          <w:pgSz w:w="11904" w:h="16836"/>
          <w:pgMar w:top="718" w:right="1342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0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The company shall organize its management in the corresponding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form of enterprise and register for the change in the contents of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within 10 days after since the inheritance settlement is completed.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case the individual owner of a company dies without any heir or his/her heir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disclaims the inheritance or is deprived of the right to inherit, the owner’s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capital amount shall be handled in accordance with the civil law.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In case the individual owner of a company is missing, the owner’s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capital amount shall be handled in accordance with the civil law. </w:t>
      </w:r>
    </w:p>
    <w:p>
      <w:pPr>
        <w:autoSpaceDN w:val="0"/>
        <w:autoSpaceDE w:val="0"/>
        <w:widowControl/>
        <w:spacing w:line="245" w:lineRule="auto" w:before="140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In case the individual owner of a company has limited or lost civil act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capacity or has difficulty in perceiving and controlling their acts, the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of the company owner shall be exercised and performed by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In case the institutional owner of a company is dissolved or goes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bankrupt, the transferee of the contributed capital amount of the owner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become the owner or a member of the company. The company shall organize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management in the corresponding form of enterprise and register for the change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the enterprise registration contents within 10 days after the transfer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completed.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In case the individual owner of a company is prohibited by a court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practicing certain professions or performing certain jobs, 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institutional owner of a company being commercial legal person is prohibited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a court from doing business or operating in certain areas in business line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enterprise, such individual shall not practice such professions or perform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jobs in the company or the company must to suspend or terminate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relevant sectors and trades under a decision of a court.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79. The organizational and managerial structure of single-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member limited liability companies of institutional owners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14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single-member limited liability company of an institutional owner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organized and operate after either of the following two models: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Company president, director or director general;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Members’ Council, director or director general.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 case the company owner is state enterprise according to Clause 1,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88 of this Law, the company must establish a Supervisory Board;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cases decided by the company.  Organizational structure, working regulations,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criteria, conditions, relief of duty, removal from office, rights, obligations,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responsibilities of the Supervisory Board and supervisors shall be performed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respectively according to Articles 65 of this Law;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At least one at-law representative of the company is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Council, company president, director or director general. If it is not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the company charter, the chairperson of the Members’ Council or </w:t>
      </w:r>
    </w:p>
    <w:p>
      <w:pPr>
        <w:sectPr>
          <w:pgSz w:w="11904" w:h="16836"/>
          <w:pgMar w:top="718" w:right="1340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president shall act as the at-law representative of the company.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Unless otherwise provided in the company charter, the organizational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structure, operation, functions, rights and obligations of the Members’ Council,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president, the director or director general and supervisors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comply with this Law.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80. The 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Board of Directors must have between three and eleven members.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of the Members’ Council shall be appointed or relieved of duty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owner with terms not exceeding 05 years. The Members’ Council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exercise the rights and perform the obligations of the company owner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name of the company owner; exercise the rights and perform the obligations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 in the name of the company, except the rights and obligations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director or director general; be responsible before law and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 for the exercise of the assigned rights and performance of the assigned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in accordance with the company charter, this Law and other relevant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Rights, obligations and working regulations of the Members’ Council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comply with the company charter, this Law and other relevant laws.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chairperson of the Members’ Council shall be appointed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owner or elected by members of the Members’ Council on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majority principle and according to the order and procedures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Unless otherwise provided in the company charter, the term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office, rights and obligations of the chairperson of the Members’ Council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comply with Article 56 and other relevant regulations of this Law.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competence and methods to convene meetings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 must comply with Article 57 of this Law.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A meeting of the Members’ Council shall be conducted when there 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least two- thirds of total members of the Members’ Council attending. Unless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otherwise provided in the company charter, each member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 has an equal vote. The Members’ Council may pass a resolution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 by collection of written opinions.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A resolution, decision of the Members’ Council shall be adopted when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approved by over 50% of the attending members or by members owning over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50% of the total votes. Any amendment or supplementation to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charter, reorganization of the company, transfer of part or the whole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capital of the company shall be approved by at least 75%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attending members or by members owning 75 or more percent of the total votes.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resolution or decision of the Members’ Council takes effect on the date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adoption or the date indicated in the resolution, unless otherwise provided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charter. </w:t>
      </w:r>
    </w:p>
    <w:p>
      <w:pPr>
        <w:sectPr>
          <w:pgSz w:w="11904" w:h="16836"/>
          <w:pgMar w:top="718" w:right="1340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All meetings of the Members’ Council shall be recorded in minutes,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sound-recorded or recorded and stored in other electronic forms. The minutes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meetings of the Members’ Council must comply with Clause 2 Article 60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81. The company president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company president shall be appointed by the company owner.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president shall exercise the rights and perform the obligations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owner in the name of the company owner; exercise the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 the obligations of the company in the name of the company, except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rights and obligations of the director or director general; be responsible before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 and the company owner for the exercise of the assigned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performance of the assigned obligations in accordance with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charter, this Law and other relevant laws.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Rights, obligations and working regulations of the company president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comply with the company charter, this Law and other relevant laws. </w:t>
      </w:r>
    </w:p>
    <w:p>
      <w:pPr>
        <w:autoSpaceDN w:val="0"/>
        <w:autoSpaceDE w:val="0"/>
        <w:widowControl/>
        <w:spacing w:line="245" w:lineRule="auto" w:before="12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decision of the company president concerning the exercise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rights and performance of the obligations of the company owner must take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effect on the date of approval by the company owner, unless otherwise provided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the company charter.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82. Director or director general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Members’ Council or the company president may appoint or hire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or director general for terms not exceeding 05 years each to manage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day-to-day business operations of the company. The director or director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be responsible before law and the Members’ Council or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president for the exercise of his/her rights and performance of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obligations. The chairperson of the Members’ Council, another member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or the company president may concurrently act as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or director general, unless otherwise provided by law or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director or director general has the following powers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organize the implementation of resolutions, decisions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or the company president;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decide on all matters related to day-to-day business operations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organize the implementation of business plans and investment plans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issue the internal management regulation of the company;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appoint, relieve of duty and remove from office managers of the </w:t>
      </w:r>
    </w:p>
    <w:p>
      <w:pPr>
        <w:sectPr>
          <w:pgSz w:w="11904" w:h="16836"/>
          <w:pgMar w:top="718" w:right="1342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company, except titles falling within the competence of the Members’ Council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the company president;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sign contracts in the name of the company, except cases falling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the competence of the chairperson of the Members’ Council 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president;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make recommendations on the organizational structure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To submit annual financial statements to the Members’ Council 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president;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To make recommendations on the plan for use of profits or handling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losses in business;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k) To recruit employees;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l) Other rights and obligations provided in the company charter and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labor contract.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director or director general must meet the following criteria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conditions: </w:t>
      </w:r>
    </w:p>
    <w:p>
      <w:pPr>
        <w:autoSpaceDN w:val="0"/>
        <w:autoSpaceDE w:val="0"/>
        <w:widowControl/>
        <w:spacing w:line="230" w:lineRule="auto" w:before="140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Not being subjects prescribed in Clause 2, Article 17 of this Law;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Having professional qualifications and experience in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administration of the company and other conditions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83. Responsibilities of members of the Members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Council, the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company president, director or director general and supervisors</w:t>
      </w:r>
    </w:p>
    <w:p>
      <w:pPr>
        <w:autoSpaceDN w:val="0"/>
        <w:autoSpaceDE w:val="0"/>
        <w:widowControl/>
        <w:spacing w:line="245" w:lineRule="auto" w:before="12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To comply with the law, the company charter and decisions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owner in the exercise of assigned rights and performance of assigned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To exercise assigned rights and perform assigned obligations in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honest, prudent and best manner to ensure the maximum lawful interests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and the company owner.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be faithful to the interests of the company and the company owner;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to abuse his/her title, position and not to use the business information,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know-how, opportunities and other assets of the company for personal purposes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for the interests of other organizations or individuals.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To notify the company owner in a timely, sufficient and accurate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manner of the enterprises of which they are owners, or in which they have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controlling shares or contributed capital amounts and of the enterprises of which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their affiliated persons are owners, co-owners or in which they have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individually controlling shares or contributed capital amounts. The notice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kept at the head office of the company. </w:t>
      </w:r>
    </w:p>
    <w:p>
      <w:pPr>
        <w:sectPr>
          <w:pgSz w:w="11904" w:h="16836"/>
          <w:pgMar w:top="718" w:right="1342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To perform other obligations provided by this Law and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4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84. Wages, remuneration, bonus and other benefits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managers of the company and supervisors</w:t>
      </w:r>
    </w:p>
    <w:p>
      <w:pPr>
        <w:autoSpaceDN w:val="0"/>
        <w:autoSpaceDE w:val="0"/>
        <w:widowControl/>
        <w:spacing w:line="245" w:lineRule="auto" w:before="126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Managers of the company and supervisors are entitled to wages,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remuneration, bonus and other benefits according to the business results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efficiency of the company.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company owner shall decide on the levels of wages, remuneration,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bonus and other benefits of members of the Members’ Council,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president and supervisors. Wages, remuneration, bonus and other benefits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managers of the company and supervisors shall be included in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expenses in accordance with the law on enterprise income tax and other relevant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laws, and be recorded as a separate item in annual financial statements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Wages, remuneration, bonus and other benefits of supervisors may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directly paid by the company owner as provided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85. Organizational and managerial structure of single-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member limited liability companies of individual owners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single-member limited liability company of an individual owner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have a company president and director or director general.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company owner shall be the company president and may work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concurrently or hire another person to work as the director or director general.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rights and obligations of directors or directors general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the company charter or labor contracts.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86. Contracts and transactions of the company with affiliated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persons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Unless otherwise provided in the company charter, contracts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transactions between a single-member limited liability company of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institutional owner with the following parties shall be approved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or the company president, director or director general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company owner and affiliated persons of the company owner;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 member of the Members’ Council, the company president, director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director general or supervisor;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An affiliated person of a person specified at Point b of this Clause;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A manager of the company owner, the person with competence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appoint such manager;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An affiliated person of a person specified at Point d of this Clause. </w:t>
      </w:r>
    </w:p>
    <w:p>
      <w:pPr>
        <w:sectPr>
          <w:pgSz w:w="11904" w:h="16836"/>
          <w:pgMar w:top="718" w:right="1342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person who enters into a contract in the name of the company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notify the Members’ Council or the company president, director or director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and supervisors of the persons and benefits related to such contract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transaction, accompanied by the draft contract or main contents of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Unless otherwise provided by the company charter, members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or the company president, director or director general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supervisors must decide on the approval of the contract or transaction within 10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days after receiving the notification on the principle of majority with one vote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each person; persons related the parties are not entitled to vote.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contract or transaction provided in Clause 1 of this Article may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only be approved if satisfying the following conditions: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parties to the contract or transaction are independent legal entitles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separate rights, obligations, assets and interests;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price used in the contract or transaction is the market price at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time the contract is entered into or the transaction is performed;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company owner complies with the obligations provided in Clause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4, Article 77 of this Law.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A contract or transaction that is entered into at variance with Clauses 1,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2, 3 and 4 of this Article shall be invalidated under a decision of a court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handled in accordance with law. The person signing the contract or transaction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the parties of the contract or transaction must be jointly liable for 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damage arising and return to the company any benefits gained from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performance of such contract or transaction.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A contract or transaction between a single-member limited liability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of an individual owner with the company owner or an affiliated person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 owner shall be recorded and preserved as a separate dossier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87. Increase or decrease of charter capital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single-member limited liability company may increase its charter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by the company owner making additional capital contribution or raising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additional capital contributed by other people. The company owner may decide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 the form and level of increase of the charter capital. </w:t>
      </w:r>
    </w:p>
    <w:p>
      <w:pPr>
        <w:autoSpaceDN w:val="0"/>
        <w:autoSpaceDE w:val="0"/>
        <w:widowControl/>
        <w:spacing w:line="245" w:lineRule="auto" w:before="126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 case the charter capital is increased by raising additional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by other people, the company may organize its management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form of a limited liability company with two or more members or a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The management organization of the company shall be performed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If organizing its management in the form of limited liability company </w:t>
      </w:r>
    </w:p>
    <w:p>
      <w:pPr>
        <w:sectPr>
          <w:pgSz w:w="11904" w:h="16836"/>
          <w:pgMar w:top="718" w:right="1340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0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two or more members; the company shall notify the change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contents within 10 days after completing the change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capital;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If transferring to a joint stock company, the company must comply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Article 202 of this Law.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single-member limited liability company may decrease its charter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in the following cases: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Returning part of the contributed capital to the company owner if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company’s business operation has been carried out continuously for two years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more from the date of enterprise registration and at the same time ensuring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that all debts and other property obligations shall be fully paid after returning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 of the contributed capital to the company owner;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charter capital has not been paid in sufficiently and on time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 in accordance with Article 75 of this Law. </w:t>
      </w:r>
    </w:p>
    <w:p>
      <w:pPr>
        <w:autoSpaceDN w:val="0"/>
        <w:autoSpaceDE w:val="0"/>
        <w:widowControl/>
        <w:spacing w:line="304" w:lineRule="exact" w:before="152" w:after="0"/>
        <w:ind w:left="0" w:right="3918" w:firstLine="0"/>
        <w:jc w:val="righ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Chapter IV</w:t>
      </w:r>
    </w:p>
    <w:p>
      <w:pPr>
        <w:autoSpaceDN w:val="0"/>
        <w:autoSpaceDE w:val="0"/>
        <w:widowControl/>
        <w:spacing w:line="304" w:lineRule="exact" w:before="128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STATE ENTERPRISES </w:t>
      </w:r>
    </w:p>
    <w:p>
      <w:pPr>
        <w:autoSpaceDN w:val="0"/>
        <w:autoSpaceDE w:val="0"/>
        <w:widowControl/>
        <w:spacing w:line="306" w:lineRule="exact" w:before="584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88. State enterprises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State enterprises shall be organized and managed in the form of limited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liability companies and joint stock company, including: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Enterprises with 100% State-owned charter capital; </w:t>
      </w:r>
    </w:p>
    <w:p>
      <w:pPr>
        <w:autoSpaceDN w:val="0"/>
        <w:autoSpaceDE w:val="0"/>
        <w:widowControl/>
        <w:spacing w:line="245" w:lineRule="auto" w:before="12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Enterprises of which the State holds over 50% of charter capital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total number of voting shares, except for enterprises specified in Point a, Clause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 of this Article.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Enterprises with 100% State-owned charter capital prescribed at Point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a, Clause 1 of this Article include: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Single-member limited liability companies with 100% State-owned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capital that are parent companies of State economic groups, parent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of State corporations or parent companies in parent company -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subsidiary groups;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Single-member limited liability companies that are independent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with 100% State-owned charter capital. </w:t>
      </w:r>
    </w:p>
    <w:p>
      <w:pPr>
        <w:autoSpaceDN w:val="0"/>
        <w:autoSpaceDE w:val="0"/>
        <w:widowControl/>
        <w:spacing w:line="245" w:lineRule="auto" w:before="138" w:after="0"/>
        <w:ind w:left="2" w:right="4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 Enterprises of which the State holds 50% of charter capital or more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holds 50% of total number of voting shares or more as prescribed at Point b,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1 of this Article include: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Liability companies with two or more members, joint stock companies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which the State holds over 50% of charter capital or total number of voting </w:t>
      </w:r>
    </w:p>
    <w:p>
      <w:pPr>
        <w:sectPr>
          <w:pgSz w:w="11904" w:h="16836"/>
          <w:pgMar w:top="718" w:right="1340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that are parent companies of economic groups, parent companies of State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corporations or parent companies in parent company - subsidiary groups;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Liability companies with two or more members, joint stock companies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that are independent companies of which the State holds over 50% of charter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or total number of voting shares.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Government shall detail regulations of this Article.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89. Application of provisions to State enterprises</w:t>
      </w:r>
    </w:p>
    <w:p>
      <w:pPr>
        <w:autoSpaceDN w:val="0"/>
        <w:autoSpaceDE w:val="0"/>
        <w:widowControl/>
        <w:spacing w:line="245" w:lineRule="auto" w:before="12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Enterprises with 100% State-owned charter capital specified in Point a,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1, Article 88 of this Law shall be organized and managed in the form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single-member limited liability company according to this Chapter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relevant regulations of this Law. If there is any difference among regulations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Law, then provisions stipulated in this Chapter shall be applied.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Enterprises of which the State holds over 50% of charter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prescribed at Point b, Clause 1, Article 88 of this Law shall be organized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managed in the form of liability company with two or more members according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Section 1, Chapter III or the form of joint stock company according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Chapter V of this Law.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90. Organizational and managerial structure of the enterprise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agency representing the owner may decide on the organization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management for a State enterprise in the form of limited liability company after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ether of the two models as follows: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Company president, director or director general and Supervisory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Members’ Council, director or director general and Supervisory Board.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91. The Members’ Council</w:t>
      </w:r>
    </w:p>
    <w:p>
      <w:pPr>
        <w:autoSpaceDN w:val="0"/>
        <w:autoSpaceDE w:val="0"/>
        <w:widowControl/>
        <w:spacing w:line="245" w:lineRule="auto" w:before="126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Members’ Council shall, in the name of the company, exercise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rights and perform the company’s obligations according to this Law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relevant laws.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Members’ Council must comprise the chairperson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with the total number not exceeding 07. Members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 shall be appointed, relieved of duty and removed from office, rewarded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disciplined by the agency representing the owner.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term of office of the chairperson and other members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must not exceed 05 years. Members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Council may be re-appointed. A member of the Members’ Council may be re-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appointed but the total number of terms must not exceed 02 at a company,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except for the case that he/she has been continuously working for such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more than 15 years before his/her initial appointment. </w:t>
      </w:r>
    </w:p>
    <w:p>
      <w:pPr>
        <w:sectPr>
          <w:pgSz w:w="11904" w:h="16836"/>
          <w:pgMar w:top="718" w:right="1342" w:bottom="8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04" w:lineRule="exact" w:before="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92. Rights and obligations of the Members’ Council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Members’ Council shall, in the name of the company, exercise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rights and perform the obligations of the owner, shareholder or member toward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in which its company acts as the owner or owns shares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contributed capital amount.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Member’s Council has the following rights and 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decide on contents as prescribed by the Law on Management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Use of State Capital Invested in Production and Business in Enterprises;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decide on the establishment, reorganization or dissolution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branches and representative offices and other dependent cost-accounting units;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decide on annual production and business plans and orientations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market development, marketing and technologies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organize the internal audit and decide on the establishment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internal audit unit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Other rights and obligations according to the company charter,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 and other regulations of relevant laws.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93. Criteria and conditions of members of the Members’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Not being a person specified in Clause 2, Article 17 of this Law.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Possessing professional qualifications and experience in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administration or in the business line of the enterprise. </w:t>
      </w:r>
    </w:p>
    <w:p>
      <w:pPr>
        <w:autoSpaceDN w:val="0"/>
        <w:autoSpaceDE w:val="0"/>
        <w:widowControl/>
        <w:spacing w:line="245" w:lineRule="auto" w:before="12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Not being a person in family relationship with the head or a deputy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head of the agency representing the owner; a member of the Members’ Council;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director or director general, deputy director or deputy director general 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chief accountant; a supervisor of the company.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Not being the manager of the member enterprise.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Except for Chairperson of the Members’ Council, other members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 may concurrently act as the director or director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such company or another company other than the member enterprise under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decision of the agency representing the owner.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Having never been dismissed from the post of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Council, member of the Members’ Council, or company president,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or director general deputy director or deputy director general in a State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Other criteria and conditions provided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94. Relief of duty, dismissal of members of the Members’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sectPr>
          <w:pgSz w:w="11904" w:h="16836"/>
          <w:pgMar w:top="724" w:right="1344" w:bottom="7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chairperson or other members of the Members’ Council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relieved of duty in the following cases: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 longer satisfying the criteria and conditions provided in Article 93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this Law;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Submitting a resignation letter which is approved in writing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agency representing the owner;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Having a decision on transfer, assignment to another job or retirement;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Possessing insufficient qualifications and capability to assume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assigned position;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Being no longer physically fit or prestigious to hold the position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of the Members’ Council.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chairperson or other members of the Members’ Council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dismissed in the following cases: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company fails to fulfill the annual planned objectives and targets,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being able to preserve and develop the investment capital as required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agency representing the owner without any objective causes or the explanation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causes is not accepted by the agency representing the owner;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Being convicted by the court and the court judgment or decision has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been legally effective;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Not being truthful in exercising his/her rights and performing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or abusing his/her position and title, using company’s assets to gain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their own personal benefits or for the benefits of other organizations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individuals; to untruthfully report on the financial conditions and production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business results of the company.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Within 60 days after the decision on relief of duty or dismissal of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and other members of the Members’ Council is issued, the agency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representing the owner shall consider and decide on the recruitment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appointment of a replacement.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95. Chairperson of the Members’ Council</w:t>
      </w:r>
    </w:p>
    <w:p>
      <w:pPr>
        <w:autoSpaceDN w:val="0"/>
        <w:autoSpaceDE w:val="0"/>
        <w:widowControl/>
        <w:spacing w:line="245" w:lineRule="auto" w:before="12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chairperson of the Members’ Council shall be appointed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agency representing the owner according to law provisions. The chairperson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 may not concurrently act as the director or director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of the company and other enterprises.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chairperson of the Members’ Council has the following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make quarterly and annual working plans of the Members’ Council;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prepare programs, agenda and documents for meetings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or for collecting opinions from members of the Members’ </w:t>
      </w:r>
    </w:p>
    <w:p>
      <w:pPr>
        <w:sectPr>
          <w:pgSz w:w="11904" w:h="16836"/>
          <w:pgMar w:top="718" w:right="1342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Council; </w:t>
      </w:r>
    </w:p>
    <w:p>
      <w:pPr>
        <w:autoSpaceDN w:val="0"/>
        <w:autoSpaceDE w:val="0"/>
        <w:widowControl/>
        <w:spacing w:line="245" w:lineRule="auto" w:before="140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convene, assume the prime responsibility for, and chair meetings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 or organizing to collect opinions from the members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organize the implementation of decisions of the agency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representing the owner and resolutions of the Members’ Council;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organize the supervision, to directly supervise and assess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implementation of the strategic objectives, results of the company’s operation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management and administration of the director or director general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organize the public disclosure of information on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law; to be responsible for the completeness, timeliness, accuracy,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truthfulness and systematicity of the disclosed information.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addition to the cases prescribed in Article 94 of this Law,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of the Members’ Council may be relieved of duty or dismissed if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he/she fails to fulfill the rights and obligations specified in Clause 2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96. Rights and obligations of members of the Members’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Council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To attend meetings of the Members’ Council and to discuss, propose,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vote on matters within the competence of the Members’ Council. </w:t>
      </w:r>
    </w:p>
    <w:p>
      <w:pPr>
        <w:autoSpaceDN w:val="0"/>
        <w:autoSpaceDE w:val="0"/>
        <w:widowControl/>
        <w:spacing w:line="245" w:lineRule="auto" w:before="126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2. To check, examine, look up, copy, extract the transaction and contract-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recording and -monitoring book, accounting books, financial statements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minute book of the Members’ Council, and other papers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of the company.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Other rights and obligations according to the company charter,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 and other provisions of relevant laws.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97. Responsibilities of the chairperson and other members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the Members’ Council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To comply with the company charter, the company owner’s decisions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legal regulations. </w:t>
      </w:r>
    </w:p>
    <w:p>
      <w:pPr>
        <w:autoSpaceDN w:val="0"/>
        <w:autoSpaceDE w:val="0"/>
        <w:widowControl/>
        <w:spacing w:line="245" w:lineRule="auto" w:before="140" w:after="78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To exercise their rights and perform their obligations in an honest,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prudent and best manner in order to best protect the lawful interests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and the State.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2281"/>
        <w:gridCol w:w="2281"/>
        <w:gridCol w:w="2281"/>
        <w:gridCol w:w="2281"/>
      </w:tblGrid>
      <w:tr>
        <w:trPr>
          <w:trHeight w:hRule="exact" w:val="376"/>
        </w:trPr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06" w:firstLine="0"/>
              <w:jc w:val="righ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3. </w:t>
            </w:r>
          </w:p>
        </w:tc>
        <w:tc>
          <w:tcPr>
            <w:tcW w:type="dxa" w:w="6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To be faithful to the interests of the company and the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State;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24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not to </w:t>
            </w:r>
          </w:p>
        </w:tc>
      </w:tr>
    </w:tbl>
    <w:p>
      <w:pPr>
        <w:autoSpaceDN w:val="0"/>
        <w:autoSpaceDE w:val="0"/>
        <w:widowControl/>
        <w:spacing w:line="245" w:lineRule="auto" w:before="8" w:after="0"/>
        <w:ind w:left="2" w:right="20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abuse their positions and titles, not to use business information, know-how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opportunities, and other assets of the company for their own personal benefits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the benefits of other organizations or individuals. </w:t>
      </w:r>
    </w:p>
    <w:p>
      <w:pPr>
        <w:sectPr>
          <w:pgSz w:w="11904" w:h="16836"/>
          <w:pgMar w:top="718" w:right="1340" w:bottom="8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To notify the enterprise in a timely, sufficient and accurate manner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about enterprises that they own or have controlling shares or contributed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amounts and enterprises that their affiliated persons own, jointly own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individually own shares or contributed capital amount. This notice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collected and kept at the company’s head office.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To abide by resolutions of the Members’ Council.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To bear personal responsibility when performing the following acts: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Taking advantage of the company name to commit other illegal acts;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Conducting business or other transactions not for the company’s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interests and causing damage to other organizations and persons;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Paying premature debts when the company is likely to be in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danger. </w:t>
      </w:r>
    </w:p>
    <w:p>
      <w:pPr>
        <w:autoSpaceDN w:val="0"/>
        <w:autoSpaceDE w:val="0"/>
        <w:widowControl/>
        <w:spacing w:line="245" w:lineRule="auto" w:before="138" w:after="9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If it is detected that a member of the Members’ Council commits acts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violation during the exercise of his/her assigned rights and performance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his/her assigned obligations, other members of the Members’ Council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responsible for reporting it in writing to the agency representing the owner;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requesting the violator to cease the violation and take measures to remedy 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consequences.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1520"/>
        <w:gridCol w:w="1520"/>
        <w:gridCol w:w="1520"/>
        <w:gridCol w:w="1520"/>
        <w:gridCol w:w="1520"/>
        <w:gridCol w:w="1520"/>
      </w:tblGrid>
      <w:tr>
        <w:trPr>
          <w:trHeight w:hRule="exact" w:val="374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60" w:after="0"/>
              <w:ind w:left="0" w:right="138" w:firstLine="0"/>
              <w:jc w:val="right"/>
            </w:pPr>
            <w:r>
              <w:rPr>
                <w:w w:val="98.57142993382045"/>
                <w:rFonts w:ascii="Times New Roman,Bold" w:hAnsi="Times New Roman,Bold" w:eastAsia="Times New Roman,Bold"/>
                <w:b/>
                <w:i w:val="0"/>
                <w:color w:val="000000"/>
                <w:sz w:val="28"/>
              </w:rPr>
              <w:t xml:space="preserve">Article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,Bold" w:hAnsi="Times New Roman,Bold" w:eastAsia="Times New Roman,Bold"/>
                <w:b/>
                <w:i w:val="0"/>
                <w:color w:val="000000"/>
                <w:sz w:val="28"/>
              </w:rPr>
              <w:t xml:space="preserve">98. </w:t>
            </w:r>
          </w:p>
        </w:tc>
        <w:tc>
          <w:tcPr>
            <w:tcW w:type="dxa" w:w="3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,Bold" w:hAnsi="Times New Roman,Bold" w:eastAsia="Times New Roman,Bold"/>
                <w:b/>
                <w:i w:val="0"/>
                <w:color w:val="000000"/>
                <w:sz w:val="28"/>
              </w:rPr>
              <w:t xml:space="preserve">Working regime, conditions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,Bold" w:hAnsi="Times New Roman,Bold" w:eastAsia="Times New Roman,Bold"/>
                <w:b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,Bold" w:hAnsi="Times New Roman,Bold" w:eastAsia="Times New Roman,Bold"/>
                <w:b/>
                <w:i w:val="0"/>
                <w:color w:val="000000"/>
                <w:sz w:val="28"/>
              </w:rPr>
              <w:t xml:space="preserve">procedures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60" w:after="0"/>
              <w:ind w:left="0" w:right="6" w:firstLine="0"/>
              <w:jc w:val="right"/>
            </w:pPr>
            <w:r>
              <w:rPr>
                <w:w w:val="98.57142993382045"/>
                <w:rFonts w:ascii="Times New Roman,Bold" w:hAnsi="Times New Roman,Bold" w:eastAsia="Times New Roman,Bold"/>
                <w:b/>
                <w:i w:val="0"/>
                <w:color w:val="000000"/>
                <w:sz w:val="28"/>
              </w:rPr>
              <w:t xml:space="preserve">for </w:t>
            </w:r>
          </w:p>
        </w:tc>
      </w:tr>
    </w:tbl>
    <w:p>
      <w:pPr>
        <w:autoSpaceDN w:val="0"/>
        <w:autoSpaceDE w:val="0"/>
        <w:widowControl/>
        <w:spacing w:line="306" w:lineRule="exact" w:before="10" w:after="0"/>
        <w:ind w:left="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conducting meetings of the Members’ Council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Members’ Council shall work on a collective basis; meet at least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once every quarter to consider, decide on matters within the scope of its rights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obligations. For matters that require no discussion, the Members’ Council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may solicit members’ written opinions according to the company charter.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may hold extraordinary meetings to solve urgent matters 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owner’s request, at the proposal of the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Council, or of more than 50 percent of total members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Council, or of the director or director general. </w:t>
      </w:r>
    </w:p>
    <w:p>
      <w:pPr>
        <w:autoSpaceDN w:val="0"/>
        <w:autoSpaceDE w:val="0"/>
        <w:widowControl/>
        <w:spacing w:line="245" w:lineRule="auto" w:before="138" w:after="8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chairperson of the Members’ Council or the member authorized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chairperson of the Members’ Council shall prepare the agenda, document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contents, convene, assume the prime responsibility for and chair a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Council. Members of the Members’ Council have the right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make written proposals on the agenda. The meeting contents and documents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sent to the members of the Members’ Council and the invited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participants at least 03 working days before the date of the meeting. 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relating to the proposals to the agency representing the owner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amend and supplement the company charter, approval of the company’s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rHeight w:hRule="exact" w:val="326"/>
        </w:trPr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2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development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orientation,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approval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of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annual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financial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58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statements, </w:t>
            </w:r>
          </w:p>
        </w:tc>
      </w:tr>
    </w:tbl>
    <w:p>
      <w:pPr>
        <w:autoSpaceDN w:val="0"/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reorganization or dissolution of the company shall be sent to the members 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least 05 working days before the date of the meeting. </w:t>
      </w:r>
    </w:p>
    <w:p>
      <w:pPr>
        <w:sectPr>
          <w:pgSz w:w="11904" w:h="16836"/>
          <w:pgMar w:top="718" w:right="1342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invitation to a meeting of the Members’ Council may be sent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form of letter of invitation, telephone call, fax, telex, electronic means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means provided in the company charter and shall be sent directly to each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of the Members’ Council and invited participants. The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invitation must specify the time, venue and agenda of the meeting. Video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conferencing may be used when necessary.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A meeting of the Members’ Council is valid when it is attended by 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least two-thirds of total members of the Members’ Council. Resolutions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shall be approved when they are voted for by more than half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number of attending members; when the number of votes for and against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are equal, the content gaining the vote for of the chairperson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 or the person authorized by the chairperson of the Members’ Council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 the meeting is the approved content. Members of the Members’ Council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have the right to reserve their opinions and send their proposals to the agency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representing the company owner. </w:t>
      </w:r>
    </w:p>
    <w:p>
      <w:pPr>
        <w:autoSpaceDN w:val="0"/>
        <w:autoSpaceDE w:val="0"/>
        <w:widowControl/>
        <w:spacing w:line="245" w:lineRule="auto" w:before="12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In case written opinions of members of the Members’ Council 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solicited, resolutions of the Members’ Council shall be approved when they 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approved by more than half of the total members of the Members’ Council.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Resolutions may be approved by using copies of the same document if each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copy contains at least a signature of a member of the Members’ Council.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Depending on the meeting contents and agenda, if finding it necessary,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 shall invite competent representatives of related agencies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organizations to attend and discuss specific matters in the agenda.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Representatives of the agencies and organizations invited to the meeting may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express their opinions but not vote. Opinions expressed by the invited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representatives shall be fully recorded in the meeting minutes.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Contents of the matters discussed, the opinions expressed, voting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results, resolutions approved by the Members’ Council and conclusions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meetings of the Members’ Council shall be recorded in minutes.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and secretary of the meeting must be jointly liable for the accuracy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truthfulness of the meeting minutes of the Members’ Council. The minutes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a Members’ Council meeting shall be approved prior to the closing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meeting. The minutes must include the following principal details: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10"/>
        <w:ind w:left="2" w:right="576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</w:t>
      </w:r>
      <w:r>
        <w:br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Time and venue of the meeting; purposes and agenda of the meeting; list of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80"/>
        <w:gridCol w:w="2280"/>
        <w:gridCol w:w="2280"/>
        <w:gridCol w:w="2280"/>
      </w:tblGrid>
      <w:tr>
        <w:trPr>
          <w:trHeight w:hRule="exact" w:val="316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2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attending </w:t>
            </w:r>
          </w:p>
        </w:tc>
        <w:tc>
          <w:tcPr>
            <w:tcW w:type="dxa" w:w="4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1868" w:firstLine="0"/>
              <w:jc w:val="righ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members; </w:t>
            </w:r>
          </w:p>
        </w:tc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32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206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matters </w:t>
            </w:r>
          </w:p>
        </w:tc>
      </w:tr>
      <w:tr>
        <w:trPr>
          <w:trHeight w:hRule="exact" w:val="330"/>
        </w:trPr>
        <w:tc>
          <w:tcPr>
            <w:tcW w:type="dxa" w:w="7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2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discussed and voted upon; summary of opinions of members </w:t>
            </w:r>
          </w:p>
        </w:tc>
        <w:tc>
          <w:tcPr>
            <w:tcW w:type="dxa" w:w="2280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244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invited </w:t>
            </w:r>
          </w:p>
        </w:tc>
      </w:tr>
    </w:tbl>
    <w:p>
      <w:pPr>
        <w:autoSpaceDN w:val="0"/>
        <w:autoSpaceDE w:val="0"/>
        <w:widowControl/>
        <w:spacing w:line="230" w:lineRule="auto" w:before="10" w:after="78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representatives on each matter discussed;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2280"/>
        <w:gridCol w:w="2280"/>
        <w:gridCol w:w="2280"/>
        <w:gridCol w:w="2280"/>
      </w:tblGrid>
      <w:tr>
        <w:trPr>
          <w:trHeight w:hRule="exact" w:val="368"/>
        </w:trPr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490" w:firstLine="0"/>
              <w:jc w:val="righ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b) </w:t>
            </w:r>
          </w:p>
        </w:tc>
        <w:tc>
          <w:tcPr>
            <w:tcW w:type="dxa" w:w="4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The numbers of votes for and 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against in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righ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case </w:t>
            </w:r>
          </w:p>
        </w:tc>
      </w:tr>
    </w:tbl>
    <w:p>
      <w:pPr>
        <w:autoSpaceDN w:val="0"/>
        <w:autoSpaceDE w:val="0"/>
        <w:widowControl/>
        <w:spacing w:line="245" w:lineRule="auto" w:before="4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abstentions are not accepted; the numbers of votes for, against, or abstentions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case abstentions are accepted; </w:t>
      </w:r>
    </w:p>
    <w:p>
      <w:pPr>
        <w:sectPr>
          <w:pgSz w:w="11904" w:h="16836"/>
          <w:pgMar w:top="718" w:right="1342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adopted decisions; </w:t>
      </w:r>
    </w:p>
    <w:p>
      <w:pPr>
        <w:autoSpaceDN w:val="0"/>
        <w:autoSpaceDE w:val="0"/>
        <w:widowControl/>
        <w:spacing w:line="230" w:lineRule="auto" w:before="140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Full names and signatures of the members attending the meeting.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8. </w:t>
      </w:r>
    </w:p>
    <w:p>
      <w:pPr>
        <w:autoSpaceDN w:val="0"/>
        <w:tabs>
          <w:tab w:pos="8792" w:val="left"/>
        </w:tabs>
        <w:autoSpaceDE w:val="0"/>
        <w:widowControl/>
        <w:spacing w:line="245" w:lineRule="auto" w:before="6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of the Members’ Council have the right to request the director </w:t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general, deputy directors or deputy directors general; chief accountant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managers in the company, subsidiaries in which the company holds 100%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charter capital, and representatives of the contributed capital of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other enterprises to provide information and documents on the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situation and operations of the enterprises under the information regulations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issued by the Members’ Council or according to a resolution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Council. The person requested to provide information shall provide information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documents in a timely, full and accurate manner as requested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of the Members’ Council, unless otherwise decided by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9. The Members’ Council shall use the managerial and executive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apparatus, a supporting unit of the company to perform his/her obligations.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10. Operating expenses of the Members’ Council, including wages,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allowances and remuneration, shall be included in the management expenses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11. If necessary, the Members’ Council may organize the solicitation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opinions of domestic and foreign consultants before making decisions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important matters falling within the competence of the Members’ Council.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Expenses for consultant opinions shall be provided in the company’s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management regulations.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12. Resolutions of the Members’ Council must take effect on the date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approval or the date written in the resolutions, unless approval by the agency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representing the owner is required.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99. The company president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company president shall be appointed by the agency representing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owner according to law. The term of the company president must not exceed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05 years, and the company president may be re-appointed. A person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appointed for a maximum of 02 terms, except for the case that such person has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been continuously working for such company for more than 15 years before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his/her initial appointment. The criteria and conditions and cases of relief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duty and dismissal of the company president must comply with Articles 93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94 of this Law.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company president shall exercise the rights and perform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of the representative of the owner directly in the company according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the Law on Management and Use of State Capital Invested in Production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at Enterprises; and other rights, obligations and responsibilities </w:t>
      </w:r>
    </w:p>
    <w:p>
      <w:pPr>
        <w:sectPr>
          <w:pgSz w:w="11904" w:h="16836"/>
          <w:pgMar w:top="718" w:right="1342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Articles 92 and 97 of this Law.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Wages, allowances and remuneration of a company president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counted into the expense for managing company. 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company president shall use the managerial and executive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apparatus, a supporting unit of the company to exercise his/her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 his/her obligations. If necessary, the company president may organize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solicitation of opinions of domestic and foreign consultants before making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decisions on important matters falling within the company president’s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competence. Expenses for consultant opinions shall be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company’s financial management regulations.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Decisions falling within the competence specified in Clause 2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shall be made in writing, signed with the title of company president even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the case the company president concurrently acts as the director or director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Decisions of the company president shall take effect on the date of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signing or the date indicated in these decisions, unless approval by the agency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representing the owner is required.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In case the company president exits from Vietnam for more than 30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days, a number of rights and obligations of the company president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authorized in writing to another person; the authorization shall be timely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notified to the agency representing the owner. Other cases of authorization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carried out according to the company’s internal management regulations.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100. Director, director general and deputy directors, deputy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directors general </w:t>
      </w:r>
    </w:p>
    <w:p>
      <w:pPr>
        <w:autoSpaceDN w:val="0"/>
        <w:autoSpaceDE w:val="0"/>
        <w:widowControl/>
        <w:spacing w:line="245" w:lineRule="auto" w:before="12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director or director general shall be appointed or hired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or company president under the personnel plan approved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agency representing the owner.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director or director general must be in charge of running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company’s day-to-day operations, and has the follow rights and 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organize and assess the implementation of the company’s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investment plans;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organize and assess the implementation of resolutions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decisions of the Members’ Council, of the company president and of the agency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representing the company owner;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decide on the company’s day-to-day matters;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issue the company’s internal management regulations which have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been approved by the Members’ Council or the company president;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appoint, hire, relieve of duty, dismiss or terminate labor contracts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managers in the company, except for those falling within the competence </w:t>
      </w:r>
    </w:p>
    <w:p>
      <w:pPr>
        <w:sectPr>
          <w:pgSz w:w="11904" w:h="16836"/>
          <w:pgMar w:top="718" w:right="1342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Members’ Council or the company president;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sign contracts and carry out transactions in the name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company, except cases falling within the competence of the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or the company president; </w:t>
      </w:r>
    </w:p>
    <w:p>
      <w:pPr>
        <w:autoSpaceDN w:val="0"/>
        <w:autoSpaceDE w:val="0"/>
        <w:widowControl/>
        <w:spacing w:line="245" w:lineRule="auto" w:before="138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prepare and submit to the Members’ Council or company president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quarterly or annual reports on results of implementation of business plan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objectives; financial statements;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To make recommendations on the distribution and use of after-tax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profits or other financial obligations of the company;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To recruit employees;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k) To make recommendations on the plan of company re-organization;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l) Other rights and obligations provided by law and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company shall has one or a number of deputy director(s) or deputy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director(s) general. The number of deputy director(s) or deputy director(s)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general, competence to appoint deputy director(s) or deputy director(s)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provided in the company charter. The rights and obligations of deputy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or deputy directors general shall be provided in the company charter,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labor contracts.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101. Criteria and conditions of a director, director general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Not being a person specified in Clause 2, Article 17 of this Law.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Possessing professional qualifications and experience in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administration in the business lines of the company.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Not being a person in family relationship with the head or a deputy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head of the agency representing the owner; a member of the Members’ Council;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president; the deputy director or deputy director general or the chief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accountant of the company; a supervisor of the company.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Having never been dismissed from the post of chairperson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Council, member of the Members’ Council, company president,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or director general, deputy director or deputy director general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another company or State enterprise.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Not concurrently acting as the director or director general of another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Other criteria and conditions provided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102. Relief of duty, dismissal of the director or director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general and other managers of the company, chief accountant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director or director general shall be relieved of duty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cases: </w:t>
      </w:r>
    </w:p>
    <w:p>
      <w:pPr>
        <w:sectPr>
          <w:pgSz w:w="11904" w:h="16836"/>
          <w:pgMar w:top="718" w:right="1340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 longer satisfying the criteria and conditions provided in Article 101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this Law;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Having submitted an application for work cessation.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director or director general shall be consider to dismiss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cases: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enterprise fails to preserve its capital as prescribed by law;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enterprise fails to achieve annual planned business objectives;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enterprise violates the law;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Having insufficient qualifications and capability to meet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requirements of the new development strategy and business plan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Violating one of the rights, obligations and responsibilities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managers provided in Articles 97 and 100 of this Law;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Other cases provided in the company charter.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Within 60 days after the relief of duty or dismissal decision is issued,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 or the company president shall consider and decide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recruitment and appointment of a replacement.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cases of relief of duty or dismissal of deputy with a deputy director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general, deputy director, other company manager or the chief accountant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provided in the company charter.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103. The Supervisory Board and supervisors</w:t>
      </w:r>
    </w:p>
    <w:p>
      <w:pPr>
        <w:autoSpaceDN w:val="0"/>
        <w:autoSpaceDE w:val="0"/>
        <w:widowControl/>
        <w:spacing w:line="245" w:lineRule="auto" w:before="11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Based on the company scale, the agency representing the owner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decide to establish a Supervisory Board with 01 supervisor to 05 supervisors,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including the head of the Supervisory Board. The term of office of supervisors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not exceed 05 years and each supervisor may be re-appointed for not more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than 02 consecutive terms at such company. If there is only 01 supervisor in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Supervisory Board, then such supervisor shall be the head of the Supervisory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at the same time and must satisfy the criteria of a head of the Supervisory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person may be concurrently appointed to be the head of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Supervisory Board and a supervisor for no more than 04 State enterprises.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head of the Supervisory Board, a supervisor must meet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criteria and conditions: 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Possessing a university or higher degree in any of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majors: economy, finance, accounting, audit, law, business administration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specialized majors in conformity with business activities of such enterprise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having at least 03 years of working experience. The head of the Supervisory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must have at least 05 years of working experience; </w:t>
      </w:r>
    </w:p>
    <w:p>
      <w:pPr>
        <w:sectPr>
          <w:pgSz w:w="11904" w:h="16836"/>
          <w:pgMar w:top="718" w:right="1342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Not being the company manager or the manager in another company;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being a supervisor of the company other than a State enterprise; not being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employee of the company; </w:t>
      </w:r>
    </w:p>
    <w:p>
      <w:pPr>
        <w:autoSpaceDN w:val="0"/>
        <w:autoSpaceDE w:val="0"/>
        <w:widowControl/>
        <w:spacing w:line="245" w:lineRule="auto" w:before="126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Not being a person in family relationship with the head or a deputy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head of the agency representing the owner; a member of the Members’ Council;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president; the director or director general; the deputy director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deputy director general; the chief accountant; other supervisor of the company;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Other criteria and conditions provided in the company charter.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Government shall detail regulations of this Article.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104. Obligations of the Supervisory Board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Supervisory Board has the following 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supervise the organization of implementation of the development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strategy and business plan;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supervise assess the real situation of business operations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financial situation of the company; </w:t>
      </w:r>
    </w:p>
    <w:p>
      <w:pPr>
        <w:autoSpaceDN w:val="0"/>
        <w:autoSpaceDE w:val="0"/>
        <w:widowControl/>
        <w:spacing w:line="245" w:lineRule="auto" w:before="12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supervise and assess the exercise of rights and performance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of members of the Members’ Council and the Members’ Council,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president, the director or director general of the company;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supervise and assess the effectiveness and degree of compliance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the internal auditing regulations, risk management and prevention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regulations, reporting regulations and other internal management regulations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company; </w:t>
      </w:r>
    </w:p>
    <w:p>
      <w:pPr>
        <w:autoSpaceDN w:val="0"/>
        <w:autoSpaceDE w:val="0"/>
        <w:widowControl/>
        <w:spacing w:line="245" w:lineRule="auto" w:before="140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supervise the legality, systematicity and truthfulness in accounting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works, accounting books, financial statements, appendices and relevant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supervise contracts and transactions of the company with related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parties; 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supervise the implementation of big investment projects, purchase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sale transactions and other business contracts and transactions with large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scale; abnormal business contracts and transactions of the company;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To prepare and send evaluating reports and recommendations on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issues specified at Points a, b, c, d, dd, e and g of this Clause to the agency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representing the owner and the Members’ 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To perform other obligations requested by the agency representing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 and provided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Wages, allowances, bonuses and other interests of supervisors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decided and paid by the agency representing the owner. </w:t>
      </w:r>
    </w:p>
    <w:p>
      <w:pPr>
        <w:sectPr>
          <w:pgSz w:w="11904" w:h="16836"/>
          <w:pgMar w:top="718" w:right="1340" w:bottom="8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Government shall detail regulations of this Article.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105. Rights of the Supervisory Board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To attend meetings of the Members’ Council, formal and informal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consultations and discussions between the agency representing the owner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Council; to question the Members’ Council, members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Council, the company president and the director or director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 development investment plans, projects, programs and other decisions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management and running of the company.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To examine accounting books, reports, contracts, transactions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documents of the company; to examine the management and direction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Council, members of the Members’ Council,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president and the director or director general when finding it necessary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requested by the agency representing the owner.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request the Members’ Council, members of the Members’ Council,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president, the director, deputy directors or director general, deputy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general, chief accountant and other managers to report or provide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information falling within the scope of management and investment or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operations of the company.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To request the company manager to report on the real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situation and results of business of subsidiaries when finding it necessary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 duties provided by law and the company charter. </w:t>
      </w:r>
    </w:p>
    <w:p>
      <w:pPr>
        <w:autoSpaceDN w:val="0"/>
        <w:autoSpaceDE w:val="0"/>
        <w:widowControl/>
        <w:spacing w:line="245" w:lineRule="auto" w:before="126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To request the agency representing the owner to set up a unit in charge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auditing to advice and directly assist the Supervisory Board in exercising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assigned rights and performing its obligations.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Other rights provided in the company charter.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106. Working regime of the Supervisory Board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head of the Supervisory Board shall make monthly, quarterly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annual work plans of the Supervisory Board; and assign specific tasks and jobs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each supervisor.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Members of the Supervisory Board shall independently and proactively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carry out the assigned tasks and jobs; when finding it necessary to propose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recommend on the implementation of supervisory tasks and jobs other than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those included in the plan or beyond the scope of their assigned work. </w:t>
      </w:r>
    </w:p>
    <w:p>
      <w:pPr>
        <w:autoSpaceDN w:val="0"/>
        <w:autoSpaceDE w:val="0"/>
        <w:widowControl/>
        <w:spacing w:line="245" w:lineRule="auto" w:before="126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Supervisory Board shall meet at least once a month to review,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assess and approve the report on supervision results in the month for submission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the agency representing the owner; to discuss and approve the subsequent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work plan of the Supervisory Board.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A decision of the Supervisory Board shall be passed when it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approved by a majority of the attending members. Opinions different from the </w:t>
      </w:r>
    </w:p>
    <w:p>
      <w:pPr>
        <w:sectPr>
          <w:pgSz w:w="11904" w:h="16836"/>
          <w:pgMar w:top="718" w:right="1344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contents of the passed decision shall be fully and accurately recorded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reported to the agency representing the owner.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107. Responsibilities of supervisors</w:t>
      </w:r>
    </w:p>
    <w:p>
      <w:pPr>
        <w:autoSpaceDN w:val="0"/>
        <w:autoSpaceDE w:val="0"/>
        <w:widowControl/>
        <w:spacing w:line="245" w:lineRule="auto" w:before="114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To comply with law, the company charter, decisions of the agency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representing the owner and professional ethics in exercising the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performing the obligations of supervisors.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To exercise the assigned rights and perform the assigned obligations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 honest, prudent and best manner in order to protect the State and company’s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interests and lawful interests of the parties in the company. 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be loyal to the interests of the State and the company; not to abuse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their positions and titles and use business information, know-how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opportunities, other assets of the company for their own personal benefits or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benefits of other organizations or individuals. </w:t>
      </w:r>
    </w:p>
    <w:p>
      <w:pPr>
        <w:autoSpaceDN w:val="0"/>
        <w:autoSpaceDE w:val="0"/>
        <w:widowControl/>
        <w:spacing w:line="245" w:lineRule="auto" w:before="138" w:after="1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In the case of violating the responsibility specified in this Article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causing damage to the company, supervisors shall bear personal or joint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responsibility for compensating for such damage; depending on the nature and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rPr>
          <w:trHeight w:hRule="exact" w:val="324"/>
        </w:trPr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2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seriousness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of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violations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damages,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they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may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be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0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disciplined, </w:t>
            </w:r>
          </w:p>
        </w:tc>
      </w:tr>
    </w:tbl>
    <w:p>
      <w:pPr>
        <w:autoSpaceDN w:val="0"/>
        <w:autoSpaceDE w:val="0"/>
        <w:widowControl/>
        <w:spacing w:line="245" w:lineRule="auto" w:before="10" w:after="0"/>
        <w:ind w:left="2" w:right="36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administratively sanctioned or examined for penal liability as prescribed by law;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return all income and interests gained by violating their responsibilities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prescribed in this Article.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To promptly report to the agency representing the owner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concurrently request the supervisor for terminating acts of violation and taking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measures to remedy any consequences if detecting that such supervisor violates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his/her assigned rights, obligations and responsibilities.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To timely report to the agency representing the company owner,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supervisors and relevant individuals, concurrently request the violator to cease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violation and take measures to remedy any consequences in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cases: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If detecting that a member of the Members’ Council,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president, director or director general and other manager breaches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provisions on his/her rights, obligations and responsibilities, or is likely to act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against such provisions;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If detecting illegal acts, acts against the company charter 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company’s internal management regulations.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Other responsibilities provided in this Law and the company charter.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108. Relief of duty, dismissal of the head of the Supervisory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Board or supervisor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head of Supervisory Board, a supervisor shall be relieved of duty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following cases: </w:t>
      </w:r>
    </w:p>
    <w:p>
      <w:pPr>
        <w:sectPr>
          <w:pgSz w:w="11904" w:h="16836"/>
          <w:pgMar w:top="718" w:right="1340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 longer meeting the criteria and conditions as provided in Article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103 of this Law;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Having submitted an application for resignation approved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agency representing the owner;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Being seconded or assigned to perform another task by the agency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representing the owner or another competent agency;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Other cases provided by the company 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head of the Supervisory Board, a supervisor shall be dismissed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following cases: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Failing to perform his/her assigned obligations, tasks and jobs for 03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consecutive months, except in force majeure circumstances;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Failing to fulfill his/her assigned obligations, tasks and jobs for 01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year;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Committing multiple or serious violations of the rights, obligations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responsibilities of the head of Supervisory Board and supervisors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Law and the company charter;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Other cases provided by the company charter.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109. Periodical information disclosure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company shall periodically disclose the following information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websites of the company and of the agency representing the owner: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Basic information of the company and its charter;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Overall objective; specific objectives and targets of the annual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plans;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Full and summarized annual financial statements audited by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independent audit organization within 150 days since the end of the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year; including the parent company's financial statements and consolidated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financial statements (if any); </w:t>
      </w:r>
    </w:p>
    <w:p>
      <w:pPr>
        <w:autoSpaceDN w:val="0"/>
        <w:autoSpaceDE w:val="0"/>
        <w:widowControl/>
        <w:spacing w:line="245" w:lineRule="auto" w:before="12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Full and summarized semi-annual financial statements audited by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independent audit organization; the deadline for disclosure is July 31 annually;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including the parent company's financial statements and consolidated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statements (if any);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Evaluation report on the results of implementation of the annual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production and business plans;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Report on the results of performance of public tasks assigned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plans or bidding (if any) and other social responsibilities;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Report on the situation of the company’s governance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organizational structure. </w:t>
      </w:r>
    </w:p>
    <w:p>
      <w:pPr>
        <w:sectPr>
          <w:pgSz w:w="11904" w:h="16836"/>
          <w:pgMar w:top="718" w:right="1342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Report on the situation of company governance must contain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information: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Information on the agency representing the owner and its head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deputy heads;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Information on the company’s managers, including professional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qualifications, working experience, managerial positions held, methods of being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appointed, assigned management work, salary, remuneration, bonuses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benefits, and methods of paying wages, remuneration, bonuses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benefits; affiliated persons of the company manager;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Related decisions of the agency representing the owner; resolutions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decisions of the Members’ Council or company president;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Information on the Supervisory Board, supervisors and their activities;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Conclusion reports of inspection agencies (if any) and reports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Supervisory Board and supervisors;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Information on related persons of the company, contracts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transactions of the company with related persons;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Other information as provided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information to be disclosed must be complete, accurate and timely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law.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at-law representative or the person authorized to disclose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information shall perform the information disclosure. The at-law representative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be liable for the completeness, timeliness, truthfulness and accuracy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disclosed information.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Government shall detail regulations of this Article.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110. Disclosure of irregular information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company shall disclose on its website, publications (if any)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publicly disclose at its head office, business locations any irregular information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36 hours after any of the following events occurs: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company’s account is frozen or unfrozen; </w:t>
      </w:r>
    </w:p>
    <w:p>
      <w:pPr>
        <w:autoSpaceDN w:val="0"/>
        <w:autoSpaceDE w:val="0"/>
        <w:widowControl/>
        <w:spacing w:line="245" w:lineRule="auto" w:before="140" w:after="66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Some or all of its business operations have been suspended;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certificate, establishment license, establishment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 license, operation license or another license concerning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company’s operations has been revoked;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rHeight w:hRule="exact" w:val="376"/>
        </w:trPr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34" w:firstLine="0"/>
              <w:jc w:val="righ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c)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Its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enterprise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registration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certificate,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establishment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36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license, </w:t>
            </w:r>
          </w:p>
        </w:tc>
      </w:tr>
    </w:tbl>
    <w:p>
      <w:pPr>
        <w:autoSpaceDN w:val="0"/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establishment and operation license, operation license or another license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concerning its operation has been modified and supplemented;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There are changes of members of the Members’ Council, company </w:t>
      </w:r>
    </w:p>
    <w:p>
      <w:pPr>
        <w:sectPr>
          <w:pgSz w:w="11904" w:h="16836"/>
          <w:pgMar w:top="718" w:right="1340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6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president, director, deputy director or director general, deputy director general,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chief accountant, head of finance - accounting division, head of the Supervisory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or supervisors; </w:t>
      </w:r>
    </w:p>
    <w:p>
      <w:pPr>
        <w:autoSpaceDN w:val="0"/>
        <w:autoSpaceDE w:val="0"/>
        <w:widowControl/>
        <w:spacing w:line="245" w:lineRule="auto" w:before="126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There has been a decision on the disciplining, initiation of a criminal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case against or a judgment or decision of the court against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There has been a conclusion of an inspection agency or of a tax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administration agency on the enterprise’s violation of law;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There has been a decision on the change of the independent auditing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organization, or a refusal to audit the financial statements;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There has been a decision on establishment, dissolution, consolidation,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merger or transformation of a subsidiary, branch, representative office;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 on investment, reduction or withdrawal of investment capital in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Government shall detail regulations of this Article. </w:t>
      </w:r>
    </w:p>
    <w:p>
      <w:pPr>
        <w:autoSpaceDN w:val="0"/>
        <w:autoSpaceDE w:val="0"/>
        <w:widowControl/>
        <w:spacing w:line="306" w:lineRule="exact" w:before="584" w:after="0"/>
        <w:ind w:left="0" w:right="3960" w:firstLine="0"/>
        <w:jc w:val="righ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Chapter V</w:t>
      </w:r>
    </w:p>
    <w:p>
      <w:pPr>
        <w:autoSpaceDN w:val="0"/>
        <w:autoSpaceDE w:val="0"/>
        <w:widowControl/>
        <w:spacing w:line="306" w:lineRule="exact" w:before="138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JOINT STOCK COMPANIES </w:t>
      </w:r>
    </w:p>
    <w:p>
      <w:pPr>
        <w:autoSpaceDN w:val="0"/>
        <w:autoSpaceDE w:val="0"/>
        <w:widowControl/>
        <w:spacing w:line="306" w:lineRule="exact" w:before="58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111. Joint stock companies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joint stock company is an enterprise in which: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charter capital is divided into equal portions called shares;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Shareholders may be organizations or individuals; the minimum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shareholders is 03 and there is no restriction on the maximum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Shareholders shall only be liable for debts and other property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of the enterprise only within their amounts of capital contributed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enterprise;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Shareholders may freely assign their shares to other persons, expect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cases specified in Clause 3, Article 120, and Clause 1, Article 127 of this Law.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joint stock company has legal entity status from the date of grant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enterprise registration certificate.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joint stock company has the right to issue equities, bonds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types of securities.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112. Equity of joint stock companies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Charter capital of a joint stock company is the total par value of shares </w:t>
      </w:r>
    </w:p>
    <w:p>
      <w:pPr>
        <w:sectPr>
          <w:pgSz w:w="11904" w:h="16836"/>
          <w:pgMar w:top="718" w:right="1346" w:bottom="76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4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different types. Charter capital of a joint stock company at the time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establishment is the total par value of the shares of different types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already registered for purchase and recorded in the company charter. 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Sold shares mean shares allowed to be offered for which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have fully paid up to the company. When registering for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establishment, sold shares means the aggregate number of shares of different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types that have been registered for purchase.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Shares allowed to be offered of a joint stock company means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aggregate number of shares of different types that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has decided to offer for capital raising. The number of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allowed to be offered at the time of registration for enterprise establishment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means the aggregate number of shares of different types that a company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 for for capital raising; including shares that have been registered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purchase and shares that have not been registered for purchase.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Unsold shares means shares allowed to be offered and not yet paid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company. When registering for enterprise establishment, unsold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means the aggregate number of shares of different types that have not been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registered for purchase. </w:t>
      </w:r>
    </w:p>
    <w:p>
      <w:pPr>
        <w:autoSpaceDN w:val="0"/>
        <w:autoSpaceDE w:val="0"/>
        <w:widowControl/>
        <w:spacing w:line="230" w:lineRule="auto" w:before="138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A company may reduce its charter capital in the following cases: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Under a decision of the General Meeting of Shareholders,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returns part of the contributed capital to shareholders in proportion to their share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ownership in the company if the company has been continuously operating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02 years or more counting from the registration time for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establishment while ensuring payment of all debts and other property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after returning part of the contributed capital to shareholders;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company redeems its sold shares according to Articles 132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133 of this Law;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Its charter capital has not yet been paid up fully and on time according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Article 113 of this Law.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113. Payment for shares already registered for purchase upon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enterprise establishment registration</w:t>
      </w:r>
    </w:p>
    <w:p>
      <w:pPr>
        <w:autoSpaceDN w:val="0"/>
        <w:autoSpaceDE w:val="0"/>
        <w:widowControl/>
        <w:spacing w:line="245" w:lineRule="auto" w:before="12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Shareholders shall make full payment for the shares they have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registered to purchase within 90 days since the date the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 is granted, unless a shorter period is provided in the company charter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the share purchase registration contract. If a shareholder contributes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assets, the time for transportation and import, carrying out administrative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procedures for transfer the ownership of such assets shall not be counted into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capital contribution time limit. The Board of Directors shall supervise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urge shareholders to fully and timely pay for the shares registered for purchase.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During the period from the date the company is granted the enterprise </w:t>
      </w:r>
    </w:p>
    <w:p>
      <w:pPr>
        <w:sectPr>
          <w:pgSz w:w="11904" w:h="16836"/>
          <w:pgMar w:top="718" w:right="1342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4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certificate to the deadline for full payment for the shares already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registered for purchase provided in Clause 1 of this Article, the number of votes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a shareholder shall be determined based on the number of ordinary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already registered for purchase, unless otherwise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after the deadline specified in Clause 1 of this Article, there is 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 who has not paid for or only partially paid for the shares registered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purchase, the following provisions shall apply: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A shareholder who has not paid for the registered shares shall naturally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 longer be a shareholder of the company and may not transfer such share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purchase right to another;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 shareholder who has only partially paid for the registered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have the voting right, receive profits and have other rights in proportion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number of paid-up shares; and may not transfer the purchase right regarding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unpaid shares to another;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unpaid shares shall be considered unsold shares and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shall have the right to sell such shares;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The company shall register for adjustment of charter capital to be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total par value of shares which have been fully paid for, unless the unpaid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have been sold within such period; change of founding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30 days from the deadline for making full payment for the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registered for purchase provided in Clause 1 of this Article.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Shareholders who have not paid for or have only partially paid for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registered shares must be liable in proportion to the total par value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registered shares for the financial obligations of the company arising during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period before the company registers for adjustment of charter capital prescribed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Point d, Clause 3 of this Article. Members of the Board of Directors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at-law representative must be jointly liable for the damages incurred due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non-compliance with or improper implementation of Clause 1 and Point d,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3 of this Article.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Except for cases provided in Clause 2 of this Article,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contributors shall be the company’s shareholders from the time of payment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purchasing shares and shareholders information prescribed at Points b, c, 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dd, Clause 2, Article 122 of this Law is recorded in the register of shareholders.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114. Types of shares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joint stock company must have ordinary shares. Owners of ordinary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are ordinary shareholders.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 addition to ordinary shares, a joint stock company may have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preference shares. Owners of preference shares are called preference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shareholders. Preference shares include the following types: </w:t>
      </w:r>
    </w:p>
    <w:p>
      <w:pPr>
        <w:sectPr>
          <w:pgSz w:w="11904" w:h="16836"/>
          <w:pgMar w:top="718" w:right="1342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Dividend preference shares;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Redeemable preference shares;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Voting preference shares;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Other preference shares according to company charter and law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securities.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Persons entitled to purchase dividend preference shares, redeemable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preference shares and other preference shares shall be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or decided by the General Meeting of Shareholders.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Each share of the same type shall entitle its holder to the same rights,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and interests.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Ordinary shares may not be converted into preference shares.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Preference shares may be converted into ordinary shares pursuant to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 of the General Meeting of Shareholders.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Ordinary shares used as foundation assets to issue non-voting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depositary receipt shall be called basic ordinary shares. Non-voting depositary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receipt have economic benefits and obligations corresponding to basic ordinary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shares, except voting rights.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The Government shall provide regulations on non-voting depositary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receipt.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115. Rights of ordinary shareholders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An ordinary shareholder has the following rights: </w:t>
      </w:r>
    </w:p>
    <w:p>
      <w:pPr>
        <w:autoSpaceDN w:val="0"/>
        <w:autoSpaceDE w:val="0"/>
        <w:widowControl/>
        <w:spacing w:line="245" w:lineRule="auto" w:before="12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attend, express opinions at the General Meeting of Shareholders’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meetings and to exercise the right to vote directly or through an authorized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or in other forms provided by the company charter and law. Each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ordinary share must carry one vote;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receive dividends at the rate decided by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be given priority in purchasing new shares in proportion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ordinary shares that each shareholder holds in the company;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freely transfer his/her/its shares to other persons, except in the cases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specified in Clause 3, Article 120, and Clause 1, Article 127 of this Law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regulations of relevant laws;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examine, look up and extract information about name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addresses in the list of shareholders with voting rights and to request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modification of incorrect information;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 To examine, look up, extract or copy the company charter, the minutes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meetings of the General Meeting of Shareholders and resolutions of the </w:t>
      </w:r>
    </w:p>
    <w:p>
      <w:pPr>
        <w:sectPr>
          <w:pgSz w:w="11904" w:h="16836"/>
          <w:pgMar w:top="718" w:right="1340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Upon dissolution or bankruptcy of the company, to receive part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residual assets in proportion to his/her/its number of shares in the company. </w:t>
      </w:r>
    </w:p>
    <w:p>
      <w:pPr>
        <w:autoSpaceDN w:val="0"/>
        <w:autoSpaceDE w:val="0"/>
        <w:widowControl/>
        <w:spacing w:line="245" w:lineRule="auto" w:before="126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shareholder or a group of shareholders holding at least 05%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total ordinary shares, or holding a smaller percentage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shall have the following rights: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examine, look up and extract the book of minutes and resolutions,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decisions of the Board of Directors, mid-year and annual financial statements,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reports of the Supervisory Board, contracts and transactions required approval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Board of Directors and other documents, except for documents related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commercial secret and the company's business secret;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request convening of a General Meeting of Shareholders in the case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specified in Clause 3 of this Article;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request the Supervisory Board to inspect each particular issue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related to the management and administration of the operation of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when finding it necessary. Such request must be made in writing and including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following contents: Full name, contact address, nationality, serial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legal document for an individual shareholder; name, identification number of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or legal document of an organization, address of the head office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 institutional shareholder; number of shares and time of registration of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each shareholder, total number of shares of the group of shareholders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percentage of ownership in the total number of shares of the company; issues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inspected and purposes of the inspection;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Other rights provided in this Law and the company charter.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shareholder or a group of shareholders provided in Clause 2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has the right to request convening of a General Meeting of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the following cases: 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Board of Directors commits a serious breach of the rights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or obligations of managers or issues a decision which falls outside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its assigned competence;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Other cases provided by the company charter.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A request for convening of a General Meeting of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prescribed in Clause 3 of this Article must be made in writing and containing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following contents: Full name, contact address, nationality, serial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legal document for an individual shareholder; name, identification number of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or legal document of an organization, address of the head office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 institutional shareholder; number of shares and time of registration of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each shareholder, total number of shares of the group of shareholders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percentage of ownership in the total number of shares of the company; ground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reasons for convening of a General Meeting of Shareholders. The request </w:t>
      </w:r>
    </w:p>
    <w:p>
      <w:pPr>
        <w:sectPr>
          <w:pgSz w:w="11904" w:h="16836"/>
          <w:pgMar w:top="718" w:right="1342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6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accompanied by documents and evidence on the violation of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 and its seriousness, or on the decision which falls outside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competence. 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A shareholder or a group of shareholders holding at least 10%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total ordinary shares, or holding a smaller percentage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shall have the right to nominate candidates to the Board of Directors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Supervisory Board. Unless otherwise provided in the company charter,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nomination of candidates to the Board of Directors and the Supervisory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carried out as follows: </w:t>
      </w:r>
    </w:p>
    <w:p>
      <w:pPr>
        <w:autoSpaceDN w:val="0"/>
        <w:autoSpaceDE w:val="0"/>
        <w:widowControl/>
        <w:spacing w:line="245" w:lineRule="auto" w:before="12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Ordinary shareholders who form a group to nominate candidates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 and the Supervisory Board shall notify the group formation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attending shareholders before the opening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Shareholders;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Based on the number of members of the Board of Directors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Supervisory Board, the shareholders or group of shareholders provided in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2 have the right to nominate one or more candidates to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and the Supervisory Board as decided by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Shareholders. If the number of candidates nominated by shareholders or group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shareholders is lower than the number of candidates they are entitled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nominate as decided by the General Meeting of Shareholders, the remaining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candidates shall be nominated by the Board of Directors, the Supervisory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other shareholders.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Other rights provided in this Law and the company charter.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116. Voting preference shares and rights of shareholders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owning voting preference shares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voting preference share is an ordinary share which carries more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votes than another ordinary share. The number of votes per voting preference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 shall be provided in the company charter. Only organizations authorized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the Government and founding shareholders have the right to hold voting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preference shares. The voting preference of founding shareholders must be valid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03 years from the date of grant of the enterprise registration certificate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Voting rights and the voting preference period for a voting preference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 hold by an organization authorized by the Government shall be provided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the company charter. After the voting preference period, voting preference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shall be converted into ordinary shares.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Shareholders owning voting preference shares shall have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rights: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vote on matters which fall within the competence of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with the number of votes provided in Clause 1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Article; </w:t>
      </w:r>
    </w:p>
    <w:p>
      <w:pPr>
        <w:sectPr>
          <w:pgSz w:w="11904" w:h="16836"/>
          <w:pgMar w:top="718" w:right="1342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Other rights as ordinary shareholders, except the case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3 of this Article. </w:t>
      </w:r>
    </w:p>
    <w:p>
      <w:pPr>
        <w:autoSpaceDN w:val="0"/>
        <w:autoSpaceDE w:val="0"/>
        <w:widowControl/>
        <w:spacing w:line="245" w:lineRule="auto" w:before="138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Shareholders owning voting preference shares may not transfer their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to other persons; except for cases of transfer according to the effective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judgment or decision of a court or inheritance.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Government shall detail regulations of this Article.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117. Dividend preference shares and rights of shareholders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owning dividend preference shares 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dividend preference share is a share for which dividend shall be paid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a rate higher than that paid for an ordinary share or at an annual fixed rate.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Annually paid dividends include fixed dividends and bonus dividends. Fixed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dividends must not depend on the business results of the company. The specific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rate of fixed dividend and method for determining bonus dividends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stated in dividend preference share certificates. </w:t>
      </w:r>
    </w:p>
    <w:p>
      <w:pPr>
        <w:autoSpaceDN w:val="0"/>
        <w:autoSpaceDE w:val="0"/>
        <w:widowControl/>
        <w:spacing w:line="230" w:lineRule="auto" w:before="140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Dividend preference shareholders shall have the following rights: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receive dividends specified in Clause 1 of this Article; </w:t>
      </w:r>
    </w:p>
    <w:p>
      <w:pPr>
        <w:autoSpaceDN w:val="0"/>
        <w:autoSpaceDE w:val="0"/>
        <w:widowControl/>
        <w:spacing w:line="245" w:lineRule="auto" w:before="140" w:after="0"/>
        <w:ind w:left="2" w:right="4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Upon dissolution or bankruptcy of the company, to receive part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residual assets in proportion to their number of shares in the company after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has fully paid its debts and redeemable preference shares;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Other rights as ordinary shareholders, except the case specified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3 of this Article. </w:t>
      </w:r>
    </w:p>
    <w:p>
      <w:pPr>
        <w:autoSpaceDN w:val="0"/>
        <w:autoSpaceDE w:val="0"/>
        <w:widowControl/>
        <w:spacing w:line="245" w:lineRule="auto" w:before="12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Shareholders owning dividend preference shares do not have the right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vote, the right to attend General Meetings of Shareholders and the right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nominate candidates to the Board of Directors and the Supervisory Board,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except for cases specified in Clause 6, Article 148 of this Law.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118. Redeemable preference shares and rights of shareholder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owning redeemable preference shares</w:t>
      </w:r>
    </w:p>
    <w:p>
      <w:pPr>
        <w:autoSpaceDN w:val="0"/>
        <w:autoSpaceDE w:val="0"/>
        <w:widowControl/>
        <w:spacing w:line="245" w:lineRule="auto" w:before="114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redeemable preference share is a share which shall be redeemed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upon demand of its owner or under the conditions stated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redeemable preference share certificate and provided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Redeemable preference shareholders have rights as ordinary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except the case specified in Clause 3 of this Article.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Redeemable preference shareholders do not have the right to vote,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right to attend General Meetings of Shareholders and the right to nominate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candidates to the Board Directors and the Supervisory Board, except for cases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specified in Clause 5, Article 114 and Clause 6, Article 148 of this Law.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119. Obligations of shareholders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To pay in full for the shares registered to purchase. </w:t>
      </w:r>
    </w:p>
    <w:p>
      <w:pPr>
        <w:sectPr>
          <w:pgSz w:w="11904" w:h="16836"/>
          <w:pgMar w:top="718" w:right="1340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Not to withdraw the capital contributed by ordinary shares from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in any form, unless their shares are redeemed by the company or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persons. A shareholder who withdraws part or the whole of the contributed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 capital not according to this Clause must, together with stakeholders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company, be jointly liable for the debts and other property obligations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within the value of withdrawn shares and the damages incurred.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comply with the charter and the internal management regulations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To observe resolutions and decisions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and the Board of Directors.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To protect confidential information provided by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the company charter and laws; only use provided information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 and protect their legal rights and benefits; acts of spreading or copying,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sending information provided by the company to other organizations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individuals shall be strictly prohibited. </w:t>
      </w:r>
    </w:p>
    <w:p>
      <w:pPr>
        <w:autoSpaceDN w:val="0"/>
        <w:autoSpaceDE w:val="0"/>
        <w:widowControl/>
        <w:spacing w:line="230" w:lineRule="auto" w:before="128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Other obligations provided by this Law and the company charter.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120. Ordinary shares of founding shareholders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newly established joint stock company must have at least 03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founding shareholders. A joint stock company that has been converted from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state enterprise or a limited liability company or divided or separated from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consolidated or merged with another joint stock company are not required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have founding shareholders. In such cases, the charter of the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included in the enterprise registration application dossier must bear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signature of the at-law representative or ordinary shareholders of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Founding shareholders shall together register to purchase at least 20%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total number of ordinary shares allowed to be offered at the time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registering for enterprise establishment.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Within 03 years from the date the enterprise registration certificate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granted to the company, the founding shareholders’ ordinary shares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freely transferred to other founding shareholders and may only be transferred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persons other than founding shareholders if it is approved by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Shareholders. In this case, founding shareholders intending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transfer ordinary shares may not vote on the transfer of such shares.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Restrictions prescribed in Clause 3 of this Article shall not apply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ordinary shares: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New shares that the founding shareholder holds after registering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establishment;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Shares have been transferred to another person other than a founding </w:t>
      </w:r>
    </w:p>
    <w:p>
      <w:pPr>
        <w:sectPr>
          <w:pgSz w:w="11904" w:h="16836"/>
          <w:pgMar w:top="718" w:right="1342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121. Share certificates</w:t>
      </w:r>
    </w:p>
    <w:p>
      <w:pPr>
        <w:autoSpaceDN w:val="0"/>
        <w:autoSpaceDE w:val="0"/>
        <w:widowControl/>
        <w:spacing w:line="245" w:lineRule="auto" w:before="126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Share certificate means a certificate issued by a joint stock company,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book entry or electronic data certifying the ownership of one or more shares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company. A share certificate must contain the following principal details: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enterprise identification number and head office address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Number of shares and types of shares;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Par value of each share and total par value of shares indicated on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 certificate;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Full name, contact addresses, nationality, serial number of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for individual shareholders; name, enterprise identification numbers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serial number of legal documents of organizations, and head office addresses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institutional shareholders;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Signature of the company’s at-law representative;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Registration number in the register of shareholders of the company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date of grant of the share certificate;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A preference share certificate must also include other details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Articles 116, 117 and 118 of this Law.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Errors in the content and form of a share certificate issued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must not affect the rights and interests of the share certificate owner.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company’s at-law representative must be liable for any damage caused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errors.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a share certificate is lost, damaged, or otherwise destroyed,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 shall be re-issued another share certificate at the request of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shareholder. A request of a shareholder must contain the following details: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Information about lost, damaged or destroyed share certificates;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Commitments to take responsibility for any disputes arising from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re-issue of a new share certificate.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122. Register of shareholders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joint stock company shall make and maintain a register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from the date it is granted the enterprise registration certificate.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 of shareholders may be a paper document, electronic file recording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information about the number of shares of the company shareholders.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register of shareholder must contain the following principal details: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 and head office address of the company;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Total number of shares allowed to be offered for sale, types of shares </w:t>
      </w:r>
    </w:p>
    <w:p>
      <w:pPr>
        <w:sectPr>
          <w:pgSz w:w="11904" w:h="16836"/>
          <w:pgMar w:top="718" w:right="1342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allowed to be offered for sale and number of shares of each type allowed to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offered for sale;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Total number of shares of each type already sold and value of share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already contributed;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Full name, contact addresses, nationality, serial number of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for individual shareholders; name, enterprise identification numbers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serial number of legal documents of organizations, and head office addresses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institutional shareholders;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Number of shares of each type of each shareholder and date of share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register of shareholders shall be stored at the company head office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organizations with a function of storing register of shareholders.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 shall have the right to check, look up, extract and copy name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contact addresses of shareholders stated in the register of shareholders.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If a shareholder changes his/her/its contact address, he/she/it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promptly notify it to the company for updating in the register of shareholders.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shall not be responsible for its failure to contact the shareholder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because it is not notified of the change in the shareholder’s contact address.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A company must promptly update changes of shareholders stated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 of shareholders upon request of related shareholders according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</w:t>
      </w:r>
    </w:p>
    <w:p>
      <w:pPr>
        <w:autoSpaceDN w:val="0"/>
        <w:autoSpaceDE w:val="0"/>
        <w:widowControl/>
        <w:spacing w:line="306" w:lineRule="exact" w:before="138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123. Share offering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Share offering means the increase of the number of shares and types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allowed to be offered to increase its charter capital.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Shares may be offered in the following forms: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Share offering to existing shareholders;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Private offering;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Public offering.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Public share offering and share offering by public companies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organizations must comply with the law on securities.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Within 10 days after completing the sale of shares, the company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 for the change in charter capital.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124. Share offering to existing shareholders</w:t>
      </w:r>
    </w:p>
    <w:p>
      <w:pPr>
        <w:autoSpaceDN w:val="0"/>
        <w:autoSpaceDE w:val="0"/>
        <w:widowControl/>
        <w:spacing w:line="245" w:lineRule="auto" w:before="114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Share offering to existing shareholders is the case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increases its number of shares and types of shares allowed to be offered and sell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shares to all shareholders in proportion to their respective shareholding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ratio in the company. </w:t>
      </w:r>
    </w:p>
    <w:p>
      <w:pPr>
        <w:sectPr>
          <w:pgSz w:w="11904" w:h="16836"/>
          <w:pgMar w:top="718" w:right="1342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share offering to existing shareholders by a non-public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shall be carried out as follows: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company shall send a written notice to shareholders by a method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that guarantees the notice reaches their contact addresses recorded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 of shareholders at least 15 days before the deadline for registration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purchase shares;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notice must contain full name, contact address, nationality, serial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legal documents of the individual shareholder; or name,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identification number or serial number of legal documents and head office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address of the institutional shareholder; number of shares and the shareholding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ratio of a shareholder in the company; total number of shares intended to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offered and number of shares which the shareholder is entitled to purchase;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offering price of shares; time limit for registration to purchase; full name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signature of the company’s at-law representative. The notice shall be enclosed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a share purchase registration form issued by the company. If a share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purchase registration form is not sent to the company within the notified time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limit, such shareholder shall be regarded as having rejected the pre-emptive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purchase right;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Shareholders have the right to transfer their pre-emptive purchase right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others.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the number of shares intended to be offered is not fully registered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purchase by shareholders and transferees of the pre-emptive purchase right,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 may sell the remaining number of shares allowed to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offered to shareholders of the company or to other persons under conditions not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more favorable than the conditions offered to shareholders, unless otherwise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approved by the General Meeting of Shareholders or provided by law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securities. 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Shares shall be regarded to have been sold upon full payment and full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entry of the information of the purchasers provided in Clause 2, Article 122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Law in the register of shareholders; from such point of time, the purchaser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shares shall become a shareholder of the company.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After shares are fully paid, the company shall issue and deliver share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certificates to the purchaser. In case of failure to deliver share certificates,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information of shareholders provided in Clause 2, Article 122 of this Law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recorded in the register of shareholders to certify the ownership of shares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shareholders in the company.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125. Private offering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private offering by a non-public joint stock company must comply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the following provisions: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Not to offer via mass media; </w:t>
      </w:r>
    </w:p>
    <w:p>
      <w:pPr>
        <w:sectPr>
          <w:pgSz w:w="11904" w:h="16836"/>
          <w:pgMar w:top="718" w:right="1342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offer for sale to less than 100 investors, excluding professional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securities investors or only offer for sale to professional securities investors.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non-public company shall carry out private offering according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regulations: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company shall decide a plan on private offering according to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Law;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Its shareholders shall perform their pre-emption rights in purchasing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according to Clause 2, Article 124 of this Law, except for the case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consolidation, merger; 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If shareholders and transferees of pre-emption rights do not purchase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full, the remaining shares shall be sold for others according to the plan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private offering under conditions not more favorable than the conditions offered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shareholders, unless otherwise approved by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foreign investor purchasing shares offered for sale according to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must carry out procedures for share purchase according to the Law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Investment.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126. Sale of shares</w:t>
      </w:r>
    </w:p>
    <w:p>
      <w:pPr>
        <w:autoSpaceDN w:val="0"/>
        <w:autoSpaceDE w:val="0"/>
        <w:widowControl/>
        <w:spacing w:line="245" w:lineRule="auto" w:before="12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Board of Directors shall determine the time and method of sale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selling price of shares. The selling price of shares must not be lower than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market price at the time of sale or the latest value recorded in the book value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shares, except the following cases: </w:t>
      </w:r>
    </w:p>
    <w:p>
      <w:pPr>
        <w:autoSpaceDN w:val="0"/>
        <w:autoSpaceDE w:val="0"/>
        <w:widowControl/>
        <w:spacing w:line="230" w:lineRule="auto" w:before="140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Shares initially sold to persons other than founding shareholders;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Shares sold to all shareholders according to their shareholding ratio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Shares sold to brokers or underwriters. In this case, the specific amount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discount or rate of discount shall be approved by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unless otherwise provided in the company charter;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Other cases and the rates of discount in such cases shall be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charter or resolutions of the General Meeting of Shareholders.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127. Transfer of shares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Shares may be freely transferred, except the cases specified in Clause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3, Article 120 of this Law and cases of transfer restriction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If the transfer restriction is provided in the company charter,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provision shall only be effective if it is clearly mentioned in the share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certificates of the relevant shares.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transfer shall be carried out under contracts or transactions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securities market. If the transfer is carried out under a contract, transfer papers </w:t>
      </w:r>
    </w:p>
    <w:p>
      <w:pPr>
        <w:sectPr>
          <w:pgSz w:w="11904" w:h="16836"/>
          <w:pgMar w:top="718" w:right="1346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2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signed by the transferor and transferee or their authorized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representatives. In case of transaction in the securities market, the order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procedures for such transfer shall comply with the law on securities.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an individual shareholder dies, his/her heir by testament or by 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become a shareholder of the company.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If an individual dies without any heir or his/her heir disclaims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inheritance or his/her right to inherit is deprived, shares of such shareholder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dealt with according to the civil law.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Shareholders have the right to donate some or all of their shares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to other individuals and organizations; and the right to use shares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debt repayment. Donated individuals and organizations or those receiving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debt repayment with shares shall become shareholders of the company.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Individuals and organizations receiving shares in the cases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Article shall become shareholders of the company only since the time their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information provided in Clause 2, Article 122 of this Law is fully entered into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register of shareholders.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A company must register for changes of its shareholders in the register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shareholders upon request of related shareholders within 24 hours from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time of receiving such request as provided in the company charter.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128. Private offering of bonds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non-public joint stock company shall privately offer for sale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bonds according to this Law and other regulations of relevant laws. The private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offering of bonds of public companies, other organizations and public offering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bonds shall comply with the law on securities.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Private offering of bonds of a non-public joint stock company means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 for sale for less than 100 investors, excluding professional securities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investors not via mass media; and satisfying conditions on subjects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purchasing private bonds as follows: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Strategic investors for private convertible bonds and bonds attached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private covered warrants;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 professional securities investor for private convertible bonds, bonds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attached to private covered warrants and private bonds of other types.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non-public company privately offering for sale of bonds must satisfy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following conditions: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company has fully paid both the principal and interest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offered bonds and has matured to pay or fully pay due debts for 03 consecutive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years before the bond offering (if any), except for case of bond offering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creditors being selected financial institutions.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Having financial statements of the year preceding the issuing year to </w:t>
      </w:r>
    </w:p>
    <w:p>
      <w:pPr>
        <w:sectPr>
          <w:pgSz w:w="11904" w:h="16836"/>
          <w:pgMar w:top="718" w:right="1344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audited;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Ensuring conditions on ratio of financial security and security in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operations according to law provisions;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Other conditions as prescribed by relevant laws.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129. Order, procedures for private offering of bonds and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transfer of such bonds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company shall decide on plans of private offering of bonds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this Law.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company shall make information disclosure before each bond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offering to investors registered for purchasing bonds and notify the bond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offering to the Stock Exchange at least 01 working day before the date intended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organize a bond offering.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company shall announce information on the result of the bond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offering to investors purchased bonds and notify the bond offering result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Stock Exchange within 10 days after closing the bond offering. </w:t>
      </w:r>
    </w:p>
    <w:p>
      <w:pPr>
        <w:autoSpaceDN w:val="0"/>
        <w:autoSpaceDE w:val="0"/>
        <w:widowControl/>
        <w:spacing w:line="245" w:lineRule="auto" w:before="12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Bonds privately offered shall be transferred among investors satisfying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conditions on purchasing private bonds prescribed in Clause 2, Article 128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Law, except for cases of implementing effective Court’s judgment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decisions, effective arbitral award or inheritance according to law regulations.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Based on this Law and the Law on Securities, the Government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 detailing provisions on types of bonds, dossier, order, procedures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issuance and transaction of private bonds; information disclosure; and issuance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bonds to international market.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130. Decision on private offering of bonds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company shall decide on private offering of bonds according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regulations: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General Meeting of Shareholders shall decide on types, total value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bonds and time of offering for convertible bonds and bonds attached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covered warrants. The voting to accept a resolution on private offering of bonds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a company shall comply with Article 148 of this Law;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Unless otherwise provided in the company charter and Point a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Clause, the Board of Directors shall have the right to decide on the type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bonds, total value of bonds and time of offering, but must report them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 at its nearest meeting. Such a report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enclose with documents and dossiers on offer for sale of bonds.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Within 10 days after completing the conversion of bonds into shares,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shall register for the change in charter capital.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131. Purchase of shares and bonds</w:t>
      </w:r>
    </w:p>
    <w:p>
      <w:pPr>
        <w:sectPr>
          <w:pgSz w:w="11904" w:h="16836"/>
          <w:pgMar w:top="718" w:right="1342" w:bottom="73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and bonds of joint stock companies may be paid for in Vietnam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dong, freely convertible foreign currency, gold, land use rights, intellectual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property rights, technology, technical know-how, or other assets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charter, and shall be fully paid in a lump sum. </w:t>
      </w:r>
    </w:p>
    <w:p>
      <w:pPr>
        <w:autoSpaceDN w:val="0"/>
        <w:autoSpaceDE w:val="0"/>
        <w:widowControl/>
        <w:spacing w:line="306" w:lineRule="exact" w:before="150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132. Redemption of shares at the request of shareholders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shareholder who has voted not to pass the resolution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reorganization of the company or a change in the rights and obligations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provided in the company charter may request the company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redeem its/his/her shares. Such request shall be made in writing and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specify the name and address of the shareholder, the number of shares of each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type, the intended selling price, and the reason for requesting redemption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Such request shall be sent to the company within 10 days after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 passes a resolution on matters referred to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Clause.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company must redeem shares at the request of a shareholder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Clause 1 of this Article with the market price or a price determined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the principle provided in the company charter within 90 days after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receiving the request. If the parties fail to reach agreement on a price, they may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request valuation by a valuation organization. The company shall recommend 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least 03 valuation organizations for the shareholder to select from and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selection is the final decision.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133. Redemption of shares pursuant to a decision of the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company</w:t>
      </w:r>
    </w:p>
    <w:p>
      <w:pPr>
        <w:autoSpaceDN w:val="0"/>
        <w:autoSpaceDE w:val="0"/>
        <w:widowControl/>
        <w:spacing w:line="245" w:lineRule="auto" w:before="12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company may redeem no more than 30% of the total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ordinary shares sold, and some or all of the dividend preference shares sold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the following provisions: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Board of Directors shall have the right to decide on redemption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 more than 10% of the total number of shares of each type already sold within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12 months. In other cases, redemption of shares shall be decided by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Board of Directors shall decide on the price for redemption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shares. The price for redemption of ordinary shares must not be higher than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market price at the time of redemption, except the case specified in Clause 3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Article. For shares of other types, unless otherwise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 or agreed between the company and the relevant shareholders,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price for redemption must not be lower than the market price;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company may redeem shares of each shareholder in proportion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their shareholding ratio in the company according to the following order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procedures: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decision to redeem shares of the company shall be notified by a </w:t>
      </w:r>
    </w:p>
    <w:p>
      <w:pPr>
        <w:sectPr>
          <w:pgSz w:w="11904" w:h="16836"/>
          <w:pgMar w:top="718" w:right="1342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4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method that guarantees the decision may reach all shareholders within 30 days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such decision is passed. The notice must contain the name and head office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address of the company, total number of shares and type of shares to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redeemed, price for redemption or principle for determination of the price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redemption, procedures and time limit for payment, and procedures and time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limit for shareholders to offer for sell their shares to the company.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 shareholder who agrees to have his/her/its share redeemed shall send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writing agreement to sell his/her/its shares by a method that guarantees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offer may reach the company within 30 days from the date of notification.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writing agreement on selling shares must include full name, contact address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serial number of legal documents for an individual shareholder; name,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identification number or serial number of legal documents for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institutional shareholder; number of owned shares and number of shares agreed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sold; payment method; signature of a shareholder or his/her/its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representative. The company shall only redeem shares within the above-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mentioned time limit. </w:t>
      </w:r>
    </w:p>
    <w:p>
      <w:pPr>
        <w:autoSpaceDN w:val="0"/>
        <w:tabs>
          <w:tab w:pos="722" w:val="left"/>
        </w:tabs>
        <w:autoSpaceDE w:val="0"/>
        <w:widowControl/>
        <w:spacing w:line="326" w:lineRule="exact" w:before="130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134. Conditions for payment and handling of redeemed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shares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company may only pay shareholders for redeemed shares according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Articles 132 and 133 of this Law if, after such redeemed shares are paid for,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is still able to ensure full payment of its debts and other property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All shares redeemed according to Articles 132 and 133 of this 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considered unsold shares according to Clause 4, Article 112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Law. The company must register for a decrease in charter capital equivalent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total par value of shares redeemed by the company within 10 days after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completing the payment for the redeemed shares, unless otherwise prescribed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the law on securities.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Share certificates certifying the ownership of redeemed shares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destroyed immediately after the corresponding shares are fully paid for.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of the Board of Directors and the director or director general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jointly liable for any damage caused by failure to destroy or delayed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destruction of shares. </w:t>
      </w:r>
    </w:p>
    <w:p>
      <w:pPr>
        <w:autoSpaceDN w:val="0"/>
        <w:autoSpaceDE w:val="0"/>
        <w:widowControl/>
        <w:spacing w:line="245" w:lineRule="auto" w:before="12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After the redeemed shares are fully paid for, if the total value of assets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recorded in the accounting books of the company is reduced by more than 10%,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shall notify all creditors thereof within 15 days after the redeemed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are fully paid for.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135. Payment of dividends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Dividends paid for preference shares must comply with the conditions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applied separately to each type of preference shares. </w:t>
      </w:r>
    </w:p>
    <w:p>
      <w:pPr>
        <w:sectPr>
          <w:pgSz w:w="11904" w:h="16836"/>
          <w:pgMar w:top="718" w:right="1342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Dividends paid for ordinary shares shall be determined on the basis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net profit realized and the payment for dividends shall be sourced from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profits retained by the company. A joint stock company may only pay dividends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ordinary shares upon fully satisfying all the following conditions: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company has fulfilled its tax obligations and other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according to law;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It has set up all funds of the company and offset previous losses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law and the company charter;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Immediately upon full payment of all dividends, the company still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ensures the full payment of its debts and other property obligations which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become due.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Dividends may be paid in cash or by shares of the company or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assets as provided in the company charter. For case of payment in cash, it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paid in Vietnam dong by methods as prescribed by law.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Dividends shall be fully paid within 6 months after concluding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annual General Meeting of Shareholders. The Board of Directors shall prepare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list of shareholders to be paid dividends and determine the rate of the dividend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paid for each share and the time limit and the method of payment no later than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30 days prior to each payment of dividends. The notice of payment of dividends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sent by a method guaranteed to reach the shareholders at their address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registered in the register of shareholders no later than 15 days prior to the actual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payment of dividends. Such a notice must include the following contents: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 and head office address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Full name, contact address, nationality, serial number of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for an individual shareholder;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Name, enterprise identification number or serial number of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and head office address of the institutional shareholder; </w:t>
      </w:r>
    </w:p>
    <w:p>
      <w:pPr>
        <w:autoSpaceDN w:val="0"/>
        <w:autoSpaceDE w:val="0"/>
        <w:widowControl/>
        <w:spacing w:line="245" w:lineRule="auto" w:before="126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The number of shares of each type held by such shareholder,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dividend rate for each type of share and the total dividends to be paid to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The time and method for payment of dividends;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Full names and signatures of the chairperson of the Board of Directors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the company’s at-law representative. </w:t>
      </w:r>
    </w:p>
    <w:p>
      <w:pPr>
        <w:autoSpaceDN w:val="0"/>
        <w:autoSpaceDE w:val="0"/>
        <w:widowControl/>
        <w:spacing w:line="245" w:lineRule="auto" w:before="126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In case shares are transferred between the time of completion of the list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shareholders and the time of payment of dividends, the transferor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receive dividends from the company.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In case of payment of dividends by shares, the company shall not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required to carry out the procedures for share offering provided in Articles 123,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124 and 125 of this Law. The company shall register for an increase in charter </w:t>
      </w:r>
    </w:p>
    <w:p>
      <w:pPr>
        <w:sectPr>
          <w:pgSz w:w="11904" w:h="16836"/>
          <w:pgMar w:top="718" w:right="1342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equivalent to the total par value of shares used to pay dividends within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10 days after completing the payment of the dividends.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136. Recovery of payments for redeemed shares or dividends</w:t>
      </w:r>
    </w:p>
    <w:p>
      <w:pPr>
        <w:autoSpaceDN w:val="0"/>
        <w:autoSpaceDE w:val="0"/>
        <w:widowControl/>
        <w:spacing w:line="245" w:lineRule="auto" w:before="114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case a payment for redeemed shares is made in violation of Clause 1,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134 of this Law or dividends are paid in violation of Article 135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Law, shareholders must return to the company the money or other assets they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have received; if they cannot return to the company, all members of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 must be jointly liable for the debts and other property obligations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within the scope of the money or assets which have been paid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but have not been returned.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137. Organizational and managerial structure of joint stock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companies</w:t>
      </w:r>
    </w:p>
    <w:p>
      <w:pPr>
        <w:autoSpaceDN w:val="0"/>
        <w:autoSpaceDE w:val="0"/>
        <w:widowControl/>
        <w:spacing w:line="245" w:lineRule="auto" w:before="126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Unless otherwise provided by law on securities, a joint stock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may select a managing and operating structure according to any of the two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models as follows: </w:t>
      </w:r>
    </w:p>
    <w:p>
      <w:pPr>
        <w:autoSpaceDN w:val="0"/>
        <w:autoSpaceDE w:val="0"/>
        <w:widowControl/>
        <w:spacing w:line="245" w:lineRule="auto" w:before="12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General Meeting of Shareholders, Board of Directors, Supervisory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and director or director general. If a joint stock company has fewer than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11 shareholders and the institutional shareholders own less than 50% of the total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shares of the company, a Supervisory Board is not compulsory;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General Meeting of Shareholders, Board of Directors and director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general. In this case at least 20% of the members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must be independent members and an Independent Audit Committee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required in the Board of Directors. Organizational structure, function,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tasks of the Audit Committee shall be specified in the company charter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operational regulation of the Audit Committee provided by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If there is only one at-law representative in the company,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of the Board of Directors or director or director general shall be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company’s at-law representative. If it is not mentioned in the company charter,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chairperson of the Board of Directors shall be the company’s at-law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representative. If there is more than one at-law representative in the company,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chairperson of the Board of Directors and director or director general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naturally be the company’s at-law representatives.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138. Rights and obligations of the General Meeting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Shareholders </w:t>
      </w:r>
    </w:p>
    <w:p>
      <w:pPr>
        <w:autoSpaceDN w:val="0"/>
        <w:autoSpaceDE w:val="0"/>
        <w:widowControl/>
        <w:spacing w:line="245" w:lineRule="auto" w:before="12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General Meeting of Shareholders includes all shareholders that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have the right to vote and is the highest decision-making body of a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General Meeting of Shareholders shall have the following rights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obligations: </w:t>
      </w:r>
    </w:p>
    <w:p>
      <w:pPr>
        <w:sectPr>
          <w:pgSz w:w="11904" w:h="16836"/>
          <w:pgMar w:top="718" w:right="1342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83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pass the development orientations of the company;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decide on the types of shares and total number of shares of each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type which may be offered for sale; to decide on the rate of annual dividends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each type of shares;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elect, remove from office or dismiss members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and supervisors;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make investment decisions or decisions on sale of assets valued 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35% or more of the total value of assets recorded in the latest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statements of the company unless another percentage or value is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decide on amendments and supplements to the company charter; </w:t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Approval of annual financial statements;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decide on redemption of more than 10% of the total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of each type already sold;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To consider and handle violations committed by members of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 and supervisors which cause damage to the company and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To decide on reorganization and dissolution of the company;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k) To decide on budget or total revenue, bonus and other benefits for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 and Supervisory Board;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l) To approve the internal management regulation; regulation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operating of the Boards of Directors, Supervisory Board;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m) To approve the List of independent auditing companies; to decide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which independent auditing company shall inspect the company operations,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relief from duty, dismissal of independent auditors when necessary;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n) Other rights and obligations provided in this Law and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tabs>
          <w:tab w:pos="722" w:val="left"/>
        </w:tabs>
        <w:autoSpaceDE w:val="0"/>
        <w:widowControl/>
        <w:spacing w:line="340" w:lineRule="exact" w:before="10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139. The meeting of the General Meeting of Shareholders </w:t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annual meeting of the General Meeting of Shareholders must take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place at least once a year. In addition to the annual meeting,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may meet on an extraordinary basis. The venue of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the General Meeting of Shareholders shall be determined as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venue where the chairperson attends and it must be within the territory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Vietnam.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General Meeting of Shareholders shall hold an annual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04 months from the end of the financial year. Unless otherwise provided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the company charter, the Board of Directors shall decide to extend the annual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the General Meeting of Shareholders if necessary, but not exceeding </w:t>
      </w:r>
    </w:p>
    <w:p>
      <w:pPr>
        <w:sectPr>
          <w:pgSz w:w="11904" w:h="16836"/>
          <w:pgMar w:top="718" w:right="1344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06 months from the end of the financial year.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An annual meeting of the General Meeting of Shareholders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debate and pass the following issues: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Annual business plans of the company;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Annual financial statements;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Report of the Board of Directors on the governance and results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 of the Board of Directors and performance of each member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Directors;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Report of the Supervisory Board on business results of the company,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results of performance of the Board of Directors and director or director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Self-evaluation reports on the operation of the Supervisory Board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performance of supervisors;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Rate of dividend payable on each type of share;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Other matters falling within its competence.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140. Convocation of meetings of the General Meeting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Shareholders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Board of Directors shall convoke an annual and extraordinary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the General Meeting of Shareholders. The Board of Directors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convene an extraordinary meeting of the General Meeting of Shareholders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following cases: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Board of Directors considers it necessary to do so for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interests;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number of the remaining members of the Board of Directors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Supervisory Board is fewer than the number of the minimum members required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law;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Upon request of a shareholder or a group of shareholders as provided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Clause 2, Article 115 of this Law;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At the request of the Supervisory Board;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Other cases provided by law and the company charter.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Unless otherwise provided in the company charter,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shall convene a meeting of the General Meeting of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30 days from the date on which cases specified at Point b, Clause 1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Article occur or from the date of the receipt of the request of convoking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provided at Points c and d, Clause 1 of this Article. If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fails to convene a General Meeting of Shareholders as provided,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of the Board of Directors and members of the Board of Directors </w:t>
      </w:r>
    </w:p>
    <w:p>
      <w:pPr>
        <w:sectPr>
          <w:pgSz w:w="11904" w:h="16836"/>
          <w:pgMar w:top="718" w:right="1350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compensate for any damage arising to the company.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the Board of Directors fails to convene a meeting of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as provided in Clause 2 of this Article, within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30 days, the Supervisory Board shall replace the Board of Directors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convening the General Meeting of Shareholders according to this Law. If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Supervisory Board fails to convene a meeting as prescribed, the Supervisory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must pay compensation for any damage arising to the company.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If the Supervisory Board fails to convene a meeting as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3 of this Article, the requesting shareholder or group of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Clause 2, Article 115 of this Law shall have the right to represent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to convene the General Meeting of Shareholders according to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convener of the General Meeting of Shareholders must perform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following works: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prepare a list of shareholders entitled to attend;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provide information and settle complaints relating to the list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prepare the program and agenda of the meeting;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prepare documents for the meeting;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draft the resolution of the General Meeting of Shareholders;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list and detailed information of candidates in the case of election of members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Board of Directors, supervisors;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determine the time and venue of the meeting;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send the meeting invitation to each shareholder entitled to attend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meeting according to this Law;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Other activities to serve the meeting.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The expenses for convening and conducting a meeting of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as provided in Clauses 2, 3 and 4 of this Article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reimbursed by the company.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141. List of shareholders entitled to attend the meeting of the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General Meeting of Shareholders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list of shareholders entitled to attend the meeting of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shall be prepared based on the register of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company. The list of shareholders entitled to attend the meeting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 shall be prepared no more than 10 days prior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the date of sending the meeting invitation to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unless a shorter period is provided in the company charter.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list of shareholders entitled to attend the meeting of the General </w:t>
      </w:r>
    </w:p>
    <w:p>
      <w:pPr>
        <w:sectPr>
          <w:pgSz w:w="11904" w:h="16836"/>
          <w:pgMar w:top="718" w:right="1348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2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must include full name, contact address, nationality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serial number of legal documents, of each individual shareholder,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name, enterprise identification number or serial number of legal documents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head office address of each institutional shareholder; and the number of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each type, and the number and date of registration of each shareholder.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Shareholders shall have the right to inspect, look up, extract, copy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name and contact addresses of a shareholder provided in the List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entitled to attend the meeting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Shareholders; to request for correction of wrong information or addition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necessary information about themselves in this List. The company managers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provide timely information on the register of shareholders, amend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supplement the erroneous information at the request of the shareholders;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compensate for the damages incurred due to the failure to provide or to provide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untimely or inaccurate information on the register of shareholders as requested.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order and procedures for requesting provision of information on the register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shareholders shall comply with the provisions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326" w:lineRule="exact" w:before="130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142. Program and agenda of the General Meeting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Shareholders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convener of the General Meeting of Shareholders shall prepare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agenda and contents of the meeting.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shareholder or group of shareholders provided in Clause 2, Article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115 of this Law may recommend items to be included in the agenda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Shareholders. The recommendation shall be made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writing and sent to the company no later than 03 working days prior to the date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opening, unless the company charter stipulates another time limit.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recommendation must specify the name of shareholder(s), the number of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each type of shareholder, and the items recommended to be included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agenda.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case the convener of the General Meeting of Shareholders refuses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give recommendation prescribed in Clause 2 of this Article, he/she must reply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writing and clearly state the reason 02 working day at the latest before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opening date of the meeting of the General Meeting of Shareholders.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convener of the General Meeting of Shareholders may only refuse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recommendation in any of the following cases: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recommendation is sent contrary to Clause 2 of this Article;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item recommended does not fall within the decision-making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competence of the General Meeting of Shareholders;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Other cases provided in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convener of the General Meeting of Shareholders must accept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include the recommendations provided in Clause 2 of this Article into the </w:t>
      </w:r>
    </w:p>
    <w:p>
      <w:pPr>
        <w:sectPr>
          <w:pgSz w:w="11904" w:h="16836"/>
          <w:pgMar w:top="718" w:right="1342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0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tentative program and agenda for the meeting, except in the cases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3 of this Article; the recommendation shall be officially added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program and agenda for the meeting if the General Meeting of Shareholders so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agrees.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143. Invitation to the meeting of the General Meeting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Shareholders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convener of the General Meeting of Shareholders must send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invitation to all shareholders on the list of shareholders entitled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attend the meeting no later than 21 days prior to the date of opening, unless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longer time limit is provided in the company charter. The meeting invitation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include name, head office address, enterprise identification number; name,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contact address of shareholder, time and venue of the meeting,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requirements for participants.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invitation shall be sent by a method guaranteeing it to reach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contact address of shareholders and posted on the company’s website; published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 a central or local daily, if it is deemed necessary as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invitation shall be enclosed with the following documents: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Meeting agenda, documents used in the meeting and draft resolutions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 each of the items on the agenda;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Voting slip. 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If the company has its website, the sending of meeting documents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notice on meeting invitation prescribed in Clause 3 of this Article may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substituted by posting on its website. In such case, the notice on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invitation must clearly state the website and methods of downloading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4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144. Exercise of the right to attend the meeting of the General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Meeting of Shareholders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Shareholders, representatives authorized by institutional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may directly attend the meeting or authorize in writing another person or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individuals, organizations to attend the meeting or attend by one of the methods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Clause 3 of this Article.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authorization for another person or organization to attend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the General Meeting of Shareholders must be made in writing.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authorization letter must be made according to the civil law and must clearly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state name of the authorized individual or organization and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authorized shares. Any person or organization authorized to attend a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General Meeting of Shareholders shall submit his/her/its authorization letter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when making registration before entering the meeting room. </w:t>
      </w:r>
    </w:p>
    <w:p>
      <w:pPr>
        <w:sectPr>
          <w:pgSz w:w="11904" w:h="16836"/>
          <w:pgMar w:top="718" w:right="1344" w:bottom="8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Shareholders shall be considered attending and voting at a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General Meeting of Shareholders in the following cases: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They attend and directly vote at the meeting;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Authorizing other individuals and organizations to attend and vote 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meeting;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Attending and voting by video conferencing, electronic voting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another electronic form;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Sending the vote to the meeting by mail, fax or e-mail;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Sending the vote by other means as provided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145. Conditions for conducting the meeting of the General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Meeting of Shareholders</w:t>
      </w:r>
    </w:p>
    <w:p>
      <w:pPr>
        <w:autoSpaceDN w:val="0"/>
        <w:autoSpaceDE w:val="0"/>
        <w:widowControl/>
        <w:spacing w:line="245" w:lineRule="auto" w:before="126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meeting of the General Meeting of Shareholders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conducted if the number of attending shareholders represents is more than 50%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total votes; the specific percentage shall be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If the first meeting cannot take place because the condition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1 of this Article is not satisfied, the second time meeting invitation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notice may be sent within 30 days from the date of intending to open the first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meeting, unless otherwise provided in the company charter. The meeting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 shall be conducted for the second time if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attending shareholders represents at least 33% of the total votes;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specific percentage shall be provided in the company charter.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a second meeting cannot take place because the condition provided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Clause 2 of this Article is not satisfied, the third time meeting invitation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notice must be sent within 20 days from the date of the intended opening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second meeting, unless otherwise provided in the company charter. The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General Meeting of Shareholders shall be conducted for the third time,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irrespective of the number of attending shareholders and the percentage of votes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attending shareholders.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Only the General Meeting of Shareholders may decide on the changes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the agenda accompanying the meeting invitation as provided in Article 142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Law.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46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146. Procedures for conducting and voting at the meeting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the General Meeting of Shareholders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otherwise provided in the company charter, the procedures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conducting and voting at the meeting of the General Meeting of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carried out as follows: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Prior to the opening of a meeting, registration of shareholders attending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meeting of the General Meeting of Shareholders shall be made; </w:t>
      </w:r>
    </w:p>
    <w:p>
      <w:pPr>
        <w:sectPr>
          <w:pgSz w:w="11904" w:h="16836"/>
          <w:pgMar w:top="718" w:right="1344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election of the meeting chairperson, secretary and vote counting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committee is prescribed as follows: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chairperson of the Board of Directors shall act as the chairperson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authorize another member of the Board of Directors to act as a chairperson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meetings of the General Meeting of Shareholders which are convened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Directors; if the chairperson is absent or is temporarily unable to work,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remaining members of the Board of Directors shall elect, with the majority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principle, one of them to act as the chairperson of the meeting; if they fail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elect one who is able to act as a chairperson, the head of the Supervisory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arrange for the General Meeting of Shareholders to elect the chairperson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meeting and the person with the highest number of votes shall act as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of the meeting;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Except for cases specified at Point a of this Clause, the person who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signed the document convening the meeting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shall arrange for the General Meeting of Shareholders to elect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chairperson and the person with the highest number of the votes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act as the chairperson of the meeting;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meeting chairperson shall nominate one or a number of persons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act as the secretary(ies) of the meeting;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The General Meeting of Shareholders shall elect one or a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persons to the vote counting committee at the proposal of the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chairperson;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agenda and contents of the meeting shall be passed by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in the opening session. The agenda must specify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time applicable to each issue in the agenda of the meeting;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meeting chairperson shall have the right to take necessary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reasonable measures to direct the conduct of the meeting in an orderly manner,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complying with the approved agenda and reflecting the wishes of the majority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attendees;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General Meeting of Shareholders shall discuss and vote on each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issue in the agenda of the meeting. Voting shall be conducted by voting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agreement, disagreement and abstention. The meeting chairperson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announce the voting results immediately prior to the closing of the meeting,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otherwise provided by the company charter;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A shareholder or person authorized to attend the meeting who arrives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the opening of the meeting has the right to register and participate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voting immediately after registration; in such a case, the effect of the previously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voted items must not change;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The convener or the chairperson of the meeting of the General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Shareholders shall have the following rights: </w:t>
      </w:r>
    </w:p>
    <w:p>
      <w:pPr>
        <w:sectPr>
          <w:pgSz w:w="11904" w:h="16836"/>
          <w:pgMar w:top="718" w:right="1342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require all people attending the meeting to be checked or subject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lawful and reasonable security measures;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request a competent body to maintain order during the meeting;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expel from the meeting of the General Meeting of Shareholders anyone who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fails to comply with the chairperson’s right to control the meeting, who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intentionally disrupts or prevents normal progress of the meeting or who fails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comply with a request to undergo a security check;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8. The chairperson may adjourn the meeting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for which sufficient attendees have registered for a maximum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03 working days from the date on which the meeting is intended to open,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may adjourn or change the venue of the meeting only in the following cases: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venue of the meeting does not have sufficient comfortable seating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all the attendees;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Means of communication at the venue fail to ensure the participation,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discussion, and voting by all attending shareholders;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An attendee obstructs the meeting or disrupts order, with a risk that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might not be conducted fairly and legally;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9. If the chairperson adjourns or postpones a meeting of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contrary to the provisions in Clause 8 of this Article,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General Meeting of Shareholders shall elect another person from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attendees to replace the chairperson in conducting the meeting until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completion; all the resolutions adopted in such meeting shall be effective.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147. Forms of passing resolutions of the General Meeting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Shareholders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General Meeting of Shareholders shall pass resolutions which fall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its power by voting in the meeting or collecting written opinions.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Unless otherwise provided by the company charter, a resolution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 on the following matters shall be adopted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voting at the meeting of the General Meeting of Shareholders: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Amendment and supplement to the company charter;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development orientation of the company;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Types of shares and the total number of shares of each type;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Appointment, discharge or removal from office of members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 and Supervisory Board;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make investment decisions or decisions on sale of assets valued 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35% or more of the total value of assets recorded in the latest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statements of the company, unless another percentage or value is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charter; </w:t>
      </w:r>
    </w:p>
    <w:p>
      <w:pPr>
        <w:sectPr>
          <w:pgSz w:w="11904" w:h="16836"/>
          <w:pgMar w:top="718" w:right="1342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Approval of annual financial statements;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Reorganization or dissolution of the company.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4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148. Conditions for approval of General Meeting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Shareholders’ resolutions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resolution on the following contents shall be adopted when approved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a number of shareholders representing at least 65% of the total votes of 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attending shareholders, except for cases provided in Clauses 3, 4 and 6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Article; the specific percentage shall be provided in the company charter: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Types of shares and total number of shares of each type;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Change in business sectors, trades and fields;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Change in organizational and management structure of the company;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Investment projects or sale of assets with a value of at least 35%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total value of assets recorded in the latest financial statements of the company,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another percentage or value is provided in the company charter;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Reorganization or dissolution of the company;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Other issues provided by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Resolutions shall be adopted when approved by a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owning more than 50% of the total votes of all attending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except the cases specified in Clauses 1, 3, 4 and 6 of this Article;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specific percentage shall be provided in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Unless otherwise provided in the company charter, the voting to elect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of the Board of Directors and of the Supervisory Board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implemented by the method of cumulative voting, whereby each shareholder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has his/her/its total number of the votes equal to the total number of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he/she/it owns multiplied by the number of members to be elected to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 or Supervisory Board, and each shareholder may accumulate all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 of his/her/its votes for one or more candidates. The elected members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 or the Supervisory Board shall be determined according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number of votes for from high to low, starting from the candidate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highest number of votes for until sufficient members as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 are elected. If 02 or more candidates gain the same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votes for the last member of the Board of Directors or Supervisory Board, re-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election shall be carried out among the candidates with the same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votes or the selection shall be carried out according to the election rules 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If adopted by collecting written opinions, a resolution of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shall be adopted when it is approved by the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owning more than 50% of the total number of votes of 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entitled to vote for approval. The specific percentage shall be </w:t>
      </w:r>
    </w:p>
    <w:p>
      <w:pPr>
        <w:sectPr>
          <w:pgSz w:w="11904" w:h="16836"/>
          <w:pgMar w:top="718" w:right="1340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the company charter.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Resolutions of the General Meeting of Shareholders shall be notified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entitled to attend the meeting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within 15 days from the date of adoption thereof; for a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that has a website, the sending of resolutions may be replaced by posting them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 the company’s website.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The General Meeting of Shareholders’ resolution on the content that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adversely changes the rights and obligations of shareholders owning preference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shall only be approved if it is approved by the number of preference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of the same type attending the meeting who own from 75%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total preferred shares of that type or more or approved by favored by preference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of the same type who own from 75% of the total preferred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that type or more in case of adopting resolution in the form of collecting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written opinions. </w:t>
      </w:r>
    </w:p>
    <w:p>
      <w:pPr>
        <w:autoSpaceDN w:val="0"/>
        <w:autoSpaceDE w:val="0"/>
        <w:widowControl/>
        <w:spacing w:line="318" w:lineRule="exact" w:before="138" w:after="0"/>
        <w:ind w:left="2" w:right="36" w:firstLine="720"/>
        <w:jc w:val="both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149. Competence and procedures for collecting written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opinions in order to pass resolutions of the General Meeting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Shareholders</w:t>
      </w:r>
    </w:p>
    <w:p>
      <w:pPr>
        <w:autoSpaceDN w:val="0"/>
        <w:autoSpaceDE w:val="0"/>
        <w:widowControl/>
        <w:spacing w:line="245" w:lineRule="auto" w:before="12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otherwise provided by the company charter, the competence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procedures for collecting written opinions in order to pass a resolution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 shall be implemented according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provisions: 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Board of Directors may collect written opinions from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order to pass a resolution of the General Meeting of Shareholders at any time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if considered necessary for the interests of the company, except for cases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specified in Clause 2, Article 147 of this Law;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Board of Directors shall prepare the written opinion form, a draft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resolution of the General Meeting of Shareholders, documents explaining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draft resolution and send to all shareholders with voting rights at least 10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days before the deadline for submitting opinions, unless a longer period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required in the company charter. The preparation of the list of shareholders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whom written opinion forms shall be sent must comply with Clauses 1 and 2,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141 of this Law. The request and method of sending the written opinion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form together with documents must comply with Article 143 of this Law;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written opinion form must contain the following principal details: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head office address and enterprise identification number;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Purpose of collecting written opinions;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Full name, contact address, nationality, serial number of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for an individual shareholder; name, enterprise identification number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serial number of legal documents, head office address for an institutional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 or full name, contact address, nationality, serial number of personal </w:t>
      </w:r>
    </w:p>
    <w:p>
      <w:pPr>
        <w:sectPr>
          <w:pgSz w:w="11904" w:h="16836"/>
          <w:pgMar w:top="718" w:right="1342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legal documents for the institutional shareholder’s representative; the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of each type and number of voting of each shareholder;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Issue on which it is necessary to solicit opinions in order to pass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Voting options including agreement, disagreement and no opinion;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Deadline for returning the completed written opinion form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Full name and signature of the chairperson of the Board of Directors;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Shareholders may send their completed written opinion form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by post, fax or e-mail according to the following regulations: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If sending by post, the completed written opinion form must bear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signature of the individual shareholder, or of the authorized representative 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at-law representative of the institutional shareholder. The written opinion form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returned to the company must be in a sealed envelope and nobody is permitted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open the envelope prior the counting of the votes;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If sending by fax or e-mail, the written opinion form returned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must be kept secret until the time of counting votes;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Any completed written opinion form which is returned to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the deadline specified in the written opinion form or which has been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opened in the case of sending by post or revealed in the case of sending by fax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e-mail shall be considered to be invalid. A written opinion form which is not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sent back shall be considered “not voting”;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Board of Directors shall organize the counting of the votes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prepare minutes of the counting of the votes in the presence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supervision of the Supervisory Board or of a shareholder who does not hold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managerial in the company. The minutes of counting of votes must contain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principal details: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head office address and enterprise identification number;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Purpose of collection of written opinions and issues on which it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necessary to solicit written opinions in order to pass a resolution;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Number of shareholders with total numbers of votes who have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participated in the vote, classifying the votes into valid and invalid, and method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vote sending, including an appendix being a list of the shareholders who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participated in the vote;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Total number of votes for, against and abstentions on each matter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voted upon;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Issues which have been passed and respective percentages of votes;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Full names and signatures of the chairperson of the Board of Directors, </w:t>
      </w:r>
    </w:p>
    <w:p>
      <w:pPr>
        <w:sectPr>
          <w:pgSz w:w="11904" w:h="16836"/>
          <w:pgMar w:top="718" w:right="1342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person supervising the counting of votes and the person counting the votes.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of the Board of Directors, person counting the votes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 supervising the counting of votes must be jointly liable for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truthfulness and accuracy of the minutes of counting of votes, and must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jointly liable for any damage arising from a decision which is passed due to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untruthful or inaccurate counting of votes;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The minutes of vote counting results and resolutions shall be sent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within 15 days from the date the vote counting ends. For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that has a website, the sending of minutes of vote counting results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resolutions may be replaced by posting them on the company’s website;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Written opinion forms which are returned, the minutes of counting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votes, the adopted resolution and related documents sent with written opinion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forms shall be archived at the company’s head office;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8. A resolution which is adopted by the form of collecting written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opinions of shareholders shall have the same validity as a resolution adopted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General Meeting of Shareholders.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150. Minutes of the meeting of the General Meeting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Shareholders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meeting of the General Meeting of Shareholders shall be recorded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minutes and may be sound-recorded or recorded and stored in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electronic forms. The minutes shall be prepared in Vietnamese and may be in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additional foreign language, and contain the following principal details: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head office address and enterprise identification number;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Time and venue of the meeting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Agenda and contents of the meeting;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Full names of the chairperson and secretary; 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Summary of proceedings of the meeting and of opinions presented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General Meeting of Shareholders on each matter set out in the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agenda; </w:t>
      </w:r>
    </w:p>
    <w:p>
      <w:pPr>
        <w:autoSpaceDN w:val="0"/>
        <w:autoSpaceDE w:val="0"/>
        <w:widowControl/>
        <w:spacing w:line="245" w:lineRule="auto" w:before="140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Number of shareholders and total number of votes of attending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appendix listing registered shareholders and representatives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attending the meeting with the total number of their shares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corresponding total number of votes;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Total number of votes for each issue voted on, specifying the voting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method, numbers of valid, invalid votes, votes for and against, and abstention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votes; and their respective percentages to the total number of votes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attending the meeting; </w:t>
      </w:r>
    </w:p>
    <w:p>
      <w:pPr>
        <w:sectPr>
          <w:pgSz w:w="11904" w:h="16836"/>
          <w:pgMar w:top="718" w:right="1340" w:bottom="8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Issues which have been passed and respective percentages of votes;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Full names and signatures of the chairperson and secretary.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case the chairperson, secretary refuses to sign in the meeting minutes,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minutes shall be valid if it is signed by all other attending members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 and fully contains contents as prescribed in this Clause.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minutes must clearly specify such refusal.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minutes of the meeting of the General Meeting of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completed and approved prior to the closing of the meeting.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chairperson and secretary of the meeting or other person signing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meeting minutes must be jointly liable for the truthfulness and accuracy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contents of the minutes.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Minutes in Vietnamese and minutes in the foreign language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equally valid. If there are any discrepancies between the Vietnamese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foreign language versions, the Vietnamese version shall be applied.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minutes of the meeting of the General Meeting of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sent to all shareholders within 15 days from the date of the closing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meeting. The sending of minutes of vote counting results may be replaced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posting them on the company’s website.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The meeting minutes of the General Meeting of Shareholders,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appendix listing the shareholders registered to attend the meeting, adopted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resolutions and other relevant documents sent together with the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invitation shall be archived at the company’s head office.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151. Request for revocation of resolutions of the General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Meeting of Shareholders</w:t>
      </w:r>
    </w:p>
    <w:p>
      <w:pPr>
        <w:autoSpaceDN w:val="0"/>
        <w:autoSpaceDE w:val="0"/>
        <w:widowControl/>
        <w:spacing w:line="245" w:lineRule="auto" w:before="12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90 days from the date of receiving the resolution or the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minutes of the General Meeting of Shareholders or the minutes of vote counting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results regarding the solicitation of opinions from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shareholders or groups of shareholders provided in Clause 2,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115 of this Law shall have the right to request a court or arbitration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consider and revoke the whole or part of a resolution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in the following cases: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order, procedures for convening and issuing resolutions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 seriously violates regulations of this Law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charter, except for cases prescribed in Clause 2, Article 152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resolution content violates the law or the company charter.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152. Effect of the General Meeting of Shareholders’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resolutions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General Meeting of Shareholders’ resolutions shall take effect </w:t>
      </w:r>
    </w:p>
    <w:p>
      <w:pPr>
        <w:sectPr>
          <w:pgSz w:w="11904" w:h="16836"/>
          <w:pgMar w:top="718" w:right="1342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their adoption or from the effective date stated in such resolutions.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General Meeting of Shareholders’ resolutions adopted by 100%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total number of voting shares shall be valid and become effective even when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order and procedures for passing such resolutions violates this Law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a shareholder or a group of shareholders requests a court or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arbitration to revoke a General Meeting of Shareholders’ resolution according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151 of this Law, such resolution still continues to be effective until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effective date of a court, arbitration’s decision on cancellation of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resolution, except the case of application of a provisional urgent measure under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competent agency’s decision.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153. The Board of Directors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Board of Directors is the body managing the company and has full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competence to make decisions in the name of the company and to exercise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rights and perform the obligations of the company which do not fall within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competence of the General Meeting of Shareholders.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Board of Directors has the following rights and 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decide on medium term development strategies and plans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annual business plans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recommend the types of shares and total number of shares of each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type which may be offered; 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decide on offering unsold shares within the number of shares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each type which may be offered for sale; to decide on raising additional funds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forms;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decide on the selling prices of shares and bonds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decide on redemption of shares according to Clauses 1 and 2,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133 of this Law;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decide on investment plans and investment projects within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competence and limits prescribed by law;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decide on solutions for market expansion, marketing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technology;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To approve contracts for purchase, sale, borrowing and lending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contracts, transactions valued at 35% or more of the total value of assets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recorded in the latest financial statements of the company, unless another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percentage or value is provided in the company charter, and such contracts,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transactions are under the management competence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specified at Point d, Clause 2, Article 138, Clauses 1 and 3,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167, of this Law; </w:t>
      </w:r>
    </w:p>
    <w:p>
      <w:pPr>
        <w:sectPr>
          <w:pgSz w:w="11904" w:h="16836"/>
          <w:pgMar w:top="718" w:right="1344" w:bottom="8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To appoint, remove from office or dismiss the chairperson of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Directors; to appoint, remove from office and sign contracts or terminate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contracts with the director or director general and other key managers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as provided in the company charter; to decide on salaries,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remuneration, bonuses and other benefits of such managers; to appoint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authorized representative to participate in the Members’ Council or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in another company, and decide on the level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remuneration and other benefits of such persons;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k) To supervise and direct the director or director general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managers in their work of conducting the daily business of the company;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l) To decide on the organizational structure and internal management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regulations of the company, to decide on the establishment of subsidiaries,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branches and representative offices and the capital contribution, purchase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from other enterprises;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m) To approve the agenda and contents of documents for the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General Meeting of Shareholders; to convene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or to solicit written opinions for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to pass resolutions;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n) To submit annual financial statements to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o) To recommend dividend rates to be paid; to decide on the time limit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procedures for payment of dividends or for dealing with losses incurred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business operation;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p) To recommend reorganization, dissolution of the company; to request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bankruptcy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q) Other rights and obligations provided in this Law and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Board of Directors shall pass resolutions, decisions by voting 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meetings, soliciting written opinions or by other methods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Each member of the Board of Directors shall have one vote.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If the Board of Directors passes a resolution or decision which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contrary to the law, General Meeting of Shareholders’ resolutions,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charter, causing damage to the company, the members who agreed to pass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resolution, decision must be jointly liable for that resolution, decision and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compensate the company for the damage; any member who opposed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passage of such resolution, decision shall be exempted from liability. In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case, the company’s shareholders may request a court to suspend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implementation or cancel such resolution, decision.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4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154. Term of office and numbers of members of the Board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Directors</w:t>
      </w:r>
    </w:p>
    <w:p>
      <w:pPr>
        <w:sectPr>
          <w:pgSz w:w="11904" w:h="16836"/>
          <w:pgMar w:top="718" w:right="1342" w:bottom="6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Board of Directors must have between 03 and 11 members.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specific number of members of the Board of Directors shall be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</w:t>
      </w:r>
    </w:p>
    <w:p>
      <w:pPr>
        <w:autoSpaceDN w:val="0"/>
        <w:autoSpaceDE w:val="0"/>
        <w:widowControl/>
        <w:spacing w:line="245" w:lineRule="auto" w:before="12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term of office of Board of Directors’ members must not exceed 05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years and such members may be re-elected for an unlimited number of terms.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Each member may only be elected to be an independent member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for a company for no more than 02 consecutive terms.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all members of the Board of Directors terminate their term of office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the same time, they shall continue to act as members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until new members are elected and take over their work, unless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otherwise provided in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specific number, rights, obligations and method of organization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coordination of activities of independent members of the Board of Directors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provided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312" w:lineRule="exact" w:before="14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155. Organizational structure, criteria and conditions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members of the Board of Directors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Members of the Board of Directors must satisfy the following criteria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conditions: </w:t>
      </w:r>
    </w:p>
    <w:p>
      <w:pPr>
        <w:autoSpaceDN w:val="0"/>
        <w:autoSpaceDE w:val="0"/>
        <w:widowControl/>
        <w:spacing w:line="230" w:lineRule="auto" w:before="138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Not being persons prescribed in Clause 2, Article 17 of this Law;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Possessing professional qualifications and experience in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administration or in fields, sectors or business lines of the company and not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necessarily being a shareholder of the company, unless otherwise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charter;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 member of the Board of Directors of the company may concurrently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act as a member of the Board of Directors of another company;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With regard to State enterprises specified at Point b, Clause 1, Article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88 of this Law and their subsidiaries prescribed in Clause 1, Article 88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Law, members of the Board of Directors must not be a person in family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relationship with a director, director general and another manager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of a manager or person with competence to appoint managers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parent company.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Independent members of the Board of Directors provided at Point b,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1, Article 137 of this Law must meet the following criteria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conditions, unless otherwise prescribed by the law on securities: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Not working for the same company, parent company or a subsidiary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company; not used to work for the same company, parent company or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subsidiary of the company during at least 03 previous consecutive years;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Not currently being entitled to salaries and remuneration from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company, except the allowance enjoyed by members of the Board of Directors </w:t>
      </w:r>
    </w:p>
    <w:p>
      <w:pPr>
        <w:sectPr>
          <w:pgSz w:w="11904" w:h="16836"/>
          <w:pgMar w:top="718" w:right="1340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under regulations;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Not being a person whose spouse, natural father, adoptive father,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natural mother, adoptive mother, natural child, adopted child or sibling is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large shareholder of the company; is a manager of the company or of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subsidiary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Not being a person directly or indirectly owning at least 1% of the total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voting shares of the company;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Not being a person who used to be a member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Directors, Supervisory Board of the company during at least 05 previous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consecutive years; except for case of being consecutively appointed for 02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terms.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Independent members of the Board of Directors must notify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 of the fact that they no longer meet the criteria and conditions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Clause 2 of this Article and shall naturally no longer be independent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of the Board of Directors when no longer meeting the criteria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conditions. The Board of Directors shall notify the independent members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 no longer meeting the criteria and conditions at the nearest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the General Meeting of Shareholders or convene a meeting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 to additionally elect or replace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independent members of the Board of Directors within 06 months after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receiving the notice of the concerned independent members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156. Chairperson of the Board of Directors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Board of Directors shall elect a member of the Board of Directors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act as chairperson, remove from office or dismiss such chairperson.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chairperson of the Board of Directors of a public company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joint stock company prescribed at Point b, Clause 1, Article 88 of this Law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be a director or director general at the same time.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chairperson of the Board of Directors has the following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prepare working plans and programs of the Board of Directors;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prepare agendas, contents and documents for meetings; to convene,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preside and chair meetings of the Board of Directors;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organize the adoption of resolutions, decisions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monitor the implementation of resolutions, decisions of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chair meetings of the General Meeting of Shareholders; </w:t>
      </w:r>
    </w:p>
    <w:p>
      <w:pPr>
        <w:sectPr>
          <w:pgSz w:w="11904" w:h="16836"/>
          <w:pgMar w:top="718" w:right="1346" w:bottom="8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Other rights and obligations provided in this Law and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If the chairperson of the Board of Directors is absent or unable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 his/her duties, he/she must authorize in writing another member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exercise the rights and perform the obligations of the chairperson of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 according to the principles provided in the company charter. If no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one is authorized or the chairperson of the Boards of Directors is dead, missing,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put in temporary detention, serving an imprisonment sentence or administrative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measure of a compulsory drug rehabilitation center, compulsory education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institution, absconds from his/her place of residence, has his/her civil act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capacity restricted or lost, having difficulties in cognition and behavior control,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banned from conducting business, holding certain posts or performing certain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jobs by courts, the remaining members shall elect one of them on the majority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principle to hold the position of the chairperson of the Board of Directors until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new decision of the Board of Directors is issued. </w:t>
      </w:r>
    </w:p>
    <w:p>
      <w:pPr>
        <w:autoSpaceDN w:val="0"/>
        <w:autoSpaceDE w:val="0"/>
        <w:widowControl/>
        <w:spacing w:line="245" w:lineRule="auto" w:before="12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If it is necessary, the Board of Directors may decide on appointing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company’s secretary. The company secretary has the following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assist in the convening of meetings of the General Meetings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the Board of Directors; to record the meeting minutes;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assist members of the Board of Directors in exercising vested rights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performing assigned obligations;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assist the Board of Directors in applying and implementing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governance principles; </w:t>
      </w:r>
    </w:p>
    <w:p>
      <w:pPr>
        <w:autoSpaceDN w:val="0"/>
        <w:autoSpaceDE w:val="0"/>
        <w:widowControl/>
        <w:spacing w:line="245" w:lineRule="auto" w:before="140" w:after="1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assist the company in developing shareholder relations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protecting the lawful rights and interests of shareholders; observing obligations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rHeight w:hRule="exact" w:val="318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2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of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information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provision,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publicizing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information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30" w:right="0" w:firstLine="0"/>
              <w:jc w:val="left"/>
            </w:pPr>
            <w:r>
              <w:rPr>
                <w:w w:val="98.57142993382045"/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administrative </w:t>
            </w:r>
          </w:p>
        </w:tc>
      </w:tr>
    </w:tbl>
    <w:p>
      <w:pPr>
        <w:autoSpaceDN w:val="0"/>
        <w:autoSpaceDE w:val="0"/>
        <w:widowControl/>
        <w:spacing w:line="230" w:lineRule="auto" w:before="2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procedures;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Other rights and obligations provided in the company charter.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157. Meetings of the Board of Directors</w:t>
      </w:r>
    </w:p>
    <w:p>
      <w:pPr>
        <w:autoSpaceDN w:val="0"/>
        <w:autoSpaceDE w:val="0"/>
        <w:widowControl/>
        <w:spacing w:line="245" w:lineRule="auto" w:before="12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chairperson of the Board of Directors shall be elected in the first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the Board of Directors within 07 working days after the completion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election of the Board of Directors. This meeting shall be convened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chaired by the member who gains the highest number or the highest percentage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votes. If two or more members gain the same highest number or the same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highest percentage of votes, all members shall elect by a majority principle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vote a person amongst them to convene the meeting.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Meetings of the Board of Directors may be held at least once a quarter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on an extraordinary basis. </w:t>
      </w:r>
    </w:p>
    <w:p>
      <w:pPr>
        <w:sectPr>
          <w:pgSz w:w="11904" w:h="16836"/>
          <w:pgMar w:top="718" w:right="1342" w:bottom="8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chairperson of the Board of Directors shall convene a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Board of Directors in the following cases: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At the request of the Supervisory Board or an independent member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Board of Directors;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At the request of the director or director general or at least 05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managers;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At the request of at least 02 members of the Board of Directors;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Other cases provided in the company charter.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request specified in Clause 3 of this Article must be made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writing, specify the purpose and issues to be discussed and decided within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competence of the Board of Directors.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chairperson of the Board of Directors shall convene a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Board of Directors within 07 working days after receiving a request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Clause 3 of this Article. In case of failure to convene a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Board of Directors as requested, the chairperson of the Board of Directors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be liable for any damages caused to the company; the person making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request has the right to convene a meeting of the Board of Directors on behalf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chairperson of the Board of Directors.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The chairperson of the Board of Directors or the convener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the Board of Directors shall send a meeting invitation at least 03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working days prior to the date of meeting, unless otherwise provided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The invitation must specify the time and venue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meeting, the agenda and issues to be discussed and decided. The notice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enclosed with documents to be used at the meeting and voting slips for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invitation notice to the Board of Directors’ meeting may be sent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invitation letter, telephone, fax, electronic means or other means as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charter, and guarantee that it reaches the contact address of each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of the Board of Directors registered with the company.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The chairperson of the Board of Directors or the convener shall send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meeting invitation together with attached documents to supervisors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same manner as to the members of the Board of Directors.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Supervisors have the right to attend meetings of the Board of Directors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to discuss issues but not to vote.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8. A meeting of the Board of Directors shall be conducted if it is attended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three quarters or more of the total members. If a meeting convened under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Clause does not include sufficient attending members as required,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second meeting shall be convened within 07 days from the date of intending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open the first meeting, unless a shorter period is provided in the company </w:t>
      </w:r>
    </w:p>
    <w:p>
      <w:pPr>
        <w:sectPr>
          <w:pgSz w:w="11904" w:h="16836"/>
          <w:pgMar w:top="718" w:right="1342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charter. In this case, the meeting shall be conducted if it is attended by more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than half of the members of the Board of Directors. </w:t>
      </w:r>
    </w:p>
    <w:p>
      <w:pPr>
        <w:autoSpaceDN w:val="0"/>
        <w:tabs>
          <w:tab w:pos="722" w:val="left"/>
        </w:tabs>
        <w:autoSpaceDE w:val="0"/>
        <w:widowControl/>
        <w:spacing w:line="286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9. The members of the Board of Directors shall be considered attending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voting at a meeting in the following cases: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They attend and directly vote at the meeting;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They authorize another to attend and vote under Clause 11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Attending and voting by video conferencing, electronic voting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another electronic form;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They send the vote to the meeting by post, fax or e-mail.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Sending the vote by other means as provided in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10. If sent by post to the meeting, the vote shall be enclosed in a sealed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envelope and delivered to the chairperson of the Board of Directors at least 01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hour prior to the opening of the meeting. Written votes shall only be opened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presence of all the people attending the meeting. </w:t>
      </w:r>
    </w:p>
    <w:p>
      <w:pPr>
        <w:autoSpaceDN w:val="0"/>
        <w:autoSpaceDE w:val="0"/>
        <w:widowControl/>
        <w:spacing w:line="245" w:lineRule="auto" w:before="12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11. Members shall attend all meetings of the Board of Directors.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may authorize another person to attend a meeting and vote if a majority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members of the Board of Directors agree.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12. Unless a higher ratio is provided in the company charter, a resolution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decision of the Board of Directors may be adopted only when it is approved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the majority of the attending members; in the case of a tied vote, the final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 shall be made in favor of the vote of the chairperson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Directors. </w:t>
      </w:r>
    </w:p>
    <w:p>
      <w:pPr>
        <w:autoSpaceDN w:val="0"/>
        <w:tabs>
          <w:tab w:pos="722" w:val="left"/>
        </w:tabs>
        <w:autoSpaceDE w:val="0"/>
        <w:widowControl/>
        <w:spacing w:line="386" w:lineRule="exact" w:before="7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158. Minutes of meetings of the Board of Directors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All meetings of the Board of Directors must be recorded in minutes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may be sound-recorded, recorded and stored in other electronic forms.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Minutes shall be prepared in Vietnamese and may be in an additional foreign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language and include the following principal contents: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head office address and enterprise identification number; </w:t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Time and venue of the meeting;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Purpose, agenda and contents of the meeting;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Full name of each member attending the meeting or the person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authorized to attend meeting and method of attending; full name of members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attending and reasons for not attending;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Issues discussed and voted in the meeting;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Summary of opinions of each member attending the meeting during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process of the meeting; </w:t>
      </w:r>
    </w:p>
    <w:p>
      <w:pPr>
        <w:sectPr>
          <w:pgSz w:w="11904" w:h="16836"/>
          <w:pgMar w:top="718" w:right="1340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Voting results indicating members who agree, who disagree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who abstain from voting;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Issues which have been passed and respective percentages of votes;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Full name and signatures of the chairperson and minutes recorder,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except for cases specified in Clause 2 of this Article.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If the chairperson, minutes recorder refuses to sign in the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minutes, but such minutes is signed by the remaining members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and contains sufficient contents according to Points a, b, c, d, dd, e, 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h of this Article, it shall be valid. 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chairperson, the minute’s recorder and others signing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minutes must be jointly liable for the accuracy and trustfulness of the minutes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meetings of the Board of Directors.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Minutes of meetings of the Board of Directors and documents used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meetings shall be archived at the company’s head office.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Minutes in Vietnamese and minutes in a foreign language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equal validity. If there are any discrepancies between the Vietnamese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foreign language versions, the Vietnamese version shall be applied.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159. Rights of members of the Board of Directors to be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provided with information</w:t>
      </w:r>
    </w:p>
    <w:p>
      <w:pPr>
        <w:autoSpaceDN w:val="0"/>
        <w:autoSpaceDE w:val="0"/>
        <w:widowControl/>
        <w:spacing w:line="245" w:lineRule="auto" w:before="126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Members of the Board of Directors may request the director, deputy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or the director general, deputy director general and other managers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to provide information and documents on the financial situation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business operations of the company and of units in the company.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requested manager shall promptly, adequately and accurately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 information and documents as requested by members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Directors. The order and procedures for requesting and providing information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provided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160. Relief of duty, removal from office, replacement and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addition of the Board of Directors’ members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member of the Board of Directors shall be relieved of duty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 in the following cases: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Not fully satisfying the criteria and conditions provided in Article 155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this Law;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Having submitted a resignation letter which is approved;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Other cases provided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member of the Board of Directors shall be removed from office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General Meeting of Shareholders in the following cases: </w:t>
      </w:r>
    </w:p>
    <w:p>
      <w:pPr>
        <w:sectPr>
          <w:pgSz w:w="11904" w:h="16836"/>
          <w:pgMar w:top="718" w:right="1346" w:bottom="8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Having not participated in activities of the Board of Directors for 06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consecutive months, except force majeure cases;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Other cases provided in the company charter. </w:t>
      </w:r>
    </w:p>
    <w:p>
      <w:pPr>
        <w:autoSpaceDN w:val="0"/>
        <w:autoSpaceDE w:val="0"/>
        <w:widowControl/>
        <w:spacing w:line="245" w:lineRule="auto" w:before="126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addition to cases specified in Clauses 1 and 2 of this Article, if it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necessary, the General Meeting of Shareholders shall decide on replacing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of the Board of Directors; relieving of duty, removing from office with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member of the Board of Directors.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Board of Directors must convene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to elect additional members of the Board of Directors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cases: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number of members of the Board of Directors is reduced by more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than one-third of the number provided in the company charter. In this case,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 shall convene the meeting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within 60 days from the date the number of members is reduced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more than one-third; </w:t>
      </w:r>
    </w:p>
    <w:p>
      <w:pPr>
        <w:autoSpaceDN w:val="0"/>
        <w:autoSpaceDE w:val="0"/>
        <w:widowControl/>
        <w:spacing w:line="245" w:lineRule="auto" w:before="12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number of independent members of the Board of Directors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reduced, not meeting the percentage provided at Point b, Clause 1, Article 137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this Law;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Except for cases provided at Points a and b of this Clause,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shall elect new members of the Board of Directors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replace members of the Board of Directors who have been relieved of duty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removed from office in the latest meeting.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161. The Audit Committee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Audit Committee is the professional agency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Directors. There are 02 members or more in the Audit Committee,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chairperson of the Audit Committee must be a member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Directors. Other members of the Audit Committee must be non-executive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of the Board of Directors.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Audit Committee shall pass decisions by voting at meetings,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soliciting written opinions or by other methods provided in the company charter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operational regulation of the Audit Committee. Each member of the Audit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Committee shall have one vote. Unless a higher ratio is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 or operational regulation of the Audit Committee, a decision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Audit Committee may be adopted only when it is approved by the majority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attending members; in the case of a tied vote, the final decision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made in favor of the vote of the chairperson of the Audit Committee.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Audit Committee shall have the following rights and 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supervise the honesty of the company’s financial statement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official announcement related to the company’s financial results; </w:t>
      </w:r>
    </w:p>
    <w:p>
      <w:pPr>
        <w:sectPr>
          <w:pgSz w:w="11904" w:h="16836"/>
          <w:pgMar w:top="718" w:right="1342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review the internal control and risk management system;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review transactions with related persons within the approving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competence of the Board of Directors or General Meeting of Shareholders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give recommendations on transactions required approval from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or General Meeting of Shareholders;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supervise the internal audit department of the company;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recommend the independent auditing company and relevant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provisions in the contract with the auditing company so that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approve before submitting to the annual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for approval;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monitor and evaluate the independence, objectiveness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auditing company and the effectiveness of the auditing, especially when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uses non-auditing services provided by the auditing company;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supervise to ensure that the company complies with laws,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requirements of the managing agency and other internal regulations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162. Director, director general of the company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Board of Directors shall appoint one of its members or hire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another person as the director or director general.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director or director general shall manage day-to-day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operations of the company; submit to supervision by the Board of Directors;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be responsible before the Board of Directors and law for the exercise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his/her vested rights and the performance of his/her assigned obligations.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term of office of the director or director general must not exceed 05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years; the director or director general may be re-appointed for an unlimited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terms.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director or director general has the following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decide on issues relating to day-to-day business operations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which do not fall within the Board of Directors competence;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organize the implementation of resolutions, decisions of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organize the implementation of business plans and investment plans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propose the organizational structure and internal management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regulations 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appoint, relieve of duty and remove from office managers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company, except those within the competence of the Board of Directors; </w:t>
      </w:r>
    </w:p>
    <w:p>
      <w:pPr>
        <w:sectPr>
          <w:pgSz w:w="11904" w:h="16836"/>
          <w:pgMar w:top="718" w:right="1342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decide on wages and other interests for employees in the company,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including managers under the appointing competence of the director or director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recruit employees;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To propose methods of paying dividends and dealing with loss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Other rights and obligations provided by law, the company charter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resolutions, decisions of the Board of Directors.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director or director general must manage day-to-day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operations of the company according to law, the company charter, labor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contracts signed with the company and resolutions, decisions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Directors. If his/her management is inconsistent with this Clause, causing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damage to the company, the director or director general must be responsible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before law and compensate the company for the damage.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For public companies, State enterprises specified at Point b, Clause 1,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88 of this Law and State enterprises’ subsidiaries specified in Clause 1,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88 of this Law, the director or director general must meet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criteria and conditions: </w:t>
      </w:r>
    </w:p>
    <w:p>
      <w:pPr>
        <w:autoSpaceDN w:val="0"/>
        <w:autoSpaceDE w:val="0"/>
        <w:widowControl/>
        <w:spacing w:line="230" w:lineRule="auto" w:before="138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Not being persons prescribed in Clause 2, Article 17 of this Law;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Not being a person in family relationship with the company’s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managers, supervisors of the company and parent company; a person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representing State capital, person representing enterprise’s capital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and parent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Possessing professional qualifications, experiences in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administration of the company.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163. Wages, remuneration, bonuses and other benefits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members of the Board of Directors, the director, director general</w:t>
      </w:r>
    </w:p>
    <w:p>
      <w:pPr>
        <w:autoSpaceDN w:val="0"/>
        <w:autoSpaceDE w:val="0"/>
        <w:widowControl/>
        <w:spacing w:line="245" w:lineRule="auto" w:before="114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company may pay remuneration, bonuses to members of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 and pay wages, bonuses to the director or director general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managers based on business results and efficiency.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Unless otherwise provided in the company charter, the remuneration,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wages, bonuses and other benefits of members of the Board of Directors,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or director general shall be paid according to the following provisions: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Members of the Board of Directors are entitled to remuneration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work and bonuses.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Remuneration for work shall be calculated based on the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working days which are necessary to fulfill the duties of the members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 and the per diem rate of remuneration.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shall estimate the remuneration for each member on the principle of </w:t>
      </w:r>
    </w:p>
    <w:p>
      <w:pPr>
        <w:sectPr>
          <w:pgSz w:w="11904" w:h="16836"/>
          <w:pgMar w:top="718" w:right="1344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agreement. The total amount of remuneration and bonuses for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shall be decided by the annual General Meeting of Shareholders;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Members of the Board of Directors shall be entitled to reimbursement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meal, accommodation, travel and other reasonable expenses in order to fulfill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their assigned duties;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director or director general shall be entitled to wages and bonuses.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wages and bonuses of the director or director general shall be decided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Board of Directors.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remuneration of each member of the Board of Directors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wages of the director or director general and other managers shall be included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business expenses of the company according to the law on enterprise income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tax, recorded as a separate item in annual financial statements of the company,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reported to the annual meeting of the General Meeting of Shareholders.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164. Public disclosure of related interests </w:t>
      </w:r>
    </w:p>
    <w:p>
      <w:pPr>
        <w:autoSpaceDN w:val="0"/>
        <w:autoSpaceDE w:val="0"/>
        <w:widowControl/>
        <w:spacing w:line="245" w:lineRule="auto" w:before="12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more strictly provided in the company charter, the public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disclosure of related interests and affiliated persons of the company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carried out as follows: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company shall prepare and update the list of affiliated persons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as provided in Clause 23, Article 4 of this Law and their respective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contracts, transactions with the company;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Members of the Board of Directors, supervisors, the director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general and other managers of the company shall declare their related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interests to the company, including: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enterprise identification number, head office address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lines of the enterprise that they are owners or in which they own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contributions or shares; ratio and time of being owners or time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ownership of such capital contributions or shares; 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Name, enterprise identification number, head office address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lines of the enterprise that their affiliated persons are owners or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which their affiliated persons jointly or separately own capital contributions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of more than 10% of charter capital;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declaration provided in Clause 2 of this Article shall be conducted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07 working days from the date on which the related interest arises; 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amendment, supplementation shall be notified to the company within 07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working days from the date of amendment, supplementation;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retention, public disclosure, looking up, extraction and copying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list of affiliated persons and related interests under Clauses 1 and 2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shall be carried out as follows: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company shall notify the list of affiliated persons and related </w:t>
      </w:r>
    </w:p>
    <w:p>
      <w:pPr>
        <w:sectPr>
          <w:pgSz w:w="11904" w:h="16836"/>
          <w:pgMar w:top="718" w:right="1342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interests to the General Meeting of Shareholders at its annual meetings;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list of affiliated persons and related interests shall be kept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enterprise’s head office; when necessary, part or the whole of the above list may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kept at its branches;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Shareholders, authorized representatives of shareholders, members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Board of Directors, the Supervisory Board, director or director general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managers shall have the right to look up, extract and copy part 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whole of the declared contents;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The company must create conditions for the persons mentioned 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Point c of this Clause to access, look up, extract and copy the list of affiliated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persons and related interests in the quickest and most convenient manner;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obstructing or causing difficulties to them in exercising this right is prohibited.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order and procedures for looking up, extracting, copying the declared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contents regarding affiliated persons and related interests shall comply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Members of the Board of Directors, director or director general who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 work in all forms on behalf of themselves or others within the scope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operations of the company shall explain the nature and content of that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work to the Board of Directors and Supervisory Board, and may only perform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work if it is approved by the majority of the remaining members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 of Directors; if they perform the work without reporting to or approval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the Board of Directors, all incomes earned from that work must belong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165. Responsibilities of managers of the company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Members of the Board of Directors, director or director general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managers have the following responsibilities: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exercise their vested rights and perform their assigned obligations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this Law, other relevant laws, the company charter, and resolutions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General Meeting of Shareholders;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exercise their vested rights and perform their assigned obligations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an honest, prudent and best manner to ensure the best lawful interests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autoSpaceDE w:val="0"/>
        <w:widowControl/>
        <w:spacing w:line="245" w:lineRule="auto" w:before="140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be loyal to the interests of the company and shareholders; to refrain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from abusing their positions and posts, and using business information, know-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how and opportunities and other assets of the company for their own personal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benefits or for the benefits of other organizations, individuals;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promptly, fully and accurately notify to the company about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contents specified in Clause 2, Article 164 of this Law;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Other responsibilities provided in this Law and the company charter. </w:t>
      </w:r>
    </w:p>
    <w:p>
      <w:pPr>
        <w:sectPr>
          <w:pgSz w:w="11904" w:h="16836"/>
          <w:pgMar w:top="718" w:right="1344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Members of the Board of Directors, director or director general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managers that violate Clause 1 of this Article shall be liable for or jointly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liable for compensating lost interests, returning received interests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compensating the company and the third party for all damages.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166. Right to initiate lawsuits against members of the Board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of Directors, director, director general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shareholders, a group of shareholders owning at least 1%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ordinary shares shall have the right, in their own name or on behalf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company, to initiate lawsuits with regard to personal liability, jointly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liability against members of the Board of Directors, director or director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request for returning interests or compensating the company or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persons for damages in the following cases: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Violating responsibilities of the company managers prescribed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165 of this Law;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Failing to exercise, failing to fully, timely exercise or exercising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contrary to the law or company charter, resolutions, decisions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regarding the vested rights and assigned obligations;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Abusing their positions and posts, and using business information,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know-how, opportunities and other assets of the company for their own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personal benefits or for the benefits of other organizations, individuals;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Other cases provided by law and the company charter. 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order and procedures for initiating lawsuits shall comply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civil procedure law. Legal costs in case shareholders, groups of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initiate a lawsuit on behalf of the company shall be included in the company’s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expenses, unless such lawsuit claim is rejected.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Shareholders, groups of shareholders specified in this Article may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review, look up, extract necessary information under a court and arbitration’s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 prior or during the lawsuit.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167. Approval of contracts and transactions between the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company with affiliated persons</w:t>
      </w:r>
    </w:p>
    <w:p>
      <w:pPr>
        <w:autoSpaceDN w:val="0"/>
        <w:autoSpaceDE w:val="0"/>
        <w:widowControl/>
        <w:spacing w:line="245" w:lineRule="auto" w:before="12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General Meeting of Shareholders or Board of Directors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approve contracts, transactions between the company and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affiliated persons: </w:t>
      </w:r>
    </w:p>
    <w:p>
      <w:pPr>
        <w:autoSpaceDN w:val="0"/>
        <w:autoSpaceDE w:val="0"/>
        <w:widowControl/>
        <w:spacing w:line="245" w:lineRule="auto" w:before="126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Shareholders, authorized representatives of institutional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holding more than 10% of the total ordinary shares of the company, and their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affiliated persons;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Members of the Board of Directors, director or director general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their affiliated persons;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Enterprises in which members of the Board of Directors, supervisors, </w:t>
      </w:r>
    </w:p>
    <w:p>
      <w:pPr>
        <w:sectPr>
          <w:pgSz w:w="11904" w:h="16836"/>
          <w:pgMar w:top="718" w:right="1340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director or director general and other managers of the company must declare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under Clause 2, Article 164 of this Law.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Board of Directors shall approve contracts and transactions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specified in Clause 1 of this Article and having value at less than 35%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total value of the company’s assets as recorded in the latest financial statement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a smaller percentage or value provided in the company charter. In this case,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person representing the company to sign the contract, transaction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notify the members of the Board of Directors and supervisors of the persons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related to such contract, transaction; the notice shall be enclosed with the draft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 or main contents of the transaction. The Board of Directors shall decide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 the approval of the contract, transaction within 15 days after receiving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notice, unless another time limit is provided in the company charter; members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Board of Directors with interests related to parties of the contract,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 shall not have the right to vote.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General Meeting of Shareholders shall approve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contracts, transactions: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Other contracts, transactions other than those prescribed in Clause 2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Article;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Contracts, transactions on lending, borrowing, purchasing assets with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value at more than 10% of the total value of the enterprise’s assets recorded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latest financial statement between the company and shareholders owning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51% or more of the total voting shares or such shareholders’ affiliated persons.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In case of approval of a contract, transaction under Clause 3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Article, the person representing the company to sign the contract, transaction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notify the Board of Directors and supervisors of the persons related to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contract, transaction; the notice shall be enclosed with the draft contract or main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contents of the transaction. The Board of Directors shall submit the draft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contract, transaction or explain the main contents of the contract, transaction at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meeting of the General Meeting of Shareholders or collect written opinions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shareholders. In such case, shareholders with interests related to parties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contract, transaction shall not be allowed to vote; contracts, transactions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approved according to Clauses 1 and 4, Article 148 of this Law, unless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otherwise provided by the company charter. 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Contracts and transactions which have been signed not according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Article shall be invalid according to the court’s decision and handled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law. The persons signing the contract, transaction, concerned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members of the Board of Directors or director or director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be jointly liable for compensating for the arising damage and return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any benefits gained from the performance of such contract,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The company must publicize related contracts, transactions according </w:t>
      </w:r>
    </w:p>
    <w:p>
      <w:pPr>
        <w:sectPr>
          <w:pgSz w:w="11904" w:h="16836"/>
          <w:pgMar w:top="718" w:right="1342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relevant laws.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168. The Supervisory Board</w:t>
      </w:r>
    </w:p>
    <w:p>
      <w:pPr>
        <w:autoSpaceDN w:val="0"/>
        <w:autoSpaceDE w:val="0"/>
        <w:widowControl/>
        <w:spacing w:line="245" w:lineRule="auto" w:before="126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Supervisory Board has between 03 and 05 members. The term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office of supervisors must not exceed 05 years and supervisors may be re-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elected with an unlimited number of terms.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Supervisory Board shall elect one from supervisors to be the head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Supervisory Board. The election, relief of duty, dismissal shall be carried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out according to the majority principle. The rights and obligations of the head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Supervisory Board shall be provided in the company charter.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Supervisory Board must have more than half of supervisors permanently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residing in Vietnam. Head of Supervisory Board must possess a university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higher degree in one of the following majors: economy, finance, accounting,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audit, law, business administration or specialized majors related to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 of enterprises, unless otherwise higher standards are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</w:t>
      </w:r>
    </w:p>
    <w:p>
      <w:pPr>
        <w:autoSpaceDN w:val="0"/>
        <w:autoSpaceDE w:val="0"/>
        <w:widowControl/>
        <w:spacing w:line="245" w:lineRule="auto" w:before="128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the term of office of supervisors expires at the same time but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supervisors of the new term have not been elected, the supervisors whose term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has expired shall continue to exercise their rights and perform their obligations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until supervisors of the new term are elected and take over their duties.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169. Criteria and conditions for supervisors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Supervisors must meet the following criteria and conditions: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Not being persons specified in Clause 2, Article 17 of this Law; </w:t>
      </w:r>
    </w:p>
    <w:p>
      <w:pPr>
        <w:autoSpaceDN w:val="0"/>
        <w:autoSpaceDE w:val="0"/>
        <w:widowControl/>
        <w:spacing w:line="245" w:lineRule="auto" w:before="140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Being trained in one of the following majors: economy, finance,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accounting, audit, law, business administration or specialized majors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conformity with business operations of such enterprises;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Not being a person in family relationship with members of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Directors, director or director general and other managers; </w:t>
      </w:r>
    </w:p>
    <w:p>
      <w:pPr>
        <w:autoSpaceDN w:val="0"/>
        <w:autoSpaceDE w:val="0"/>
        <w:widowControl/>
        <w:spacing w:line="245" w:lineRule="auto" w:before="126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Not being the company manager; not necessarily being a shareholder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an employee of the company, unless otherwise provided in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Other criteria and conditions provided in relevant laws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 addition to criteria, conditions prescribed in Clause 1 of this Article,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supervisors of a public company, State enterprise specified at Point b, Clause 1,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88 of this Law shall not be persons in family relationship with managers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 and parent company; person representing the capital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enterprise, person representing the State capital in the parent company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170. Rights and obligations of the Supervisory Board</w:t>
      </w:r>
    </w:p>
    <w:p>
      <w:pPr>
        <w:sectPr>
          <w:pgSz w:w="11904" w:h="16836"/>
          <w:pgMar w:top="718" w:right="1340" w:bottom="6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Supervisory Board shall supervise the Board of Directors, director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director general in the management and administration of the company.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To inspect the reasonableness, legality, truthfulness and prudence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management and administration of business operations; the systematicity,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consistency and appropriateness of accounting and statistical work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preparation of financial statements.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appraise the completeness, legality and truthfulness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company’s business reports and annual and biannual financial statements,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reports evaluating management work of the Board of Directors; and to submit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appraisal reports at the annual meeting of the General Meeting of Shareholders.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review contracts, transactions with affiliated persons within the approving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competence of the Board of Directors or the General Meeting of Shareholders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give recommendations about contracts, transactions required approval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Board of Directors or the General Meeting of Shareholders.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To review, inspect and evaluate the effect and efficiency of internal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control, internal audit, risk management and early warning systems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To review accounting books, accounting entries and other documents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company, and examine management and administration activities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when finding it necessary or pursuant to a resolution of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or as requested by a shareholder or a group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as provided in Clause 2, Article 115 of this Law.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At the request of a shareholder or a group of shareholders as provided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Clause 2, Article 115 of this Law, the Supervisory Board shall carry out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inspection within 07 working days after receiving the request. Within 15 days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completing inspection, the Supervisory Board must submit a report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matters requested for inspection to the Board of Directors and the requesting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 or group of shareholders. The Supervisory Board’s inspection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this Clause must neither disrupt the normal operation of the Board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Directors nor interrupt the administration of the company’s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operations.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To propose the Board of Directors or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measures to modify, supplement and improve the organizational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structure for the management, supervision and administration of the company’s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operations.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8. When detecting that a member of the Board of Directors, the director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director general violates the provisions of Article 165 of this Law,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immediately send a written notice to the Board of Directors and request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violator to stop his/her violation and take remedial measures.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9. To participate in and discuss at meetings of the General Meeting of </w:t>
      </w:r>
    </w:p>
    <w:p>
      <w:pPr>
        <w:sectPr>
          <w:pgSz w:w="11904" w:h="16836"/>
          <w:pgMar w:top="718" w:right="1344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the Board of Directors and other meetings of the company.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10. To use independent consultants, internal audit department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to fulfill its assigned tasks.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11. To consult the Board of Directors before submitting reports,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conclusions and recommendations to the General Meeting of Shareholders.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12. Other rights and obligations as provided in this Law,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and resolutions of the General Meeting of Shareholders. </w:t>
      </w:r>
    </w:p>
    <w:p>
      <w:pPr>
        <w:autoSpaceDN w:val="0"/>
        <w:tabs>
          <w:tab w:pos="722" w:val="left"/>
        </w:tabs>
        <w:autoSpaceDE w:val="0"/>
        <w:widowControl/>
        <w:spacing w:line="326" w:lineRule="exact" w:before="130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171. Right of the Supervisory Board to be provided with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information</w:t>
      </w:r>
    </w:p>
    <w:p>
      <w:pPr>
        <w:autoSpaceDN w:val="0"/>
        <w:autoSpaceDE w:val="0"/>
        <w:widowControl/>
        <w:spacing w:line="245" w:lineRule="auto" w:before="114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Documents and information must be sent to supervisors at the same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time and by the same methods as to members of the Board of Directors,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including: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Notice of invitation for meeting, forms of opinion collection from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of the Board of Directors and attached documents;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Resolutions, decisions and meeting minutes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Board of Directors;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Reports of director or director general submitted to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 or other documents issued by the company.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Supervisors have the right to access the company’s files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kept at the head office, branches and other locations; have the right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access workplaces of managers and employees of the company during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working hours.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Board of Directors, members of the Board of Directors,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 or director general and other managers shall fully, accurately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promptly provide information and documents relating to the management,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administration and business operations of the company at the request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supervisors or the Supervisory Board.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20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172. Wages, remuneration, bonuses and other benefits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supervisors</w:t>
      </w:r>
    </w:p>
    <w:p>
      <w:pPr>
        <w:autoSpaceDN w:val="0"/>
        <w:autoSpaceDE w:val="0"/>
        <w:widowControl/>
        <w:spacing w:line="245" w:lineRule="auto" w:before="12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otherwise provided in the company charter, wages, remuneration,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bonuses and other benefits of supervisors must comply with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provisions: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Supervisors shall be entitled to salaries, remuneration, bonuses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benefits as decided by the General Meeting of Shareholders.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shall decide on the annual total salaries, remuneration,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bonuses, other benefits and annual operating budget of the Supervisory Board;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Supervisors shall be paid expenses for meals, accommodation, travel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use of independent consultancy services at reasonable rates. The total </w:t>
      </w:r>
    </w:p>
    <w:p>
      <w:pPr>
        <w:sectPr>
          <w:pgSz w:w="11904" w:h="16836"/>
          <w:pgMar w:top="718" w:right="1342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0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amount of such expenses must not exceed the total annual operating budget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Supervisory Board as approved by the General Meeting of Shareholders,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otherwise decided by the General Meeting of Shareholders; </w:t>
      </w:r>
    </w:p>
    <w:p>
      <w:pPr>
        <w:autoSpaceDN w:val="0"/>
        <w:autoSpaceDE w:val="0"/>
        <w:widowControl/>
        <w:spacing w:line="245" w:lineRule="auto" w:before="12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Salaries and operating expenses of the Supervisory Board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included in business expenses of the company according to the law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income tax and other relevant laws, and shall be recorded as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separate item in annual financial statements of the company.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173. Responsibilities of supervisors</w:t>
      </w:r>
    </w:p>
    <w:p>
      <w:pPr>
        <w:autoSpaceDN w:val="0"/>
        <w:autoSpaceDE w:val="0"/>
        <w:widowControl/>
        <w:spacing w:line="245" w:lineRule="auto" w:before="12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To comply with law, the company charter, resolutions of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Meeting of Shareholders and professional ethics in exercising vested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performing assigned obligations.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To exercise vested rights and perform assigned obligations in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honest, prudent and best manner in order to ensure the maximum lawful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interests of the company. </w:t>
      </w:r>
    </w:p>
    <w:p>
      <w:pPr>
        <w:autoSpaceDN w:val="0"/>
        <w:autoSpaceDE w:val="0"/>
        <w:widowControl/>
        <w:spacing w:line="245" w:lineRule="auto" w:before="140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be loyal to the interests of the company and shareholders; refrain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from abusing their positions and posts and using business information, know-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how, opportunities and other assets of the company for their own personal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benefits or for the benefits of other organizations, individuals. </w:t>
      </w:r>
    </w:p>
    <w:p>
      <w:pPr>
        <w:autoSpaceDN w:val="0"/>
        <w:autoSpaceDE w:val="0"/>
        <w:widowControl/>
        <w:spacing w:line="230" w:lineRule="auto" w:before="138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Other obligations provided by this Law and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If violating the provisions of Clauses 1, 2, 3 and 4 of this Article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causing damage to the company or to other persons, supervisors must bear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personal or joint responsibility for compensating for such damage. To return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incomes and other benefits they have earned from such violations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If detecting that a supervisor commits a violation during the exercise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vested rights and performance of assigned obligations, a written notice thereof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be sent to the Supervisory Board; requesting the violator to stop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violation and take remedial measures. </w:t>
      </w:r>
    </w:p>
    <w:p>
      <w:pPr>
        <w:autoSpaceDN w:val="0"/>
        <w:autoSpaceDE w:val="0"/>
        <w:widowControl/>
        <w:spacing w:line="306" w:lineRule="exact" w:before="150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174. Relief of duty and removal from office of supervisors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supervisor shall be relieved of duty by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in the following cases: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 longer meeting the criteria and conditions to act as a supervisor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Article 169 of this Law;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Having submitted a resignation letter which is approved;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Other cases provided in the company 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supervisor shall be removed from office by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in the following cases: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Failing to fulfill his/her assigned tasks, jobs; </w:t>
      </w:r>
    </w:p>
    <w:p>
      <w:pPr>
        <w:sectPr>
          <w:pgSz w:w="11904" w:h="16836"/>
          <w:pgMar w:top="718" w:right="1346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71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Not exercising his/her rights and performing his/her obligations for 06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consecutive months, except in force majeure cases;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Committing serious, multiple violations of the obligations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supervisors provided in this Law and the company charter;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Other cases as provided in the General Meeting of Shareholders’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resolution. </w:t>
      </w:r>
    </w:p>
    <w:p>
      <w:pPr>
        <w:autoSpaceDN w:val="0"/>
        <w:tabs>
          <w:tab w:pos="722" w:val="left"/>
        </w:tabs>
        <w:autoSpaceDE w:val="0"/>
        <w:widowControl/>
        <w:spacing w:line="420" w:lineRule="exact" w:before="36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175. Submission of annual reports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Ending of the fiscal year, the Board of Directors must submit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reports to the General Meeting of Shareholders: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Report on business results of the company;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Financial statement;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Evaluation report on the company’s management and administration; </w:t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Appraisal report of the Supervisory Board.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For joint stock companies which are required by law to be audited,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their annual financial statements must be audited before being submitted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 for consideration and approval.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Reports specified at Points a, b and c, Clause 1 of this Article must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sent to the Supervisory Board for appraisal no later than 30 days before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opening date of the annual meeting of the General Meeting of Shareholders,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otherwise provided in the company charter.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Reports specified in Clauses 1, 2 and 3 of this Article, the Supervisory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Board’s appraisal reports and audit reports must be kept at the company’s head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office no later than 10 days before the opening date of the annual meeting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Meeting of Shareholders, unless a longer time limit is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charter. A shareholder owning shares of the company for at least 01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consecutive year is entitled to examine the reports provided in this Article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himself/herself or together with a lawyer or an accountant or auditor possessing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practice certificate. </w:t>
      </w:r>
    </w:p>
    <w:p>
      <w:pPr>
        <w:autoSpaceDN w:val="0"/>
        <w:tabs>
          <w:tab w:pos="722" w:val="left"/>
        </w:tabs>
        <w:autoSpaceDE w:val="0"/>
        <w:widowControl/>
        <w:spacing w:line="360" w:lineRule="exact" w:before="96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176. Disclosure of information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Joint stock companies shall submit annual financial statements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approved by the General Meeting of Shareholders to competent state agencies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the accounting law and other relevant laws. </w:t>
      </w:r>
    </w:p>
    <w:p>
      <w:pPr>
        <w:autoSpaceDN w:val="0"/>
        <w:tabs>
          <w:tab w:pos="722" w:val="left"/>
        </w:tabs>
        <w:autoSpaceDE w:val="0"/>
        <w:widowControl/>
        <w:spacing w:line="276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Joint stock companies shall disclose on their websites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information: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Company charter;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Curriculum vitae, educational qualifications and working experience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 of the Board of Directors, supervisors and director or director general </w:t>
      </w:r>
    </w:p>
    <w:p>
      <w:pPr>
        <w:sectPr>
          <w:pgSz w:w="11904" w:h="16836"/>
          <w:pgMar w:top="718" w:right="1342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Annual financial statements approved by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Annual operation evaluation reports of the Board of Directors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Supervisory Board.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Joint stock companies which are not listing companies must notify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registration agencies of the localities where their head offices 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located within 03 working days after having the information or making 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change in information on full name, nationality, passport number, contact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address, number and types of shares of a foreign individual shareholder; name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enterprise identification number, head office address, number and types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of a foreign institutional shareholder, and full name, nationality, passport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and contact address of the authorized representative of a foreign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institutional shareholder.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Public companies shall disclose and publicize information according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law on securities. Joint stock companies specified at Point b, Clause 1,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88 shall disclose, publicize information under Points a, c, dd and 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1, Article 109 and Article 110 of this Law. </w:t>
      </w:r>
    </w:p>
    <w:p>
      <w:pPr>
        <w:autoSpaceDN w:val="0"/>
        <w:autoSpaceDE w:val="0"/>
        <w:widowControl/>
        <w:spacing w:line="306" w:lineRule="exact" w:before="594" w:after="0"/>
        <w:ind w:left="0" w:right="3920" w:firstLine="0"/>
        <w:jc w:val="righ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Chapter VI</w:t>
      </w:r>
    </w:p>
    <w:p>
      <w:pPr>
        <w:autoSpaceDN w:val="0"/>
        <w:autoSpaceDE w:val="0"/>
        <w:widowControl/>
        <w:spacing w:line="306" w:lineRule="exact" w:before="138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PARTNERSHIPS </w:t>
      </w:r>
    </w:p>
    <w:p>
      <w:pPr>
        <w:autoSpaceDN w:val="0"/>
        <w:autoSpaceDE w:val="0"/>
        <w:widowControl/>
        <w:spacing w:line="304" w:lineRule="exact" w:before="57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177. Partnerships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partnership is an enterprise in which: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There must be at least 02 members being co-owners of the partnership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who jointly conduct business under one common name (hereinafter referred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 general partners). Apart from general partners, the company may have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limited partners;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General partners must be individuals who are liable for the obligations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partnership with all of their assets;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Limited partners must be organizations, individuals and only be liable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the debts of the partnership within the limit of the capital amount they have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committed to contribute to the partnership.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partnership has the legal entity status from the date it is granted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certificate.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Partnerships may not issue securities of any type.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178. Capital contribution and grant of capital contribution </w:t>
      </w:r>
    </w:p>
    <w:p>
      <w:pPr>
        <w:sectPr>
          <w:pgSz w:w="11904" w:h="16836"/>
          <w:pgMar w:top="718" w:right="1346" w:bottom="7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04" w:lineRule="exact" w:before="0" w:after="0"/>
        <w:ind w:left="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certificates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General partners and limited partners must contribute capital in full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on time as committed. 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general partner who fails to contribute capital in full and on time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committed, causing damage to the partnership, must compensate the partnership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the damage.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a limited partner fails to contribute capital in full and on time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committed, the unpaid amount shall be regarded as a debt owed by that partner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the partnership; in this case, the limited partner concerned may be excluded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the partnership under a decision of the Members’ Council.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Upon payment of capital contribution in full as committed, the partner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granted a capital contribution certificate, which must contain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principal details: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enterprise identification number and head office address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Charter capital of the partnership;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Name, contact address, nationality, serial number of personal legal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for an individual partner; name, enterprise identification number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serial number of legal documents, head office address for an institutional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partner; type of partner;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Value of capital contribution and types of assets contributed as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the partner;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Serial number and date of grant of the capital contribution certificate;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Rights and obligations of the holder of the capital contribution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Full name and signature of the holder of the capital contribution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 and of general partners of the partnership. </w:t>
      </w:r>
    </w:p>
    <w:p>
      <w:pPr>
        <w:autoSpaceDN w:val="0"/>
        <w:autoSpaceDE w:val="0"/>
        <w:widowControl/>
        <w:spacing w:line="245" w:lineRule="auto" w:before="12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If a capital contribution certificate is lost, broken or otherwise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damaged, the partnership shall re-grant a new capital contribution certificate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partner.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179. Assets of a partnership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Assets of a partnership include: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Assets contributed as capital by partners of which ownership has been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transferred to the partnership;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Assets created in the name of the partnership;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Assets derived from business operations conducted by general partners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the name of the partnership and from business operations of the partnership </w:t>
      </w:r>
    </w:p>
    <w:p>
      <w:pPr>
        <w:sectPr>
          <w:pgSz w:w="11904" w:h="16836"/>
          <w:pgMar w:top="724" w:right="1342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conducted by general partners in their personal name;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Other assets as prescribed by law.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180. Restrictions on rights of general partners</w:t>
      </w:r>
    </w:p>
    <w:p>
      <w:pPr>
        <w:autoSpaceDN w:val="0"/>
        <w:autoSpaceDE w:val="0"/>
        <w:widowControl/>
        <w:spacing w:line="245" w:lineRule="auto" w:before="114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general partner may not act as the private enterprise owner; a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 of another partnership, unless he/she obtains the consent from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partners.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general partner may not in his/her own name or in the name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another person, conduct the same business lines as those of the partnership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his/her personal benefits or for the interests of other organizations, individuals. </w:t>
      </w:r>
    </w:p>
    <w:p>
      <w:pPr>
        <w:autoSpaceDN w:val="0"/>
        <w:autoSpaceDE w:val="0"/>
        <w:widowControl/>
        <w:spacing w:line="245" w:lineRule="auto" w:before="12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general partner may not transfer part or the whole of his/her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 in the partnership to another organization or individual without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consent of other general partners.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181. Rights and obligations of general partners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general partner has the following rights: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attend meetings, discuss and vote on matters of the partnership;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each general partner has one vote or another number of votes as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partnership’s charter;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conduct in the name of the partnership its business lines;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negotiate and sign contracts, transactions or agreements with terms that he/she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considers the most favorable for the partnership;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use assets of the partnership for its business lines; if he/she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advances his/her own money for the partnership, he/she may request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 to refund the principal and interest at the market interest rate on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advanced amount;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claim compensation from the partnership for damage arising from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operations within its the assigned tasks if such damage is not caused by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his/her personal mistake; 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request the partnership and other general partners to provide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information on the business situation of the partnership; to inspect assets,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accounting books and other documents of the partnership when necessary;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be distributed with profits in proportion to his/her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 or as agreed in the partnership’s charter;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Upon dissolution or bankruptcy of the partnership, to be distributed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the residual value of the partnership’s assets in proportion to his/her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 in the partnership, unless another ratio is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partnership’s charter;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If a general partner dies, his/her heir shall be entitled to the value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assets in the partnership after deduction of debts and other asset obligations </w:t>
      </w:r>
    </w:p>
    <w:p>
      <w:pPr>
        <w:sectPr>
          <w:pgSz w:w="11904" w:h="16836"/>
          <w:pgMar w:top="718" w:right="1342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which such partner is responsible. The heir may become a general partner if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 of the partnership approves;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Other rights provided in this Law and the company charter.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general partner shall have the following 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manage and conduct business operations in an honest, prudent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best manner in order to ensure the best lawful interests of the partnership;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manage and conduct business operations according to law,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partnership’s charter and resolutions, decisions of the Members’ Council; to pay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compensation for any damage caused to the partnership by his/her violation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Point;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refrain from using the partnership’s assets for his/her personal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benefits or for the benefits of other organizations, individuals;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return to the company any amount of money, assets received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compensate for any damage caused to the partnership in case he/she receives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money or assets from the business operations of the partnership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name of the company or in his/her name or in the name of another person, but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fails to pay such money, assets to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be jointly liable to pay in full outstanding debt of the partnership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case the partnership’s assets are insufficient for the payment of its debts;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bear the amount of losses in proportion to his/her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 in the partnership or as agreed in the partnership’s charter in case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partnership suffers losses in its business;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submit truthful and accurate monthly reports on his/her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activities and results to the partnership; to provide information on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activities and results to any partner upon request; </w:t>
      </w:r>
    </w:p>
    <w:p>
      <w:pPr>
        <w:autoSpaceDN w:val="0"/>
        <w:autoSpaceDE w:val="0"/>
        <w:widowControl/>
        <w:spacing w:line="230" w:lineRule="auto" w:before="138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Other obligations provided by this Law and the company charter.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182. The Members’ Council</w:t>
      </w:r>
    </w:p>
    <w:p>
      <w:pPr>
        <w:autoSpaceDN w:val="0"/>
        <w:autoSpaceDE w:val="0"/>
        <w:widowControl/>
        <w:spacing w:line="245" w:lineRule="auto" w:before="114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Members’ Council includes all partners. The Members’ Council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elect a general partner as the chairperson of the Members’ Council, who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may concurrently act as the director or director general of the partnership,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otherwise provided by the partnership’s charter.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general partner has the right to request convening a meeting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to discuss and decide on business affairs of the partnership.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 requesting for convening a meeting must prepare agenda, content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for the meeting.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Members’ Council has the right to decide on all business affairs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partnership. Unless provided by the partnership’s charter, decision on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matters must be approved by at least three-quarters of the total </w:t>
      </w:r>
    </w:p>
    <w:p>
      <w:pPr>
        <w:sectPr>
          <w:pgSz w:w="11904" w:h="16836"/>
          <w:pgMar w:top="718" w:right="1340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general partners: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Development orientations and strategies of the partnership;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Amendment and supplementation of the partnership’s charter;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Admission of a new partner;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Approval for a general partner to withdraw from the partnership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 on exclusion of a partner;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Decision on investment projects;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Decision on borrowing and raising capital in other forms, providing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loans with value at 50% of the charter capital of the partnership or more, unless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higher percentage is provided in the partnership’s charter;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Decision on sale, purchase of assets equivalent to or larger than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capital of the partnership, unless a higher percentage is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partnership’s charter;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Approval of annual financial statements, total amounts of profits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amount of profits to be distributed to each partner; 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i) Decision on dissolution; requesting for bankruptcy of the company.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Decision on other matters not prescribed in Clause 3 of this Article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approved by consent of at least two-thirds of the total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partners; the specific ratio shall be provided in the partnership’s charter.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right to vote of limited partners shall comply with this Law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partnership’s charter. </w:t>
      </w:r>
    </w:p>
    <w:p>
      <w:pPr>
        <w:autoSpaceDN w:val="0"/>
        <w:autoSpaceDE w:val="0"/>
        <w:widowControl/>
        <w:spacing w:line="304" w:lineRule="exact" w:before="14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183. Convening meetings of the Members’ Council</w:t>
      </w:r>
    </w:p>
    <w:p>
      <w:pPr>
        <w:autoSpaceDN w:val="0"/>
        <w:autoSpaceDE w:val="0"/>
        <w:widowControl/>
        <w:spacing w:line="245" w:lineRule="auto" w:before="12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chairperson of the Members’ Council may convene a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 when deeming it necessary or at the request of a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partner. If the chairperson of the Members’ Council fails to convene a meeting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the request of a general partner, such partner shall convene the meeting.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Meeting invitations to the meeting of the Members’ Council may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sent by post, telephone, fax, electronic means or other means as provided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partnership’s charter. Meeting invitations must clearly indicate the purpose,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requirements and contents of the meeting; agenda and venue of the meeting,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name of the partner who requests convening the meeting.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used for discussion to decide on the matters specified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3, Article 182 of this Law shall be sent to all partners in advance;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advance period shall be specified in the partnership’s charter.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chairperson of the Members’ Council or the requesting partner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chair the meeting. The meeting shall be recorded in the minute book with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following principal details: </w:t>
      </w:r>
    </w:p>
    <w:p>
      <w:pPr>
        <w:sectPr>
          <w:pgSz w:w="11904" w:h="16836"/>
          <w:pgMar w:top="718" w:right="1342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enterprise identification number and head office address;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Time and venue of the meeting;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Purpose, agenda and contents of the meeting;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Full name of the person chairing and partners attending the meeting;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Opinions of the partners attending the meeting;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Approved resolutions, decisions, number of partners who agree,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disagree, no opinion and principal contents of such resolutions, decisions;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Full name and signatures of the partners attending the meeting.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184. Management of business of a partnership</w:t>
      </w:r>
    </w:p>
    <w:p>
      <w:pPr>
        <w:autoSpaceDN w:val="0"/>
        <w:autoSpaceDE w:val="0"/>
        <w:widowControl/>
        <w:spacing w:line="245" w:lineRule="auto" w:before="114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General partners shall be the partnership’s at-law representatives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organize management of day-to-day business of the partnership. 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restrictions on general partners in conducting day-to-day business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 shall only be effective to a third party if such party is aware of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restrictions. </w:t>
      </w:r>
    </w:p>
    <w:p>
      <w:pPr>
        <w:autoSpaceDN w:val="0"/>
        <w:autoSpaceDE w:val="0"/>
        <w:widowControl/>
        <w:spacing w:line="245" w:lineRule="auto" w:before="140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In management of business operations of the partnership,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 shall assign among them the tasks of management and control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When a number or all of general partners together carry out a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operations, decisions shall be approved by a majority principle.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Activities carried out by a general partner beyond the scope of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lines of the partnership shall not fall within the partnership’s liability, unless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activities are approved by the other partners. </w:t>
      </w:r>
    </w:p>
    <w:p>
      <w:pPr>
        <w:autoSpaceDN w:val="0"/>
        <w:autoSpaceDE w:val="0"/>
        <w:widowControl/>
        <w:spacing w:line="245" w:lineRule="auto" w:before="140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partnership may open one or a number of bank account(s).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Members’ Council shall appoint a partner who is authorized to deposit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withdraw money from such account(s).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chairperson of the Members’ Council, director or director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has the following obligations: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manage and administer day-to-day business activities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 as a general partner;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convene and organize meetings of the Members’ Council; to sign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resolutions, decisions of the Members’ Council;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assign tasks and coordinate business activities among the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arrange and store fully and truthfully accounting books, invoices,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vouchers and other documents of the partnership according to law;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represent the partnership as a requester for settlement of a civil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matter, plaintiff, defendant, person with related interests or obligations before </w:t>
      </w:r>
    </w:p>
    <w:p>
      <w:pPr>
        <w:sectPr>
          <w:pgSz w:w="11904" w:h="16836"/>
          <w:pgMar w:top="718" w:right="1340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71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Court, Arbitration; to represent the partnership in performing other rights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obligations according to law provisions;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Other obligations provided in the partnership’s charter. </w:t>
      </w:r>
    </w:p>
    <w:p>
      <w:pPr>
        <w:autoSpaceDN w:val="0"/>
        <w:tabs>
          <w:tab w:pos="722" w:val="left"/>
        </w:tabs>
        <w:autoSpaceDE w:val="0"/>
        <w:widowControl/>
        <w:spacing w:line="412" w:lineRule="exact" w:before="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185. Termination of general partner status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General partner status shall be terminated in the following cases: </w:t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A general partner voluntarily withdraws capital from the partnership; </w:t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Being dead, missing, having his/her civil act capacity restricted or lost,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having difficulties in cognition and behavior control;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Being excluded from the partnership;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Serving an imprisonment sentence or banned from conducting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performing certain jobs by courts according to law provisions;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Other cases provided in the partnership’s charter.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general partner has the right to withdraw capital from the partnership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if the Members’ Council agrees. In this case, the partner who wants to withdraw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from the partnership shall notify in writing about the capital withdrawal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request no later than 06 months prior the date of capital withdrawal. He/she may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only withdraw capital at the end of a fiscal year and after the financial statement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such fiscal year has been approved. </w:t>
      </w:r>
    </w:p>
    <w:p>
      <w:pPr>
        <w:autoSpaceDN w:val="0"/>
        <w:tabs>
          <w:tab w:pos="722" w:val="left"/>
        </w:tabs>
        <w:autoSpaceDE w:val="0"/>
        <w:widowControl/>
        <w:spacing w:line="283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general partner shall be excluded from the partnership in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cases: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Being unable to contribute capital or failing to contribute capital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committed after the partnership makes a request for the second time;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Violating Article 180 of this Law;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Failing to carry out the business activities truthfully or prudently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taking other inappropriate acts causing serious damage to the interests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 and other partners; </w:t>
      </w:r>
      <w:r>
        <w:br/>
      </w: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Failing to properly perform the obligations of a general partner. 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In case of termination of partner status of a partner who has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civil act capacity restricted lost, has difficulties in cognition and behavior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control, his/her capital contribution shall be returned fairly and satisfactorily.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Within 02 years after termination of general partner status as provided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Points a, c, d and dd, Clause 1 of this Article, such partner shall still be jointly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liable with all his/her assets for the partnership’s debts which arise prior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date of termination of partner status.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After termination of general partner status, if the name of such partner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has been used as part or whole of the partnership’s name, such partner or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heir or at-law representative may request the partnership to cease the use of </w:t>
      </w:r>
    </w:p>
    <w:p>
      <w:pPr>
        <w:sectPr>
          <w:pgSz w:w="11904" w:h="16836"/>
          <w:pgMar w:top="718" w:right="1344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name.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186. Admission of new partners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partnership may admit new general partners or limited partners;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admission of new partners shall be approved by the Members’ Council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general partner or limited partner shall contribute capital in full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committed to the partnership within 15 days after being approved to do so,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unless another time limit is decided by the Members’ Council.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new general partner shall be jointly liable for the debts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property obligations of the company with all his/her assets, unless otherwise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agreed by such partner and other partners.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187. Rights and obligations of limited partners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limited partner has the following rights: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attend meetings, discuss and vote at the Members’ Council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amendment and supplementation of the partnership’s charter; change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supplementation of the rights and obligations of limited partners; reorganization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dissolution of the partnership; and other contents of the partnership’s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 which are directly related to his/her rights and obligations;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be annually distributed with profits in proportion to his/her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 in the charter capital of the partnership;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be provided with the partnership’s annual financial statements;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request the chairperson of the Members’ Council and general partners to fully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honestly provide information on the business situation and results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partnership; to look up accounting books, minutes, contracts, transactions, files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other documents of the partnership;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transfer his/her capital contribution in the partnership to another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conduct the business lines of the partnership in his/her own name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in the another’s name;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dispose of his/her capital contribution by bequeathing, donating,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mortgaging, pledging or otherwise doing according to law and the partnership’s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charter; in case he/she dies, his/her heir shall replace him or her as a limited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 of the partnership; </w:t>
      </w:r>
    </w:p>
    <w:p>
      <w:pPr>
        <w:autoSpaceDN w:val="0"/>
        <w:autoSpaceDE w:val="0"/>
        <w:widowControl/>
        <w:spacing w:line="245" w:lineRule="auto" w:before="126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To be distributed with part of the residual value of the partnership’s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assets in proportion to his/her capital contribution in the partnership upon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dissolution or bankruptcy;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h) Other rights provided in this Law and the company charter.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limited partner has the following obligations: </w:t>
      </w:r>
    </w:p>
    <w:p>
      <w:pPr>
        <w:sectPr>
          <w:pgSz w:w="11904" w:h="16836"/>
          <w:pgMar w:top="718" w:right="1342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be liable for the debts and other property obligations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partnership within the limit of his/her committed capital contribution;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refrain from managing the partnership and conducting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activities in the name of the partnership;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comply with the partnership’s charter, resolutions and decision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Members’ Council; </w:t>
      </w:r>
    </w:p>
    <w:p>
      <w:pPr>
        <w:autoSpaceDN w:val="0"/>
        <w:autoSpaceDE w:val="0"/>
        <w:widowControl/>
        <w:spacing w:line="230" w:lineRule="auto" w:before="140" w:after="0"/>
        <w:ind w:left="0" w:right="0" w:firstLine="0"/>
        <w:jc w:val="center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Other obligations provided by this Law and the company charter. </w:t>
      </w:r>
    </w:p>
    <w:p>
      <w:pPr>
        <w:autoSpaceDN w:val="0"/>
        <w:autoSpaceDE w:val="0"/>
        <w:widowControl/>
        <w:spacing w:line="306" w:lineRule="exact" w:before="596" w:after="0"/>
        <w:ind w:left="0" w:right="3860" w:firstLine="0"/>
        <w:jc w:val="righ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Chapter VII</w:t>
      </w:r>
    </w:p>
    <w:p>
      <w:pPr>
        <w:autoSpaceDN w:val="0"/>
        <w:autoSpaceDE w:val="0"/>
        <w:widowControl/>
        <w:spacing w:line="306" w:lineRule="exact" w:before="126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PRIVATE ENTERPRISES </w:t>
      </w:r>
    </w:p>
    <w:p>
      <w:pPr>
        <w:autoSpaceDN w:val="0"/>
        <w:autoSpaceDE w:val="0"/>
        <w:widowControl/>
        <w:spacing w:line="306" w:lineRule="exact" w:before="58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188. Private enterprises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private enterprise is an enterprise owned by an individual who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liable for all activities of the enterprise with all his/her assets.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Private enterprises may not issue securities of any type. </w:t>
      </w:r>
    </w:p>
    <w:p>
      <w:pPr>
        <w:autoSpaceDN w:val="0"/>
        <w:autoSpaceDE w:val="0"/>
        <w:widowControl/>
        <w:spacing w:line="245" w:lineRule="auto" w:before="12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Each individual may establish only one private enterprise. The private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owner must not concurrently be a business household owner,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partner in a partnership.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Private enterprises may not contribute capital for the establishment of,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purchase shares, capital contributions in, a partnership, limited liability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or joint stock company. </w:t>
      </w:r>
    </w:p>
    <w:p>
      <w:pPr>
        <w:autoSpaceDN w:val="0"/>
        <w:autoSpaceDE w:val="0"/>
        <w:widowControl/>
        <w:spacing w:line="304" w:lineRule="exact" w:before="14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189. Investment capital of private enterprise owners</w:t>
      </w:r>
    </w:p>
    <w:p>
      <w:pPr>
        <w:autoSpaceDN w:val="0"/>
        <w:autoSpaceDE w:val="0"/>
        <w:widowControl/>
        <w:spacing w:line="245" w:lineRule="auto" w:before="12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private enterprise owner shall himself/herself register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investment capital. The private enterprise owner shall be obliged to register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accurately the total investment capital, specifying the amounts in Vietnam dong,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freely convertible foreign currencies, gold and other assets; for the amount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assets, types of assets, quantity and residual value of each type of assets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also be specified.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All capital and assets, including loans and leased assets, which are used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the business operations of an enterprise, must be recorded fully in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accounting books and financial statements according to law.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the course of operation, the private enterprise owner may increase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reduce his/her capital amount invested in the business operations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enterprise. Such increase or reduction shall be recorded fully in the accounting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books. The private enterprise owner may reduce the investment capital below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amount of investment capital registered only after registration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registration agency. </w:t>
      </w:r>
    </w:p>
    <w:p>
      <w:pPr>
        <w:sectPr>
          <w:pgSz w:w="11904" w:h="16836"/>
          <w:pgMar w:top="718" w:right="1346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04" w:lineRule="exact" w:before="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190. Management of private enterprises</w:t>
      </w:r>
    </w:p>
    <w:p>
      <w:pPr>
        <w:autoSpaceDN w:val="0"/>
        <w:autoSpaceDE w:val="0"/>
        <w:widowControl/>
        <w:spacing w:line="245" w:lineRule="auto" w:before="12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private enterprise owner has total discretion in making all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decisions of the private enterprise; in deciding the use of profits after payment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taxes and performance of other financial obligations as prescribed by law.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private enterprise owner may directly manage and administer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operations or employ another person to be the director or director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to do so. In such case, the private enterprise owner shall remain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responsible for all business operations of the enterprise.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private enterprise owner shall be the at-law representative,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 the private enterprise as a requester for settlement of a civil matter,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plaintiff, defendant, person with related interests or obligations before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Arbitration, Court, represent the private enterprise in performing other rights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obligations according to law provisions.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191. Lease of private enterprises</w:t>
      </w:r>
    </w:p>
    <w:p>
      <w:pPr>
        <w:autoSpaceDN w:val="0"/>
        <w:autoSpaceDE w:val="0"/>
        <w:widowControl/>
        <w:spacing w:line="245" w:lineRule="auto" w:before="12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private enterprise owner may lease his/her whole private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that a written notice and a notarized copy of the lease contract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sent to the business registration agency and the tax agency within 03 working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days after the lease contract becomes effective. During the lease term,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private enterprise owner shall remain responsible before law as the private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owner. Rights, obligations and responsibilities of the owner and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lessee with respect to the business operations of the private enterprise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the lease contract.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192. Sale of private enterprises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private enterprise owner may sell his/her private enterprise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another individual or organization.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After selling his/her enterprise, the private enterprise owner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remain liable for all debts and other property obligations of the private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incurring before the date of handing over the enterprise, unless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otherwise agreed by the private enterprise owner, the purchaser, and creditors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private enterprise.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private enterprise owner, the purchaser of the private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comply with the law on labor.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purchaser of a private enterprise must register for the change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private enterprise owner according to this Law.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193. Exercise of the rights of the private enterprise owner in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some special cases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If a private enterprise owner is put in temporary detention, serving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imprisonment sentence, an administrative measure at a compulsory drug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rehabilitation center, compulsory education institution, he/she may authorize </w:t>
      </w:r>
    </w:p>
    <w:p>
      <w:pPr>
        <w:sectPr>
          <w:pgSz w:w="11904" w:h="16836"/>
          <w:pgMar w:top="724" w:right="1342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another person to exercise his/her rights and perform his/her obligations.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If a private enterprise owner dies, his/her heir or one of his/her heirs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the testament or law shall be the private enterprise owner under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agreement among his/her heirs. If his/her heirs fail to reach an agreement,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private enterprise shall be registered and transformed into a company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dissolved.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In case the private enterprise owner dies without any heir or his/her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heir disclaims the inheritance or is deprived of the right to inherit, the owner’s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assets shall be handled according to the civil law. </w:t>
      </w:r>
    </w:p>
    <w:p>
      <w:pPr>
        <w:autoSpaceDN w:val="0"/>
        <w:autoSpaceDE w:val="0"/>
        <w:widowControl/>
        <w:spacing w:line="245" w:lineRule="auto" w:before="12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If a private enterprise owner has his/her civil act capacity restricted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lost, has difficulties in cognition and behavior control, his/her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shall be performed by the representative.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If a private enterprise owner is banned from conducting business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performing certain jobs within the enterprise’s business lines, the private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owner shall suspend, stop conducting related business lines according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the court’s decision or transfer such private enterprise for another individual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organization. </w:t>
      </w:r>
    </w:p>
    <w:p>
      <w:pPr>
        <w:autoSpaceDN w:val="0"/>
        <w:autoSpaceDE w:val="0"/>
        <w:widowControl/>
        <w:spacing w:line="306" w:lineRule="exact" w:before="596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Chapter VIII </w:t>
      </w:r>
    </w:p>
    <w:p>
      <w:pPr>
        <w:autoSpaceDN w:val="0"/>
        <w:autoSpaceDE w:val="0"/>
        <w:widowControl/>
        <w:spacing w:line="306" w:lineRule="exact" w:before="138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CORPORATE GROUPS </w:t>
      </w:r>
    </w:p>
    <w:p>
      <w:pPr>
        <w:autoSpaceDN w:val="0"/>
        <w:autoSpaceDE w:val="0"/>
        <w:widowControl/>
        <w:spacing w:line="304" w:lineRule="exact" w:before="57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194. Economic groups, corporations</w:t>
      </w:r>
    </w:p>
    <w:p>
      <w:pPr>
        <w:autoSpaceDN w:val="0"/>
        <w:autoSpaceDE w:val="0"/>
        <w:widowControl/>
        <w:spacing w:line="245" w:lineRule="auto" w:before="12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An economic group or a corporation of any economic sector is a group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companies having relations through ownership of shares,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contributions or other linkages. An economic group or a corporation is not an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enterprise, does not have legal person status and is not required to register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establishment according to this Law. 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An economic group or a corporation comprises parent company,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subsidiaries and other member companies. The parent company, subsidiary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each member company in an economic group or a corporation have the rights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obligations of an independent enterprise according to law. </w:t>
      </w:r>
    </w:p>
    <w:p>
      <w:pPr>
        <w:autoSpaceDN w:val="0"/>
        <w:autoSpaceDE w:val="0"/>
        <w:widowControl/>
        <w:spacing w:line="306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195. Parent companies, subsidiaries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company shall be regarded as parent company of another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one of the following cases: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Holding over 50% of the charter capital or total ordinary shares of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Having the right to directly or indirectly decide on the appointment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 majority or all of members of the Board of Directors, director or director </w:t>
      </w:r>
    </w:p>
    <w:p>
      <w:pPr>
        <w:sectPr>
          <w:pgSz w:w="11904" w:h="16836"/>
          <w:pgMar w:top="718" w:right="1344" w:bottom="6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general of such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Having the right to decide on the amendment and supplementation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charter of such company. 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 subsidiary may not purchase shares o, contribute capital to the parent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company. The subsidiaries of the same parent company may neither contribute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nor purchase shares to cross-own one another.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subsidiaries of the same parent company in which the State owns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least 65% of its capital may not together contribute capital to, purchase shares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another enterprise or to establish a new enterprise according to this Law.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Government shall detail Clauses 2 and 3 of this Article.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196. Rights, obligations and responsibilities of a parent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company to its subsidiaries</w:t>
      </w:r>
    </w:p>
    <w:p>
      <w:pPr>
        <w:autoSpaceDN w:val="0"/>
        <w:autoSpaceDE w:val="0"/>
        <w:widowControl/>
        <w:spacing w:line="245" w:lineRule="auto" w:before="126" w:after="0"/>
        <w:ind w:left="2" w:right="3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Depending on the legal form of a subsidiary, the parent company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exercise its rights and perform its obligations as a member, owner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 in the relation with the subsidiary according to relevant provisions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this Law and other relevant laws. </w:t>
      </w:r>
    </w:p>
    <w:p>
      <w:pPr>
        <w:autoSpaceDN w:val="0"/>
        <w:autoSpaceDE w:val="0"/>
        <w:widowControl/>
        <w:spacing w:line="245" w:lineRule="auto" w:before="140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Contracts, transactions and other relations between the parent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a subsidiary shall be made and performed independently and equally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the terms applicable to independent legal entities.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the parent company interferes beyond the competence of the owner,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 or shareholder and compels a subsidiary to conduct business operations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inconsistently with normal business practices or conduct non-profitable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activities without reasonable compensation in a relevant fiscal year, thus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causing damage to the subsidiary, the parent company must be responsible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damage.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manager of the parent company which is responsible for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interference compelling the subsidiary company to conduct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operations specified in Clause 3 of this Article must be jointly liable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parent company for such damage.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If the parent company fails to compensate the subsidiary according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3 of this Article, the creditors or members, shareholders holding at least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1% of the charter capital of the subsidiary may on their own behalf or on behalf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subsidiary request that parent company pay compensation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subsidiary.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If the business operations referred to in Clause 3 of this Article 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conducted by the subsidiary and bring any benefit to another subsidiary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same parent company, the benefiting subsidiary and the parent company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 jointly responsible for returning such benefit to the subsidiary suffering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damage. </w:t>
      </w:r>
    </w:p>
    <w:p>
      <w:pPr>
        <w:sectPr>
          <w:pgSz w:w="11904" w:h="16836"/>
          <w:pgMar w:top="718" w:right="1340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4"/>
        <w:ind w:left="0" w:right="0"/>
      </w:pPr>
    </w:p>
    <w:p>
      <w:pPr>
        <w:autoSpaceDN w:val="0"/>
        <w:tabs>
          <w:tab w:pos="722" w:val="left"/>
        </w:tabs>
        <w:autoSpaceDE w:val="0"/>
        <w:widowControl/>
        <w:spacing w:line="316" w:lineRule="exact" w:before="0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197. Financial statements of parent companies and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subsidiaries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At the end of a fiscal year, in addition to the statements and documents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prescribed by law, a parent company must prepare the following statements: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Consolidated financial statement of the parent company according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law on accounting;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General report on annual business results of the parent company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subsidiaries;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General report on management and administration of the parent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and subsidiaries.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Upon request of the parent company’s at-law representative,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subsidiaries’ at-law representatives must provide necessary reports, documents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information under regulations for preparation of the consolidated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statement and general reports of the parent company and subsidiaries.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A person in charge of preparing statement and reports of the parent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is not suspicious about any wrong, incorrect or forged information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included in the statement specified in Clause 2 of this Article that are prepared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submitted by subsidiaries, he/she may use such statement to prepare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consolidated financial statement and general reports of the parent company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subsidiaries.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person who is responsible for preparing the statement and reports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specified in Clause 1 of this Article shall not be allowed to prepare and submit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such statement and reports if he/she has not received financial statements from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all subsidiaries. If the managers of the parent company have taken all necessary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measures within their competence but have not received the necessary reports,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documents and information under regulations from a subsidiary, they shall still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prepare and submit the consolidated financial statement and general reports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parent company and subsidiaries. Such statement and reports may or may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include information from such subsidiary but must contain necessary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explanations to avoid any misunderstanding or incorrect understanding.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Annual final financial statement and documents, consolidated financial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statement, general reports of the parent company and subsidiaries shall be kept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the parent company’s head office. Copies of statement and documents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specified in this Clause must be kept at branches of the parent company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Vietnam.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In addition to statements and documents prescribed by law,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subsidiary must prepare a general report on purchases, sales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transactions with their parent company. </w:t>
      </w:r>
    </w:p>
    <w:p>
      <w:pPr>
        <w:autoSpaceDN w:val="0"/>
        <w:autoSpaceDE w:val="0"/>
        <w:widowControl/>
        <w:spacing w:line="240" w:lineRule="auto" w:before="154" w:after="0"/>
        <w:ind w:left="31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697989" cy="1148079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11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4" w:h="16836"/>
          <w:pgMar w:top="724" w:right="1344" w:bottom="6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04" w:lineRule="exact" w:before="0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Chapter IX</w:t>
      </w:r>
    </w:p>
    <w:p>
      <w:pPr>
        <w:autoSpaceDN w:val="0"/>
        <w:autoSpaceDE w:val="0"/>
        <w:widowControl/>
        <w:spacing w:line="324" w:lineRule="exact" w:before="122" w:after="0"/>
        <w:ind w:left="432" w:right="576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REORGANIZATION, DISSOLUTION AND BANKRUPTCY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ENTERPRISES </w:t>
      </w:r>
    </w:p>
    <w:p>
      <w:pPr>
        <w:autoSpaceDN w:val="0"/>
        <w:autoSpaceDE w:val="0"/>
        <w:widowControl/>
        <w:spacing w:line="306" w:lineRule="exact" w:before="57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198. Division of companies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Limited liability companies, joint stock companies may divide their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current assets, rights and obligations, members, shareholders (hereinafter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referred to as divided companies) assets to establish two or more new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Procedures for division of limited liability companies,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are provided as follows: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Members’ Council, the owner or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of the divided company shall adopt a resolution, decision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division of the company according to this Law and the company charter.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resolution, decision on division of the company must contain key contents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follows: The name, head office address of the divided company; names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to be established; principles, methods and procedures for division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assets of the company; plan for employment of employees; method of division,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time limit and procedures for conversion of capital contributions, shares, bonds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divided company to the newly established companies; principles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dealing with the obligations of the divided company; the time limit for division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company. Such resolution, decision must be sent to all creditors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notified to employees within 15 days from the date of its adoption or issuance; </w:t>
      </w:r>
    </w:p>
    <w:p>
      <w:pPr>
        <w:autoSpaceDN w:val="0"/>
        <w:autoSpaceDE w:val="0"/>
        <w:widowControl/>
        <w:spacing w:line="245" w:lineRule="auto" w:before="14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Members, owners or shareholders of newly established companies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approve the charter, elect or appoint the chairperson of the Members’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Council, company president, the Board of Directors, director or director general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carry out enterprise registration according to this Law. In this case, the new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company’s registration dossier must comprise the resolution, decision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division of the company specified at Point a of this Clause.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number of members, shareholders and number, ownership ratios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shares, capital contributions of the members, shareholders and charter capital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new companies shall be recorded corresponding to the method of division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conversion of capital contributions, shares of the divided company into new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according to the resolution, decision on company division.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divided company shall cease to exist after the new companies are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granted enterprise registration certificates. New companies must be jointly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liable for obligations, unpaid debts, labor contracts and other property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of the divided company or shall reach agreement with creditors,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customers and employees for one of such companies to perform these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obligations. New companies shall naturally take over all lawful rights, </w:t>
      </w:r>
    </w:p>
    <w:p>
      <w:pPr>
        <w:sectPr>
          <w:pgSz w:w="11904" w:h="16836"/>
          <w:pgMar w:top="724" w:right="1342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and interests divided according to the resolution, decision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division.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business registration agency shall update the legal status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divided companies in the national enterprise registration database when granting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certificates to new companies. When a new company has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its head office located outside the province or centrally run city where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divided company’s head office is based, the business registration agency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locality where the new company’s head office is based must notify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of the new company to the business registration agency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locality where the divided company’s head office is based in order to update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legal status of the divided company in the national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database.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199. Separation of companies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Limited liability companies, joint stock companies may be separated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by transferring part of the assets, rights, obligations, members, shareholders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existing company (hereinafter referred to as the separated company)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establish one or more new limited liability company(ies),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company(ies) (hereinafter referred to as the separating company(ies)) without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terminating the existence of the separated company.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separated company must register for a change in charter capital,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number of members, shareholders corresponding to the reduced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contributions, shares and number of members, shareholder (if any) at the same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time with the registration of the separating company(ies).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Procedures for the separation of limited liability companies and joint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stock companies are provided as follows: </w:t>
      </w:r>
    </w:p>
    <w:p>
      <w:pPr>
        <w:autoSpaceDN w:val="0"/>
        <w:autoSpaceDE w:val="0"/>
        <w:widowControl/>
        <w:spacing w:line="245" w:lineRule="auto" w:before="140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Members’ Council, the owner or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 of the separated company shall adopt a resolution, decision on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separation of the company according to this Law and the company charter.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resolution, decision on separation of the company must contain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principal contents: Name, head office address of the separated company;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name(s) of the separating company(ies) to be established; plan for employment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employees; methods of separation of the company; value of assets,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obligations to be transferred from the separated company to the separating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company(ies); and time limit for the separation of the company.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resolution, decision shall be sent to all creditors and notified to employees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15 days after the date of its adoption or issuance;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Members, owner(s) or shareholders of the separating company(ies)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approve a charter, elect or appoint a chairperson of the Members’ Council,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president, the Board of Directors and director or director general,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carry out enterprise registration according to this Law. </w:t>
      </w:r>
    </w:p>
    <w:p>
      <w:pPr>
        <w:sectPr>
          <w:pgSz w:w="11904" w:h="16836"/>
          <w:pgMar w:top="718" w:right="1342" w:bottom="8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After enterprise registration, the separated company and separating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company(ies) must be jointly liable for obligations, unpaid debts, labor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contracts and other property obligations of the separated company, unless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otherwise agreed among the separated company, separating company(ies),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creditors, customers and employees. Separating companies shall naturally take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over all lawful rights, obligations and interests divided according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resolution, decision on company separation.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200. Consolidation of companies</w:t>
      </w:r>
    </w:p>
    <w:p>
      <w:pPr>
        <w:autoSpaceDN w:val="0"/>
        <w:autoSpaceDE w:val="0"/>
        <w:widowControl/>
        <w:spacing w:line="245" w:lineRule="auto" w:before="12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Two or more companies (hereinafter referred to as consolidated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companies) may be consolidated into a new company (hereinafter referred to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consolidating company), at the same time terminating the existence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consolidated companies.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Procedures for consolidation of companies are provided as follows: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Consolidated companies shall prepare a consolidation contract and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draft charter of the consolidating company. A consolidation contract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contain the following principal contents: Names, head office addresses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consolidated companies; name, head office address of the consolidating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company; procedures and conditions for consolidation; the plan for employment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employees; the time limit, procedures and conditions for conversion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assets, capital contributions, shares, bonds of the consolidated companies into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 contributions, shares, bonds of the consolidating company; the time limit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consolidation;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Members, owners or shareholders of the consolidated companies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approve the consolidation contract and the charter of the consolidating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company, elect or appoint the chairperson of the Members’ Council,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president, the Board of Directors, the director or director general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consolidating company and register the consolidating company according to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Law. The consolidation contract must be sent to all creditors and notified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employees within 15 days from the date of its approval.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Consolidated companies must comply with the Law on Competition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regarding company consolidation. </w:t>
      </w:r>
    </w:p>
    <w:p>
      <w:pPr>
        <w:autoSpaceDN w:val="0"/>
        <w:autoSpaceDE w:val="0"/>
        <w:widowControl/>
        <w:spacing w:line="245" w:lineRule="auto" w:before="140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Consolidated companies shall cease to exist after the consolidating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is registered; the consolidating company shall enjoy the lawful rights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interests and must be liable for obligations, unpaid debts, labor contracts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other property obligations of the consolidated companies. The consolidating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shall naturally take over all lawful rights, obligations and interests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consolidated companies according to the consolidation contract.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business registration agency shall update the legal status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consolidated companies in the national enterprise registration database when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granting an enterprise registration certificate to the consolidating company. </w:t>
      </w:r>
    </w:p>
    <w:p>
      <w:pPr>
        <w:sectPr>
          <w:pgSz w:w="11904" w:h="16836"/>
          <w:pgMar w:top="718" w:right="1342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4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When a consolidated company has its head office located outside the province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centrally run city where the consolidating company’s head office is based,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business registration agency of the locality where the consolidating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company’s head office is based shall notify such enterprise registration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registration agency of the locality where the consolidated company’s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head office is based in order to update the legal status of the consolidated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in the national enterprise registration database.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201. Merger of companies</w:t>
      </w:r>
    </w:p>
    <w:p>
      <w:pPr>
        <w:autoSpaceDN w:val="0"/>
        <w:autoSpaceDE w:val="0"/>
        <w:widowControl/>
        <w:spacing w:line="245" w:lineRule="auto" w:before="12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One or more company(ies) (hereinafter referred to as merged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company(ies)) may be merged into another company (hereinafter referred to as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merging company) by transferring all lawful assets, rights, obligations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interests to the merging company and at the same time, terminating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existence of the merged company(ies).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Procedures for merger of companies are provided as follows: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Relevant companies shall prepare a merger contract and a draft charter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merging company. A merger contract must have the following principal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contents: Name, head office address of the merging company; name(s) and head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office address(es) of the merged company(ies); procedures and conditions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merger; plan for employment of employees; methods, procedures, time limit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conditions for transfer of assets, conversion of capital contributions, shares,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bonds of the merged company(ies) into capital contributions, shares, bonds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merging company; and the time limit for merger;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Members, owners or shareholders of related companies shall approve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merger contract and the charter of the merging company and register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merging company according to this Law. The merger contract must be sent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all creditors and notified to employees within 15 days from the date of its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approval; 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After the merging company is registered, merged companies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cease to exist; the merging company shall enjoy the lawful rights and interests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must be liable for obligations, unpaid debts, labor contracts and other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property obligations of the merged companies. Merging companies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naturally take over all lawful rights, obligations and interests of merged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according to merger contracts.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Companies carrying out the merger must comply with the Law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Competition regarding company merger.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business registration agency shall update the legal status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merged companies in the national enterprise registration database and change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enterprise registration contents of the merging company. If a merged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company has its head office address outside the province or centrally city where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head office of the merging company is located, the business registration </w:t>
      </w:r>
    </w:p>
    <w:p>
      <w:pPr>
        <w:sectPr>
          <w:pgSz w:w="11904" w:h="16836"/>
          <w:pgMar w:top="718" w:right="1342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2" w:firstLine="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agency of the locality where the merging company’s head office is based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notify the enterprise registration to the business registration agency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locality where the merged company’s head office is based in order to update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legal status of the merged company in the national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database.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202. Conversion of limited liability companies into joint stock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companies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conversion of a state enterprise into a joint stock company must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comply with regulations of relevant laws.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Limited liability companies may be converted into joint stock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by the following methods: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Neither mobilizing other organizations, individuals to contribute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additional capital nor selling the capital contributions to other organizations,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individuals;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Mobilizing other organizations and individuals to contribute additional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capital;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Selling all or part of the capital contributions to one or a number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organization(s) and individual(s);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Combination of the methods provided at Points a, b and c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and other methods.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company shall register for the company conversion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registration agency within 10 days after completing the conversion.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03 working days from the date on which the conversion dossier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received, the business registration agency shall re-grant the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certificate and update the company’s legal status on the national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database.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conversing company shall naturally take over all lawful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interests and must be liable for obligations, debts, including outstanding tax,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labor contracts and other obligations of the converted company.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203. Conversion of joint stock companies into single-member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limited liability companies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Joint stock companies may be converted into single-member limited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liability companies by the following methods: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A shareholder acquires all the corresponding shares of all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remaining shareholders;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An organization or individual that is not a shareholder acquires all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shares of all shareholders of the company;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There's only one shareholder left in the company. </w:t>
      </w:r>
    </w:p>
    <w:p>
      <w:pPr>
        <w:sectPr>
          <w:pgSz w:w="11904" w:h="16836"/>
          <w:pgMar w:top="718" w:right="1342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transfer or acquisition of investment capital prescribed in Clause 1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this Article must conform to the market prices, prices determined by asset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valuation, discounted cash flow, or another method. </w:t>
      </w:r>
    </w:p>
    <w:p>
      <w:pPr>
        <w:autoSpaceDN w:val="0"/>
        <w:autoSpaceDE w:val="0"/>
        <w:widowControl/>
        <w:spacing w:line="245" w:lineRule="auto" w:before="126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Within 15 days from the date on which there is only one shareholder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left in the company or after completing the share transfer according to Points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b, Clause 1 of this Article, the company shall send the conversion dossier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business registration agency of locality where such enterprise has registered.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03 working days after receiving the conversion dossier,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shall grant an enterprise registration certificate and update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company’s legal status in the national enterprise registration database.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conversing company shall naturally take over all lawful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interests and must be liable for obligations, debts, including outstanding tax,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labor contracts and other obligations of the converted company.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204. Conversion of joint stock companies into limited liability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companies with two or more members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1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Joint stock companies may be converted into limited liability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companies with two or more members by the following methods: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Neither mobilizing nor transferring shares to other organizations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individuals;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Conversing into limited liability companies with two or more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members, at the same time with mobilizing other organizations and individuals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contribute capital; </w:t>
      </w:r>
    </w:p>
    <w:p>
      <w:pPr>
        <w:autoSpaceDN w:val="0"/>
        <w:autoSpaceDE w:val="0"/>
        <w:widowControl/>
        <w:spacing w:line="245" w:lineRule="auto" w:before="140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Conversing into limited liability companies with two or more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members, at the same time with transferring all or part of shares to other capital-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contributing organizations and individuals;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There are only 02 shareholders left in the company;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Combination of the methods provided at Points a, b and c of this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and other methods.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company shall register for the company conversion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registration agency within 10 days after completing the conversion.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03 working days after receiving the conversion dossier,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shall grant an enterprise registration certificate and update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company’s legal status in the national enterprise registration database. </w:t>
      </w:r>
    </w:p>
    <w:p>
      <w:pPr>
        <w:autoSpaceDN w:val="0"/>
        <w:autoSpaceDE w:val="0"/>
        <w:widowControl/>
        <w:spacing w:line="245" w:lineRule="auto" w:before="126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conversing company shall naturally take over all lawful rights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interests and must be liable for obligations, debts, including outstanding tax,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labor contracts and other obligations of the converted company.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205. Conversion of private enterprises into limited liability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companies, joint stock companies, partnerships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private enterprise may be converted into a limited liability company, </w:t>
      </w:r>
    </w:p>
    <w:p>
      <w:pPr>
        <w:sectPr>
          <w:pgSz w:w="11904" w:h="16836"/>
          <w:pgMar w:top="718" w:right="1342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joint stock company or a partnership under a decision of the private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 upon satisfying all the following conditions: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converting enterprise must satisfy all conditions provided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1, Article 27 of this Law; </w:t>
      </w:r>
    </w:p>
    <w:p>
      <w:pPr>
        <w:autoSpaceDN w:val="0"/>
        <w:autoSpaceDE w:val="0"/>
        <w:widowControl/>
        <w:spacing w:line="245" w:lineRule="auto" w:before="13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private enterprise owner commits in writing that he/she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personally liable with his/her own assets to all the unpaid debts and commits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making full repayment of the debts when they are due;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private enterprise owner agrees in writing with the parties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contracts not yet liquidated that the converting company shall receive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continue to perform such contracts;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The private enterprise owner commits or agrees in writing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capital-contributing members to receive and employ existing employees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private enterprise.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Within 03 working days after receiving the dossier,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shall consider and grant an enterprise registration certificate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if all the conditions provided in Clause 1 of this Article are satisfied and update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enterprise’s legal status in the national enterprise registration database.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Converting companies shall naturally take over rights and obligations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private enterprise from the date on which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certificates are granted. The private enterprise owner shall be personally liable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all his/her assets for all debts arising before the date on which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converting company is granted the enterprise registration certificate.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206. Suspension, cessation of operation and termination of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business</w:t>
      </w:r>
    </w:p>
    <w:p>
      <w:pPr>
        <w:autoSpaceDN w:val="0"/>
        <w:autoSpaceDE w:val="0"/>
        <w:widowControl/>
        <w:spacing w:line="245" w:lineRule="auto" w:before="12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An enterprise must notify in writing to the business registration agency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 least 03 working day before suspending its business or continuing its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prior to the notified time limit. </w:t>
      </w:r>
    </w:p>
    <w:p>
      <w:pPr>
        <w:autoSpaceDN w:val="0"/>
        <w:autoSpaceDE w:val="0"/>
        <w:widowControl/>
        <w:spacing w:line="245" w:lineRule="auto" w:before="126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business registration agency, competent State agency shall request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 enterprise for suspending, ceasing its operation, terminating its business in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following cases: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Suspension or termination of conducting conditional business lines,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sectors and trades subject to market access conditions for foreign investors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when detecting that such enterprises fails to meet corresponding conditions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according to law provisions;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Suspension of business at request of the related agencies according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regulations of the law on tax administration, environment and other relevant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Cessation of operation, termination of business in one or more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line(s) or in a number of sectors according to the court's decision. </w:t>
      </w:r>
    </w:p>
    <w:p>
      <w:pPr>
        <w:sectPr>
          <w:pgSz w:w="11904" w:h="16836"/>
          <w:pgMar w:top="718" w:right="1342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During business suspension, the enterprise must fully pay 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outstanding tax, social insurance, health insurance, unemployment insurance;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continue to pay debts and complete the performance of contracts already signed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 customers and employees, unless otherwise agreed by the enterprise,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creditors, customers and employees.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Government shall detail the order, procedures for coordination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between the business registration agency and competent State agencies in cases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Clause 2 of this Article. </w:t>
      </w:r>
    </w:p>
    <w:p>
      <w:pPr>
        <w:autoSpaceDN w:val="0"/>
        <w:autoSpaceDE w:val="0"/>
        <w:widowControl/>
        <w:spacing w:line="304" w:lineRule="exact" w:before="152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207. Cases of and conditions for dissolution of enterprises</w:t>
      </w:r>
    </w:p>
    <w:p>
      <w:pPr>
        <w:autoSpaceDN w:val="0"/>
        <w:autoSpaceDE w:val="0"/>
        <w:widowControl/>
        <w:spacing w:line="230" w:lineRule="auto" w:before="11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An enterprise shall be dissolved in the following cases: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operation duration stated in the company charter expires and there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is no decision to extend it;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According to resolutions, decisions of enterprise owner, for a private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enterprise; of Members’ Council, for a partnership; of the Members’ Council,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company owner, for a limited liability company; of the General Meeting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for a joint stock company;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company no longer has the minimum number of members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in this Law for 06 consecutive months without carrying out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procedures for the conversion of the form of enterprise;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The enterprise has its enterprise registration certificate revoked, unless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otherwise provided in the Law on Tax Administration. </w:t>
      </w:r>
    </w:p>
    <w:p>
      <w:pPr>
        <w:autoSpaceDN w:val="0"/>
        <w:autoSpaceDE w:val="0"/>
        <w:widowControl/>
        <w:spacing w:line="245" w:lineRule="auto" w:before="12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An enterprise shall only be dissolved when it ensures to pay all debts,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property obligations and it is not currently involved in a dispute resolution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process at a court or an arbitration. The related managers and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prescribed at Point d, Clause 1 of this Article must be jointly liable for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enterprise’s debts. </w:t>
      </w:r>
    </w:p>
    <w:p>
      <w:pPr>
        <w:autoSpaceDN w:val="0"/>
        <w:autoSpaceDE w:val="0"/>
        <w:widowControl/>
        <w:spacing w:line="306" w:lineRule="exact" w:before="150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208. Order and procedures for dissolution of enterprises</w:t>
      </w:r>
    </w:p>
    <w:p>
      <w:pPr>
        <w:autoSpaceDN w:val="0"/>
        <w:autoSpaceDE w:val="0"/>
        <w:widowControl/>
        <w:spacing w:line="245" w:lineRule="auto" w:before="114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dissolution of enterprises in cases specified at Points a, b and c,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1, Article 207 of this Law shall be carried out according to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provisions: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resolution, decision on dissolution of an enterprise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approved. Such resolution, decision must have the following principal details: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Name, head office address of the enterprise;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Reasons for dissolution;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Time limit, procedures for contract liquidation and payment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enterprise's debts;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Plan for dealing with obligations arising from labor contracts; </w:t>
      </w:r>
    </w:p>
    <w:p>
      <w:pPr>
        <w:sectPr>
          <w:pgSz w:w="11904" w:h="16836"/>
          <w:pgMar w:top="718" w:right="1344" w:bottom="8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Full names, signatures of the private enterprise owner, the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owner, chairperson of the Members’ Council, chairperson of the Board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Directors; </w:t>
      </w:r>
    </w:p>
    <w:p>
      <w:pPr>
        <w:autoSpaceDN w:val="0"/>
        <w:autoSpaceDE w:val="0"/>
        <w:widowControl/>
        <w:spacing w:line="245" w:lineRule="auto" w:before="126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private enterprise owner, the Members’ Council or company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owner, the Board of Directors shall directly organize the liquidation of assets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enterprise, unless the establishment of a separate liquidation organization is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provided by the company charter; </w:t>
      </w:r>
    </w:p>
    <w:p>
      <w:pPr>
        <w:autoSpaceDN w:val="0"/>
        <w:autoSpaceDE w:val="0"/>
        <w:widowControl/>
        <w:spacing w:line="245" w:lineRule="auto" w:before="140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Within 07 working days from the date of approval, the resolution,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 on dissolution and the meeting minutes must be sent to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agency, tax agency and employees in the enterprise.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resolution, decision must be post on the national enterprise registration portal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publicly listed at its head office, branches and representative offices. </w:t>
      </w:r>
    </w:p>
    <w:p>
      <w:pPr>
        <w:autoSpaceDN w:val="0"/>
        <w:autoSpaceDE w:val="0"/>
        <w:widowControl/>
        <w:spacing w:line="245" w:lineRule="auto" w:before="13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If the enterprise has outstanding financial obligations, a debt settlement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plan shall be sent together with the dissolution decision or resolution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creditors and persons with related rights, interests and obligations. The debt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settlement plan must state the name and address of the creditor; the amount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debt, time limit, location and method of payment of such debt; the method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time limit for settling complaints of the creditor.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business registration agency must notify the situation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that is carrying out the dissolution procedures on the national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portal immediately after receiving the decision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resolution on the dissolution of the enterprise. Apart from the notification,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dissolution decision or resolution and debt settlement plan (if any), shall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posted.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Debts of the enterprise shall be settled in the following preferential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order: </w:t>
      </w:r>
    </w:p>
    <w:p>
      <w:pPr>
        <w:autoSpaceDN w:val="0"/>
        <w:autoSpaceDE w:val="0"/>
        <w:widowControl/>
        <w:spacing w:line="245" w:lineRule="auto" w:before="138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Unpaid amounts of wages, redundancy payments, social insurance,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health insurance, unemployment insurance premiums according to law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other benefits of employees pursuant to the signed collective labor agreements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labor contracts;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Outstanding tax;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Other debts;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After paying all costs of the enterprise dissolution and debts,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remainder shall be divided to the private enterprise owner, members,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shareholders, or to the company owner in proportion to their capital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contribution, share ownership ratios. </w:t>
      </w:r>
    </w:p>
    <w:p>
      <w:pPr>
        <w:autoSpaceDN w:val="0"/>
        <w:autoSpaceDE w:val="0"/>
        <w:widowControl/>
        <w:spacing w:line="245" w:lineRule="auto" w:before="138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7. The enterprise’s at-law representative shall send a dossier of request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dissolution to the business registration agency within 05 working days after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all debts of the enterprise are fully paid. </w:t>
      </w:r>
    </w:p>
    <w:p>
      <w:pPr>
        <w:sectPr>
          <w:pgSz w:w="11904" w:h="16836"/>
          <w:pgMar w:top="718" w:right="1344" w:bottom="8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8. Past the time limit of 180 days after receiving the dissolution decision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resolution as provided in Clause 3 of this Article without receiving 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written comments on or rejection to the dissolution from the enterprise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stakeholders or within 05 working days after receiving the dissolution dossier,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business registration agency shall update the legal status of the enterprise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national enterprise registration database.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9. The Government shall stipulate in detail the order and procedures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dissolution of enterprises. </w:t>
      </w:r>
    </w:p>
    <w:p>
      <w:pPr>
        <w:autoSpaceDN w:val="0"/>
        <w:tabs>
          <w:tab w:pos="722" w:val="left"/>
        </w:tabs>
        <w:autoSpaceDE w:val="0"/>
        <w:widowControl/>
        <w:spacing w:line="314" w:lineRule="exact" w:before="14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209. Dissolution of enterprises in case the enterprise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registration certificate is revoked or as decided by a court</w:t>
      </w:r>
    </w:p>
    <w:p>
      <w:pPr>
        <w:autoSpaceDN w:val="0"/>
        <w:autoSpaceDE w:val="0"/>
        <w:widowControl/>
        <w:spacing w:line="245" w:lineRule="auto" w:before="126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dissolution of enterprises in case the enterprise registration certificate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is revoked or as decided by a court shall be carried out under the following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order and procedures: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business registration agency must notify the situation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that is carrying out the dissolution procedures on the national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portal at the same time with the issuance of the decision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on revoking the enterprise registration certificate or immediately after receiving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legally effective dissolution decision from the court. Apart from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notification, the decision on revoking the enterprise registration certificate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legally effective court decision shall be posted;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Within 10 days after receiving the decision on revocation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certificate or the legally effective court decision,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must convene a meeting to decide on the dissolution. The dissolution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decision, resolution and a copy of the decision on revocation of the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certificate or the legally effective court decision must be sent to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registration agency, tax agency and employees of the enterprise and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publicly posted at the head office, branches, representative offices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enterprise. If it is required by law for posting on newspapers, the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dissolution decision, resolution shall be posted on at least 01 paper newspaper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or electronic newspaper in 03 consecutive editions.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If the enterprise has outstanding financial obligations, the debt settlement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plan shall be sent together with the enterprise dissolution decision, resolution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creditors and persons with related interests and obligations. The notification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must state the creditor’s name and address; the debt amount, the time limit,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location and method of payment of such debts; the method and time limit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settling complaints of the creditor;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payment of the enterprise’s debts must comply with Clause 5,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208 of this Law. </w:t>
      </w:r>
    </w:p>
    <w:p>
      <w:pPr>
        <w:autoSpaceDN w:val="0"/>
        <w:autoSpaceDE w:val="0"/>
        <w:widowControl/>
        <w:spacing w:line="245" w:lineRule="auto" w:before="13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enterprise’s at-law representative shall send a dossier of request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dissolution to the business registration agency within 05 working days after </w:t>
      </w:r>
    </w:p>
    <w:p>
      <w:pPr>
        <w:sectPr>
          <w:pgSz w:w="11904" w:h="16836"/>
          <w:pgMar w:top="718" w:right="1340" w:bottom="7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all debts of the enterprise are fully paid. </w:t>
      </w:r>
    </w:p>
    <w:p>
      <w:pPr>
        <w:autoSpaceDN w:val="0"/>
        <w:autoSpaceDE w:val="0"/>
        <w:widowControl/>
        <w:spacing w:line="245" w:lineRule="auto" w:before="140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Past the time limit of 180 days after notifying the situation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that is carrying out dissolution procedures according to Clause 1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this Article without receiving any rejection in writing from stakeholders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within 05 working days after receiving the dissolution dossier, the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agency shall update the enterprise’s legal status on the national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 registration database.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6. The related company’s managers must be personally liable for any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damage due to their failure to comply, or improper compliance, with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provisions of this Article.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210. Enterprise dissolution dossier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An enterprise dissolution dossier must comprise the following papers: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Notice of the enterprise dissolution;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Report on the liquidation of the enterprise’s assets; list of creditors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amount of paid debts, including the payment of all the outstanding tax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social insurance, health insurance, unemployment insurance premiums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employees, after deciding on the dissolution of the enterprise (if any).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Members of the Board of Directors of a joint stock company, members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the Members’ Council of a limited liability company, company owner,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owner of a private enterprise, the director or director general, general partners,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at-law representatives of an enterprise shall be responsible for the truthfulness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and accuracy of the enterprise dissolution dossier.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If the dissolution dossier is inaccurate and forged, the persons specified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Clause 2 of this Article must be jointly liable for the payment of unsettled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interests for employees, outstanding tax, other outstanding debts and must be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personally responsible before law for the consequences arising within 05 years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submitting the enterprise dissolution dossier to the business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agency.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2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211. Prohibited activities from the date of issuing the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dissolution decision</w:t>
      </w:r>
    </w:p>
    <w:p>
      <w:pPr>
        <w:autoSpaceDN w:val="0"/>
        <w:autoSpaceDE w:val="0"/>
        <w:widowControl/>
        <w:spacing w:line="245" w:lineRule="auto" w:before="128" w:after="0"/>
        <w:ind w:left="2" w:right="3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As from the date of issuing the decision on dissolution of an enterprise,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enterprise and its managers shall be prohibited from carrying out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activities: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Concealing or dispersing any asset;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Waiving or reducing the right to claim debts;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Converting any unsecured debts into debts secured with assets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Signing any new contract, except for the purpose of dissolution of the </w:t>
      </w:r>
    </w:p>
    <w:p>
      <w:pPr>
        <w:sectPr>
          <w:pgSz w:w="11904" w:h="16836"/>
          <w:pgMar w:top="718" w:right="1342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0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Pledging, mortgaging, donating or leasing out any asset;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Terminating the performance of any contract which has taken effect;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Raising capital in any forms. </w:t>
      </w:r>
    </w:p>
    <w:p>
      <w:pPr>
        <w:autoSpaceDN w:val="0"/>
        <w:autoSpaceDE w:val="0"/>
        <w:widowControl/>
        <w:spacing w:line="245" w:lineRule="auto" w:before="138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Depending on the nature and severity of violation, any person who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violates Clause 1 of this Article may be administratively sanctioned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examined for penal liability; and compensate for any damage caused.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212. Revocation of enterprise registration certificates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enterprise registration certificate of an enterprise shall be revoked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the following cases: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The contents stated in the enterprise registration dossier are forged;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The enterprise was established by persons who are prohibited from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establishing enterprises under Clause 2, Article 17 of this Law;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The enterprise has suspended business operations for 01 year without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notifying to the enterprise registration agency and tax agency; </w:t>
      </w:r>
    </w:p>
    <w:p>
      <w:pPr>
        <w:autoSpaceDN w:val="0"/>
        <w:autoSpaceDE w:val="0"/>
        <w:widowControl/>
        <w:spacing w:line="245" w:lineRule="auto" w:before="128" w:after="0"/>
        <w:ind w:left="2" w:right="3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The enterprise fails to send reports prescribed at Point c, Clause 1,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216 of this Law to the business registration agency within 06 months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since the deadline for sending such reports or after receiving a written request;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Other cases as decided by a court or upon request of the competent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agency according to law provisions.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Government shall stipulate the order and procedures for revocation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enterprise registration certificates. </w:t>
      </w:r>
    </w:p>
    <w:p>
      <w:pPr>
        <w:autoSpaceDN w:val="0"/>
        <w:tabs>
          <w:tab w:pos="722" w:val="left"/>
        </w:tabs>
        <w:autoSpaceDE w:val="0"/>
        <w:widowControl/>
        <w:spacing w:line="324" w:lineRule="exact" w:before="134" w:after="0"/>
        <w:ind w:left="2" w:right="0" w:firstLine="0"/>
        <w:jc w:val="left"/>
      </w:pPr>
      <w:r>
        <w:tab/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213. Termination of operation of branches, representative </w:t>
      </w: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offices, business locations</w:t>
      </w:r>
    </w:p>
    <w:p>
      <w:pPr>
        <w:autoSpaceDN w:val="0"/>
        <w:autoSpaceDE w:val="0"/>
        <w:widowControl/>
        <w:spacing w:line="245" w:lineRule="auto" w:before="126" w:after="0"/>
        <w:ind w:left="2" w:right="26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branch, a representative office, a business location of the enterprise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may terminate its operation under a decision of the enterprise itself or under a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decision on revoking the branch or representative office operation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 of a competent State agency. </w:t>
      </w:r>
    </w:p>
    <w:p>
      <w:pPr>
        <w:autoSpaceDN w:val="0"/>
        <w:autoSpaceDE w:val="0"/>
        <w:widowControl/>
        <w:spacing w:line="245" w:lineRule="auto" w:before="140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enterprise’s at-law representative and the head of the branch 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representative office to be terminated from operation shall be jointly responsible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for the truthfulness and accuracy of the operation termination dossier of such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branch, representative office or business location.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The enterprise with a branch terminating its operation shall perform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contracts, repay debts, including outstanding tax of the branch and continue to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employ the employees or to settle all the lawful interests for employees working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such branch according to law.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Government shall detail regulations of this Article. </w:t>
      </w:r>
    </w:p>
    <w:p>
      <w:pPr>
        <w:sectPr>
          <w:pgSz w:w="11904" w:h="16836"/>
          <w:pgMar w:top="718" w:right="1342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04" w:lineRule="exact" w:before="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214. Bankruptcy of enterprises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bankruptcy of enterprises shall be carried out according to the law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bankruptcy. </w:t>
      </w:r>
    </w:p>
    <w:p>
      <w:pPr>
        <w:autoSpaceDN w:val="0"/>
        <w:autoSpaceDE w:val="0"/>
        <w:widowControl/>
        <w:spacing w:line="306" w:lineRule="exact" w:before="582" w:after="0"/>
        <w:ind w:left="0" w:right="3960" w:firstLine="0"/>
        <w:jc w:val="righ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Chapter X</w:t>
      </w:r>
    </w:p>
    <w:p>
      <w:pPr>
        <w:autoSpaceDN w:val="0"/>
        <w:autoSpaceDE w:val="0"/>
        <w:widowControl/>
        <w:spacing w:line="306" w:lineRule="exact" w:before="138" w:after="0"/>
        <w:ind w:left="0" w:right="0" w:firstLine="0"/>
        <w:jc w:val="center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IMPLEMENTATION PROVISIONS </w:t>
      </w:r>
    </w:p>
    <w:p>
      <w:pPr>
        <w:autoSpaceDN w:val="0"/>
        <w:autoSpaceDE w:val="0"/>
        <w:widowControl/>
        <w:spacing w:line="306" w:lineRule="exact" w:before="584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215. Responsibilities of state management agencies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The Government shall perform the uniform state management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enterprises.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Ministries and ministerial-level agencies must be responsible before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Government for performing their assigned tasks in the state management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Provincial-level People’s Committees shall perform the state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management of enterprises within their respective localities. </w:t>
      </w:r>
    </w:p>
    <w:p>
      <w:pPr>
        <w:autoSpaceDN w:val="0"/>
        <w:autoSpaceDE w:val="0"/>
        <w:widowControl/>
        <w:spacing w:line="245" w:lineRule="auto" w:before="128" w:after="0"/>
        <w:ind w:left="2" w:right="0" w:firstLine="72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>4. Ministries, ministerial-level agencies and related agencies, provincial-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level People’s Committees, within the ambit of their assigned tasks and powers,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shall be responsible for establishing a connection, inter-agency and sharing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following information with the national enterprise registration database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Information about the business licenses, certificates of eligibility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business, practice certificates, certificates or written approvals of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conditions already granted to the enterprises and decisions on sanction against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enterprises’ administrative violations;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Information on the operation and tax payment of enterprises, based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latter’s tax reports; enterprises’ financial statements;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Coordinating, sharing information on enterprises’ operations for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raising the effect of state management. </w:t>
      </w:r>
    </w:p>
    <w:p>
      <w:pPr>
        <w:autoSpaceDN w:val="0"/>
        <w:autoSpaceDE w:val="0"/>
        <w:widowControl/>
        <w:spacing w:line="230" w:lineRule="auto" w:before="12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The Government shall detail regulations of this Article.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216. Business registration agencies</w:t>
      </w:r>
    </w:p>
    <w:p>
      <w:pPr>
        <w:autoSpaceDN w:val="0"/>
        <w:autoSpaceDE w:val="0"/>
        <w:widowControl/>
        <w:spacing w:line="230" w:lineRule="auto" w:before="12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A business registration agency has the following tasks and powers: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a) To carry out enterprise registration and grant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certificates according to law; </w:t>
      </w:r>
    </w:p>
    <w:p>
      <w:pPr>
        <w:autoSpaceDN w:val="0"/>
        <w:autoSpaceDE w:val="0"/>
        <w:widowControl/>
        <w:spacing w:line="245" w:lineRule="auto" w:before="138" w:after="0"/>
        <w:ind w:left="2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b) To coordinate in building and managing a national system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information on enterprise registration; to publicize, provide information to state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agencies, organizations and persons upon request according to law; </w:t>
      </w:r>
    </w:p>
    <w:p>
      <w:pPr>
        <w:autoSpaceDN w:val="0"/>
        <w:autoSpaceDE w:val="0"/>
        <w:widowControl/>
        <w:spacing w:line="230" w:lineRule="auto" w:before="140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c) To request enterprises to report on their compliance with the provisions </w:t>
      </w:r>
    </w:p>
    <w:p>
      <w:pPr>
        <w:sectPr>
          <w:pgSz w:w="11904" w:h="16836"/>
          <w:pgMar w:top="724" w:right="1346" w:bottom="76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9461500</wp:posOffset>
            </wp:positionV>
            <wp:extent cx="1697989" cy="853136"/>
            <wp:wrapNone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8531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of this Law when necessary; to urge the performance of reporting obligations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enterprises; </w:t>
      </w:r>
    </w:p>
    <w:p>
      <w:pPr>
        <w:autoSpaceDN w:val="0"/>
        <w:autoSpaceDE w:val="0"/>
        <w:widowControl/>
        <w:spacing w:line="245" w:lineRule="auto" w:before="138" w:after="0"/>
        <w:ind w:left="2" w:right="2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d) To directly examine, or request competent State agencies to examine,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monitor enterprises with regard to the matters in the enterprise registration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dossiers; </w:t>
      </w:r>
    </w:p>
    <w:p>
      <w:pPr>
        <w:autoSpaceDN w:val="0"/>
        <w:autoSpaceDE w:val="0"/>
        <w:widowControl/>
        <w:spacing w:line="245" w:lineRule="auto" w:before="138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dd) To be responsible for the validity of enterprise registration dossiers;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take responsibility for any violations of enterprises occurring before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after the enterprise registration; </w:t>
      </w:r>
    </w:p>
    <w:p>
      <w:pPr>
        <w:autoSpaceDN w:val="0"/>
        <w:autoSpaceDE w:val="0"/>
        <w:widowControl/>
        <w:spacing w:line="245" w:lineRule="auto" w:before="140" w:after="0"/>
        <w:ind w:left="2" w:right="34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e) To handle violations of the law regulations on enterprise registration;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revoke enterprise registration certificates and request enterprises to carry out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dissolution procedures according to this Law; </w:t>
      </w:r>
    </w:p>
    <w:p>
      <w:pPr>
        <w:autoSpaceDN w:val="0"/>
        <w:autoSpaceDE w:val="0"/>
        <w:widowControl/>
        <w:spacing w:line="230" w:lineRule="auto" w:before="138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g) Other tasks and powers according to this Law and other relevant laws.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Government shall stipulate the organizational system of business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registration agencies. </w:t>
      </w:r>
    </w:p>
    <w:p>
      <w:pPr>
        <w:autoSpaceDN w:val="0"/>
        <w:autoSpaceDE w:val="0"/>
        <w:widowControl/>
        <w:spacing w:line="304" w:lineRule="exact" w:before="152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Article 217. Implementation provisions</w:t>
      </w:r>
    </w:p>
    <w:p>
      <w:pPr>
        <w:autoSpaceDN w:val="0"/>
        <w:autoSpaceDE w:val="0"/>
        <w:widowControl/>
        <w:spacing w:line="230" w:lineRule="auto" w:before="116" w:after="0"/>
        <w:ind w:left="722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This Law takes effect on January 01, 2021.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40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The Law on Enterprises No. 68/2014/QH13 shall cease to be effective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from the effective date of this Law. </w:t>
      </w:r>
    </w:p>
    <w:p>
      <w:pPr>
        <w:autoSpaceDN w:val="0"/>
        <w:autoSpaceDE w:val="0"/>
        <w:widowControl/>
        <w:spacing w:line="245" w:lineRule="auto" w:before="138" w:after="0"/>
        <w:ind w:left="2" w:right="2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3. To replace the phrase “State enterprise” by the phrase “enterprise with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100% State-owned charter capital” in Point m, Clause 1, Article 35 and Point k,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1, Article 37 of the Law on State budget No. 83/2015/QH13; Point a,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3, Article 23 of the Law on Irrigation No. 08/2017/QH14, amended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supplemented by the Law No. 35/2018/QH14; Point b, Clause 2, Article 74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the Civil Procedure Code No. 92/2015/QH13 amended and supplemented by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 No. 45/2019/QH14; Point a, Clause 2, Article 43 of the Law on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Management and Use of Weapons, Explosives and Supporting Tools No.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14/2017/QH14, amended and supplemented by the Law No. 50/2019/QH14;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19 of the Law on Denunciations; Articles 3, 20, 30, 34, 39 and 61 of the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Anti-Corruption Law No. 36/2018/QH14. </w:t>
      </w:r>
    </w:p>
    <w:p>
      <w:pPr>
        <w:autoSpaceDN w:val="0"/>
        <w:tabs>
          <w:tab w:pos="722" w:val="left"/>
        </w:tabs>
        <w:autoSpaceDE w:val="0"/>
        <w:widowControl/>
        <w:spacing w:line="245" w:lineRule="auto" w:before="138" w:after="0"/>
        <w:ind w:left="2" w:right="0" w:firstLine="0"/>
        <w:jc w:val="left"/>
      </w:pPr>
      <w:r>
        <w:tab/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The Government shall stipulate the registration and operation of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business households. </w:t>
      </w:r>
    </w:p>
    <w:p>
      <w:pPr>
        <w:autoSpaceDN w:val="0"/>
        <w:autoSpaceDE w:val="0"/>
        <w:widowControl/>
        <w:spacing w:line="245" w:lineRule="auto" w:before="140" w:after="0"/>
        <w:ind w:left="2" w:right="22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5. Pursuant to the provisions of this Law, the Government shall stipulate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in detail the management organization and operation of State enterprises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directly serving national defense, security or both economic and national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defense, security objectives. </w:t>
      </w:r>
    </w:p>
    <w:p>
      <w:pPr>
        <w:autoSpaceDN w:val="0"/>
        <w:autoSpaceDE w:val="0"/>
        <w:widowControl/>
        <w:spacing w:line="306" w:lineRule="exact" w:before="150" w:after="0"/>
        <w:ind w:left="722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Article 218. Transitional provision </w:t>
      </w:r>
    </w:p>
    <w:p>
      <w:pPr>
        <w:autoSpaceDN w:val="0"/>
        <w:autoSpaceDE w:val="0"/>
        <w:widowControl/>
        <w:spacing w:line="245" w:lineRule="auto" w:before="126" w:after="0"/>
        <w:ind w:left="2" w:right="28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1. Companies without shares or capital contributions held by the State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which carry out capital contribution, share purchase before July 01, 2015, shall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not be required to comply with the provisions of Clause 2, Article 195 of this </w:t>
      </w:r>
    </w:p>
    <w:p>
      <w:pPr>
        <w:sectPr>
          <w:pgSz w:w="11904" w:h="16836"/>
          <w:pgMar w:top="718" w:right="1342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24" w:right="0" w:firstLine="0"/>
        <w:jc w:val="left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Law, but may not increase the cross-ownership ratios. </w:t>
      </w:r>
    </w:p>
    <w:p>
      <w:pPr>
        <w:autoSpaceDN w:val="0"/>
        <w:autoSpaceDE w:val="0"/>
        <w:widowControl/>
        <w:spacing w:line="245" w:lineRule="auto" w:before="140" w:after="0"/>
        <w:ind w:left="24" w:right="30" w:firstLine="720"/>
        <w:jc w:val="both"/>
      </w:pP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2. Company managers, supervisors and authorized representatives failing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to fully satisfy criteria and conditions specified at Point b, Clause 5, Article 14;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Clause 3, Article 64; Clause 3, Article 93; Clause 3, Article 101; Points a, b and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c, Clause 3, Article 103; Point d, Clause 1, Article 155; Point b, Clause 5,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Article 162 and Clause 2, Article 169 of this Law shall continue to perform their </w:t>
      </w:r>
      <w:r>
        <w:rPr>
          <w:w w:val="98.57142993382045"/>
          <w:rFonts w:ascii="Times New Roman" w:hAnsi="Times New Roman" w:eastAsia="Times New Roman"/>
          <w:b w:val="0"/>
          <w:i w:val="0"/>
          <w:color w:val="000000"/>
          <w:sz w:val="28"/>
        </w:rPr>
        <w:t xml:space="preserve">duties during the remaining time of their terms. </w:t>
      </w:r>
    </w:p>
    <w:p>
      <w:pPr>
        <w:autoSpaceDN w:val="0"/>
        <w:autoSpaceDE w:val="0"/>
        <w:widowControl/>
        <w:spacing w:line="324" w:lineRule="exact" w:before="566" w:after="0"/>
        <w:ind w:left="24" w:right="0" w:firstLine="0"/>
        <w:jc w:val="left"/>
      </w:pP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>This Law was passed on June 17, 2020, by the XIV</w:t>
      </w:r>
      <w:r>
        <w:rPr>
          <w:rFonts w:ascii="Times New Roman,Italic" w:hAnsi="Times New Roman,Italic" w:eastAsia="Times New Roman,Italic"/>
          <w:b w:val="0"/>
          <w:i/>
          <w:color w:val="000000"/>
          <w:sz w:val="18"/>
        </w:rPr>
        <w:t>th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National Assembly of the 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>Socialist Republic of Vietnam at its 9</w:t>
      </w:r>
      <w:r>
        <w:rPr>
          <w:rFonts w:ascii="Times New Roman,Italic" w:hAnsi="Times New Roman,Italic" w:eastAsia="Times New Roman,Italic"/>
          <w:b w:val="0"/>
          <w:i/>
          <w:color w:val="000000"/>
          <w:sz w:val="18"/>
        </w:rPr>
        <w:t>th</w:t>
      </w:r>
      <w:r>
        <w:rPr>
          <w:w w:val="98.57142993382045"/>
          <w:rFonts w:ascii="Times New Roman,Italic" w:hAnsi="Times New Roman,Italic" w:eastAsia="Times New Roman,Italic"/>
          <w:b w:val="0"/>
          <w:i/>
          <w:color w:val="000000"/>
          <w:sz w:val="28"/>
        </w:rPr>
        <w:t xml:space="preserve"> session.</w:t>
      </w:r>
    </w:p>
    <w:p>
      <w:pPr>
        <w:autoSpaceDN w:val="0"/>
        <w:autoSpaceDE w:val="0"/>
        <w:widowControl/>
        <w:spacing w:line="306" w:lineRule="exact" w:before="594" w:after="0"/>
        <w:ind w:left="1704" w:right="0" w:firstLine="0"/>
        <w:jc w:val="lef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CHAIRWOMAN OF THE NATIONAL ASSEMBLY </w:t>
      </w:r>
    </w:p>
    <w:p>
      <w:pPr>
        <w:autoSpaceDN w:val="0"/>
        <w:autoSpaceDE w:val="0"/>
        <w:widowControl/>
        <w:spacing w:line="306" w:lineRule="exact" w:before="1460" w:after="0"/>
        <w:ind w:left="0" w:right="2892" w:firstLine="0"/>
        <w:jc w:val="right"/>
      </w:pPr>
      <w:r>
        <w:rPr>
          <w:w w:val="98.57142993382045"/>
          <w:rFonts w:ascii="Times New Roman,Bold" w:hAnsi="Times New Roman,Bold" w:eastAsia="Times New Roman,Bold"/>
          <w:b/>
          <w:i w:val="0"/>
          <w:color w:val="000000"/>
          <w:sz w:val="28"/>
        </w:rPr>
        <w:t>Nguyen Thi Kim Ngan</w:t>
      </w:r>
    </w:p>
    <w:p>
      <w:pPr>
        <w:autoSpaceDN w:val="0"/>
        <w:autoSpaceDE w:val="0"/>
        <w:widowControl/>
        <w:spacing w:line="240" w:lineRule="auto" w:before="7226" w:after="0"/>
        <w:ind w:left="33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697989" cy="114807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7989" cy="11480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4" w:h="16836"/>
      <w:pgMar w:top="718" w:right="1346" w:bottom="64" w:left="141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