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sectPr>
          <w:pgSz w:w="12240" w:h="15840"/>
          <w:pgMar w:top="960" w:right="1322" w:bottom="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6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THE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  <w:u w:val="single"/>
        </w:rPr>
        <w:t>PRESID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ENT </w:t>
      </w:r>
    </w:p>
    <w:p>
      <w:pPr>
        <w:autoSpaceDN w:val="0"/>
        <w:autoSpaceDE w:val="0"/>
        <w:widowControl/>
        <w:spacing w:line="310" w:lineRule="exact" w:before="554" w:after="0"/>
        <w:ind w:left="5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No. 07/2020/L-CTN </w:t>
      </w:r>
    </w:p>
    <w:p>
      <w:pPr>
        <w:sectPr>
          <w:type w:val="continuous"/>
          <w:pgSz w:w="12240" w:h="15840"/>
          <w:pgMar w:top="960" w:right="1322" w:bottom="0" w:left="1440" w:header="720" w:footer="720" w:gutter="0"/>
          <w:cols w:num="2" w:equalWidth="0">
            <w:col w:w="3358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88" w:right="43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THE SOCIALIST REPUBLIC OF VIETNAM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  <w:u w:val="single"/>
        </w:rPr>
        <w:t>Independence - Freedom - Happiness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312" w:lineRule="exact" w:before="210" w:after="0"/>
        <w:ind w:left="0" w:right="2006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Hanoi, July 1, 2020</w:t>
      </w:r>
    </w:p>
    <w:p>
      <w:pPr>
        <w:autoSpaceDN w:val="0"/>
        <w:autoSpaceDE w:val="0"/>
        <w:widowControl/>
        <w:spacing w:line="352" w:lineRule="exact" w:before="634" w:after="128"/>
        <w:ind w:left="88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ORDER </w:t>
      </w:r>
    </w:p>
    <w:p>
      <w:pPr>
        <w:sectPr>
          <w:type w:val="nextColumn"/>
          <w:pgSz w:w="12240" w:h="15840"/>
          <w:pgMar w:top="960" w:right="1322" w:bottom="0" w:left="1440" w:header="720" w:footer="720" w:gutter="0"/>
          <w:cols w:num="2" w:equalWidth="0">
            <w:col w:w="3358" w:space="0"/>
            <w:col w:w="6120" w:space="0"/>
          </w:cols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0" w:right="268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On the promulgation of law </w:t>
      </w:r>
    </w:p>
    <w:p>
      <w:pPr>
        <w:autoSpaceDN w:val="0"/>
        <w:autoSpaceDE w:val="0"/>
        <w:widowControl/>
        <w:spacing w:line="310" w:lineRule="exact" w:before="570" w:after="0"/>
        <w:ind w:left="8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PRESIDENT OF THE SOCIALIST REPUBLIC OF VIETNAM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Pursuant to Articles 88 and 91 of the Constitution of the Socialist Republic </w:t>
      </w:r>
    </w:p>
    <w:p>
      <w:pPr>
        <w:autoSpaceDN w:val="0"/>
        <w:autoSpaceDE w:val="0"/>
        <w:widowControl/>
        <w:spacing w:line="310" w:lineRule="exact" w:before="12" w:after="0"/>
        <w:ind w:left="26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of Vietnam;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Pursuant to Article 80 of the Law on Promulgation of Legal Documents, </w:t>
      </w:r>
    </w:p>
    <w:p>
      <w:pPr>
        <w:autoSpaceDN w:val="0"/>
        <w:autoSpaceDE w:val="0"/>
        <w:widowControl/>
        <w:spacing w:line="312" w:lineRule="exact" w:before="574" w:after="0"/>
        <w:ind w:left="0" w:right="32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PROMULGATES: </w:t>
      </w:r>
    </w:p>
    <w:p>
      <w:pPr>
        <w:autoSpaceDN w:val="0"/>
        <w:autoSpaceDE w:val="0"/>
        <w:widowControl/>
        <w:spacing w:line="312" w:lineRule="exact" w:before="134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The Law on Investment, </w:t>
      </w:r>
    </w:p>
    <w:p>
      <w:pPr>
        <w:autoSpaceDN w:val="0"/>
        <w:autoSpaceDE w:val="0"/>
        <w:widowControl/>
        <w:spacing w:line="322" w:lineRule="exact" w:before="114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which was passed on June 17, 2020, by the XIV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National Assembly of the </w:t>
      </w:r>
    </w:p>
    <w:p>
      <w:pPr>
        <w:autoSpaceDN w:val="0"/>
        <w:autoSpaceDE w:val="0"/>
        <w:widowControl/>
        <w:spacing w:line="322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Socialist Republic of Vietnam at its 9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session. </w:t>
      </w:r>
    </w:p>
    <w:p>
      <w:pPr>
        <w:autoSpaceDN w:val="0"/>
        <w:autoSpaceDE w:val="0"/>
        <w:widowControl/>
        <w:spacing w:line="310" w:lineRule="exact" w:before="372" w:after="0"/>
        <w:ind w:left="0" w:right="1718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President of the Socialist Republic of Vietnam </w:t>
      </w:r>
    </w:p>
    <w:p>
      <w:pPr>
        <w:autoSpaceDN w:val="0"/>
        <w:autoSpaceDE w:val="0"/>
        <w:widowControl/>
        <w:spacing w:line="312" w:lineRule="exact" w:before="10" w:after="4670"/>
        <w:ind w:left="0" w:right="28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NGUYEN PHU TRONG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39"/>
        <w:gridCol w:w="4739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60" w:right="1322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8"/>
        <w:ind w:left="0" w:right="0"/>
      </w:pPr>
    </w:p>
    <w:p>
      <w:pPr>
        <w:sectPr>
          <w:pgSz w:w="12240" w:h="15840"/>
          <w:pgMar w:top="958" w:right="132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576" w:right="43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THE NATIONAL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  <w:u w:val="single"/>
        </w:rPr>
        <w:t>ASSEMBLY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</w:p>
    <w:p>
      <w:pPr>
        <w:sectPr>
          <w:type w:val="continuous"/>
          <w:pgSz w:w="12240" w:h="15840"/>
          <w:pgMar w:top="958" w:right="1324" w:bottom="0" w:left="1440" w:header="720" w:footer="720" w:gutter="0"/>
          <w:cols w:num="2" w:equalWidth="0">
            <w:col w:w="3246" w:space="0"/>
            <w:col w:w="6229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212"/>
        <w:ind w:left="432" w:right="43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THE SOCIALIST REPUBLIC OF VIETNAM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  <w:u w:val="single"/>
        </w:rPr>
        <w:t>Independence - Freedom - Happiness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</w:t>
      </w:r>
    </w:p>
    <w:p>
      <w:pPr>
        <w:sectPr>
          <w:type w:val="nextColumn"/>
          <w:pgSz w:w="12240" w:h="15840"/>
          <w:pgMar w:top="958" w:right="1324" w:bottom="0" w:left="1440" w:header="720" w:footer="720" w:gutter="0"/>
          <w:cols w:num="2" w:equalWidth="0">
            <w:col w:w="3246" w:space="0"/>
            <w:col w:w="6229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63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No. 61/2020/QH14 </w:t>
      </w:r>
    </w:p>
    <w:p>
      <w:pPr>
        <w:autoSpaceDN w:val="0"/>
        <w:autoSpaceDE w:val="0"/>
        <w:widowControl/>
        <w:spacing w:line="422" w:lineRule="exact" w:before="618" w:after="0"/>
        <w:ind w:left="0" w:right="259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>LAW ON INVESTMENT</w:t>
      </w:r>
      <w:r>
        <w:rPr>
          <w:rFonts w:ascii="Times New Roman,Italic" w:hAnsi="Times New Roman,Italic" w:eastAsia="Times New Roman,Italic"/>
          <w:b w:val="0"/>
          <w:i/>
          <w:color w:val="000000"/>
          <w:sz w:val="23"/>
        </w:rPr>
        <w:t>1</w:t>
      </w:r>
    </w:p>
    <w:p>
      <w:pPr>
        <w:autoSpaceDN w:val="0"/>
        <w:autoSpaceDE w:val="0"/>
        <w:widowControl/>
        <w:spacing w:line="310" w:lineRule="exact" w:before="250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Pursuant to the Constitution of the Socialist Republic of Vietnam;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The National Assembly promulgates the Law on Investment.</w:t>
      </w:r>
    </w:p>
    <w:p>
      <w:pPr>
        <w:autoSpaceDN w:val="0"/>
        <w:autoSpaceDE w:val="0"/>
        <w:widowControl/>
        <w:spacing w:line="312" w:lineRule="exact" w:before="250" w:after="0"/>
        <w:ind w:left="0" w:right="37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I </w:t>
      </w:r>
    </w:p>
    <w:p>
      <w:pPr>
        <w:autoSpaceDN w:val="0"/>
        <w:autoSpaceDE w:val="0"/>
        <w:widowControl/>
        <w:spacing w:line="312" w:lineRule="exact" w:before="130" w:after="0"/>
        <w:ind w:left="0" w:right="28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GENERAL PROVISIONS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Scope of regulation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prescribes business investment activities in Vietnam and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activities from Vietnam.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Subjects of application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applies to investors and agencies, organizations and individuals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involved in business investment activities.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Interpretation of terms </w:t>
      </w:r>
    </w:p>
    <w:p>
      <w:pPr>
        <w:autoSpaceDN w:val="0"/>
        <w:autoSpaceDE w:val="0"/>
        <w:widowControl/>
        <w:spacing w:line="310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this Law, the terms below are construed as follows: </w:t>
      </w:r>
    </w:p>
    <w:p>
      <w:pPr>
        <w:autoSpaceDN w:val="0"/>
        <w:autoSpaceDE w:val="0"/>
        <w:widowControl/>
        <w:spacing w:line="322" w:lineRule="exact" w:before="122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Approval of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means a competent state agency’s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objectives, site, scope, and implementation schedule and duration of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project; investor or form of investor selection and special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mechanisms and policies (if any) to implement the project.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Investment registration agency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state agency competent to grant,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modify and revoke investment registration certificates. </w:t>
      </w:r>
    </w:p>
    <w:p>
      <w:pPr>
        <w:autoSpaceDN w:val="0"/>
        <w:autoSpaceDE w:val="0"/>
        <w:widowControl/>
        <w:spacing w:line="322" w:lineRule="exact" w:before="124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National database on investment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collection of data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nationwide which is linked with databases of related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agencies. </w:t>
      </w:r>
    </w:p>
    <w:p>
      <w:pPr>
        <w:autoSpaceDN w:val="0"/>
        <w:autoSpaceDE w:val="0"/>
        <w:widowControl/>
        <w:spacing w:line="322" w:lineRule="exact" w:before="120" w:after="376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Investment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set of proposals on using medium- or long-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 capital to conduct business investment activities in a specific geographical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area within a specified period of time.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738"/>
        <w:gridCol w:w="4738"/>
      </w:tblGrid>
      <w:tr>
        <w:trPr>
          <w:trHeight w:hRule="exact" w:val="2120"/>
        </w:trPr>
        <w:tc>
          <w:tcPr>
            <w:tcW w:type="dxa" w:w="74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6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4"/>
              </w:rPr>
              <w:t>1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 Công Báo Nos 715-716 (24/7/2020)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2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784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58" w:right="132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Expanded investment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investment project to develop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operating investment project by expanding its scope, raising its capacity,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renewing technologies, reducing pollution or improving the environment. </w:t>
      </w:r>
    </w:p>
    <w:p>
      <w:pPr>
        <w:autoSpaceDN w:val="0"/>
        <w:autoSpaceDE w:val="0"/>
        <w:widowControl/>
        <w:spacing w:line="324" w:lineRule="exact" w:before="118" w:after="0"/>
        <w:ind w:left="260" w:right="2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New investment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investment project which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implemented for the first time or an investment project which is independent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from operating business investment projects. </w:t>
      </w:r>
    </w:p>
    <w:p>
      <w:pPr>
        <w:autoSpaceDN w:val="0"/>
        <w:autoSpaceDE w:val="0"/>
        <w:widowControl/>
        <w:spacing w:line="322" w:lineRule="exact" w:before="118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Innovative startup investment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investment project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realize an idea on the basis of exploiting new intellectual assets, technologies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models and is capable of growing fast.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Business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means investors’ use of investment capital to carry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out business activities. </w:t>
      </w:r>
    </w:p>
    <w:p>
      <w:pPr>
        <w:autoSpaceDN w:val="0"/>
        <w:autoSpaceDE w:val="0"/>
        <w:widowControl/>
        <w:spacing w:line="322" w:lineRule="exact" w:before="122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Business investment conditions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conditions which individuals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must satisfy when carrying out business investment activities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trades subject to conditional business investment. </w:t>
      </w:r>
    </w:p>
    <w:p>
      <w:pPr>
        <w:autoSpaceDN w:val="0"/>
        <w:autoSpaceDE w:val="0"/>
        <w:widowControl/>
        <w:spacing w:line="322" w:lineRule="exact" w:before="120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. Market access conditions applicable to foreign investors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which foreign investors must satisfy in order to invest in sectors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trades on the List of sectors and trades in which foreign investors are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market access restrictions specified in Clause 2, Article 9 of this Law. </w:t>
      </w:r>
    </w:p>
    <w:p>
      <w:pPr>
        <w:autoSpaceDN w:val="0"/>
        <w:autoSpaceDE w:val="0"/>
        <w:widowControl/>
        <w:spacing w:line="322" w:lineRule="exact" w:before="120" w:after="72"/>
        <w:ind w:left="260" w:right="2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11.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  Investment registration certificate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paper document or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electronic document acknowledging information on an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registered by an investor.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896"/>
        <w:gridCol w:w="1896"/>
        <w:gridCol w:w="1896"/>
        <w:gridCol w:w="1896"/>
        <w:gridCol w:w="1896"/>
      </w:tblGrid>
      <w:tr>
        <w:trPr>
          <w:trHeight w:hRule="exact" w:val="37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4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12.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National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investment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information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>systems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means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professional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26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used to monitor, assess and analyze the situation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nationwide to serve state management work and support investors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carrying out business investment activities. </w:t>
      </w:r>
    </w:p>
    <w:p>
      <w:pPr>
        <w:autoSpaceDN w:val="0"/>
        <w:autoSpaceDE w:val="0"/>
        <w:widowControl/>
        <w:spacing w:line="322" w:lineRule="exact" w:before="122" w:after="0"/>
        <w:ind w:left="260" w:right="2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13.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Offshore investment activities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investors’ transfer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abroad from Vietnam and use of profits earned from such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sources to carry out business investment activities in foreign countries. </w:t>
      </w:r>
    </w:p>
    <w:p>
      <w:pPr>
        <w:autoSpaceDN w:val="0"/>
        <w:autoSpaceDE w:val="0"/>
        <w:widowControl/>
        <w:spacing w:line="322" w:lineRule="exact" w:before="120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14.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Business cooperation contract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(BCC) means a contract signed between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for business cooperation or profit or product distribution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law without establishing an economic organization. </w:t>
      </w:r>
    </w:p>
    <w:p>
      <w:pPr>
        <w:autoSpaceDN w:val="0"/>
        <w:autoSpaceDE w:val="0"/>
        <w:widowControl/>
        <w:spacing w:line="322" w:lineRule="exact" w:before="120" w:after="788"/>
        <w:ind w:left="260" w:right="2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15.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Export processing zone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industrial park specialized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producing exports and providing services for export production and export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41"/>
        <w:gridCol w:w="4741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31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2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16.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Industrial park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area which has a delimited geographical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boundary and is specialized in producing industrial goods and providing services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industrial production. </w:t>
      </w:r>
    </w:p>
    <w:p>
      <w:pPr>
        <w:autoSpaceDN w:val="0"/>
        <w:autoSpaceDE w:val="0"/>
        <w:widowControl/>
        <w:spacing w:line="322" w:lineRule="exact" w:before="120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17.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Economic zone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area which has a delimited geographical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boundary, consists of various functional sub-zones and is established for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purposes of investment attraction, socio-economic development and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defense and security safeguarding. </w:t>
      </w:r>
    </w:p>
    <w:p>
      <w:pPr>
        <w:autoSpaceDN w:val="0"/>
        <w:autoSpaceDE w:val="0"/>
        <w:widowControl/>
        <w:spacing w:line="322" w:lineRule="exact" w:before="120" w:after="0"/>
        <w:ind w:left="260" w:right="2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18.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Investor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organization or individual carrying out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activities. Investors include domestic investors, foreign investors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foreign-invested economic organizations.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19.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Foreign investor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foreign national or an organization established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a foreign law that carries out business investment activities in Vietnam.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Domestic investor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Vietnamese national or an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 without any members or shareholders being foreign investors. </w:t>
      </w:r>
    </w:p>
    <w:p>
      <w:pPr>
        <w:autoSpaceDN w:val="0"/>
        <w:autoSpaceDE w:val="0"/>
        <w:widowControl/>
        <w:spacing w:line="322" w:lineRule="exact" w:before="120" w:after="70"/>
        <w:ind w:left="260" w:right="2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21.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Economic organization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organization established and operating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Vietnam’s law. Economic organizations include enterprises, cooperatives,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unions of cooperatives and other organizations which carry out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896"/>
        <w:gridCol w:w="1896"/>
        <w:gridCol w:w="1896"/>
        <w:gridCol w:w="1896"/>
        <w:gridCol w:w="1896"/>
      </w:tblGrid>
      <w:tr>
        <w:trPr>
          <w:trHeight w:hRule="exact" w:val="37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4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22.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Foreign-invested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economic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>organization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economic </w:t>
            </w:r>
          </w:p>
        </w:tc>
      </w:tr>
    </w:tbl>
    <w:p>
      <w:pPr>
        <w:autoSpaceDN w:val="0"/>
        <w:autoSpaceDE w:val="0"/>
        <w:widowControl/>
        <w:spacing w:line="312" w:lineRule="exact" w:before="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 having members or shareholders being foreign investors. </w:t>
      </w:r>
    </w:p>
    <w:p>
      <w:pPr>
        <w:autoSpaceDN w:val="0"/>
        <w:autoSpaceDE w:val="0"/>
        <w:widowControl/>
        <w:spacing w:line="322" w:lineRule="exact" w:before="118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23.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Investment capital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money and other assets as defined by the civil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and treaties to which the Socialist Republic of Vietnam is a contracting party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which are used to carry out business investment activities.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Application of the Law on Investment and relevant laws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Business investment activities in Vietnam’s territory must comply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 on Investment and other relevant laws. </w:t>
      </w:r>
    </w:p>
    <w:p>
      <w:pPr>
        <w:autoSpaceDN w:val="0"/>
        <w:autoSpaceDE w:val="0"/>
        <w:widowControl/>
        <w:spacing w:line="322" w:lineRule="exact" w:before="118" w:after="0"/>
        <w:ind w:left="260" w:right="2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If there are any different provisions between the Law on Investment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laws promulgated before the effective date of the Law on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regarding sectors and trades banned from business investment or sectors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trades subject to conditional business investment, the provisions of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shall prevail. </w:t>
      </w:r>
    </w:p>
    <w:p>
      <w:pPr>
        <w:autoSpaceDN w:val="0"/>
        <w:autoSpaceDE w:val="0"/>
        <w:widowControl/>
        <w:spacing w:line="322" w:lineRule="exact" w:before="120" w:after="668"/>
        <w:ind w:left="260" w:right="2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Provisions on names of sectors and trades banned from business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sectors and trades subject to conditional business investment in other laws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be consistent with Article 6 of and Appendixes to the Law on Investment.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41"/>
        <w:gridCol w:w="4741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31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If there are any different provisions between the Law on Investment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laws promulgated before the effective date of the Law on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regarding the order and procedures for business investment 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guarantees, the provisions of the Law on Investment shall prevail, except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autoSpaceDE w:val="0"/>
        <w:widowControl/>
        <w:spacing w:line="320" w:lineRule="exact" w:before="120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investment, management and use of the State’s investment capital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enterprises, which must comply with the Law on Management and Use of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Invested in Production and Business at Enterprises; </w:t>
      </w:r>
    </w:p>
    <w:p>
      <w:pPr>
        <w:autoSpaceDN w:val="0"/>
        <w:autoSpaceDE w:val="0"/>
        <w:widowControl/>
        <w:spacing w:line="322" w:lineRule="exact" w:before="120" w:after="0"/>
        <w:ind w:left="260" w:right="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competence, order and procedures for public investment 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and use of public investment funds, which must comply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on Public Investment; </w:t>
      </w:r>
    </w:p>
    <w:p>
      <w:pPr>
        <w:autoSpaceDN w:val="0"/>
        <w:autoSpaceDE w:val="0"/>
        <w:widowControl/>
        <w:spacing w:line="322" w:lineRule="exact" w:before="122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competence, order and procedures for investment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projects; the law governing project contracts;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guarantees and mechanism for management of state capital applied directly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in the form of public-private partnership, which must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Investment in the Form of Public-Private Partnership; </w:t>
      </w:r>
    </w:p>
    <w:p>
      <w:pPr>
        <w:autoSpaceDN w:val="0"/>
        <w:autoSpaceDE w:val="0"/>
        <w:widowControl/>
        <w:spacing w:line="322" w:lineRule="exact" w:before="120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implementation of construction investment projects, housing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urban center projects, which must comply with the Law on Construction,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Housing Law and Law on Real Estate Business after obtaining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or approval of adjustment of investment policy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agencies in accordance with the Law on Investment; </w:t>
      </w:r>
    </w:p>
    <w:p>
      <w:pPr>
        <w:autoSpaceDN w:val="0"/>
        <w:autoSpaceDE w:val="0"/>
        <w:widowControl/>
        <w:spacing w:line="322" w:lineRule="exact" w:before="120" w:after="0"/>
        <w:ind w:left="260" w:right="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competence, order, procedures and conditions for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 prescribed in the Law on Credit Institutions, Law on Insurance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and Petroleum Law; </w:t>
      </w:r>
    </w:p>
    <w:p>
      <w:pPr>
        <w:autoSpaceDN w:val="0"/>
        <w:autoSpaceDE w:val="0"/>
        <w:widowControl/>
        <w:spacing w:line="320" w:lineRule="exact" w:before="124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The competence, order, procedures and conditions for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and securities- and securities market-related activities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Vietnamese securities market, which must comply with the Law on Securities. </w:t>
      </w:r>
    </w:p>
    <w:p>
      <w:pPr>
        <w:autoSpaceDN w:val="0"/>
        <w:autoSpaceDE w:val="0"/>
        <w:widowControl/>
        <w:spacing w:line="322" w:lineRule="exact" w:before="120" w:after="0"/>
        <w:ind w:left="260" w:right="2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When necessary to include in another law promulgated after the effective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date of the Law on Investment particular provisions on investment which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different from the provisions of the Law on Investment, contents required or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required to comply with the provisions of the Law on Investment and contents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required to comply with the provisions of that law shall be specified. </w:t>
      </w:r>
    </w:p>
    <w:p>
      <w:pPr>
        <w:autoSpaceDN w:val="0"/>
        <w:autoSpaceDE w:val="0"/>
        <w:widowControl/>
        <w:spacing w:line="322" w:lineRule="exact" w:before="120" w:after="62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For a contract to which at least one party is a foreign investor or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 specified in Clause 1, Article 23 of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Investment, the parties may agree in the contract on the application of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laws or international investment practices, provided such agreement is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contrary to Vietnam’s law.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40"/>
        <w:gridCol w:w="4740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3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Business investment policies </w:t>
      </w:r>
    </w:p>
    <w:p>
      <w:pPr>
        <w:autoSpaceDN w:val="0"/>
        <w:autoSpaceDE w:val="0"/>
        <w:widowControl/>
        <w:spacing w:line="322" w:lineRule="exact" w:before="114" w:after="0"/>
        <w:ind w:left="260" w:right="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are entitled to carry out business investment activities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trades that are not banned by this Law. For sectors and trade subject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conditional business investment, investors must satisfy the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conditions prescribed by law. </w:t>
      </w:r>
    </w:p>
    <w:p>
      <w:pPr>
        <w:autoSpaceDN w:val="0"/>
        <w:autoSpaceDE w:val="0"/>
        <w:widowControl/>
        <w:spacing w:line="322" w:lineRule="exact" w:before="120" w:after="0"/>
        <w:ind w:left="260" w:right="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may decide by themselves on and shall be accountable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activities in accordance with this Law and other relevant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laws; and are entitled to access and use credit capital sources and support funds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use land and other natural resources in accordance with law. </w:t>
      </w:r>
    </w:p>
    <w:p>
      <w:pPr>
        <w:autoSpaceDN w:val="0"/>
        <w:autoSpaceDE w:val="0"/>
        <w:widowControl/>
        <w:spacing w:line="324" w:lineRule="exact" w:before="118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Investors’ business investment activities shall be suspended, halted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terminated if such activities cause harms or threaten to cause harms to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defense or security.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State shall recognize and protect investors’ ownership of property,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capital, incomes and other lawful rights and interests. </w:t>
      </w:r>
    </w:p>
    <w:p>
      <w:pPr>
        <w:autoSpaceDN w:val="0"/>
        <w:autoSpaceDE w:val="0"/>
        <w:widowControl/>
        <w:spacing w:line="322" w:lineRule="exact" w:before="120" w:after="0"/>
        <w:ind w:left="260" w:right="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State shall treat investors equally; adopt policies to encourage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create favorable conditions for investors to carry out business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for sustainable economic development.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State shall respect and implement treaties on investment to which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Socialist Republic of Vietnam is a contracting party.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Sectors and trades banned from business investment </w:t>
      </w:r>
    </w:p>
    <w:p>
      <w:pPr>
        <w:autoSpaceDN w:val="0"/>
        <w:autoSpaceDE w:val="0"/>
        <w:widowControl/>
        <w:spacing w:line="310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following business investment activities shall be prohibited: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Trade in narcotic substances specified in Appendix I to this Law;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Trade in chemicals and minerals specified in Appendix II to this Law; </w:t>
      </w:r>
    </w:p>
    <w:p>
      <w:pPr>
        <w:autoSpaceDN w:val="0"/>
        <w:autoSpaceDE w:val="0"/>
        <w:widowControl/>
        <w:spacing w:line="322" w:lineRule="exact" w:before="120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Trade in specimens of wild fauna and flora species specified in Appendix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 to the Convention on International Trade in Endangered Species of Wild Fauna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Flora, which are exploited from the nature; specimens of endangered,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precious and rare forest fauna and flora species and aquatic species of Group I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Appendix III to this Law, which are exploited from the nature;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Prostitution;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Trafficking in humans or human tissues, corpses, organs or fetuses; </w:t>
      </w:r>
    </w:p>
    <w:p>
      <w:pPr>
        <w:autoSpaceDN w:val="0"/>
        <w:autoSpaceDE w:val="0"/>
        <w:widowControl/>
        <w:spacing w:line="310" w:lineRule="exact" w:before="134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Business activities related to human cloning;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Trade in firecrackers; </w:t>
      </w:r>
    </w:p>
    <w:p>
      <w:pPr>
        <w:autoSpaceDN w:val="0"/>
        <w:autoSpaceDE w:val="0"/>
        <w:widowControl/>
        <w:spacing w:line="312" w:lineRule="exact" w:before="130" w:after="39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Provision of debt collection services.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41"/>
        <w:gridCol w:w="4741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31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production and use of the products specified at Points a, b and c,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 in analysis, testing, scientific research, healthcare,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pharmaceutical production, criminal investigation, and national defense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safeguarding must comply with the Government’s regulations.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Sectors and trades subject to conditional business investment </w:t>
      </w:r>
    </w:p>
    <w:p>
      <w:pPr>
        <w:autoSpaceDN w:val="0"/>
        <w:autoSpaceDE w:val="0"/>
        <w:widowControl/>
        <w:spacing w:line="322" w:lineRule="exact" w:before="116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Sectors and trades subject to conditional business investment are sectors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trades in which business investment activities must meet certain essential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the reason of national defense and security,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safety, social ethics or community well-being.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list of sectors and trades subject to conditional business investment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provided in Appendix IV to this Law. </w:t>
      </w:r>
    </w:p>
    <w:p>
      <w:pPr>
        <w:autoSpaceDN w:val="0"/>
        <w:autoSpaceDE w:val="0"/>
        <w:widowControl/>
        <w:spacing w:line="322" w:lineRule="exact" w:before="122" w:after="0"/>
        <w:ind w:left="260" w:right="2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Conditions for business investment in the sectors and trades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2 of this Article are prescribed in laws or resolutions of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Assembly, ordinances or resolutions of the Standing Committee of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Assembly, decrees of the Government, and treaties to which the Socialist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Republic of Vietnam is a contracting party. Ministries, ministerial-level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People’s Councils and People’s Committees of all levels and other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individuals may not issue regulations on business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conditions. </w:t>
      </w:r>
    </w:p>
    <w:p>
      <w:pPr>
        <w:autoSpaceDN w:val="0"/>
        <w:autoSpaceDE w:val="0"/>
        <w:widowControl/>
        <w:spacing w:line="320" w:lineRule="exact" w:before="122" w:after="0"/>
        <w:ind w:left="260" w:right="2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Business investment conditions shall be prescribed in conformity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 and must ensure publicity, transparency and objectivity,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save time and compliance costs for investors.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Provisions on a business investment condition must include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contents: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Subjects and scope of application of the business investment condition;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Form of application of the business investment condition;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Contents of the business investment condition;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Dossier, order and administrative procedure for compliance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condition (if any);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State management agency and agency competent to settle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administrative procedure for the business investment condition;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Validity duration of the license, certificate, or another document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certification or approval (if any).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Business investment conditions shall be applied in the following forms: </w:t>
      </w:r>
    </w:p>
    <w:p>
      <w:pPr>
        <w:autoSpaceDN w:val="0"/>
        <w:autoSpaceDE w:val="0"/>
        <w:widowControl/>
        <w:spacing w:line="310" w:lineRule="exact" w:before="132" w:after="24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License;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41"/>
        <w:gridCol w:w="4741"/>
      </w:tblGrid>
      <w:tr>
        <w:trPr>
          <w:trHeight w:hRule="exact" w:val="1812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82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31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b/ Certificate (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giay chung nhan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c/ Certificate of eligibility (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chung chi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);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Written certification or approval; </w:t>
      </w:r>
    </w:p>
    <w:p>
      <w:pPr>
        <w:autoSpaceDN w:val="0"/>
        <w:autoSpaceDE w:val="0"/>
        <w:widowControl/>
        <w:spacing w:line="324" w:lineRule="exact" w:before="118" w:after="0"/>
        <w:ind w:left="260" w:right="2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Other requirements that individuals and economic organizations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meet in order to carry out business investment activities without having to obtain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certification of competent agencies. </w:t>
      </w:r>
    </w:p>
    <w:p>
      <w:pPr>
        <w:autoSpaceDN w:val="0"/>
        <w:autoSpaceDE w:val="0"/>
        <w:widowControl/>
        <w:spacing w:line="322" w:lineRule="exact" w:before="118" w:after="0"/>
        <w:ind w:left="260" w:right="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Sectors and trades subject to conditional business investment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conditions applicable to such sectors and trades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published on the National Business Registration Portal.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Government shall stipulate in detail the announcement and control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conditions. </w:t>
      </w:r>
    </w:p>
    <w:p>
      <w:pPr>
        <w:autoSpaceDN w:val="0"/>
        <w:autoSpaceDE w:val="0"/>
        <w:widowControl/>
        <w:spacing w:line="320" w:lineRule="exact" w:before="128" w:after="0"/>
        <w:ind w:left="260" w:right="26" w:firstLine="576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Amendment and supplementation of sectors and trades banned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from business investment, the List of sectors and trades subject to conditional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investment, and business investment conditions </w:t>
      </w:r>
    </w:p>
    <w:p>
      <w:pPr>
        <w:autoSpaceDN w:val="0"/>
        <w:autoSpaceDE w:val="0"/>
        <w:widowControl/>
        <w:spacing w:line="322" w:lineRule="exact" w:before="120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Based on socio-economic conditions and state management requirements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each period, the Government shall review the sectors and trades banned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and the List of sectors and trades subject to conditional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investment and propose the National Assembly to amend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supplement Articles 6 and 7 of, and Appendices to, this Law according to fast-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track procedures. </w:t>
      </w:r>
    </w:p>
    <w:p>
      <w:pPr>
        <w:autoSpaceDN w:val="0"/>
        <w:autoSpaceDE w:val="0"/>
        <w:widowControl/>
        <w:spacing w:line="322" w:lineRule="exact" w:before="118" w:after="0"/>
        <w:ind w:left="260" w:right="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amendment and supplementation of sectors and trades subject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conditional business investment or business investment conditions must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Clauses 1, 3, 4, 5 and 6, Article 7 of this Law.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6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Sectors, trades and market access conditions applicable to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Foreign investors are entitled to application of market access conditions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like domestic investors, except the cases prescribed in Clause 2 of this Article. </w:t>
      </w:r>
    </w:p>
    <w:p>
      <w:pPr>
        <w:autoSpaceDN w:val="0"/>
        <w:autoSpaceDE w:val="0"/>
        <w:widowControl/>
        <w:spacing w:line="322" w:lineRule="exact" w:before="122" w:after="0"/>
        <w:ind w:left="260" w:right="2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Based on laws or resolutions of the National Assembly, ordinances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resolutions of the Standing Committee of the National Assembly, decrees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Government, and treaties to which the Socialist Republic of Vietnam is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contracting party, the Government shall announce the List of sectors and trades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which foreign investors are subject to market access restrictions, including: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54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Sectors and trades in which market access by foreign investors are not yet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permitted;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40"/>
        <w:gridCol w:w="4740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3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Sectors and trades in which foreign investors are subject to conditional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market access. </w:t>
      </w:r>
    </w:p>
    <w:p>
      <w:pPr>
        <w:autoSpaceDN w:val="0"/>
        <w:autoSpaceDE w:val="0"/>
        <w:widowControl/>
        <w:spacing w:line="324" w:lineRule="exact" w:before="118" w:after="0"/>
        <w:ind w:left="260" w:right="2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market access conditions applicable to foreign investors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List of sectors and trades in which foreign investors are subject to market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access restrictions include: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Charter capital holding rate of foreign investors in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Form of investment;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Scope of investment activities;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Capacity of investors; partners participating in investment activities; </w:t>
      </w:r>
    </w:p>
    <w:p>
      <w:pPr>
        <w:autoSpaceDN w:val="0"/>
        <w:autoSpaceDE w:val="0"/>
        <w:widowControl/>
        <w:spacing w:line="322" w:lineRule="exact" w:before="120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Other conditions specified in laws or resolutions of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Assembly, ordinances or resolutions of the Standing Committee of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Assembly, decrees of the Government, and treaties to which the Socialist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Republic of Vietnam is a contracting party.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detail this Article. </w:t>
      </w:r>
    </w:p>
    <w:p>
      <w:pPr>
        <w:autoSpaceDN w:val="0"/>
        <w:autoSpaceDE w:val="0"/>
        <w:widowControl/>
        <w:spacing w:line="312" w:lineRule="exact" w:before="572" w:after="0"/>
        <w:ind w:left="0" w:right="40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II </w:t>
      </w:r>
    </w:p>
    <w:p>
      <w:pPr>
        <w:autoSpaceDN w:val="0"/>
        <w:autoSpaceDE w:val="0"/>
        <w:widowControl/>
        <w:spacing w:line="310" w:lineRule="exact" w:before="134" w:after="0"/>
        <w:ind w:left="0" w:right="27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GUARANTEES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Guarantee of property ownership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Lawful assets of investors shall be neither nationalized nor confiscated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administrative measures. </w:t>
      </w:r>
    </w:p>
    <w:p>
      <w:pPr>
        <w:autoSpaceDN w:val="0"/>
        <w:autoSpaceDE w:val="0"/>
        <w:widowControl/>
        <w:spacing w:line="322" w:lineRule="exact" w:before="120" w:after="0"/>
        <w:ind w:left="260" w:right="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 case the State compulsorily purchases or requisitions assets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for national defense or security reasons or in the national interest, in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of emergency or in response to a national disaster, investors are entitled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payment or compensation in accordance with the law on compulsory purchase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requisition of property and other relevant laws.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Guarantee of business investment activities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State may not compel investors: </w:t>
      </w:r>
    </w:p>
    <w:p>
      <w:pPr>
        <w:autoSpaceDN w:val="0"/>
        <w:autoSpaceDE w:val="0"/>
        <w:widowControl/>
        <w:spacing w:line="322" w:lineRule="exact" w:before="118" w:after="0"/>
        <w:ind w:left="260" w:right="2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To prioritize purchasing and using domestic goods and services or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purchase goods and services from domestic goods producers or service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providers; </w:t>
      </w:r>
    </w:p>
    <w:p>
      <w:pPr>
        <w:autoSpaceDN w:val="0"/>
        <w:autoSpaceDE w:val="0"/>
        <w:widowControl/>
        <w:spacing w:line="322" w:lineRule="exact" w:before="122" w:after="6"/>
        <w:ind w:left="260" w:right="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To reach a certain rate of exported goods or services; to limit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quantity, value or types of goods and services exported or domestically produced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provided;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40"/>
        <w:gridCol w:w="4740"/>
      </w:tblGrid>
      <w:tr>
        <w:trPr>
          <w:trHeight w:hRule="exact" w:val="1792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62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3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To import goods in a quantity or value corresponding to the quantity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value of exported goods or to balance foreign currencies by using export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earnings to meet import demands;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To reach a certain localization rate for domestically produced goods;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To reach a certain level or value in domestic research and development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To supply goods or provide services at a specific place in the country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abroad;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To locate their head offices at places designated by competent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agencies.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Based on socio-economic development conditions and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attraction demands in each period, the Prime Minister shall decide on application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state guarantees for implementation of investment projects subject to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investment policy by the National Assembly or Prime Minister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important infrastructure development investment projects.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shall detail this Clause.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Guarantee of foreign investors’ right to transfer assets abroad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After fulfilling their financial obligations toward the Vietnamese State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law, foreign investors may transfer abroad: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capital and investment liquidation proceeds;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Incomes from business investment activities;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Money and other assets under their lawful ownership. </w:t>
      </w:r>
    </w:p>
    <w:p>
      <w:pPr>
        <w:autoSpaceDN w:val="0"/>
        <w:autoSpaceDE w:val="0"/>
        <w:widowControl/>
        <w:spacing w:line="318" w:lineRule="exact" w:before="12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Guarantee of business investment in case of change of law </w:t>
      </w:r>
    </w:p>
    <w:p>
      <w:pPr>
        <w:autoSpaceDN w:val="0"/>
        <w:autoSpaceDE w:val="0"/>
        <w:widowControl/>
        <w:spacing w:line="322" w:lineRule="exact" w:before="116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 case a new legal document introduces new investment incentives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higher than those currently applied to investors, investors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may enjoy investment incentives according to provisions of the new legal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 for the remaining incentive period of their projects, except special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for the investment projects specified at Point a, Clause 5,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20 of this Law. </w:t>
      </w:r>
    </w:p>
    <w:p>
      <w:pPr>
        <w:autoSpaceDN w:val="0"/>
        <w:autoSpaceDE w:val="0"/>
        <w:widowControl/>
        <w:spacing w:line="322" w:lineRule="exact" w:before="120" w:after="63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 case a new legal document introduces investment incentives lower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than those currently applied to investors, investors may continue enjoying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previous investment incentives for the remaining incentive period of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provision of Clause 2 of this Article shall not apply to cases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change of law for the reason of national defense and security,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safety, social ethics, community well-being or environmental protection. </w:t>
      </w:r>
    </w:p>
    <w:p>
      <w:pPr>
        <w:autoSpaceDN w:val="0"/>
        <w:autoSpaceDE w:val="0"/>
        <w:widowControl/>
        <w:spacing w:line="324" w:lineRule="exact" w:before="118" w:after="0"/>
        <w:ind w:left="260" w:right="1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Cases in which investors are not permitted to continue enjoying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according to Clause 3 of this Article shall be considered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settled by one or some of the following measures: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Deducting the actual damage suffered by investors from their taxable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incomes;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Adjusting operational objectives of investment projects;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Supporting investors to remedy damage. </w:t>
      </w:r>
    </w:p>
    <w:p>
      <w:pPr>
        <w:autoSpaceDN w:val="0"/>
        <w:autoSpaceDE w:val="0"/>
        <w:widowControl/>
        <w:spacing w:line="324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For the investment guarantee measures specified in Clause 4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investors shall file written requests within 3 years from the effective date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new legal document.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Settlement of disputes in business investment activities </w:t>
      </w:r>
    </w:p>
    <w:p>
      <w:pPr>
        <w:autoSpaceDN w:val="0"/>
        <w:autoSpaceDE w:val="0"/>
        <w:widowControl/>
        <w:spacing w:line="322" w:lineRule="exact" w:before="114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Disputes over business investment activities in Vietnam shall be settled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through negotiation and conciliation. In case negotiation and conciliation fail,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disputes shall be settled by an arbitration or a court according to Clauses 2, 3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 of this Article.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Disputes over business investment activities in Vietnam’s territory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between domestic investors and foreign-invested economic organizations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between domestic investors or foreign-invested economic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state agencies shall be settled by a Vietnamese arbitration or court,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the cases specified in Clause 3 of this Article.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Disputes among investors of whom at least one party is a foreign investor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an economic organization specified at Point a, b or c, Clause 1, Article 23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may be settled by one of the following agencies and organizations: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Vietnamese court;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Vietnamese arbitration;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Foreign arbitration;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International arbitration; </w:t>
      </w:r>
    </w:p>
    <w:p>
      <w:pPr>
        <w:autoSpaceDN w:val="0"/>
        <w:autoSpaceDE w:val="0"/>
        <w:widowControl/>
        <w:spacing w:line="310" w:lineRule="exact" w:before="134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Arbitration set up by disputing parties as agreed. </w:t>
      </w:r>
    </w:p>
    <w:p>
      <w:pPr>
        <w:autoSpaceDN w:val="0"/>
        <w:autoSpaceDE w:val="0"/>
        <w:widowControl/>
        <w:spacing w:line="322" w:lineRule="exact" w:before="120" w:after="51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Disputes over business investment activities in Vietnam’s territory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between foreign investors and competent state agencies shall be settled by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Vietnamese arbitration or court, unless otherwise agreed in contracts or provided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a treaty to which the Socialist Republic of Vietnam is a contracting party. </w:t>
      </w:r>
    </w:p>
    <w:p>
      <w:pPr>
        <w:autoSpaceDN w:val="0"/>
        <w:autoSpaceDE w:val="0"/>
        <w:widowControl/>
        <w:spacing w:line="312" w:lineRule="exact" w:before="572" w:after="0"/>
        <w:ind w:left="0" w:right="40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III </w:t>
      </w:r>
    </w:p>
    <w:p>
      <w:pPr>
        <w:autoSpaceDN w:val="0"/>
        <w:autoSpaceDE w:val="0"/>
        <w:widowControl/>
        <w:spacing w:line="312" w:lineRule="exact" w:before="1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INVESTMENT INCENTIVES AND SUPPORTS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Forms of, and subjects eligible for, investment incentives </w:t>
      </w:r>
    </w:p>
    <w:p>
      <w:pPr>
        <w:autoSpaceDN w:val="0"/>
        <w:autoSpaceDE w:val="0"/>
        <w:widowControl/>
        <w:spacing w:line="310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Forms of investment incentives include: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Enterprise income tax incentives, including application of enterprise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income tax rates lower than ordinary tax rates for a definite period of time or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whole implementation duration of investment projects; exemption from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reduction of enterprise income tax and other incentives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on enterprise income tax; </w:t>
      </w:r>
    </w:p>
    <w:p>
      <w:pPr>
        <w:autoSpaceDN w:val="0"/>
        <w:autoSpaceDE w:val="0"/>
        <w:widowControl/>
        <w:spacing w:line="320" w:lineRule="exact" w:before="122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Exemption from import duty on goods imported to create fixed assets;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materials, supplies and components imported for production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import duty and export duty;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Exemption from or reduction of land use levy, land rental or land use tax;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Accelerated depreciation, or increase of deductible expenses when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calculating taxable incomes.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Subjects eligible for investment incentives include: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in the sectors and trades eligible for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specified in Clause 1, Article 16 of this Law;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in the geographical areas eligible for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specified in Clause 2, Article 16 of this Law;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Investment projects capitalized at VND 6 trillion or more, having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disbursed at least VND 6 trillion in 3 years after obtaining an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 or approval of investment policy, and at the same time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meeting one of the following criteria: earning a total turnover of at least VND 10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trillion in each year after 3 years from the year of generating incomes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employing more than 3,000 workers;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Social housing investment projects; rural investment projects employing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at least 500 workers; and investment projects employing workers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disabilities in accordance with the law on people with disabilities; </w:t>
      </w:r>
    </w:p>
    <w:p>
      <w:pPr>
        <w:autoSpaceDN w:val="0"/>
        <w:autoSpaceDE w:val="0"/>
        <w:widowControl/>
        <w:spacing w:line="320" w:lineRule="exact" w:before="122" w:after="19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Hi-tech enterprises, science and technology enterprises, and science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 organizations; projects involving transfer of technologies on the List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1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technologies encouraged for transfer in accordance with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 transfer; technology incubators and science and technology enterprise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incubators in accordance with the law on high technologies and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science and technology; and enterprises producing and supplying technologies,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equipment, products and services serving environmental protection requirements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accordance with the law on environmental protection;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Innovative startup investment projects, innovation centers, and research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development centers; </w:t>
      </w:r>
    </w:p>
    <w:p>
      <w:pPr>
        <w:autoSpaceDN w:val="0"/>
        <w:autoSpaceDE w:val="0"/>
        <w:widowControl/>
        <w:spacing w:line="322" w:lineRule="exact" w:before="120" w:after="0"/>
        <w:ind w:left="260" w:right="1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Business investment in distribution chains for products of small-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medium-sized enterprises; business investment in technical establishments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support of small- and medium-sized enterprises, and small- and medium-sized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 incubators; and business investment in co-working space in support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small- and medium-sized innovative startup enterprises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on support for small- and medium-sized enterprises.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incentives shall be applied to new investment projects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expanded investment projects.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specific level of each type of investment incentive must comply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tax, accounting and land laws.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investment incentives specified at Points b, c and d, Clause 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shall not apply to: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to exploit minerals;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to produce or trade in excise tax-liable products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 specified in the Law on Excise Tax, except projects to manufacture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automobiles, aircraft or cruises;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Investment projects to build commercial houses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housing law.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Investment incentives shall be applied for a definite period and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basis of project implementation results of investors. During the period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enjoying investment incentives, investors must satisfy conditions for entitlement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investment incentives in accordance with law. </w:t>
      </w:r>
    </w:p>
    <w:p>
      <w:pPr>
        <w:autoSpaceDN w:val="0"/>
        <w:autoSpaceDE w:val="0"/>
        <w:widowControl/>
        <w:spacing w:line="322" w:lineRule="exact" w:before="122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In case an investment project satisfies conditions for entitlement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different investment incentive levels, including also the investment incentives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Article 20 of this Law, the highest investment incentive level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apply. </w:t>
      </w:r>
    </w:p>
    <w:p>
      <w:pPr>
        <w:autoSpaceDN w:val="0"/>
        <w:autoSpaceDE w:val="0"/>
        <w:widowControl/>
        <w:spacing w:line="310" w:lineRule="exact" w:before="130" w:after="348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Government shall detail this Article.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2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 Sectors and trades eligible for investment incentives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geographical areas eligible for investment incentives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Sectors and trades eligible for investment incentives include: </w:t>
      </w:r>
    </w:p>
    <w:p>
      <w:pPr>
        <w:autoSpaceDN w:val="0"/>
        <w:autoSpaceDE w:val="0"/>
        <w:widowControl/>
        <w:spacing w:line="324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Hi-tech activities, hi-tech supporting industry products; research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activities, and production of products formed from scientific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technological outcomes in accordance with the law on science and technology; </w:t>
      </w:r>
    </w:p>
    <w:p>
      <w:pPr>
        <w:autoSpaceDN w:val="0"/>
        <w:autoSpaceDE w:val="0"/>
        <w:widowControl/>
        <w:spacing w:line="322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Production of new materials, new energies, clean energies and renewable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energies; manufacture of products with an added value of at least 30%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energy-efficient products;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Manufacture of electronic products, key mechanical products,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agricultural machinery, automobiles and automobile parts; shipbuilding;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Manufacture of products on the List of supporting industry products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prioritized for development;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Manufacture of information technology products, software and digital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Cultivation and processing of agricultural, forest and fishery products;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forest planting and protection; salt production; marine fishing and fishing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logistics services; production of plant varieties and animal breeds and biotech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products;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Waste collection, treatment, recycling or reuse;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Investment in development, operation and management of infrastructure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facilities; development of mass transit in urban centers;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i/ Early childhood education, general education, vocational education,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higher education; </w:t>
      </w:r>
    </w:p>
    <w:p>
      <w:pPr>
        <w:autoSpaceDN w:val="0"/>
        <w:autoSpaceDE w:val="0"/>
        <w:widowControl/>
        <w:spacing w:line="322" w:lineRule="exact" w:before="122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k/ Medical examination and treatment; production of drugs and drug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materials, and drug storage; scientific research into preparation technologies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biotechnologies for producing new drugs; manufacture of medical equipment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devices; </w:t>
      </w:r>
    </w:p>
    <w:p>
      <w:pPr>
        <w:autoSpaceDN w:val="0"/>
        <w:autoSpaceDE w:val="0"/>
        <w:widowControl/>
        <w:spacing w:line="322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l/ Investment in physical training and sports facilities for people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disabilities or professional athletes; protection and promotion of the value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cultural heritages; </w:t>
      </w:r>
    </w:p>
    <w:p>
      <w:pPr>
        <w:autoSpaceDN w:val="0"/>
        <w:autoSpaceDE w:val="0"/>
        <w:widowControl/>
        <w:spacing w:line="322" w:lineRule="exact" w:before="122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m/ Investment in geriatric centers, psychiatric centers, and treatment centers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orange agent victims; nursing homes for the elderly, people with disabilities,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orphans and street children; </w:t>
      </w:r>
    </w:p>
    <w:p>
      <w:pPr>
        <w:autoSpaceDN w:val="0"/>
        <w:autoSpaceDE w:val="0"/>
        <w:widowControl/>
        <w:spacing w:line="310" w:lineRule="exact" w:before="132" w:after="24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n/ People’s credit funds and microfinance institutions;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12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8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o/ Production of products and provision of services created by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participating in value chains or industrial clusters.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Geographical areas eligible for investment incentives include: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Geographical areas meeting with difficult socio-economic conditions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geographical areas meeting with extremely difficult socio-economic conditions;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Industrial parks, export processing zones, hi-tech parks and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zones. </w:t>
      </w:r>
    </w:p>
    <w:p>
      <w:pPr>
        <w:autoSpaceDN w:val="0"/>
        <w:autoSpaceDE w:val="0"/>
        <w:widowControl/>
        <w:spacing w:line="322" w:lineRule="exact" w:before="120" w:after="0"/>
        <w:ind w:left="260" w:right="1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Based on the sectors, trades and geographical areas eligible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specified in Clauses 1 and 2 of this Article,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Government shall promulgate, amend and supplement the List of sectors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trades eligible for investment incentives and the List of geographical areas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eligible for investment incentives; and determine sectors and trades eligible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special investment incentives on the List of sectors and trades eligible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Procedures for application of investment incentives </w:t>
      </w:r>
    </w:p>
    <w:p>
      <w:pPr>
        <w:autoSpaceDN w:val="0"/>
        <w:autoSpaceDE w:val="0"/>
        <w:widowControl/>
        <w:spacing w:line="322" w:lineRule="exact" w:before="114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Based on the subjects specified in Clause 2, Article 15 of this Law,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approval of investment policy (if any), investment registration certificates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(if any) and other relevant laws, investors shall themselves determine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and carry out procedures for enjoying investment incentives at tax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offices, finance agencies, customs agencies or other competent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depending on each type of investment incentive.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18.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Forms of investment support</w:t>
      </w:r>
    </w:p>
    <w:p>
      <w:pPr>
        <w:autoSpaceDN w:val="0"/>
        <w:autoSpaceDE w:val="0"/>
        <w:widowControl/>
        <w:spacing w:line="310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Forms of investment support include: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Support for development of technical and social infrastructure systems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inside or outside investment project fences;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Support for human resources training and development;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Credit support; </w:t>
      </w:r>
    </w:p>
    <w:p>
      <w:pPr>
        <w:autoSpaceDN w:val="0"/>
        <w:autoSpaceDE w:val="0"/>
        <w:widowControl/>
        <w:spacing w:line="322" w:lineRule="exact" w:before="124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Support for access to production and business grounds; support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relocation of production and business establishments under decisions of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agencies; </w:t>
      </w:r>
    </w:p>
    <w:p>
      <w:pPr>
        <w:autoSpaceDN w:val="0"/>
        <w:autoSpaceDE w:val="0"/>
        <w:widowControl/>
        <w:spacing w:line="310" w:lineRule="exact" w:before="134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Support for science, technique and technology transfer;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Support for market development and information provision; </w:t>
      </w:r>
    </w:p>
    <w:p>
      <w:pPr>
        <w:autoSpaceDN w:val="0"/>
        <w:autoSpaceDE w:val="0"/>
        <w:widowControl/>
        <w:spacing w:line="312" w:lineRule="exact" w:before="130" w:after="51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Support for research and development.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1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Based on socio-economic development orientations and state budget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balancing capacity in each period, the Government shall stipulate in detail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forms of investment support specified in Clause 1 of this Article for hi-tech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enterprises, science and technology enterprises, science and technology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organizations, enterprises investing in agriculture and rural areas, enterprises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investing in education and law dissemination, and other subjects.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Support for development of infrastructure systems of industrial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parks, export processing zones, hi-tech parks and economic zones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Based on master plans already decided or approved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planning law, ministries, ministerial-level agencies and provincial-level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People’s Committees shall formulate plans on development investment in,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organize the construction of, technical and social infrastructure systems outside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fences of industrial parks, export processing zones, hi-tech parks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functional sub-zones of economic zones. </w:t>
      </w:r>
    </w:p>
    <w:p>
      <w:pPr>
        <w:autoSpaceDN w:val="0"/>
        <w:autoSpaceDE w:val="0"/>
        <w:widowControl/>
        <w:spacing w:line="322" w:lineRule="exact" w:before="120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State shall support part of development investment capital from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budget and preferential credit capital for the comprehensive development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technical and social infrastructure systems inside and outside the fences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industrial parks in geographical areas meeting with difficult socio-economic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conditions or geographical areas meeting with extremely difficult socio-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conditions.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State shall support part of development investment capital from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budget and preferential credit capital and apply other methods to raise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for the construction of technical and social infrastructure systems inside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zones and hi-tech parks.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Special investment incentives and supports </w:t>
      </w:r>
    </w:p>
    <w:p>
      <w:pPr>
        <w:autoSpaceDN w:val="0"/>
        <w:autoSpaceDE w:val="0"/>
        <w:widowControl/>
        <w:spacing w:line="322" w:lineRule="exact" w:before="116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Government shall decide on the application of special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and supports in order to encourage the development of a number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having great effects on socio-economic development.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Subjects eligible for special investment incentives and supports specified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Clause 1 of this Article include: </w:t>
      </w:r>
    </w:p>
    <w:p>
      <w:pPr>
        <w:autoSpaceDN w:val="0"/>
        <w:autoSpaceDE w:val="0"/>
        <w:widowControl/>
        <w:spacing w:line="322" w:lineRule="exact" w:before="122" w:after="386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to establish new innovation centers or research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centers capitalized at VND 3 trillion or more, and having disbursed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at least VND 1 trillion in 3 years after obtaining an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or written approval of investment policy (including also the expansion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such investment projects); and the National Innovation Center established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the Prime Minister’s decision;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in sectors or trades eligible for special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incentives capitalized at VND 30 trillion or more, having disbursed at least VND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 trillion in 3 years after obtaining an investment registration certificate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approval of investment policy.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level and duration of application of special incentives must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Enterprise Income Tax and the land law.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Special investment supports shall be provided in the forms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Article 18 of this Law.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Special investment incentives and supports specified in this Article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 apply to: </w:t>
      </w:r>
    </w:p>
    <w:p>
      <w:pPr>
        <w:autoSpaceDN w:val="0"/>
        <w:autoSpaceDE w:val="0"/>
        <w:widowControl/>
        <w:spacing w:line="324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which have been granted an investment certificate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or investment policy decision before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effective date of this Law;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investment projects specified in Clause 5, Article 15 of this Law.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Government shall propose the National Assembly to decide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application of investment incentives other than the investment incentives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this Law and other laws in case of necessity to encourage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of an investment project of special importance or a special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economic-administrative unit.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shall detail this Article. </w:t>
      </w:r>
    </w:p>
    <w:p>
      <w:pPr>
        <w:autoSpaceDN w:val="0"/>
        <w:autoSpaceDE w:val="0"/>
        <w:widowControl/>
        <w:spacing w:line="310" w:lineRule="exact" w:before="572" w:after="0"/>
        <w:ind w:left="0" w:right="40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IV </w:t>
      </w:r>
    </w:p>
    <w:p>
      <w:pPr>
        <w:autoSpaceDN w:val="0"/>
        <w:autoSpaceDE w:val="0"/>
        <w:widowControl/>
        <w:spacing w:line="310" w:lineRule="exact" w:before="132" w:after="0"/>
        <w:ind w:left="2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 IN VIETNAM </w:t>
      </w:r>
    </w:p>
    <w:p>
      <w:pPr>
        <w:autoSpaceDN w:val="0"/>
        <w:autoSpaceDE w:val="0"/>
        <w:widowControl/>
        <w:spacing w:line="312" w:lineRule="exact" w:before="130" w:after="0"/>
        <w:ind w:left="0" w:right="41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Section 1 </w:t>
      </w:r>
    </w:p>
    <w:p>
      <w:pPr>
        <w:autoSpaceDN w:val="0"/>
        <w:autoSpaceDE w:val="0"/>
        <w:widowControl/>
        <w:spacing w:line="312" w:lineRule="exact" w:before="1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FORMS OF INVESTMENT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Forms of investment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to establish economic organizations.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Investment to contribute capital or purchase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Implementation of investment projects. </w:t>
      </w:r>
    </w:p>
    <w:p>
      <w:pPr>
        <w:autoSpaceDN w:val="0"/>
        <w:autoSpaceDE w:val="0"/>
        <w:widowControl/>
        <w:spacing w:line="310" w:lineRule="exact" w:before="134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Investment in the form of BCC.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15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New forms of investment and new types of economic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according to regulations of the Government.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Investment to establish economic organizations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establish economic organizations according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regulations: </w:t>
      </w:r>
    </w:p>
    <w:p>
      <w:pPr>
        <w:autoSpaceDN w:val="0"/>
        <w:autoSpaceDE w:val="0"/>
        <w:widowControl/>
        <w:spacing w:line="324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Domestic investors shall establish economic organizations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enterprises and other laws relevant to each type of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organization; </w:t>
      </w:r>
    </w:p>
    <w:p>
      <w:pPr>
        <w:autoSpaceDN w:val="0"/>
        <w:autoSpaceDE w:val="0"/>
        <w:widowControl/>
        <w:spacing w:line="322" w:lineRule="exact" w:before="118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Foreign investors establishing economic organizations must meet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market access conditions applicable to foreign investors specified in Article 9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Law; </w:t>
      </w:r>
    </w:p>
    <w:p>
      <w:pPr>
        <w:autoSpaceDN w:val="0"/>
        <w:autoSpaceDE w:val="0"/>
        <w:widowControl/>
        <w:spacing w:line="322" w:lineRule="exact" w:before="120" w:after="0"/>
        <w:ind w:left="260" w:right="1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Before establishing economic organizations, foreign investors must have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and shall carry out procedures for grant or modification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certificates, except cases of establishing small-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medium-sized innovative startup enterprises and innovative startup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funds in accordance with the law on support for small- and medium-sized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enterprises..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From the date of obtaining enterprise registration certificates or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papers of equivalent legal validity, economic organizations established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investors become investors implementing investment projects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investment registration certificates.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Implementation of investment activities by foreign-invested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organizations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When making investment in establishment of other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organizations; contribution of capital to, or purchase of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at, other economic organizations; or investment in the form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BCC, economic organizations must meet the conditions and shall carry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procedures according to regulations applicable to foreign investors if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falling into one of the following cases: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Having over 50% of their charter capital held by a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investor/foreign investors, or having a majority of their general partners being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individuals, for partnerships;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Having over 50% of their charter capital held by an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organization/economic organizations specified at Point a of this Clause; </w:t>
      </w:r>
    </w:p>
    <w:p>
      <w:pPr>
        <w:autoSpaceDN w:val="0"/>
        <w:autoSpaceDE w:val="0"/>
        <w:widowControl/>
        <w:spacing w:line="322" w:lineRule="exact" w:before="122" w:after="468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Having over 50% of their charter capital held by a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investor/foreign investors and an economic organization/economic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at Point a of this Clause.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When making investment in establishment of other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organizations; contribution of capital to, or purchase of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at, other economic organizations; or investment in the form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BCC, economic organizations other than those specified at Points a, b and c,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 must meet the conditions and shall carry out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according to regulations applicable to domestic investors.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case a foreign-invested economic organization already established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 has a new investment project, it may carry out procedures to implement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such project without having to establish a new economic organization.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 establishment of economic organizations and the implementation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investment activities of foreign investors and foreign-invested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Investment in the form of contribution of capital, or purchase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shares or capital contributions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are entitled to contribute capital to, and purchase shares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contributions at, economic organizations. </w:t>
      </w:r>
    </w:p>
    <w:p>
      <w:pPr>
        <w:autoSpaceDN w:val="0"/>
        <w:autoSpaceDE w:val="0"/>
        <w:widowControl/>
        <w:spacing w:line="322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Foreign investors’ contribution of capital to, or purchase of shares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contributions at, economic organizations must comply with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regulations and meet the following conditions: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market access conditions applicable to foreign investors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9 of this Law;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Assurance of national defense and security in accordance with this Law;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Provisions of the land law regarding conditions for receiving land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rights and conditions for use of land on islands and in border communes, wards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townships and coastal communes, wards or townships.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Forms of contribution of capital, and purchase of shares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contributions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may contribute capital to economic organizations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forms: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Purchasing initially or additionally issued shares of joint stock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companies;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Contributing capital to limited liability companies and partnerships;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10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Contributing capital to economic organizations other than those specified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at Points a and b of this Clause.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may purchase shares or capital contributions at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in the following forms: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Purchasing shares of joint stock companies from such companies or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shareholders;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Purchasing capital contributions of members of limited liability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companies to become members of such companies;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Purchasing capital contributions of limited partners of partnerships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become limited partners of such partnerships;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Purchasing capital contributions of members of economic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than those specified at Points a, b and c of this Clause.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6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Procedures for investment in the form of capital contribution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purchase of shares or capital contributions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contributing capital to, or purchasing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at, economic organizations must meet the conditions and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procedures for change of members, partners or shareholders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provisions of the relevant law corresponding to each type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organization. </w:t>
      </w:r>
    </w:p>
    <w:p>
      <w:pPr>
        <w:autoSpaceDN w:val="0"/>
        <w:autoSpaceDE w:val="0"/>
        <w:widowControl/>
        <w:spacing w:line="322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 foreign investor shall carry out procedures to register the contribution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capital to, or purchase of shares or capital contributions at, an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 before carrying out procedures for change of members, partners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shareholders if falling into one of the following cases: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capital contribution or purchase of shares or capital contributions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leads to an increase in foreign investors’ holding rate in the concerned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organization, in case the economic organization operates in a sector or trade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which foreign investors are subject to conditional market access;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capital contribution or purchase of shares or capital contributions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leads to an situation whereby the foreign investors or economic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at Points a, b and c, Clause 1, Article 23 of this Law hold over 50%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charter capital of the concerned economic organization in either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cases: increasing foreign investors’ charter capital holding rate to over 50%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50% or a lower rate; or increasing foreign investors’ charter capital holding rate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case foreign investors’ holding rate in the concerned economic organization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already higher than 50%; </w:t>
      </w:r>
    </w:p>
    <w:p>
      <w:pPr>
        <w:autoSpaceDN w:val="0"/>
        <w:autoSpaceDE w:val="0"/>
        <w:widowControl/>
        <w:spacing w:line="320" w:lineRule="exact" w:before="122" w:after="468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foreign investor contributes capital to, or purchases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at,  an economic organization having a certificate of the right to 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144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on islands or in border communes, wards or townships, coastal communes,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wards or townships, or other regions with effects on national defense or security.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Investors not falling into the cases specified in Clause 2 of this Article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carry out procedures for change of members, partners or shareholders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relevant laws when contributing capital to, or purchasing shares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capital contributions at, economic organizations. If wishing to register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 of capital to, or purchase of shares or capital contributions at,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organizations, investors shall comply with Clause 2 of this Article.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stipulate in detail the dossier, order,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contribution of capital to, or purchase of shares or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contributions specified in this Article.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Investment in the form of BCC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BCCs signed between domestic investors must comply with the civil law. </w:t>
      </w:r>
    </w:p>
    <w:p>
      <w:pPr>
        <w:autoSpaceDN w:val="0"/>
        <w:autoSpaceDE w:val="0"/>
        <w:widowControl/>
        <w:spacing w:line="322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For BCCs signed between domestic investors and foreign investors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among foreign investors, the procedures for grant of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must comply with Article 38 of this Law. </w:t>
      </w:r>
    </w:p>
    <w:p>
      <w:pPr>
        <w:autoSpaceDN w:val="0"/>
        <w:autoSpaceDE w:val="0"/>
        <w:widowControl/>
        <w:spacing w:line="324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Parties to a BCC shall form a coordinating board to perform the BCC.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Functions, tasks and powers of the coordinating board shall be agreed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parties.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Contents of a BCC </w:t>
      </w:r>
    </w:p>
    <w:p>
      <w:pPr>
        <w:autoSpaceDN w:val="0"/>
        <w:autoSpaceDE w:val="0"/>
        <w:widowControl/>
        <w:spacing w:line="310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 BCC must have the following principal contents: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Names, addresses and competent representatives of the contracting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parties; transaction address or address of the project implementation site;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Objectives and scope of business investment activities;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Contributions of the contracting parties and distribution of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earnings between the parties;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Contract performance schedule and duration;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Rights and obligations of the contracting parties;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Modification, transfer and termination of the contract;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Liabilities for breaches of the contract, method of dispute settlement. </w:t>
      </w:r>
    </w:p>
    <w:p>
      <w:pPr>
        <w:autoSpaceDN w:val="0"/>
        <w:autoSpaceDE w:val="0"/>
        <w:widowControl/>
        <w:spacing w:line="322" w:lineRule="exact" w:before="122" w:after="39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 the course of performing a BCC, the contracting parties may agree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 assets created from their business cooperation to establish enterprises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enterprises.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Parties to a BCC contract have the right to agree on other contents which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not be contrary to law. </w:t>
      </w:r>
    </w:p>
    <w:p>
      <w:pPr>
        <w:autoSpaceDN w:val="0"/>
        <w:autoSpaceDE w:val="0"/>
        <w:widowControl/>
        <w:spacing w:line="310" w:lineRule="exact" w:before="132" w:after="0"/>
        <w:ind w:left="0" w:right="41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Section 2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APPROVAL OF INVESTMENT POLICY AND INVESTOR SELECTION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Selection of investors for implementation of investment projects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investor selection shall be carried out in one of the following forms: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Auction of land use rights in accordance with the land law;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Bidding to select investors in accordance with the bidding law;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Approval of investors in accordance with Clauses 3 and 4 of this Article.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selection of investors for implementing the investment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at Points a and b, Clause 1 of this Article shall be carried out after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is approved, except projects not subject to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policy. </w:t>
      </w:r>
    </w:p>
    <w:p>
      <w:pPr>
        <w:autoSpaceDN w:val="0"/>
        <w:autoSpaceDE w:val="0"/>
        <w:widowControl/>
        <w:spacing w:line="322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case of holding an auction of land use rights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law but only one person registers for participation in the auction 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auction fails or in case of organizing bidding to select investors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bidding law but only one investor registers for participation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bidding, the competent agency shall carry out the procedures for approval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if the investor meets the conditions specified in relevant laws.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For investment projects subject to approval of investment policy,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agencies shall concurrently approve investment policy and investors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 through auction of land use rights or bidding for investor selection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autoSpaceDE w:val="0"/>
        <w:widowControl/>
        <w:spacing w:line="322" w:lineRule="exact" w:before="120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investors have obtained land use rights, except cases in which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State recovers land for national defense or security purpose or for socio-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development in the national or public interest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law; </w:t>
      </w:r>
    </w:p>
    <w:p>
      <w:pPr>
        <w:autoSpaceDN w:val="0"/>
        <w:autoSpaceDE w:val="0"/>
        <w:widowControl/>
        <w:spacing w:line="322" w:lineRule="exact" w:before="122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investors receive agricultural land use rights transferred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contributed as capital or rent agricultural land use rights to carry out non-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agricultural production and business investment projects and do not fall into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cases subject to land recovery by the State in accordance with the land law;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investors implement investment projects in industrial parks or hi-tech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parks; </w:t>
      </w:r>
    </w:p>
    <w:p>
      <w:pPr>
        <w:autoSpaceDN w:val="0"/>
        <w:autoSpaceDE w:val="0"/>
        <w:widowControl/>
        <w:spacing w:line="310" w:lineRule="exact" w:before="130" w:after="31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Other cases not subject to auction or bidding in accordance with law.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detail this Article. </w:t>
      </w:r>
    </w:p>
    <w:p>
      <w:pPr>
        <w:autoSpaceDN w:val="0"/>
        <w:tabs>
          <w:tab w:pos="836" w:val="left"/>
        </w:tabs>
        <w:autoSpaceDE w:val="0"/>
        <w:widowControl/>
        <w:spacing w:line="374" w:lineRule="exact" w:before="74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The National Assembly’s competence to approve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National Assembly shall approve investment policy for: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Projects with great environmental impacts or a latent possibility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causing serious environmental impacts, including: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Nuclear power plants;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requiring change of the use purpose of 50 hectares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of special-use forests, headwater protection forests or border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forests; 500 hectares or more of windbreak or sandbreak protection forests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forests for tide shielding and sea encroachment prevention; or 1,000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hectares or more of production forests;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Investment projects requiring change of the use purpose of 500 hectares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more of paddy fields with 2 or more crops;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projects requiring relocation and resettlement of 20,000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people in mountainous regions or 50,000 or more people in other regions;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Investment projects requiring application of special mechanisms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policies subject to decision by the National Assembly. </w:t>
      </w:r>
    </w:p>
    <w:p>
      <w:pPr>
        <w:autoSpaceDN w:val="0"/>
        <w:tabs>
          <w:tab w:pos="836" w:val="left"/>
        </w:tabs>
        <w:autoSpaceDE w:val="0"/>
        <w:widowControl/>
        <w:spacing w:line="382" w:lineRule="exact" w:before="64" w:after="39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The Prime Minister’s competence to approve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the projects specified in Article 30 of this Law, the Prime Minister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approve investment policy for: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projects falling into one of the following cases, regardless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capital sources: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requiring relocation and resettlement of 10,000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people in mountainous regions or 20,000 or more people in other regions;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to build airports or aerodromes; runways of airports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aerodromes; passenger terminals of international airports; or cargo terminals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airports or aerodromes with a capacity of 1 million tons/year or higher;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New investment projects to provide air passenger transport services;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Investment projects to build new harbors or harbor areas of special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seaports; harbors or harbor areas with a total investment capital of VND 2,300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billion or more of class-I seaports;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Investment projects on petroleum processing;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Investment projects involving betting and casino business, except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of prize-winning electronic games for foreigners;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Investment projects to build houses (for sale, lease or lease-purchase)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urban centers falling into the following cases: using 50 hectares of land or more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using under 50 hectares of land but accommodating 15,000 people or more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urban areas; using 100 hectares of land or more or using under 100 hectares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but accommodating 10,000 people or more in non-urban areas; or being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implemented in protection areas of national relics or special national relics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recognized by competent authorities, regardless of their land areas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population;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Investment projects on building and commercial operation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of industrial parks or export processing zones; </w:t>
      </w:r>
    </w:p>
    <w:p>
      <w:pPr>
        <w:autoSpaceDN w:val="0"/>
        <w:autoSpaceDE w:val="0"/>
        <w:widowControl/>
        <w:spacing w:line="320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Investment projects of foreign investors in the fields of provision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 services with network infrastructure, afforestation, publishing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press;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projects subject to approval of investment policy by 2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provincial-level People’s Committees;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Other investment projects subject to approval of investment policy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decision by the Prime Minister in accordance with law.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32.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Provincial-level People’s Committees’ competence to approve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Except the investment projects specified in Articles 30 and 31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Law, provincial-level People’s Committees shall approve investment policy for: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applying for land allocation or lease by the State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through auction, bidding or transfer; projects applying for permission for change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land use purposes, except cases of land allocation or land lease, permission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change of land use purposes of households or individuals for which written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approvals of provincial-level People’s Committees are not required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land law; </w:t>
      </w:r>
    </w:p>
    <w:p>
      <w:pPr>
        <w:autoSpaceDN w:val="0"/>
        <w:autoSpaceDE w:val="0"/>
        <w:widowControl/>
        <w:spacing w:line="322" w:lineRule="exact" w:before="120" w:after="266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to build houses (for sale, lease or lease-purchase)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urban centers falling into the following cases: using under 50 hectares of land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accommodating under 15,000 people in urban areas; using under 100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hectares of land and accommodating under 10,000 people in non-urban areas;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being implemented in areas restricted from development or historic inner-city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areas (determined in urban plans) of special-grade urban centers, regardless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land areas and population;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Investment projects on building and commercial operation of golf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courses;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Investment projects of foreign investors or foreign-invested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on islands or in border communes, wards or townships; coastal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communes, wards or townships; or other areas having impacts on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defense and security.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Management boards of industrial parks, export processing zones, hi-tech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parks or economic zones shall approve investment policy for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specified at Points a, b and d, Clause 1 of this Article and implemented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their industrial parks, export processing zones, hi-tech parks or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zones in conformity with approved master plans.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Government shall detail this Article.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Dossiers and contents of appraisal of requests for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 dossier of request for approval of investment policy for an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proposed by an investor must comprise: </w:t>
      </w:r>
    </w:p>
    <w:p>
      <w:pPr>
        <w:autoSpaceDN w:val="0"/>
        <w:autoSpaceDE w:val="0"/>
        <w:widowControl/>
        <w:spacing w:line="324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 written request for implementation of the investment project, including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also the investor’s commitments to bear all expenses and risks in case the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is not approved;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 document on the legal status of the investor; </w:t>
      </w:r>
    </w:p>
    <w:p>
      <w:pPr>
        <w:autoSpaceDN w:val="0"/>
        <w:autoSpaceDE w:val="0"/>
        <w:widowControl/>
        <w:spacing w:line="322" w:lineRule="exact" w:before="118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Documents explaining the investor’s financial capacity, including at least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one of the following documents: the investor’s financial statements of the last 2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years; financial support commitment of the parent company; financial support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commitment of a financial institution; guarantee for the investor’s financial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capacity; and another document proving  the investor’s financial capacity;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investment project proposal, covering the following principal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contents: the investor or form of investor selection; investment objectives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scope, investment capital and capital raising plan, and project implementation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site, duration and schedule; information on the actual state of use of land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implementation site and proposals for land use demand (if any), labor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demand, investment incentives, the project’s socio-economic impacts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benefits; and preliminary assessment of environmental impacts (if any)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environmental protection. </w:t>
      </w:r>
    </w:p>
    <w:p>
      <w:pPr>
        <w:autoSpaceDN w:val="0"/>
        <w:autoSpaceDE w:val="0"/>
        <w:widowControl/>
        <w:spacing w:line="320" w:lineRule="exact" w:before="122" w:after="146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case the construction law requires the formulation of a prefeasibility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study report, the investor may submit a prefeasibility study report as replacement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the investment project proposal;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In case the investor does not request the State to allocate or lease land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permit change of land use purposes, the investor shall submit a copy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paper on land use rights or another document certifying that the investor has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 to use the project implementation site; </w:t>
      </w:r>
    </w:p>
    <w:p>
      <w:pPr>
        <w:autoSpaceDN w:val="0"/>
        <w:autoSpaceDE w:val="0"/>
        <w:widowControl/>
        <w:spacing w:line="320" w:lineRule="exact" w:before="124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Explanations about the technology used in the investment project,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subject to appraisal of, or solicitation of opinions on, technologies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technology transfer;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The BCC, for investment projects in the form of BCC;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Other documents related to the investment project, requirements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and capacity of the investor in accordance with law (if any).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 dossier of request for approval of investment policy for an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formulated by a competent state agency must comprise: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 written request for investment policy approval of the project;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investment project proposal, covering the following principal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contents: investment objectives and scope, investment capital,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site, duration and schedule, and the project’s socio-economic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impacts and benefits; information on the actual state of use of land in the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site, land recovery conditions, for projects requiring land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recovery, and projected land use demand (if any); preliminary assessment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environmental impacts (if any) in accordance with the law on environmental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protection; the tentative form of investor selection and conditions applicable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(if any); and special mechanisms and policies (if any).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case the construction law requires the formulation of a prefeasibility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study report, competent state agencies may use a prefeasibility study report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replacement for the investment project proposal.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Contents of appraisal of a request for approval of investment policy: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Assessment of the investment project’s conformity with national-level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master plans, regional master plans, provincial master plans, urban master plans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master plans of special administrative-economic units (if any);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Assessment of land use demand; </w:t>
      </w:r>
    </w:p>
    <w:p>
      <w:pPr>
        <w:autoSpaceDN w:val="0"/>
        <w:autoSpaceDE w:val="0"/>
        <w:widowControl/>
        <w:spacing w:line="322" w:lineRule="exact" w:before="122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Preliminary assessment of the investment project’s socio-economic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benefits; preliminary assessment of environmental impacts (if any)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environmental protection;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22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Assessment of investment incentives and conditions for entitlement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incentives (if any);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Assessment of technologies to be used in the investment project,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subject to appraisal of, or solicitation of opinions on, technologies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technology transfer;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Assessment of the investment project’s conformity with objectives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orientations for urban development and housing development programs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plans; preliminary plan on investment phasing to ensure synchronicity;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preliminary structure of housing products and land funds for social housing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development; preliminary plan on construction and management of urban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inside and outside the project, for projects on construction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houses and urban centers.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Contents of appraisal of a request for concurrent approval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and investor: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contents specified in Clause 3 of this Article; </w:t>
      </w:r>
    </w:p>
    <w:p>
      <w:pPr>
        <w:autoSpaceDN w:val="0"/>
        <w:autoSpaceDE w:val="0"/>
        <w:widowControl/>
        <w:spacing w:line="322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capability to satisfy the conditions for land allocation or land lease,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cases of land allocation or land lease not through auction of land use rights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bidding for investor selection; the capability to satisfy the conditions for change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land use purposes, for projects applying for permission for change of land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purposes;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Assessment of the satisfaction of market access conditions applicable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investors (if any);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Other conditions applicable to investors in accordance with relevant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laws.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detail this Article.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6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Order and procedures for approval of investment policy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Assembly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dossiers specified in Clauses 1 and 2, Article 33 of this Law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submitted to the Ministry of Planning and Investment.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15 days after receiving a complete dossier,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Planning and Investment shall report to the Prime Minister on the establishment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a State Appraisal Council. </w:t>
      </w:r>
    </w:p>
    <w:p>
      <w:pPr>
        <w:autoSpaceDN w:val="0"/>
        <w:autoSpaceDE w:val="0"/>
        <w:widowControl/>
        <w:spacing w:line="322" w:lineRule="exact" w:before="122" w:after="99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90 days after being established, the State Appraisal Council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appraise the dossier and make an appraisal report covering the contents specified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Article 33 of this Law for submission to the Government.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At least 60 days before the opening date of a National Assembly session,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shall compile and send the dossier of request for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to the National Assembly’s agency in charge of verification. </w:t>
      </w:r>
    </w:p>
    <w:p>
      <w:pPr>
        <w:autoSpaceDN w:val="0"/>
        <w:autoSpaceDE w:val="0"/>
        <w:widowControl/>
        <w:spacing w:line="442" w:lineRule="exact" w:before="0" w:after="0"/>
        <w:ind w:left="83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A dossier of request for approval of investment policy must comprise: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report of the Government;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dossier specified in Clause 1 of this Article;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appraisal report of the State Appraisal Council;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Other relevant documents. </w:t>
      </w:r>
    </w:p>
    <w:p>
      <w:pPr>
        <w:autoSpaceDN w:val="0"/>
        <w:tabs>
          <w:tab w:pos="836" w:val="left"/>
        </w:tabs>
        <w:autoSpaceDE w:val="0"/>
        <w:widowControl/>
        <w:spacing w:line="382" w:lineRule="exact" w:before="6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Contents of verification of a request for approval of investment policy: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satisfaction of the criteria for determining the investment project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subject to approval of investment policy by the National Assembly;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necessity for project implementation;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project’s conformity with national-level strategies and master plans,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regional master plans, provincial master plans, master plans of urban areas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master plans of special administrative-economic units (if any);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Project implementation objectives, scope, site, duration and schedule,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use demand, plan on ground clearance, relocation and resettlement, plan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selection of major technologies and environmental protection solutions;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Total investment capital and capital sources;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Assessment of socio-economic benefits, assurance of national defense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security and sustainable development of the project;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Special mechanisms and policies; investment incentives and supports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application thereof (if any).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and related agencies, organizations and individuals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provide sufficient information and documents to serve the verification; give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explanations about  matters related to the project when so requested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Assembly’s agency in charge of verification. </w:t>
      </w:r>
    </w:p>
    <w:p>
      <w:pPr>
        <w:autoSpaceDN w:val="0"/>
        <w:autoSpaceDE w:val="0"/>
        <w:widowControl/>
        <w:spacing w:line="322" w:lineRule="exact" w:before="122" w:after="0"/>
        <w:ind w:left="260" w:right="14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National Assembly shall consider and adopt a resolution on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investment policy, covering the contents specified in Clause 1, Article 3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investment project dossiers by the State Appraisal Council.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6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Order and procedures for approval of investment policy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792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6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dossiers specified in Clauses 1 and 2, Article 33 of this Law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submitted to the Ministry of Planning and Investment. </w:t>
      </w:r>
    </w:p>
    <w:p>
      <w:pPr>
        <w:autoSpaceDN w:val="0"/>
        <w:autoSpaceDE w:val="0"/>
        <w:widowControl/>
        <w:spacing w:line="324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3 working days after receiving a complete dossier,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Planning and Investment shall send the dossier to related state agencies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the matters specified in Article 33 of this Law. </w:t>
      </w:r>
    </w:p>
    <w:p>
      <w:pPr>
        <w:autoSpaceDN w:val="0"/>
        <w:autoSpaceDE w:val="0"/>
        <w:widowControl/>
        <w:spacing w:line="320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15 days after receiving the dossier, the consulted agencies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send their appraisal opinions on the matters falling within the scope of their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to the Ministry of Planning and Investment.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 Within 40 days after receiving the dossier, the Ministry of Planning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shall appraise the dossier and make an appraisal report covering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 specified in Article 33 of this Law for submission to the Prime Minister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approval of investment policy.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Prime Minister shall consider and approve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covering the contents specified in Clause 1, Article 3 of this Law.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For an investment project specified in Clause 3, Article 31 of this Law,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Prime Minister shall designate the investment registration agency of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province or centrally run city to grant an investment registration certificate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whole project.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investment projects subject to approval of investment policy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2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36.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Order and procedures for approval of investment policy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provincial-level People’s Committees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dossiers specified in Clauses 1 and 2, Article 33 of this Law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submitted to investment registration agencies.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35 days after receiving a dossier, the investment registration agency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notify dossier-processing results to the concerned investor.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3 working days after receiving a complete dossier,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agency shall send the dossier to related state agencies for appraisal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matters specified in Article 33 of this Law. </w:t>
      </w:r>
    </w:p>
    <w:p>
      <w:pPr>
        <w:autoSpaceDN w:val="0"/>
        <w:autoSpaceDE w:val="0"/>
        <w:widowControl/>
        <w:spacing w:line="322" w:lineRule="exact" w:before="122" w:after="99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15 days after receiving the dossier, the consulted agencies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send their appraisal opinions on the matters falling within the scope of their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to the investment registration agency.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Within 25 days after receiving the dossier, the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agency shall make an appraisal report covering the contents specified in Article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33 of this Law for submission to the provincial-level People’s Committee. </w:t>
      </w:r>
    </w:p>
    <w:p>
      <w:pPr>
        <w:autoSpaceDN w:val="0"/>
        <w:autoSpaceDE w:val="0"/>
        <w:widowControl/>
        <w:spacing w:line="324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Within 7 working days after receiving the dossier and appraisal report,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provincial-level People’s Committee shall approve investment policy; in case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refusal, it shall issue a written reply, clearly stating the reason. </w:t>
      </w:r>
    </w:p>
    <w:p>
      <w:pPr>
        <w:autoSpaceDN w:val="0"/>
        <w:autoSpaceDE w:val="0"/>
        <w:widowControl/>
        <w:spacing w:line="322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provincial-level People’s Committee shall consider and approve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covering the contents specified in Clause 1, Article 3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autoSpaceDE w:val="0"/>
        <w:widowControl/>
        <w:spacing w:line="310" w:lineRule="exact" w:before="132" w:after="0"/>
        <w:ind w:left="0" w:right="41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Section 3 </w:t>
      </w:r>
    </w:p>
    <w:p>
      <w:pPr>
        <w:autoSpaceDN w:val="0"/>
        <w:autoSpaceDE w:val="0"/>
        <w:widowControl/>
        <w:spacing w:line="324" w:lineRule="exact" w:before="118" w:after="0"/>
        <w:ind w:left="432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GRANT, MODIFICATION AND REVOCATION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INVESTMENT REGISTRATION CERTIFICATES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Cases of carrying out procedures for grant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Cases for which procedures for grant of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are required: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of foreign investors;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of the economic organizations specified in Clause 1,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23 of this Article.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Cases for which procedures for grant of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are not required: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of domestic investors;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of the economic organizations specified in Clause 2,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23 of this Law;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Investment in the form of contribution of capital to, or purchase of shares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capital contributions at, economic organizations. </w:t>
      </w:r>
    </w:p>
    <w:p>
      <w:pPr>
        <w:autoSpaceDN w:val="0"/>
        <w:autoSpaceDE w:val="0"/>
        <w:widowControl/>
        <w:spacing w:line="322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For the investment projects specified in Articles 30, 31 and 32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Law, domestic investors and the economic organizations specified in Clause 2,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23 of this Law shall implement such projects after obtaining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policy. </w:t>
      </w:r>
    </w:p>
    <w:p>
      <w:pPr>
        <w:autoSpaceDN w:val="0"/>
        <w:autoSpaceDE w:val="0"/>
        <w:widowControl/>
        <w:spacing w:line="322" w:lineRule="exact" w:before="122" w:after="31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If wishing to have investment registration certificates for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specified at Points a and b, Clause 2 of this Article, investors shall carry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out the procedures for grant of investment registration certificates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38 of this Law.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Procedures for grant of investment registration certificates </w:t>
      </w:r>
    </w:p>
    <w:p>
      <w:pPr>
        <w:autoSpaceDN w:val="0"/>
        <w:autoSpaceDE w:val="0"/>
        <w:widowControl/>
        <w:spacing w:line="322" w:lineRule="exact" w:before="114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investment registration agency shall grant an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to an investment project subject to approval of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Articles 30, 31 and 32 of this Law within: </w:t>
      </w:r>
    </w:p>
    <w:p>
      <w:pPr>
        <w:autoSpaceDN w:val="0"/>
        <w:autoSpaceDE w:val="0"/>
        <w:widowControl/>
        <w:spacing w:line="320" w:lineRule="exact" w:before="124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Five working days after receiving the written approval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and investor, for investment projects for which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are required;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Fifteen days after receiving the investor’s application for an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certificate, for investment projects other than those specified at Point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of this Clause. </w:t>
      </w:r>
    </w:p>
    <w:p>
      <w:pPr>
        <w:autoSpaceDN w:val="0"/>
        <w:autoSpaceDE w:val="0"/>
        <w:widowControl/>
        <w:spacing w:line="324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For an investment project not subject to approval of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Articles 30, 31 and 32 of this Law, the investor shall be granted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if the following conditions are satisfied: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project falls outside the sectors or trades banned from business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investor has a site for project implementation;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project conforms with the master plans specified at Point a, Clause 3,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33 of this Law;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project meets conditions on investment per unit of land area 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number of employed workers (if any);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investor meets market access conditions applicable to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Government shall stipulate in detail conditions, dossiers,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 of investment registration certificates. </w:t>
      </w:r>
    </w:p>
    <w:p>
      <w:pPr>
        <w:autoSpaceDN w:val="0"/>
        <w:tabs>
          <w:tab w:pos="836" w:val="left"/>
        </w:tabs>
        <w:autoSpaceDE w:val="0"/>
        <w:widowControl/>
        <w:spacing w:line="318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Competence to grant, modify and revoke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Management boards of industrial parks, export processing zones, hi-tech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parks or economic zones shall grant, modify and revoke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with regard to investment projects located in their industrial parks,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export processing zones, hi-tech parks or economic zones, except those falling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into the cases specified in Clause 3 of this Article. </w:t>
      </w:r>
    </w:p>
    <w:p>
      <w:pPr>
        <w:autoSpaceDN w:val="0"/>
        <w:autoSpaceDE w:val="0"/>
        <w:widowControl/>
        <w:spacing w:line="322" w:lineRule="exact" w:before="122" w:after="43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Provincial-level Departments of Planning and Investment shall grant,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modify and revoke investment registration certificates with regard to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located outside industrial parks, export processing zones, hi-tech parks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economic zones, except those falling into the cases specified in Clause 3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registration agencies of localities where investors implement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or locate or intend to locate their executive offices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investment projects shall grant, modify and revoke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 for: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implemented in 2 or more provincial-level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administrative units;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implemented both inside and outside industrial parks,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export processing zones, hi-tech parks or economic zones.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Investment projects located in industrial parks, export processing zones,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hi-tech parks and economic zones of the localities where management boards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industrial parks, export processing zones, hi-tech parks or economic zones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 yet established or fall outside the management scope of management boards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industrial parks, export processing zones, hi-tech parks or economic zones. </w:t>
      </w:r>
    </w:p>
    <w:p>
      <w:pPr>
        <w:autoSpaceDN w:val="0"/>
        <w:autoSpaceDE w:val="0"/>
        <w:widowControl/>
        <w:spacing w:line="324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agencies receiving investment project dossiers are competent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grant investment registration certificates, except the cases specified in Articles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34 and 35 of this Law.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Contents of an investment registration certificate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Name of the investment project.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investor.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Code of the investment project.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Project implementation site; to-be-used land area.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Objectives and scope of the investment project.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Investment capital of the investment project (including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contributed by the investor and mobilized capital).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Operation duration of the investment project.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Investment project implementation schedule, covering: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Capital contribution and mobilization schedule;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Schedule of achievement of major operational objectives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project. If the investment project is to be implemented in different stages,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must specify the implementation schedule of each stage.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6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Investment incentives and supports (if any) and bases and conditions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application thereof.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792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6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Conditions on the investor implementing the project (if any).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Adjustment of investment projects </w:t>
      </w:r>
    </w:p>
    <w:p>
      <w:pPr>
        <w:autoSpaceDN w:val="0"/>
        <w:autoSpaceDE w:val="0"/>
        <w:widowControl/>
        <w:spacing w:line="322" w:lineRule="exact" w:before="114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 the course of project implementation, investors may adjust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objective, transfer part or the whole of investment projects, merge projects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divide or split a project into more than one project, use land use rights or land-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attached assets of investment projects to contribute capital to establish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enterprises, enter into business cooperation or carry out other activities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law.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carry out procedures for modification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 if the adjustment of investment projects results in change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contents of the investment registration certificates. </w:t>
      </w:r>
    </w:p>
    <w:p>
      <w:pPr>
        <w:autoSpaceDN w:val="0"/>
        <w:autoSpaceDE w:val="0"/>
        <w:widowControl/>
        <w:spacing w:line="322" w:lineRule="exact" w:before="122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An investor whose investment project has obtained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shall carry out procedures for approval of the modification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if falling into one of the following cases: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Changing the objectives indicated in the written approval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policy; adding new objectives which are subject to approval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Changing the land use area by more than 10% or over 30 hectares,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changing the investment site;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Increasing the total investment capital by 20% or more, resulting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change of the scale of the investment project;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d/ Extending the investment project implementation schedule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which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total investment period is prolonged by more than 12 months compared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implementation schedule indicated in the first written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of investment policy;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Adjusting the operation duration of the investment project;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Changing technologies that have been appraised or put up for appraisal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opinions in the course of seeking approval of investment policy;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Changing the investor before the project is put into operation,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subject to concurrent approval of investment policy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investor, or changing conditions applicable to investors (if any). </w:t>
      </w:r>
    </w:p>
    <w:p>
      <w:pPr>
        <w:autoSpaceDN w:val="0"/>
        <w:autoSpaceDE w:val="0"/>
        <w:widowControl/>
        <w:spacing w:line="322" w:lineRule="exact" w:before="120" w:after="548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For investment projects that have obtained approval of investment policy,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may not adjust the investment project implementation schedule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than 24 months compared with the investment project implementation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schedule indicated in the first written approval of investment policy, except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Remedying the consequences in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force majeure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events specified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civil law and land law; </w:t>
      </w:r>
    </w:p>
    <w:p>
      <w:pPr>
        <w:autoSpaceDN w:val="0"/>
        <w:autoSpaceDE w:val="0"/>
        <w:widowControl/>
        <w:spacing w:line="320" w:lineRule="exact" w:before="124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Adjusting the project implementation schedule due to delay in land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allocation, land lease or grant of permission for change of land use purposes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State;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Adjusting the project implementation schedule at the request of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agencies or due to delay in performance of administrative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by state agencies;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Adjusting investment projects because state agencies change relevant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master plans; </w:t>
      </w:r>
    </w:p>
    <w:p>
      <w:pPr>
        <w:autoSpaceDN w:val="0"/>
        <w:autoSpaceDE w:val="0"/>
        <w:widowControl/>
        <w:spacing w:line="320" w:lineRule="exact" w:before="122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Adjusting the objectives already indicated in the written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policy; adding objectives which are subject to approval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Increasing total investment capital by 20% or more, resulting in change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scale of investment projects.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state agencies competent to approve investment policy will have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competence to approve modification of investment policy.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case the request for adjustment of an investment project makes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be subject to approval of investment policy by a higher authority, such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authority will be competent to approve modification of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according to this Article.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order and procedures for modification of investment policy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comply with Article 34, 35 or 36 of this Law, depending on the to-be-modified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contents.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In case the request for adjustment of an investment project makes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be subject to approval of investment policy, the investor shall carry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approval of investment policy before adjusting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project. </w:t>
      </w:r>
    </w:p>
    <w:p>
      <w:pPr>
        <w:autoSpaceDN w:val="0"/>
        <w:autoSpaceDE w:val="0"/>
        <w:widowControl/>
        <w:spacing w:line="310" w:lineRule="exact" w:before="134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Government shall detail this Article. </w:t>
      </w:r>
    </w:p>
    <w:p>
      <w:pPr>
        <w:autoSpaceDN w:val="0"/>
        <w:autoSpaceDE w:val="0"/>
        <w:widowControl/>
        <w:spacing w:line="310" w:lineRule="exact" w:before="252" w:after="0"/>
        <w:ind w:left="0" w:right="41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Section 4 </w:t>
      </w:r>
    </w:p>
    <w:p>
      <w:pPr>
        <w:autoSpaceDN w:val="0"/>
        <w:autoSpaceDE w:val="0"/>
        <w:widowControl/>
        <w:spacing w:line="312" w:lineRule="exact" w:before="130" w:after="0"/>
        <w:ind w:left="4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 OF IMPLEMENTATION OF INVESTMENT PROJECTS </w:t>
      </w:r>
    </w:p>
    <w:p>
      <w:pPr>
        <w:autoSpaceDN w:val="0"/>
        <w:autoSpaceDE w:val="0"/>
        <w:widowControl/>
        <w:spacing w:line="318" w:lineRule="exact" w:before="128" w:after="184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Principles of implementation of investment projects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 investment projects subject to approval of investment policy,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shall be approved before investors implement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projects. </w:t>
      </w:r>
    </w:p>
    <w:p>
      <w:pPr>
        <w:autoSpaceDN w:val="0"/>
        <w:autoSpaceDE w:val="0"/>
        <w:widowControl/>
        <w:spacing w:line="324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For investment projects for which investment registration certificates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required, investors shall carry out procedures for grant of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before implementing investment projects.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the course of implementation of investment projects, investors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comply with this Law, laws on planning, land, environment, construction, labor,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fire prevention and fighting, other relevant laws, written approvals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(if any), and investment registration certificates (if any).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Security for implementation of investment projects </w:t>
      </w:r>
    </w:p>
    <w:p>
      <w:pPr>
        <w:autoSpaceDN w:val="0"/>
        <w:autoSpaceDE w:val="0"/>
        <w:widowControl/>
        <w:spacing w:line="322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make deposits or obtain bank guarantees for deposit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obligations for securing the implementation of investment projects that request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State to allocate or lease land or to permit change of land use purposes,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in the following cases: </w:t>
      </w:r>
    </w:p>
    <w:p>
      <w:pPr>
        <w:autoSpaceDN w:val="0"/>
        <w:autoSpaceDE w:val="0"/>
        <w:widowControl/>
        <w:spacing w:line="324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Investors win the auction of land use rights to implement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that are allocated land with land use levy or leased land by the State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one-off payment of land rental for the entire lease period;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Investors win the bidding for the implementation of land-using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projects; </w:t>
      </w:r>
    </w:p>
    <w:p>
      <w:pPr>
        <w:autoSpaceDN w:val="0"/>
        <w:autoSpaceDE w:val="0"/>
        <w:widowControl/>
        <w:spacing w:line="322" w:lineRule="exact" w:before="118" w:after="0"/>
        <w:ind w:left="260" w:right="1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Investors are allocated or leased land by the State on the basis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receiving the transfer of investment projects for which deposits have been made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capital contribution or mobilization has been completed according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schedule indicated in the written approvals of investment policy and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certificates; </w:t>
      </w:r>
    </w:p>
    <w:p>
      <w:pPr>
        <w:autoSpaceDN w:val="0"/>
        <w:autoSpaceDE w:val="0"/>
        <w:widowControl/>
        <w:spacing w:line="322" w:lineRule="exact" w:before="122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Investors are allocated or leased land by the State to implement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on the basis of receiving land use rights or land-attached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assets transferred from other land users. </w:t>
      </w:r>
    </w:p>
    <w:p>
      <w:pPr>
        <w:autoSpaceDN w:val="0"/>
        <w:tabs>
          <w:tab w:pos="836" w:val="left"/>
          <w:tab w:pos="8442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Depending on the size, characteristics and implementation schedule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each investment project, the level of deposit for securing the implementation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 investment project shall range between 1% and 3% of the project’s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capital. In case an investment project is to be implemented in different stages,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deposit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amounts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be paid and reimbursed according to the implementation progress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project, except cases ineligible for deposit reimbursement. </w:t>
      </w:r>
    </w:p>
    <w:p>
      <w:pPr>
        <w:autoSpaceDN w:val="0"/>
        <w:autoSpaceDE w:val="0"/>
        <w:widowControl/>
        <w:spacing w:line="310" w:lineRule="exact" w:before="132" w:after="146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The Government shall detail this Article.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Operation duration of investment projects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operation duration of an investment project in an economic zone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not exceed 70 years.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operation duration of an investment project outside an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 must not exceed 50 years. For an investment project in a geographical area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meeting with difficult socio-economic conditions or in a geographical area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meeting with extremely difficult socio-economic conditions or an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which has a large investment capital amount but capital recovery is slow,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operation duration may be longer but must not exceed 70 years. </w:t>
      </w:r>
    </w:p>
    <w:p>
      <w:pPr>
        <w:autoSpaceDN w:val="0"/>
        <w:autoSpaceDE w:val="0"/>
        <w:widowControl/>
        <w:spacing w:line="324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For an investment project using land allocated or leased by the State but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which the handover of land is delayed, the delay duration shall not be included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its operation duration or implementation schedule.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Upon the expiration of an investment project’s operation duration, if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wishes to continue implementing the investment project and satisfies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as specified by law, the project’s operation duration may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considered for extension but must not exceed the maximum duration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Clauses 1 and 2 of this Article, except: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Investment projects using outdated technologies, potentially causing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environmental pollution or being resource-intensive; </w:t>
      </w:r>
    </w:p>
    <w:p>
      <w:pPr>
        <w:autoSpaceDN w:val="0"/>
        <w:autoSpaceDE w:val="0"/>
        <w:widowControl/>
        <w:spacing w:line="320" w:lineRule="exact" w:before="122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in the cases where the investors are required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 assets to the Vietnamese State or Vietnamese partner without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compensation.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detail this Article.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6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Determination and assessment of investment capital value;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inspection of machinery, equipment and technological lines </w:t>
      </w:r>
    </w:p>
    <w:p>
      <w:pPr>
        <w:autoSpaceDN w:val="0"/>
        <w:autoSpaceDE w:val="0"/>
        <w:widowControl/>
        <w:spacing w:line="322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ensure the quality of machinery, equipment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technological lines for implementation of investment projects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self-determine the investment capital value of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after these projects are put into operation. </w:t>
      </w:r>
    </w:p>
    <w:p>
      <w:pPr>
        <w:autoSpaceDN w:val="0"/>
        <w:autoSpaceDE w:val="0"/>
        <w:widowControl/>
        <w:spacing w:line="322" w:lineRule="exact" w:before="122" w:after="348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When necessary, in order to perform the state management of science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 or determine tax bases, competent state management agencies may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solicit independent assessment of investment capital value or independent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inspection of the quality and value of machinery, equipment and technological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lines after investment projects are put into operation.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Investors shall bear all assessment and inspection expenses in case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assessment or inspection results lead to an increase in their tax liabilities toward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State.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detail this Article.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46.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 of investment projects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investor may transfer the whole or part of its/his/her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to another if the following conditions are fully met: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to-be-transferred investment project or part of the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is not subject to operation termination according to Clauses 1 and 2, Article 48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foreign investor that is the transferee of the project or part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satisfies the conditions specified in Clause 2, Article 24 of this Law; </w:t>
      </w:r>
    </w:p>
    <w:p>
      <w:pPr>
        <w:autoSpaceDN w:val="0"/>
        <w:autoSpaceDE w:val="0"/>
        <w:widowControl/>
        <w:spacing w:line="320" w:lineRule="exact" w:before="122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conditions specified in the land law, for cases of transfer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together with transfer of land use rights and land-attached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assets;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conditions specified in the housing and real estate business laws,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 of transfer of housing investment projects or real estate projects;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conditions specified in the written approval of investment policy,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investment registration certificate or specified in relevant laws (if any);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Upon the transfer of investment projects, in addition to complying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Article, state enterprises shall also comply with the law on management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 of state capital invested in production and business at enterprises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adjusting investment projects.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 case the transfer conditions specified in Clause 1 of this Article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satisfied, the procedures for transfer of the whole or part of an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are as follows: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For investment projects for which investors are approved under Article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29 of this Law and those that are granted investment registration certificates,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shall carry out procedures for adjustment of investment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according to Article 41 of this Law; </w:t>
      </w:r>
    </w:p>
    <w:p>
      <w:pPr>
        <w:autoSpaceDN w:val="0"/>
        <w:autoSpaceDE w:val="0"/>
        <w:widowControl/>
        <w:spacing w:line="322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For investment projects not falling into the case specified at Point a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Clause, the transfer of investment projects or transfer of property ownership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rights to investors receiving transferred investment projects must comply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civil, enterprise and real estate business laws and other relevant laws. </w:t>
      </w:r>
    </w:p>
    <w:p>
      <w:pPr>
        <w:autoSpaceDN w:val="0"/>
        <w:autoSpaceDE w:val="0"/>
        <w:widowControl/>
        <w:spacing w:line="318" w:lineRule="exact" w:before="128" w:after="102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Cessation of investment projects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cease the operation of its/his/her investment project, an investor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notify in writing such cessation to the concerned investment registration agency.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case of ceasing the operation of the investment project due to a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force majeure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event, the investor is entitled to exemption from land rental or reduction of land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 levy for the cessation period to remedy the consequences of such event. </w:t>
      </w:r>
    </w:p>
    <w:p>
      <w:pPr>
        <w:autoSpaceDN w:val="0"/>
        <w:autoSpaceDE w:val="0"/>
        <w:widowControl/>
        <w:spacing w:line="320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state management agency in charge of investment shall decide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cessation of some or all operations of an investment project in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For protection of relics, vestiges, antiques or national treasures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Cultural Heritages;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For remediation of violations of the environmental protection law at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request of state management agencies in charge of environment;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For implementation of occupational safety assurance measures at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request of state management agencies in charge of labor;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Under a court judgment or ruling or an arbitral award; </w:t>
      </w:r>
    </w:p>
    <w:p>
      <w:pPr>
        <w:autoSpaceDN w:val="0"/>
        <w:autoSpaceDE w:val="0"/>
        <w:widowControl/>
        <w:spacing w:line="324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investor fails to properly comply with the written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or investment registration certificate and repeats violations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even after having been administratively sanctioned.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At the proposal of the Ministry of Planning and Investment,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Minister shall decide on cessation of some or all operations of an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in case the implementation of such project affects or threatens to affect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defense and security.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stipulate in detail the conditions, order, procedures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cessation period of investment projects under this Article.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Termination of investment projects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investor shall terminate investment activities or an investment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the following cases: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investor itself/himself/herself decides to terminate the operation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project;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Under the operation termination conditions specified in the contract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 charter;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project’s operation duration expires.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31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investment registration agency shall terminate some or all operations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an investment project in the following cases: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investment project falls into one of the cases specified in Clauses 2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3, Article 47 of this Law but the investor is unable to address the reason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suspension;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investor is not allowed to further use the investment site and fails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procedures for change of the investment site within 6 months from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date it/he/she is not allowed to further use the investment site, except the case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at Point d of this Clause;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project has ceased operation and past 12 months from the date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cessation, the investment registration agency cannot contact the investor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its/his/her lawful representative;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investment project is subject to land recovery due to failure of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delay in putting land into use as specified in the land law; </w:t>
      </w:r>
    </w:p>
    <w:p>
      <w:pPr>
        <w:autoSpaceDN w:val="0"/>
        <w:autoSpaceDE w:val="0"/>
        <w:widowControl/>
        <w:spacing w:line="320" w:lineRule="exact" w:before="122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investor fails to make deposits or obtain guarantees for deposit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obligations in accordance with law, for investment projects requiring security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The investor carries out investment activities on the basis of false civil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transactions specified in the civil law;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Under a court judgment or ruling or an arbitral award.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For an investment project subject to approval of investment policy,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agency shall terminate the investment project after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obtaining opinions of the agency competent to approve investment policy.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Investors shall themselves liquidate investment projects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asset liquidation upon termination of investment projects, except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case specified in Clause 5 of this Article. </w:t>
      </w:r>
    </w:p>
    <w:p>
      <w:pPr>
        <w:autoSpaceDN w:val="0"/>
        <w:autoSpaceDE w:val="0"/>
        <w:widowControl/>
        <w:spacing w:line="322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handling of land use rights and land-attached assets upon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termination of investment projects must comply with the land law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investment registration agency shall decide on revocation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of investment projects that terminate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under Clause 2 of this Article, except those that terminate some of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termination of investment projects under this Article.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228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Establishment of executive offices of foreign investors under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BCCs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Foreign investors under BCCs may establish their executive offices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 for contract performance. The location of executive offices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decided by foreign investors under BCCs to meet contract performance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requirements. </w:t>
      </w:r>
    </w:p>
    <w:p>
      <w:pPr>
        <w:autoSpaceDN w:val="0"/>
        <w:autoSpaceDE w:val="0"/>
        <w:widowControl/>
        <w:spacing w:line="322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Executive offices of foreign investors under BCCs shall have their own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seals; and may open accounts, recruit employees, sign contracts and carry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activities within the ambit of the rights and obligations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BCCs and executive office establishment registration certificates.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Foreign investors under BCCs shall submit dossiers of registration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establishment of executive offices to investment registration agencies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localities where these offices are to be located.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 dossier of registration for establishment of an executive office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comprise: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written registration for establishment of an executive office, stating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name and address of the Vietnam-based representative office (if any)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investor under the BCC; name and address of the executive office;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contents, duration and scope of operation of the executive office; and full name,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place of residence and serial number of people’s identity card, citizen identity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card or passport of the head of the executive office;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decision of the foreign investor under the BCC on the establishment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executive office;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A copy of the decision of appointment of the head of the executive office;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A copy of the BCC.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Within 15 days after receiving a dossier specified in Clause 4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the investment registration agency shall grant an executive office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registration certificate to the foreign investor under a BCC.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Termination of operation of executive offices of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under BCCs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Within 7 working days after obtaining the decision on termination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of its/his/her executive office, a foreign investor shall send a dossier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notification to the investment registration agency of the locality where such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office is based.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66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 dossier of notification of termination of the operation of an executive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office must comprise: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decision on termination of the operation of the executive office,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case of termination ahead of schedule;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list of creditors and debt amounts already paid;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list of employees and their rights and interests already settled;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tax office’s certification of the investor’s fulfillment of tax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obligations;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social insurance agency’s certification of the investor’s fulfillment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social insurance-related obligations;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The operation registration certificate of the executive office;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A copy of the investment registration certificate;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A copy of the BCC. </w:t>
      </w:r>
    </w:p>
    <w:p>
      <w:pPr>
        <w:autoSpaceDN w:val="0"/>
        <w:autoSpaceDE w:val="0"/>
        <w:widowControl/>
        <w:spacing w:line="322" w:lineRule="exact" w:before="122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15 days after receiving a dossier specified in Clause 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the investment registration agency shall decide to revoke the operation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 of the executive office. </w:t>
      </w:r>
    </w:p>
    <w:p>
      <w:pPr>
        <w:autoSpaceDN w:val="0"/>
        <w:autoSpaceDE w:val="0"/>
        <w:widowControl/>
        <w:spacing w:line="310" w:lineRule="exact" w:before="574" w:after="0"/>
        <w:ind w:left="0" w:right="41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V </w:t>
      </w:r>
    </w:p>
    <w:p>
      <w:pPr>
        <w:autoSpaceDN w:val="0"/>
        <w:autoSpaceDE w:val="0"/>
        <w:widowControl/>
        <w:spacing w:line="312" w:lineRule="exact" w:before="130" w:after="0"/>
        <w:ind w:left="237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ACTIVITIES </w:t>
      </w:r>
    </w:p>
    <w:p>
      <w:pPr>
        <w:autoSpaceDN w:val="0"/>
        <w:autoSpaceDE w:val="0"/>
        <w:widowControl/>
        <w:spacing w:line="310" w:lineRule="exact" w:before="134" w:after="0"/>
        <w:ind w:left="0" w:right="41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Section 1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GENERAL PROVISIONS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Principles of offshore investment activities </w:t>
      </w:r>
    </w:p>
    <w:p>
      <w:pPr>
        <w:autoSpaceDN w:val="0"/>
        <w:autoSpaceDE w:val="0"/>
        <w:widowControl/>
        <w:spacing w:line="322" w:lineRule="exact" w:before="114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State shall encourage offshore investment in order to exploit,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 and expand markets; increase the export of goods and services 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earning of foreign currencies; access modern technologies, raise administration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capacity and acquire additional resources for national socio-economic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carrying out offshore investment activities shall comply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Law, other relevant laws, laws of countries and territories where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is made (below referred to as host countries), and relevant treaties; and shall take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 the efficiency of their offshore investment activities.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Forms of offshore investment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6" w:after="472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carry out offshore investment activities in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forms: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68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Establishing economic organizations in accordance with the laws of host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countries;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Making investment in the form of overseas contracts;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Contributing capital to, or purchasing shares or contributed capital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amounts at, overseas economic organizations to participate in managing such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organizations;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Purchasing and selling securities and other valuable papers or making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via overseas securities investment funds or other intermediary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financial institutions;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Other forms in accordance with the laws of host countries.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Government shall stipulate in detail the form of investment specified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at Point d, Clause 1 of this Article. </w:t>
      </w:r>
    </w:p>
    <w:p>
      <w:pPr>
        <w:autoSpaceDN w:val="0"/>
        <w:tabs>
          <w:tab w:pos="836" w:val="left"/>
        </w:tabs>
        <w:autoSpaceDE w:val="0"/>
        <w:widowControl/>
        <w:spacing w:line="378" w:lineRule="exact" w:before="68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53.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trades banned from offshore investment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sectors and trades banned from business investment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6 of this Law and relevant treaties.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Sectors and trades with technologies and products banned from export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foreign trade management.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Sectors and trades banded from business investment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laws of host countries. </w:t>
      </w:r>
    </w:p>
    <w:p>
      <w:pPr>
        <w:autoSpaceDN w:val="0"/>
        <w:autoSpaceDE w:val="0"/>
        <w:widowControl/>
        <w:spacing w:line="442" w:lineRule="exact" w:before="4" w:after="0"/>
        <w:ind w:left="836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Sectors and trades subject to conditional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Sectors and trades subject to conditional offshore investment include: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Banking;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Insurance;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Securities;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Press, radio and television broadcasting;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Real estate business.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Conditions for offshore investment in the sectors and trades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 shall be prescribed in the laws and resolutions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Assembly, ordinances and resolutions of the Standing Committee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Assembly, decrees of the Government, and treaties on investment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which the Socialist Republic of Vietnam is a contracting party. </w:t>
      </w:r>
    </w:p>
    <w:p>
      <w:pPr>
        <w:autoSpaceDN w:val="0"/>
        <w:autoSpaceDE w:val="0"/>
        <w:widowControl/>
        <w:spacing w:line="318" w:lineRule="exact" w:before="128" w:after="468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Offshore investment capital sources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contribute capital and raise capital from different sources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carry out overseas investment activities. </w:t>
      </w:r>
    </w:p>
    <w:p>
      <w:pPr>
        <w:autoSpaceDN w:val="0"/>
        <w:autoSpaceDE w:val="0"/>
        <w:widowControl/>
        <w:spacing w:line="324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borrowing of foreign-currency loans and transfer of foreign-currency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capital must comply with the conditions and procedures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laws on banking, credit institutions, and foreign exchange management.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Based on the objectives of the monetary policy and foreign exchange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policy in each period, the State Bank of Vietnam shall stipulate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provision of foreign-currency loans by credit institutions and foreign bank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branches in Vietnam to investors under Clause 2 of this Article for making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investment. </w:t>
      </w:r>
    </w:p>
    <w:p>
      <w:pPr>
        <w:autoSpaceDN w:val="0"/>
        <w:tabs>
          <w:tab w:pos="398" w:val="left"/>
          <w:tab w:pos="836" w:val="left"/>
          <w:tab w:pos="1914" w:val="left"/>
          <w:tab w:pos="4300" w:val="left"/>
        </w:tabs>
        <w:autoSpaceDE w:val="0"/>
        <w:widowControl/>
        <w:spacing w:line="408" w:lineRule="exact" w:before="34" w:after="0"/>
        <w:ind w:left="26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Section 2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APPROVAL OF OFFSHORE INVESTMENT POLICY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DECISION ON OFFSHORE INVESTMENT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Competence to approve offshore investment policy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National Assembly shall approve offshore investment policy for: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Offshore investment projects capitalized at VND 20 trillion or more;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requiring special mechanisms or policies to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decided by the National Assembly. </w:t>
      </w:r>
    </w:p>
    <w:p>
      <w:pPr>
        <w:autoSpaceDN w:val="0"/>
        <w:tabs>
          <w:tab w:pos="836" w:val="left"/>
        </w:tabs>
        <w:autoSpaceDE w:val="0"/>
        <w:widowControl/>
        <w:spacing w:line="362" w:lineRule="exact" w:before="8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Except the investment projects specified in Clause 1 of this Article,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 shall approve offshore investment policy for: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Offshore investment projects in the banking, insurance, securities, press,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radio or television broadcasting, and telecommunications sectors which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capitalized at VND 400 billion or more;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Offshore investment projects other than those specified at Point a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which are capitalized at VND 800 billion or more.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Investment projects other than those specified in Clauses 1 and 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are not subject to approval of offshore investment policy. </w:t>
      </w:r>
    </w:p>
    <w:p>
      <w:pPr>
        <w:autoSpaceDN w:val="0"/>
        <w:tabs>
          <w:tab w:pos="836" w:val="left"/>
        </w:tabs>
        <w:autoSpaceDE w:val="0"/>
        <w:widowControl/>
        <w:spacing w:line="394" w:lineRule="exact" w:before="54" w:after="39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Dossiers, order and procedures for approval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by the National Assembly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shall submit an offshore investment project dossier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Planning and Investment, which must comprise: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 written registration for offshore investment;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 document on the legal status of the investor;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investment project proposal, covering the following major contents: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form, objectives, scale and location of investment; preliminarily estimated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capital, capital raising plan and structure of capital sources; project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schedule and investment stages (if any); and preliminary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analysis of investment efficiency of the project;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At least one of the following documents proving the investor’s financial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capacity: the investor’s financial statements of the last 2 years; the parent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company’s commitment to providing financial support; a financial institution’s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commitment to providing financial support; guarantee for the investor’s financial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capacity; and another document proving the investor’s financial capacity; </w:t>
      </w:r>
    </w:p>
    <w:p>
      <w:pPr>
        <w:autoSpaceDN w:val="0"/>
        <w:autoSpaceDE w:val="0"/>
        <w:widowControl/>
        <w:spacing w:line="324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investor’s commitment to self-balancing foreign currency sources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a licensed credit institution’s written commitment to providing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currencies to the investor; </w:t>
      </w:r>
    </w:p>
    <w:p>
      <w:pPr>
        <w:autoSpaceDN w:val="0"/>
        <w:autoSpaceDE w:val="0"/>
        <w:widowControl/>
        <w:spacing w:line="322" w:lineRule="exact" w:before="118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The owner’s representative agency’s written approval of the investor’s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activities and a report on internal appraisal of the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proposal specified in Clause 1, Article 59 of this Law, for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enterprises, or the offshore investment decision specified in Clause 2, Article 59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Law;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For offshore investment projects in the sectors and trades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Article 54 of this Law, the investor shall submit a competent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agency’s written certification of its/his/her satisfaction of the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in accordance with relevant laws (if any). </w:t>
      </w:r>
    </w:p>
    <w:p>
      <w:pPr>
        <w:autoSpaceDN w:val="0"/>
        <w:autoSpaceDE w:val="0"/>
        <w:widowControl/>
        <w:spacing w:line="324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5 working days after receiving a complete dossier,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Planning and Investment shall propose the Prime Minister to decide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establishment of a State Appraisal Council.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90 days from the date of its establishment, the State Appraisal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Council shall appraise the dossier and make an appraisal report for submission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Government. An appraisal report must cover the following contents: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conditions for grant of an offshore investment registration certificate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 specified in Article 60 of this Law; </w:t>
      </w:r>
    </w:p>
    <w:p>
      <w:pPr>
        <w:autoSpaceDN w:val="0"/>
        <w:autoSpaceDE w:val="0"/>
        <w:widowControl/>
        <w:spacing w:line="310" w:lineRule="exact" w:before="134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investor’s legal status;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necessity for carrying out offshore investment activities;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project’s conformity with Clause 1, Article 51 of this Law;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34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form, scale, location and implementation schedule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project; offshore investment capital and capital sources;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Assessment of risks in the host country.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At least 60 days before the opening date of a National Assembly’s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session, the Government shall send a dossier of request for approval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to the National Assembly’s agency in charge of verification. </w:t>
      </w:r>
    </w:p>
    <w:p>
      <w:pPr>
        <w:autoSpaceDN w:val="0"/>
        <w:tabs>
          <w:tab w:pos="836" w:val="left"/>
        </w:tabs>
        <w:autoSpaceDE w:val="0"/>
        <w:widowControl/>
        <w:spacing w:line="418" w:lineRule="exact" w:before="2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dossier of request for approval of offshore investment policy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comprise: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 report of the Government;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dossier specified in Clause 1 of this Article;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State Appraisal Council’s appraisal report;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Other related documents. </w:t>
      </w:r>
    </w:p>
    <w:p>
      <w:pPr>
        <w:autoSpaceDN w:val="0"/>
        <w:tabs>
          <w:tab w:pos="836" w:val="left"/>
        </w:tabs>
        <w:autoSpaceDE w:val="0"/>
        <w:widowControl/>
        <w:spacing w:line="398" w:lineRule="exact" w:before="4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Contents of verification of the request for approval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satisfaction of the criteria for determining the investment project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subject to approval of investment policy by the National Assembly;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necessity for carrying out offshore investment activities;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project’s conformity with Clause 1, Article 51 of this Law;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form, scale, location and implementation schedule of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project; offshore investment capital and capital sources;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Assessment of risks in the host country.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Special mechanisms and policies, investment incentives and supports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application thereof (if any).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and related agencies, organizations and individuals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provide sufficient information and documents to serve the verification;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explain matters related to the investment project when so requested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Assembly’s agency in charge of verification. </w:t>
      </w:r>
    </w:p>
    <w:p>
      <w:pPr>
        <w:autoSpaceDN w:val="0"/>
        <w:tabs>
          <w:tab w:pos="836" w:val="left"/>
        </w:tabs>
        <w:autoSpaceDE w:val="0"/>
        <w:widowControl/>
        <w:spacing w:line="402" w:lineRule="exact" w:before="40" w:after="352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The National Assembly shall consider and adopt a resolution on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offshore investment policy, covering the following contents: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investor to implement the project;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Objectives and location of investment;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Offshore investment capital and capital sources;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Special mechanisms and policies, investment incentives and supports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application thereof (if any).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offshore investment project dossiers by the State Appraisal Council. </w:t>
      </w:r>
    </w:p>
    <w:p>
      <w:pPr>
        <w:autoSpaceDN w:val="0"/>
        <w:tabs>
          <w:tab w:pos="836" w:val="left"/>
        </w:tabs>
        <w:autoSpaceDE w:val="0"/>
        <w:widowControl/>
        <w:spacing w:line="318" w:lineRule="exact" w:before="128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58.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Dossier, order and procedures for approval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by the Prime Minister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project dossiers must comprise with Clause 1, Article 57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Law. </w:t>
      </w:r>
    </w:p>
    <w:p>
      <w:pPr>
        <w:autoSpaceDN w:val="0"/>
        <w:autoSpaceDE w:val="0"/>
        <w:widowControl/>
        <w:spacing w:line="322" w:lineRule="exact" w:before="118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submit investment project dossiers to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Planning and Investment. Within 3 working days after receiving a complete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dossier, the Ministry of Planning and Investment shall send the dossier to related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agencies to solicit appraisal opinions. </w:t>
      </w:r>
    </w:p>
    <w:p>
      <w:pPr>
        <w:autoSpaceDN w:val="0"/>
        <w:autoSpaceDE w:val="0"/>
        <w:widowControl/>
        <w:spacing w:line="324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Within 15 days after receiving the investment project dossier,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consulted agencies shall give appraisal opinions in writing on the contents falling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the scope of their management. </w:t>
      </w:r>
    </w:p>
    <w:p>
      <w:pPr>
        <w:autoSpaceDN w:val="0"/>
        <w:autoSpaceDE w:val="0"/>
        <w:widowControl/>
        <w:spacing w:line="322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Within 30 days after receiving the investment project dossier,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Planning and Investment shall appraise it and make an appraisal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 for submission to the Prime Minister. The appraisal report must cover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 specified in Clause 3, Article 57 of this Law.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Prime Minister shall consider and approve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covering the contents specified in Clause 8, Article 57 of this Law.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59.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Decision on offshore investment </w:t>
      </w:r>
    </w:p>
    <w:p>
      <w:pPr>
        <w:autoSpaceDN w:val="0"/>
        <w:autoSpaceDE w:val="0"/>
        <w:widowControl/>
        <w:spacing w:line="322" w:lineRule="exact" w:before="114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decision on offshore investment of state enterprises must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management and use of state capital invested in production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at enterprises and other relevant laws.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themselves shall decide on offshore investment activities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than those specified in Clause 1 of this Article in accordance with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Enterprises. </w:t>
      </w:r>
    </w:p>
    <w:p>
      <w:pPr>
        <w:autoSpaceDN w:val="0"/>
        <w:autoSpaceDE w:val="0"/>
        <w:widowControl/>
        <w:spacing w:line="322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Investors and agencies making decision on offshore investment specified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Clause 1 or 2 of this Article shall take responsibility for their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decisions. </w:t>
      </w:r>
    </w:p>
    <w:p>
      <w:pPr>
        <w:autoSpaceDN w:val="0"/>
        <w:autoSpaceDE w:val="0"/>
        <w:widowControl/>
        <w:spacing w:line="310" w:lineRule="exact" w:before="252" w:after="0"/>
        <w:ind w:left="0" w:right="41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Section 3 </w:t>
      </w:r>
    </w:p>
    <w:p>
      <w:pPr>
        <w:autoSpaceDN w:val="0"/>
        <w:autoSpaceDE w:val="0"/>
        <w:widowControl/>
        <w:spacing w:line="322" w:lineRule="exact" w:before="122" w:after="0"/>
        <w:ind w:left="288" w:right="14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GRANT, MODIFICATION AND INVALIDATION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REGISTRATION CERTIFICATES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0" w:after="31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60.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grant of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Offshore investment activities adhere to the principles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51 of this Law.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Offshore investment activities do not fall in the sectors or trades banned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from offshore investment as specified in Article 53 of this Law and satisfy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conditions, for sectors and trades subject to conditional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as specified in Article 54 of this Law. </w:t>
      </w:r>
    </w:p>
    <w:p>
      <w:pPr>
        <w:autoSpaceDN w:val="0"/>
        <w:autoSpaceDE w:val="0"/>
        <w:widowControl/>
        <w:spacing w:line="322" w:lineRule="exact" w:before="118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investor commits to self-arranging foreign currency amounts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obtains a licensed credit institution’s commitment to providing foreign currency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amounts for carrying out offshore investment activities.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There is an offshore investment decision as specified in Article 59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autoSpaceDE w:val="0"/>
        <w:widowControl/>
        <w:spacing w:line="322" w:lineRule="exact" w:before="122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There is a tax office’s written certification of the investor’s fulfillment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tax payment obligation, which is made no more than 3 months by the date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submission of the investment project dossier. </w:t>
      </w:r>
    </w:p>
    <w:p>
      <w:pPr>
        <w:autoSpaceDN w:val="0"/>
        <w:tabs>
          <w:tab w:pos="836" w:val="left"/>
        </w:tabs>
        <w:autoSpaceDE w:val="0"/>
        <w:widowControl/>
        <w:spacing w:line="316" w:lineRule="exact" w:before="132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61.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 of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 investment projects subject to approval of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policy, the Ministry of Planning and Investment shall grant an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to investors within 5 working days after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receiving a written approval of investment policy and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decision as specified in Article 59 of this Law.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For investment projects other than those specified in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an investor shall submit a dossier of application for an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to the Ministry of Planning and Investment. </w:t>
      </w:r>
    </w:p>
    <w:p>
      <w:pPr>
        <w:autoSpaceDN w:val="0"/>
        <w:autoSpaceDE w:val="0"/>
        <w:widowControl/>
        <w:spacing w:line="312" w:lineRule="exact" w:before="1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Such a dossier must comprise: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 written registration for offshore investment;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 document on the investor’s legal status;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offshore investment decision as specified in Article 59 of this Law;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investor’s written commitment to self-arranging foreign currency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amounts or a licensed credit institution’s written commitment to providing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currency amounts for the investor as specified in Clause 3, Article 60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Law; </w:t>
      </w:r>
    </w:p>
    <w:p>
      <w:pPr>
        <w:autoSpaceDN w:val="0"/>
        <w:autoSpaceDE w:val="0"/>
        <w:widowControl/>
        <w:spacing w:line="322" w:lineRule="exact" w:before="120" w:after="548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For offshore investment projects in the sectors and trades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Article 54 of this Law, the investor shall submit a competent state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agency’s written approval stating its/his/her satisfaction of the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conditions under relevant laws (if any). </w:t>
      </w:r>
    </w:p>
    <w:p>
      <w:pPr>
        <w:autoSpaceDN w:val="0"/>
        <w:autoSpaceDE w:val="0"/>
        <w:widowControl/>
        <w:spacing w:line="324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For a foreign currency amount to be transferred abroad which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equivalent to VND 20 billion or more, the Ministry of Planning and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solicit written opinions of the State Bank of Vietnam.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Within 15 days after receiving a dossier specified in Clause 2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the Ministry of Planning and Investment shall grant an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certificate, or send to the investor a written notice clearly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stating the reason for refusal to grant such a certificate. </w:t>
      </w:r>
    </w:p>
    <w:p>
      <w:pPr>
        <w:autoSpaceDN w:val="0"/>
        <w:autoSpaceDE w:val="0"/>
        <w:widowControl/>
        <w:spacing w:line="324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stipulate in detail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offshore investment projects; and the grant, modification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invalidation of offshore investment registration certificates.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62.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Contents of offshore investment registration certificate </w:t>
      </w:r>
    </w:p>
    <w:p>
      <w:pPr>
        <w:autoSpaceDN w:val="0"/>
        <w:autoSpaceDE w:val="0"/>
        <w:widowControl/>
        <w:spacing w:line="310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Code of the investment project.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investor.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Name of the investment project, name of the overseas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 (if any).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Objectives and location of investment.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Form of investment, investment capital, investment capital sources, form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investment capital, and implementation schedule of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Rights and obligations of the investor.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Investment incentives and supports (if any).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63.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Modification of offshore investment registration certificates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investor shall carry out procedures for modification of its/his/her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registration certificate in the following cases: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Change of the Vietnamese investor;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Change of the form of investment;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Change of offshore investment capital; investment capital sources,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form of investment capital;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Change of investment location, for investment projects required to have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locations; </w:t>
      </w:r>
    </w:p>
    <w:p>
      <w:pPr>
        <w:autoSpaceDN w:val="0"/>
        <w:autoSpaceDE w:val="0"/>
        <w:widowControl/>
        <w:spacing w:line="312" w:lineRule="exact" w:before="130" w:after="15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Change of main objectives of offshore investment activities;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836" w:val="left"/>
        </w:tabs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Use of profits earned from offshore investment activities as specified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Points a and b, Clause 1, Article 67 of this Law.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An investor shall update changes other than those specified in Clause 1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 to the national investment information systems.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 dossier for modification of an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must comprise: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 written request for modification of an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 document on the investor’s legal status;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A report on the operation of the investment project by the time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submission of the dossier; </w:t>
      </w:r>
    </w:p>
    <w:p>
      <w:pPr>
        <w:autoSpaceDN w:val="0"/>
        <w:autoSpaceDE w:val="0"/>
        <w:widowControl/>
        <w:spacing w:line="322" w:lineRule="exact" w:before="122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decision on modification of offshore investment activities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Article 59 of this Law or the documents specified at Point e,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1, Article 57 of this Law;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A copy of the offshore investment registration certificate; </w:t>
      </w:r>
    </w:p>
    <w:p>
      <w:pPr>
        <w:autoSpaceDN w:val="0"/>
        <w:autoSpaceDE w:val="0"/>
        <w:widowControl/>
        <w:spacing w:line="324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The tax office’s written certification of the investor’s fulfillment of tax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payment obligation in case of increase of offshore investment capital, which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made no more than 3 months by the date of submission of the dossier.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Ministry of Planning and Investment shall modify an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 within 15 days after receiving the dossier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Clause 3 of this Article.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For investment projects subject to approval of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policy, when modifying the contents specified in Clause 1 of this Article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8, Article 57 of this Law, the Ministry of Planning and Investment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carry out procedures for approval of the modification of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before modifying an offshore investment registration certificate. </w:t>
      </w:r>
    </w:p>
    <w:p>
      <w:pPr>
        <w:autoSpaceDN w:val="0"/>
        <w:autoSpaceDE w:val="0"/>
        <w:widowControl/>
        <w:spacing w:line="322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In case the request for modification of an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 makes the investment project be subject to approval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policy, procedures for approval of offshore investment policy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carried out before modification of the offshore investment registration certificate. </w:t>
      </w:r>
    </w:p>
    <w:p>
      <w:pPr>
        <w:autoSpaceDN w:val="0"/>
        <w:autoSpaceDE w:val="0"/>
        <w:widowControl/>
        <w:spacing w:line="322" w:lineRule="exact" w:before="122" w:after="548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Agencies or persons competent to approve offshore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have the competence to approve the modification of offshore investment policy.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or persons competent to decide on offshore investment have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competence to decide on the modification of offshore investment decisions.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In case the request for modification of an investment project makes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fall within the superior authority’s competence to approve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policy, such authority will have the competence to approve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modification of offshore investment policy. </w:t>
      </w:r>
    </w:p>
    <w:p>
      <w:pPr>
        <w:autoSpaceDN w:val="0"/>
        <w:autoSpaceDE w:val="0"/>
        <w:widowControl/>
        <w:spacing w:line="318" w:lineRule="exact" w:before="13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Invalidation of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registration certificates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offshore investment registration certificate shall be invalidated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investor decides to terminate the investment project’s operation;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investment project’s operation duration expires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 of the host country;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Under the operation termination conditions specified in the contract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 charter;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investor transfers the whole amount of overseas investment capital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foreign investor(s);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Past 24 months from the date of being granted the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certificate, the investor fails or is unable to implement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 according to the schedule registered with a state management agency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fails to carry out procedures for extension of such schedule;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The overseas economic organization is dissolved or goes bankrupt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of the host country;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Under a court judgment or ruling or an arbitral award.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carry out procedures for termination of the operation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overseas investment projects in accordance with the laws of the host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countries and procedures for invalidation of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Ministry of Planning and Investment shall invalidate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certificates. </w:t>
      </w:r>
    </w:p>
    <w:p>
      <w:pPr>
        <w:autoSpaceDN w:val="0"/>
        <w:autoSpaceDE w:val="0"/>
        <w:widowControl/>
        <w:spacing w:line="312" w:lineRule="exact" w:before="252" w:after="0"/>
        <w:ind w:left="0" w:right="41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Section 4 </w:t>
      </w:r>
    </w:p>
    <w:p>
      <w:pPr>
        <w:autoSpaceDN w:val="0"/>
        <w:autoSpaceDE w:val="0"/>
        <w:widowControl/>
        <w:spacing w:line="310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IMPLEMENTATION OF OVERSEAS INVESTMENT ACTIVITIES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65.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Opening of offshore investment capital accounts </w:t>
      </w:r>
    </w:p>
    <w:p>
      <w:pPr>
        <w:autoSpaceDN w:val="0"/>
        <w:autoSpaceDE w:val="0"/>
        <w:widowControl/>
        <w:spacing w:line="322" w:lineRule="exact" w:before="116" w:after="39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investor may open an offshore investment capital account at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licensed credit institution in Vietnam as prescribed by the law on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exchange management.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All transactions of offshore investment-related outbound and inbound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 of money shall be conducted via investment capital accounts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 in accordance with the law on foreign exchange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management. </w:t>
      </w:r>
    </w:p>
    <w:p>
      <w:pPr>
        <w:autoSpaceDN w:val="0"/>
        <w:autoSpaceDE w:val="0"/>
        <w:widowControl/>
        <w:spacing w:line="318" w:lineRule="exact" w:before="13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66.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Outbound transfer of investment capital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investor may transfer investment capital abroad for carrying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 when meeting the following conditions: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Having obtained an offshore investment registration certificate, except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case specified in Clause 3 of this Article;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investment activities have been approved or licensed by a competent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authority of the host country. In case the law of the host country does not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stipulate investment licensing or approval, the investor shall produce a document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proving its/his/her right to carry out investment activities in the host country;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Having a capital account as specified in Article 65 of this Law.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outbound transfer of investment capital must comply with the laws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foreign exchange management, export, and technology transfer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22" w:lineRule="exact" w:before="122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Investors may transfer foreign currency amounts or goods, machinery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equipment abroad for serving market survey, research and probe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other investment preparation activities under the Government’s regulations.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67.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of profits overseas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may retain profits earned from offshore investment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reinvestment in the following cases: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Continuing to contribute capital to make offshore investment, in case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they have not fully contributed capital as registered;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Increasing offshore investment capital;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Implementing new investment projects overseas. </w:t>
      </w:r>
    </w:p>
    <w:p>
      <w:pPr>
        <w:autoSpaceDN w:val="0"/>
        <w:autoSpaceDE w:val="0"/>
        <w:widowControl/>
        <w:spacing w:line="322" w:lineRule="exact" w:before="122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shall carry out procedures for modification of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 in accordance with Article 63 of this Law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cases specified at Points a and b, Clause 1 of this Article; or carry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 of offshore investment registration certificates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Article 61 of this Law for the case specified at Point c, Clause 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Article. </w:t>
      </w:r>
    </w:p>
    <w:p>
      <w:pPr>
        <w:autoSpaceDN w:val="0"/>
        <w:autoSpaceDE w:val="0"/>
        <w:widowControl/>
        <w:spacing w:line="318" w:lineRule="exact" w:before="128" w:after="304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68.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Inbound transfer of profits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Except the case of retaining profits as specified in Article 67 of this Law,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6 months from the date of issuance of a tax finalization statement or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 of equivalent legal validity under the law of the host country, investors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transfer all profits and other incomes earned from offshore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to Vietnam.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Within the time limit specified in Clause 1 of this Article, if failing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 profits and other incomes to Vietnam, investors shall send a written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notice in advance to the Ministry of Planning and Investment and State Bank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Vietnam. The time limit for inbound transfer of profits may be extended for no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than 12 months after the expiration of the time limit specified in Clause 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Article. </w:t>
      </w:r>
    </w:p>
    <w:p>
      <w:pPr>
        <w:autoSpaceDN w:val="0"/>
        <w:autoSpaceDE w:val="0"/>
        <w:widowControl/>
        <w:spacing w:line="322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Past the time limit specified in Clause 1 of this Article, if investors fail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transfer profits to Vietnam and to send a notice, or past the extended time limit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Clause 2 of this Article, if investors fail to transfer profits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Vietnam, they shall be handled in accordance with law. </w:t>
      </w:r>
    </w:p>
    <w:p>
      <w:pPr>
        <w:autoSpaceDN w:val="0"/>
        <w:autoSpaceDE w:val="0"/>
        <w:widowControl/>
        <w:spacing w:line="312" w:lineRule="exact" w:before="572" w:after="0"/>
        <w:ind w:left="0" w:right="40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VI </w:t>
      </w:r>
    </w:p>
    <w:p>
      <w:pPr>
        <w:autoSpaceDN w:val="0"/>
        <w:autoSpaceDE w:val="0"/>
        <w:widowControl/>
        <w:spacing w:line="312" w:lineRule="exact" w:before="132" w:after="0"/>
        <w:ind w:left="2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MANAGEMENT OF INVESTMENT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69.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 state management of investment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Government shall perform the unified state management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 Vietnam and offshore investment from Vietnam.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Ministry of Planning and Investment shall assist the Government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performing the unified state management of investment in Vietnam and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from Vietnam, and has the following tasks and powers: </w:t>
      </w:r>
    </w:p>
    <w:p>
      <w:pPr>
        <w:autoSpaceDN w:val="0"/>
        <w:autoSpaceDE w:val="0"/>
        <w:widowControl/>
        <w:spacing w:line="322" w:lineRule="exact" w:before="122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To submit to the Government or Prime Minister for approval strategies,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plans and policies on investment in Vietnam and offshore investment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To promulgate or submit to competent agencies for promulgation legal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documents on investment in Vietnam and offshore investment from Vietnam;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To issue forms for carrying out procedures for investment in Vietnam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from Vietnam;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87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To guide, disseminate, and organize, supervise, examine and evaluate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of, legal documents on investment;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To formulate and submit to competent agencies for promulgation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mechanisms for settlement of problems confronted by investors, and prevention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disputes between the State and investors;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To review, evaluate and report on investment in Vietnam and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from Vietnam;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To build, manage and operate the national investment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and the national investment database;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To grant, modify or invalidate offshore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i/ To perform the state management of industrial parks, export processing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zones and economic zones;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k/ To perform the state management of investment promotion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coordinate investment promotion activities in Vietnam and foreign countries;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l/ To examine, inspect, supervise and evaluate investment activities, manage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coordinate in managing investment activities according to its competence;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m/ To negotiate and conclude investment-related treaties according to its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competence;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n/ Other tasks and powers concerning state management of investment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assigned by the Government or Prime Minister.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Ministries and ministerial-level agencies shall, within the ambit of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tasks and powers, coordinate with the Ministry of Planning and Investment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performing the state management of investment in Vietnam and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from Vietnam, specifically as follows: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To coordinate with the Ministry of Planning and Investment and with one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another in formulating investment-related laws and policies;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To assume the prime responsibility for, and coordinate with one another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in, formulating and promulgating laws, policies, standards and technical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regulations, and guiding implementation thereof; </w:t>
      </w:r>
    </w:p>
    <w:p>
      <w:pPr>
        <w:autoSpaceDN w:val="0"/>
        <w:autoSpaceDE w:val="0"/>
        <w:widowControl/>
        <w:spacing w:line="322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To submit to the Government for promulgation according to its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competence business investment conditions for the sectors and trades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7 of this Law; </w:t>
      </w:r>
    </w:p>
    <w:p>
      <w:pPr>
        <w:autoSpaceDN w:val="0"/>
        <w:autoSpaceDE w:val="0"/>
        <w:widowControl/>
        <w:spacing w:line="322" w:lineRule="exact" w:before="120" w:after="108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To assume the prime responsibility for, and coordinate with the Ministry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Planning and Investment in, formulating master plans, plans, and lists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investment-calling projects in their sectors; to organize sector-specific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mobilization and promotion;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To participate in appraising investment projects subject to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approval in accordance with this Law and take responsibility for appraisal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contents falling within the ambit of their functions and tasks; </w:t>
      </w:r>
    </w:p>
    <w:p>
      <w:pPr>
        <w:autoSpaceDN w:val="0"/>
        <w:autoSpaceDE w:val="0"/>
        <w:widowControl/>
        <w:spacing w:line="324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To supervise, evaluate, and conduct specialized inspection of,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satisfaction of investment conditions, and perform the state management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falling within their competence; </w:t>
      </w:r>
    </w:p>
    <w:p>
      <w:pPr>
        <w:autoSpaceDN w:val="0"/>
        <w:autoSpaceDE w:val="0"/>
        <w:widowControl/>
        <w:spacing w:line="322" w:lineRule="exact" w:before="118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g/ To assume the prime responsibility for, and coordinate with provincial-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level People’s Committees and with one another in, settling difficulties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problems for investment projects in the fields falling within the scope of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management; to guide the decentralization of powers to and authorization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management boards of industrial parks, export processing zones, hi-tech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parks or economic zones to perform state management tasks in these parks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zones; </w:t>
      </w:r>
    </w:p>
    <w:p>
      <w:pPr>
        <w:autoSpaceDN w:val="0"/>
        <w:autoSpaceDE w:val="0"/>
        <w:widowControl/>
        <w:spacing w:line="322" w:lineRule="exact" w:before="118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To periodically evaluate socio-economic benefits of investment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falling within the scope of their state management and send evaluation reports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Planning and Investment;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i/ To provide relevant information for building the national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database; to maintain and update the investment management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in their assigned fields and integrate such information into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information systems.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Provincial-level People’s Committees and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shall, within the ambit of their tasks and powers, perform the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of investment in Vietnam and offshore investment from Vietnam,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specifically as follows: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To coordinate with ministries and ministerial-level agencies in making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announcing lists of investment-calling projects in localities; </w:t>
      </w:r>
    </w:p>
    <w:p>
      <w:pPr>
        <w:autoSpaceDN w:val="0"/>
        <w:autoSpaceDE w:val="0"/>
        <w:widowControl/>
        <w:spacing w:line="322" w:lineRule="exact" w:before="118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To assume the prime responsibility for or participate in appraising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subject to investment policy approval in accordance with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and take responsibility for appraisal contents falling within the ambit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functions and tasks; to assume the prime responsibility for carrying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for grant, modification and revocation of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To perform the state management of investment projects in localities;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58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To settle according to their competence, or submit to competent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authorities for settlement of, difficulties and problems confronted by investors;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To periodically evaluate the effectiveness of investment activities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localities and send evaluation reports to the Ministry of Planning and Investment;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To provide relevant information for building the national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database; to maintain and update the national investment information systems;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To direct the organization, supervision and evaluation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the investment reporting regime. </w:t>
      </w:r>
    </w:p>
    <w:p>
      <w:pPr>
        <w:autoSpaceDN w:val="0"/>
        <w:autoSpaceDE w:val="0"/>
        <w:widowControl/>
        <w:spacing w:line="322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Overseas Vietnamese representative missions shall monitor and support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 and protect lawful rights and interests of Vietnamese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in host countries.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70.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Investment monitoring and evaluation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Investment monitoring and evaluation activities cover: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Monitoring and evaluation of investment projects;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Overall monitoring and evaluation of investment.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Responsibility for investment monitoring and evaluation: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State management agencies in charge of investment and specialized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agencies shall conduct overall monitoring and evaluation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and monitoring and evaluation of investment projects under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registration agencies shall monitor and evaluate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for which they are competent to grant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Contents of monitoring and evaluation of investment projects: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For investment projects using state capital for business investment,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agencies in charge of investment and specialized state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shall monitor and evaluate such projects based on the contents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criteria approved under investment decisions; </w:t>
      </w:r>
    </w:p>
    <w:p>
      <w:pPr>
        <w:autoSpaceDN w:val="0"/>
        <w:autoSpaceDE w:val="0"/>
        <w:widowControl/>
        <w:spacing w:line="322" w:lineRule="exact" w:before="118" w:after="0"/>
        <w:ind w:left="260" w:right="0" w:firstLine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For projects using other funding sources, state management agencies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charge of investment and specialized state management agencies shall monitor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evaluate the objectives and conformity of such projects with approved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master plans and investment policy, investment schedule, and satisfaction of law-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requirements on environmental protection, technology, and use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land and other natural resources; </w:t>
      </w:r>
    </w:p>
    <w:p>
      <w:pPr>
        <w:autoSpaceDN w:val="0"/>
        <w:autoSpaceDE w:val="0"/>
        <w:widowControl/>
        <w:spacing w:line="322" w:lineRule="exact" w:before="122" w:after="24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Investment registration agencies shall monitor and evaluate the contents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investment registration certificates or written approvals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12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8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Contents of overall monitoring and evaluation of investment: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Promulgation of legal documents detailing and guiding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the law on investment; and the implementation of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investment;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Actual implementation of investment projects; </w:t>
      </w:r>
    </w:p>
    <w:p>
      <w:pPr>
        <w:autoSpaceDN w:val="0"/>
        <w:autoSpaceDE w:val="0"/>
        <w:widowControl/>
        <w:spacing w:line="312" w:lineRule="exact" w:before="130" w:after="6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Evaluation of investment results nationwide and in ministries,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99"/>
        <w:gridCol w:w="1199"/>
        <w:gridCol w:w="1199"/>
        <w:gridCol w:w="1199"/>
        <w:gridCol w:w="1199"/>
        <w:gridCol w:w="1199"/>
        <w:gridCol w:w="1199"/>
        <w:gridCol w:w="1199"/>
      </w:tblGrid>
      <w:tr>
        <w:trPr>
          <w:trHeight w:hRule="exact" w:val="32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ministerial-level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agencies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localities,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investment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projects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as </w:t>
            </w:r>
          </w:p>
        </w:tc>
      </w:tr>
    </w:tbl>
    <w:p>
      <w:pPr>
        <w:autoSpaceDN w:val="0"/>
        <w:autoSpaceDE w:val="0"/>
        <w:widowControl/>
        <w:spacing w:line="310" w:lineRule="exact" w:before="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decentralized;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Sending of recommendations on investment evaluation results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measures to handle problems and violations of the law on investment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same-level and superior state management agencies in charge of investment. </w:t>
      </w:r>
    </w:p>
    <w:p>
      <w:pPr>
        <w:autoSpaceDN w:val="0"/>
        <w:autoSpaceDE w:val="0"/>
        <w:widowControl/>
        <w:spacing w:line="322" w:lineRule="exact" w:before="122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Evaluating agencies and organizations may themselves carry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evaluation or hire fully qualified and capable experts or consultancy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to do so.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Government shall detail this Article.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71.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National investment information systems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national investment information systems include: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national information system on domestic investment;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national information system on foreign investment in Vietnam;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national information system on offshore investment from Vietnam; </w:t>
      </w:r>
    </w:p>
    <w:p>
      <w:pPr>
        <w:autoSpaceDN w:val="0"/>
        <w:autoSpaceDE w:val="0"/>
        <w:widowControl/>
        <w:spacing w:line="310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The national information system on investment promotion;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The national information system on industrial parks and 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zones. </w:t>
      </w:r>
    </w:p>
    <w:p>
      <w:pPr>
        <w:autoSpaceDN w:val="0"/>
        <w:autoSpaceDE w:val="0"/>
        <w:widowControl/>
        <w:spacing w:line="322" w:lineRule="exact" w:before="12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Ministry of Planning and Investment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agencies in, building and operating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national investment information systems; building the national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database; and assessing the operation of these systems by central and local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agencies in charge of investment. </w:t>
      </w:r>
    </w:p>
    <w:p>
      <w:pPr>
        <w:autoSpaceDN w:val="0"/>
        <w:autoSpaceDE w:val="0"/>
        <w:widowControl/>
        <w:spacing w:line="322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State management agencies in charge of investment and investors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fully, promptly and accurately update relevant information to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information systems. </w:t>
      </w:r>
    </w:p>
    <w:p>
      <w:pPr>
        <w:autoSpaceDN w:val="0"/>
        <w:autoSpaceDE w:val="0"/>
        <w:widowControl/>
        <w:spacing w:line="322" w:lineRule="exact" w:before="122" w:after="7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Information on investment projects stored in the national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is legally valid as primary-source information on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72.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Reporting on investment activities in Vietnam </w:t>
      </w:r>
    </w:p>
    <w:p>
      <w:pPr>
        <w:autoSpaceDN w:val="0"/>
        <w:autoSpaceDE w:val="0"/>
        <w:widowControl/>
        <w:spacing w:line="310" w:lineRule="exact" w:before="126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Entities to observe the reporting regime include: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Ministries, ministerial-level agencies and provincial-level People’s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Committees;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registration agencies;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Investors and economic organizations that implement investment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accordance with this Law.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periodical reporting regime is specified as follows: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Quarterly and annually, investors and economic organizations that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investment projects shall report to local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and statistics offices on implementation of such investment projects,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covering disbursed investment capital, business investment results,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labor, payment to the state budget, investment in research and development,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environmental treatment and protection, and specialized indicators by field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operation;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Quarterly and annually, investment registration agencies shall report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Planning and Investment and provincial-level People’s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Committees on receipt of dossiers, and grant, modification and revocation,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registration certificates, and on operation of investment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their management; </w:t>
      </w:r>
    </w:p>
    <w:p>
      <w:pPr>
        <w:autoSpaceDN w:val="0"/>
        <w:autoSpaceDE w:val="0"/>
        <w:widowControl/>
        <w:spacing w:line="322" w:lineRule="exact" w:before="118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Quarterly and annually, provincial-level People’s Committees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review and report on investment in localities to the Ministry of Planning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Investment;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Quarterly and annually, ministries and ministerial-level agencies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 on grant, modification and revocation of investment registration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 or other papers of equivalent validity (if any) within the scope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management; and report on investment activities related to the scope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management to the Ministry of Planning and Investment for summarization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reporting to the Prime Minister;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Annually, the Ministry of Planning and Investment shall report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 on investment nationwide and report on assessment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the reporting regime by the agencies specified in Clause 1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348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Agencies, investors and economic organizations shall send reports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form and via the national investment information systems.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Agencies, investors and economic organizations specified in Clause 1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 shall make unscheduled reports upon request of competent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agencies. </w:t>
      </w:r>
    </w:p>
    <w:p>
      <w:pPr>
        <w:autoSpaceDN w:val="0"/>
        <w:autoSpaceDE w:val="0"/>
        <w:widowControl/>
        <w:spacing w:line="324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For projects not subject to grant of investment registration certificates,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 shall report them to investment registration agencies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implementing such projects.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73.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Reporting on overseas investment activities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Agencies, organizations and individuals subject to the reporting regime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include: </w:t>
      </w:r>
    </w:p>
    <w:p>
      <w:pPr>
        <w:autoSpaceDN w:val="0"/>
        <w:autoSpaceDE w:val="0"/>
        <w:widowControl/>
        <w:spacing w:line="324" w:lineRule="exact" w:before="118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Ministries and ministerial-level agencies tasked to manage offshore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activities in accordance with law, and agencies representing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amounts at enterprises;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Investors that implement offshore investment projects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reporting regime for the entities specified at Point a,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is specified as follows: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Annually, the reporting entities shall, within the ambit of their functions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tasks, report on the management of offshore investment activities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Planning and Investment for summarization and reporting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Annually, the Ministry of Planning and Investment shall report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 on offshore investment.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reporting regime for investors is specified as follows: </w:t>
      </w:r>
    </w:p>
    <w:p>
      <w:pPr>
        <w:autoSpaceDN w:val="0"/>
        <w:autoSpaceDE w:val="0"/>
        <w:widowControl/>
        <w:spacing w:line="322" w:lineRule="exact" w:before="120" w:after="6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Within 60 days from the date an investment project is approved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licensed in accordance with the law of the host country, the concerned investor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send a written notice of implementation of overseas investment activities,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together with a copy of the written approval of the investment project or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 proving its/his/her right to carry out investment activities in the host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country, to the Ministry of Planning and Investment, State Bank of Vietnam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98"/>
        <w:gridCol w:w="2398"/>
        <w:gridCol w:w="2398"/>
        <w:gridCol w:w="2398"/>
      </w:tblGrid>
      <w:tr>
        <w:trPr>
          <w:trHeight w:hRule="exact" w:val="32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Vietnamese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representative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mission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0" w:right="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 </w:t>
            </w:r>
          </w:p>
        </w:tc>
      </w:tr>
    </w:tbl>
    <w:p>
      <w:pPr>
        <w:autoSpaceDN w:val="0"/>
        <w:autoSpaceDE w:val="0"/>
        <w:widowControl/>
        <w:spacing w:line="310" w:lineRule="exact" w:before="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host country; </w:t>
      </w:r>
    </w:p>
    <w:p>
      <w:pPr>
        <w:autoSpaceDN w:val="0"/>
        <w:autoSpaceDE w:val="0"/>
        <w:widowControl/>
        <w:spacing w:line="322" w:lineRule="exact" w:before="120" w:after="668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Quarterly and annually, the investor shall send a report on operation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investment project to the Ministry of Planning and Investment, State Bank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 and Vietnamese representative mission in the host country;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Within 6 months from the date of issuance of a tax finalization statement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a document of equivalent legal validity in accordance with the law of the host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country, the investor shall send a report on operation of the investment project,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together with the financial statement, tax finalization report or document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equivalent legal validity as prescribed by the law of the host country,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Planning and Investment, State Bank of Vietnam,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Finance, Vietnamese representative mission in the host country, and competent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management agency prescribed by this Law and other relevant laws;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For offshore investment projects using state capital, investors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observe not only the reporting regime specified at Points a, b and c of this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but also the investment reporting regime prescribed in the law on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use of state capital invested in production and business at enterprises.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reports specified in Clauses 2 and 3 of this Article shall be made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form and via the national investment information systems.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agencies and investors specified in Clause 1 of this Article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make unscheduled reports at the request of competent state agencies to meet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relevant state management requirements or settle arising problems related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74.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promotion activities </w:t>
      </w:r>
    </w:p>
    <w:p>
      <w:pPr>
        <w:autoSpaceDN w:val="0"/>
        <w:autoSpaceDE w:val="0"/>
        <w:widowControl/>
        <w:spacing w:line="322" w:lineRule="exact" w:before="116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Government shall direct the formulation and organize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investment promotion policies and orientations so as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promote and facilitate investment activities based on sectors, regions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partners in conformity with socio-economic development strategies, master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plans, plans and strategies in each period; ensure the implementation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interregional and intersectoral investment promotion programs and activities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association with trade promotion and tourism promotion. </w:t>
      </w:r>
    </w:p>
    <w:p>
      <w:pPr>
        <w:autoSpaceDN w:val="0"/>
        <w:autoSpaceDE w:val="0"/>
        <w:widowControl/>
        <w:spacing w:line="322" w:lineRule="exact" w:before="118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Ministry of Planning and Investment shall formulate, and organize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implementation of, the national investment promotion plan and program;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coordinate interregional and intersectoral investment promotion activities;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supervise, monitor and evaluate investment promotion efficiency nationwide. </w:t>
      </w:r>
    </w:p>
    <w:p>
      <w:pPr>
        <w:autoSpaceDN w:val="0"/>
        <w:autoSpaceDE w:val="0"/>
        <w:widowControl/>
        <w:spacing w:line="322" w:lineRule="exact" w:before="122" w:after="506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Ministries, ministerial-level agencies and provincial-level People’s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Committees shall, within the ambit of their tasks and powers, formulate,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organize the implementation of, investment promotion plans and programs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fields and localities under their management in conformity with socio-economic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strategies, master plans and plans and the national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promotion program.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Funds for formulating, and organizing the implementation of,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promotion programs shall be allocated from the state budget and other lawful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sources.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detail this Article. </w:t>
      </w:r>
    </w:p>
    <w:p>
      <w:pPr>
        <w:autoSpaceDN w:val="0"/>
        <w:tabs>
          <w:tab w:pos="836" w:val="left"/>
          <w:tab w:pos="2712" w:val="left"/>
          <w:tab w:pos="4152" w:val="left"/>
        </w:tabs>
        <w:autoSpaceDE w:val="0"/>
        <w:widowControl/>
        <w:spacing w:line="394" w:lineRule="exact" w:before="492" w:after="0"/>
        <w:ind w:left="260" w:right="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VII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PROVISIONS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75.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amend and supplement a number of articles of the laws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related to business investment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To amend and supplement a number of articles of Housing Law No.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65/2014/QH13, which was amended and supplemented under Law No. </w:t>
      </w:r>
    </w:p>
    <w:p>
      <w:pPr>
        <w:autoSpaceDN w:val="0"/>
        <w:tabs>
          <w:tab w:pos="836" w:val="left"/>
        </w:tabs>
        <w:autoSpaceDE w:val="0"/>
        <w:widowControl/>
        <w:spacing w:line="376" w:lineRule="exact" w:before="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40/2019/QH14, as follows: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a/ To amend and supplement Clause 2, Article 21 as follows: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“2. Paying a deposit or obtaining a bank guarantee on the obligation to pay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deposit for implementation of each project as prescribed by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investment.”;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b/ To amend and supplement Point c, Clause 2, Article 22 as follows: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“c/ Approval of investors as prescribed by the Law on Investment. In case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than one investor is approved, the determination of the project owner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comply with the Construction Law. </w:t>
      </w:r>
    </w:p>
    <w:p>
      <w:pPr>
        <w:autoSpaceDN w:val="0"/>
        <w:tabs>
          <w:tab w:pos="836" w:val="left"/>
        </w:tabs>
        <w:autoSpaceDE w:val="0"/>
        <w:widowControl/>
        <w:spacing w:line="382" w:lineRule="exact" w:before="58" w:after="27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shall detail this Point.”;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c/ To amend and supplement Clause 1, Article 23 as follows: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“1. Having lawful use rights of residential land and land of other categories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changed into residential land as permitted by competent state agencies.”;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d/ To amend and supplement Clause 2, Article 170 as follows: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“2. For other housing construction projects subject to investment policy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approval as prescribed by the Law on Investment, the decision on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must comply with the Law on Investment.”;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dd/ To amend and supplement Clause 7, Article 175 as follows: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“7. To organize professional training and further training in housing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and management; to stipulate the grant of certificates of completion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training courses on condominium operation management; to stipulate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recognize the grading of condominiums.”;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e/ To annul Clause 3 of Article 22 and Article 171.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8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To amend and supplement a number of articles of Law No.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66/2014/QH13 on Real Estate Business as follows: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a/ To amend and supplement Clause 1, Article 10 as follows: </w:t>
      </w:r>
    </w:p>
    <w:p>
      <w:pPr>
        <w:autoSpaceDN w:val="0"/>
        <w:autoSpaceDE w:val="0"/>
        <w:widowControl/>
        <w:spacing w:line="320" w:lineRule="exact" w:before="124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“1. Organizations and individuals engaged in real estate business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required to establish enterprises or cooperatives (below collectively referred to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enterprises), except the case specified in Clause 2 of this Article.”;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b/ To amend and supplement Article 50 as follows: </w:t>
      </w:r>
    </w:p>
    <w:p>
      <w:pPr>
        <w:autoSpaceDN w:val="0"/>
        <w:tabs>
          <w:tab w:pos="836" w:val="left"/>
        </w:tabs>
        <w:autoSpaceDE w:val="0"/>
        <w:widowControl/>
        <w:spacing w:line="318" w:lineRule="exact" w:before="12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“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Competence to permit the transfer of the whole or part of real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estate projects </w:t>
      </w:r>
    </w:p>
    <w:p>
      <w:pPr>
        <w:autoSpaceDN w:val="0"/>
        <w:autoSpaceDE w:val="0"/>
        <w:widowControl/>
        <w:spacing w:line="322" w:lineRule="exact" w:before="120" w:after="0"/>
        <w:ind w:left="260" w:right="1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For real estate projects having investors approved or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 granted under the Law on Investment, the competence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procedures for transferring the whole or part of such projects must comply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the Law on Investment.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For real estate projects other than those specified in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the competence to permit the transfer of the whole or part of such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is specified as follows: </w:t>
      </w:r>
    </w:p>
    <w:p>
      <w:pPr>
        <w:autoSpaceDN w:val="0"/>
        <w:autoSpaceDE w:val="0"/>
        <w:widowControl/>
        <w:spacing w:line="322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Provincial-level People’s Committees shall decide to permit the transfer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whole or part of real estate projects, for projects in which the investment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decided by provincial-level People’s Committees; </w:t>
      </w:r>
    </w:p>
    <w:p>
      <w:pPr>
        <w:autoSpaceDN w:val="0"/>
        <w:autoSpaceDE w:val="0"/>
        <w:widowControl/>
        <w:spacing w:line="322" w:lineRule="exact" w:before="118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Prime Minister shall decide to permit the transfer of the whole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 of real estate projects, for projects in which the investment is decided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Minister.”;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c/ To add the following sentence above Clause 1, Article 51: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“Procedures for transferring the whole or part of real estate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Clause 2, Article 50 of this Law are carried out as follows:”. </w:t>
      </w:r>
    </w:p>
    <w:p>
      <w:pPr>
        <w:autoSpaceDN w:val="0"/>
        <w:autoSpaceDE w:val="0"/>
        <w:widowControl/>
        <w:spacing w:line="322" w:lineRule="exact" w:before="124" w:after="0"/>
        <w:ind w:left="260" w:right="132" w:firstLine="576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3. To amend and supplement a number of points of Clause 2, Article 25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of Law No. 55/2014/QH13 on Environmental Protection, which was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amended and supplemented under Law No. 35/2018/QH14 and Law No. </w:t>
      </w:r>
    </w:p>
    <w:p>
      <w:pPr>
        <w:autoSpaceDN w:val="0"/>
        <w:autoSpaceDE w:val="0"/>
        <w:widowControl/>
        <w:spacing w:line="312" w:lineRule="exact" w:before="10" w:after="0"/>
        <w:ind w:left="2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39/2019/QH14, as follows: </w:t>
      </w:r>
    </w:p>
    <w:p>
      <w:pPr>
        <w:autoSpaceDN w:val="0"/>
        <w:autoSpaceDE w:val="0"/>
        <w:widowControl/>
        <w:spacing w:line="310" w:lineRule="exact" w:before="128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a/ To amend and supplement Point a, Clause 2, Article 25 as follows: </w:t>
      </w:r>
    </w:p>
    <w:p>
      <w:pPr>
        <w:autoSpaceDN w:val="0"/>
        <w:autoSpaceDE w:val="0"/>
        <w:widowControl/>
        <w:spacing w:line="322" w:lineRule="exact" w:before="120" w:after="24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“a. For the objects specified in Article 18 of this Law, competent authorities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base on preliminary environmental impact assessment to approve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policy; investors may implement projects only after environmental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impact assessment reports are approved.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12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8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public investment projects, competent authorities shall base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preliminary environmental impact assessment to decide on investment policy;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base on environmental impact assessment to decide on investment, for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objects specified in Article 18 of this Law. The Government shall stipulate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detail objects and contents of preliminary environmental impact assessment;”; </w:t>
      </w:r>
    </w:p>
    <w:p>
      <w:pPr>
        <w:autoSpaceDN w:val="0"/>
        <w:autoSpaceDE w:val="0"/>
        <w:widowControl/>
        <w:spacing w:line="312" w:lineRule="exact" w:before="130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b/ To amend and supplement Point dd, Clause 2, Article 25 as follows: </w:t>
      </w:r>
    </w:p>
    <w:p>
      <w:pPr>
        <w:autoSpaceDN w:val="0"/>
        <w:autoSpaceDE w:val="0"/>
        <w:widowControl/>
        <w:spacing w:line="322" w:lineRule="exact" w:before="118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“dd/ For projects other than those specified at Points a, b, c and d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Clause, competent authorities shall base on preliminary environmental impact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assessment to grant investment registration certificates, except the case of grant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investment registration certificates at the request of investors; investors may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projects only after environmental impact assessment reports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approved.”. </w:t>
      </w:r>
    </w:p>
    <w:p>
      <w:pPr>
        <w:autoSpaceDN w:val="0"/>
        <w:autoSpaceDE w:val="0"/>
        <w:widowControl/>
        <w:spacing w:line="322" w:lineRule="exact" w:before="124" w:after="0"/>
        <w:ind w:left="260" w:right="132" w:firstLine="576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To amend and supplement a number of articles of Law No.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14/2008/QH12 on Enterprise Income Tax, which was amended and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supplemented under Law No. 32/2013/QH13 and Law No. 71/2014/QH13, as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a/ To add the following Clause 5a below Clause 5, Article 13: </w:t>
      </w:r>
    </w:p>
    <w:p>
      <w:pPr>
        <w:autoSpaceDN w:val="0"/>
        <w:autoSpaceDE w:val="0"/>
        <w:widowControl/>
        <w:spacing w:line="322" w:lineRule="exact" w:before="122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“5a. For the investment projects specified in Clause 2, Article 20 of the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Investment, the Prime Minister shall decide on application of preferential tax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rates reduced by no more than 50% of the preferential tax rates specified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 of this Article; the duration for application of preferential tax rates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 exceed 1.5 times the duration for application of the preferential tax rates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Clause 1 of this Article, and may be extended for no more than 15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years but must not exceed the duration of investment projects.”;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b/ To add the following Clause 1a below Clause 1, Article 14: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“1a. For the investment projects specified in Clause 2, Article 20 of the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Investment, the Prime Minister shall decide on application of tax exemption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no more than 6 years and the 50% reduction of  payable tax amounts for no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more than 13 subsequent years.”; </w:t>
      </w:r>
    </w:p>
    <w:p>
      <w:pPr>
        <w:autoSpaceDN w:val="0"/>
        <w:autoSpaceDE w:val="0"/>
        <w:widowControl/>
        <w:spacing w:line="322" w:lineRule="exact" w:before="126" w:after="0"/>
        <w:ind w:left="260" w:right="138" w:firstLine="576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5. To amend and supplement a number of articles of Cinematography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Law No. 62/2006/QH11, which was amended and supplemented under Law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No. 31/2009/QH12 and Law No. 35/2018/QH14, as follows: </w:t>
      </w:r>
    </w:p>
    <w:p>
      <w:pPr>
        <w:autoSpaceDN w:val="0"/>
        <w:autoSpaceDE w:val="0"/>
        <w:widowControl/>
        <w:spacing w:line="312" w:lineRule="exact" w:before="126" w:after="0"/>
        <w:ind w:left="8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a/ To annul Articles 14 and 15, and Clause 3, Article 30; </w:t>
      </w:r>
    </w:p>
    <w:p>
      <w:pPr>
        <w:autoSpaceDN w:val="0"/>
        <w:tabs>
          <w:tab w:pos="836" w:val="left"/>
        </w:tabs>
        <w:autoSpaceDE w:val="0"/>
        <w:widowControl/>
        <w:spacing w:line="320" w:lineRule="exact" w:before="122" w:after="468"/>
        <w:ind w:left="26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b/ To remove number “14” and mark “,” right after number “14” in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Article 55.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60" w:right="142" w:firstLine="576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annul Article 10 and Point a, Clause 2, Article 43 of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30/2009/QH12 on Urban Planning, which was amended and supplemented under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Law No. 77/2015/QH13, Law No. 35/2018/QH14 and Law No. 40/2019/QH14.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76.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provisions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This Law takes effect on January 1, 2021, except the provisions in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 of this Article.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provisions in Clause 3, Article 75 of this Article take effect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September 1, 2020.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Law No. 67/2014/QH14 on Investment, which was amended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supplemented under Law No. 90/2015/QH13, Law No. 03/2016/QH14,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04/2017/QH14, Law No. 28/2018/QH14 and Law No. 42/2019/QH14, ceases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effective on the effective date of this Law, except Article 75 of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67/2014/QH14 on Investment. </w:t>
      </w:r>
    </w:p>
    <w:p>
      <w:pPr>
        <w:autoSpaceDN w:val="0"/>
        <w:autoSpaceDE w:val="0"/>
        <w:widowControl/>
        <w:spacing w:line="322" w:lineRule="exact" w:before="118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 case the national population database is connected with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 on investment and business registration, Vietnamese citizens may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personal identification numbers in replacement of copies of people’s identity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cards, citizen identity cards, passports or other personal identification papers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when carrying out administrative procedures specified in the Law on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Law on Enterprises. </w:t>
      </w:r>
    </w:p>
    <w:p>
      <w:pPr>
        <w:autoSpaceDN w:val="0"/>
        <w:autoSpaceDE w:val="0"/>
        <w:widowControl/>
        <w:spacing w:line="320" w:lineRule="exact" w:before="122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In case legal documents cite provisions on project approval decisions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decisions under the Law on Investment, the provisions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 of this this Law shall prevail. </w:t>
      </w:r>
    </w:p>
    <w:p>
      <w:pPr>
        <w:autoSpaceDN w:val="0"/>
        <w:autoSpaceDE w:val="0"/>
        <w:widowControl/>
        <w:spacing w:line="318" w:lineRule="exact" w:before="128" w:after="0"/>
        <w:ind w:left="8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Article 77.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Transitional provisions</w:t>
      </w:r>
    </w:p>
    <w:p>
      <w:pPr>
        <w:autoSpaceDN w:val="0"/>
        <w:autoSpaceDE w:val="0"/>
        <w:widowControl/>
        <w:spacing w:line="322" w:lineRule="exact" w:before="116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Investors that are granted investment licenses, investment incentive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certificates, investment certificates or investment registration certificates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effective date of this Law may implement investment projects under such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licenses or certificates. </w:t>
      </w:r>
    </w:p>
    <w:p>
      <w:pPr>
        <w:autoSpaceDN w:val="0"/>
        <w:autoSpaceDE w:val="0"/>
        <w:widowControl/>
        <w:spacing w:line="322" w:lineRule="exact" w:before="120" w:after="0"/>
        <w:ind w:left="260" w:right="134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Investors are not required to carry out procedures for approval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under this Law for investment projects falling into one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autoSpaceDE w:val="0"/>
        <w:widowControl/>
        <w:spacing w:line="322" w:lineRule="exact" w:before="122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They obtain competent state agencies’ investment policy decisions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approval or investment approval under the law on investment,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housing, urban planning, or construction before the effective date of this Law; </w:t>
      </w:r>
    </w:p>
    <w:p>
      <w:pPr>
        <w:autoSpaceDN w:val="0"/>
        <w:autoSpaceDE w:val="0"/>
        <w:widowControl/>
        <w:spacing w:line="320" w:lineRule="exact" w:before="122" w:after="44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Investment projects are not subject to investment policy approval,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policy decision, investment approval or grant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certificates under the law on investment, housing, urban planning, 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3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0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construction, and begin to be implemented by investors under regulations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effective date of this Law; </w:t>
      </w:r>
    </w:p>
    <w:p>
      <w:pPr>
        <w:autoSpaceDN w:val="0"/>
        <w:tabs>
          <w:tab w:pos="836" w:val="left"/>
        </w:tabs>
        <w:autoSpaceDE w:val="0"/>
        <w:widowControl/>
        <w:spacing w:line="322" w:lineRule="exact" w:before="120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Investors have won bidding for investor selection, or have won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auction of land use rights before the effective date of this Law; </w:t>
      </w:r>
    </w:p>
    <w:p>
      <w:pPr>
        <w:autoSpaceDN w:val="0"/>
        <w:autoSpaceDE w:val="0"/>
        <w:widowControl/>
        <w:spacing w:line="320" w:lineRule="exact" w:before="124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Projects are granted investment incentive certificates,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licenses, investment certificates or investment registration certificates before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effective date of this Law.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 case of adjustment of an investment project specified in Clause 2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 and to-be-adjusted contents are subject to investment policy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this Law, it is required to carry out procedures for approval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or adjustment of investment policy in accordance with this Law. </w:t>
      </w:r>
    </w:p>
    <w:p>
      <w:pPr>
        <w:autoSpaceDN w:val="0"/>
        <w:autoSpaceDE w:val="0"/>
        <w:widowControl/>
        <w:spacing w:line="322" w:lineRule="exact" w:before="122" w:after="0"/>
        <w:ind w:left="260" w:right="13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For investment projects that have been implemented or approved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allowed to be implemented under regulations before July 1, 2015, and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eligible for implementation security under this Law, it is not required to pay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deposit or obtain a bank guarantee on the obligation to pay a deposit. In case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 adjusts objectives or implementation schedule of an investment project,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changes the land use purpose after this Law takes effect, it/he/she shall pay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deposit or obtain a bank guarantee on the obligation to pay a deposit under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Debt collection service contracts signed before the date this Law takes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effect shall cease to be effective on the effective date of this Law; the contracting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parties may perform activities to liquidate the contracts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civil law and other relevant laws. </w:t>
      </w:r>
    </w:p>
    <w:p>
      <w:pPr>
        <w:autoSpaceDN w:val="0"/>
        <w:autoSpaceDE w:val="0"/>
        <w:widowControl/>
        <w:spacing w:line="322" w:lineRule="exact" w:before="120" w:after="0"/>
        <w:ind w:left="260" w:right="138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Foreign-invested economic organizations that are entitled to apply market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access conditions more favorable than those specified in the List promulgated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Article 9 of this Law may continue to apply the conditions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specified in their investment registration certificates. </w:t>
      </w:r>
    </w:p>
    <w:p>
      <w:pPr>
        <w:autoSpaceDN w:val="0"/>
        <w:autoSpaceDE w:val="0"/>
        <w:widowControl/>
        <w:spacing w:line="322" w:lineRule="exact" w:before="120" w:after="0"/>
        <w:ind w:left="260" w:right="14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provisions of Clause 3, Article 44 of this Law shall apply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projects for which land is handed over before the effective date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and investment projects for which land has not yet been handed over. </w:t>
      </w:r>
    </w:p>
    <w:p>
      <w:pPr>
        <w:autoSpaceDN w:val="0"/>
        <w:autoSpaceDE w:val="0"/>
        <w:widowControl/>
        <w:spacing w:line="322" w:lineRule="exact" w:before="122" w:after="386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In case the law requires a dossier for carrying out administrative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procedures to comprise the investment registration certificate or written approval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investment policy, while the investment project does not fall into the case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grant of the investment registration certificate or written approval of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policy under this Law, the investor is not required to submit the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registration certificate or written approval of investment policy.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260" w:right="136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For localities meeting with difficulties in allocating land areas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of houses, service facilities and public utilities for employees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working in industrial parks, competent state agencies may adjust master plans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construction of industrial parks (for the industrial parks established before July 1,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2014) to reserve part of land areas for development of houses, service facilities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public utilities for employees working in industrial parks. </w:t>
      </w:r>
    </w:p>
    <w:p>
      <w:pPr>
        <w:autoSpaceDN w:val="0"/>
        <w:autoSpaceDE w:val="0"/>
        <w:widowControl/>
        <w:spacing w:line="322" w:lineRule="exact" w:before="118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land areas for development of houses, service facilities and public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utilities for employees working in industrial parks after relevant master plans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adjusted must be outside the geographical boundary of the industrial parks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ensure the environmental safety distance in accordance with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construction and other relevant laws. </w:t>
      </w:r>
    </w:p>
    <w:p>
      <w:pPr>
        <w:autoSpaceDN w:val="0"/>
        <w:autoSpaceDE w:val="0"/>
        <w:widowControl/>
        <w:spacing w:line="312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Transitional provisions on offshore investment activities: </w:t>
      </w:r>
    </w:p>
    <w:p>
      <w:pPr>
        <w:autoSpaceDN w:val="0"/>
        <w:autoSpaceDE w:val="0"/>
        <w:widowControl/>
        <w:spacing w:line="320" w:lineRule="exact" w:before="122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regulation on the operation duration of offshore investment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offshore investment licenses or certificates granted before July 1, 2015, ceases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be effective; </w:t>
      </w:r>
    </w:p>
    <w:p>
      <w:pPr>
        <w:autoSpaceDN w:val="0"/>
        <w:autoSpaceDE w:val="0"/>
        <w:widowControl/>
        <w:spacing w:line="322" w:lineRule="exact" w:before="120" w:after="0"/>
        <w:ind w:left="260" w:right="140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Investors that are granted offshore investment licenses or certificates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offshore investment registration certificates to make offshore investment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or trades subject to conditional offshore investment under this Law may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continue to comply with such licenses or certificates. </w:t>
      </w:r>
    </w:p>
    <w:p>
      <w:pPr>
        <w:autoSpaceDN w:val="0"/>
        <w:autoSpaceDE w:val="0"/>
        <w:widowControl/>
        <w:spacing w:line="322" w:lineRule="exact" w:before="120" w:after="0"/>
        <w:ind w:left="260" w:right="132" w:firstLine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11. From the effective date of this Law, for valid dossiers that have been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received but no dossier processing results have been notified though the time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limit for dossier processing has expired as specified in Law No. 67/2014/QH13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Investment, which was amended and supplemented under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90/2015/QH13, Law No. 03/2016/QH14, Law No. 04/2017/QH14,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28/2018/QH14 and Law No. 42/2019/QH14, the provisions of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67/2014/QH13 on Investment, which was amended and supplemented under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No. 90/2015/QH13, Law No. 03/2016/QH14, Law No. 04/2017/QH14, Law No.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28/2018/QH14 and Law No. 42/2019/QH14 shall apply. </w:t>
      </w:r>
    </w:p>
    <w:p>
      <w:pPr>
        <w:autoSpaceDN w:val="0"/>
        <w:autoSpaceDE w:val="0"/>
        <w:widowControl/>
        <w:spacing w:line="310" w:lineRule="exact" w:before="132" w:after="0"/>
        <w:ind w:left="8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12. The Government shall detail this Article. </w:t>
      </w:r>
    </w:p>
    <w:p>
      <w:pPr>
        <w:autoSpaceDN w:val="0"/>
        <w:tabs>
          <w:tab w:pos="836" w:val="left"/>
        </w:tabs>
        <w:autoSpaceDE w:val="0"/>
        <w:widowControl/>
        <w:spacing w:line="324" w:lineRule="exact" w:before="118" w:after="0"/>
        <w:ind w:left="26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This Law was passed on June 17, 2020, by the XIV</w:t>
      </w:r>
      <w:r>
        <w:rPr>
          <w:rFonts w:ascii="Times New Roman,Italic" w:hAnsi="Times New Roman,Italic" w:eastAsia="Times New Roman,Italic"/>
          <w:b w:val="0"/>
          <w:i/>
          <w:color w:val="000000"/>
          <w:sz w:val="18"/>
        </w:rPr>
        <w:t>th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 National Assembly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the Socialist Republic of Vietnam at its 9</w:t>
      </w:r>
      <w:r>
        <w:rPr>
          <w:rFonts w:ascii="Times New Roman,Italic" w:hAnsi="Times New Roman,Italic" w:eastAsia="Times New Roman,Italic"/>
          <w:b w:val="0"/>
          <w:i/>
          <w:color w:val="000000"/>
          <w:sz w:val="18"/>
        </w:rPr>
        <w:t>th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 session.- </w:t>
      </w:r>
    </w:p>
    <w:p>
      <w:pPr>
        <w:autoSpaceDN w:val="0"/>
        <w:autoSpaceDE w:val="0"/>
        <w:widowControl/>
        <w:spacing w:line="322" w:lineRule="exact" w:before="360" w:after="0"/>
        <w:ind w:left="2880" w:right="216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Chairwoman of the National Assembly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NGUYEN THI KIM NGAN </w:t>
      </w:r>
    </w:p>
    <w:p>
      <w:pPr>
        <w:autoSpaceDN w:val="0"/>
        <w:autoSpaceDE w:val="0"/>
        <w:widowControl/>
        <w:spacing w:line="310" w:lineRule="exact" w:before="370" w:after="43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* Except Appendix 4, other appendices to this Law are not translated.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8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28" w:lineRule="exact" w:before="0" w:after="286"/>
        <w:ind w:left="576" w:right="43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Appendix IV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LIST OF SECTORS AND TRADES SUBJECT TO CONDITIONAL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BUSINESS INVESTMENT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No.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No.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Sectors and trades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Making seals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supporting tools (including also repair thereof)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assorted fireworks, except firecrackers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camouflage equipment and software used for sound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recording, image recording and positioning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paintball guns </w:t>
            </w:r>
          </w:p>
        </w:tc>
      </w:tr>
      <w:tr>
        <w:trPr>
          <w:trHeight w:hRule="exact" w:val="1740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military equipment for armed forces, military weapons,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equipment and devices, techniques, ammunition and vehicles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exclusively used for military and public security forces; components;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spare parts, accessories, supplies and special-type equipment,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specialized technologies for manufacture thereof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pawn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massage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signaling devices of priority vehicles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 Provision of security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 Provision of fire prevention and fighting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 Law practice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 Notarial practice </w:t>
            </w:r>
          </w:p>
        </w:tc>
      </w:tr>
      <w:tr>
        <w:trPr>
          <w:trHeight w:hRule="exact" w:val="77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Judicial assessment practice in the fields of finance, banking,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construction, antiques, relics and copyright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 Property auction practice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 Bailiff profession practice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Practice of management and liquidation of assets of enterprises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cooperatives during the process of bankruptcy settlement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 Provision of accounting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 Provision of auditing services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10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Provision of tax procedure performance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 Provision of customs clearance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 Trading in duty-free goods </w:t>
            </w:r>
          </w:p>
        </w:tc>
      </w:tr>
      <w:tr>
        <w:trPr>
          <w:trHeight w:hRule="exact" w:val="77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Commercial operation of bonded warehouses and container freight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stations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Commercial operation of places for customs clearance, goods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gathering and customs inspection and supervision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25 Securities trading </w:t>
            </w:r>
          </w:p>
        </w:tc>
      </w:tr>
      <w:tr>
        <w:trPr>
          <w:trHeight w:hRule="exact" w:val="142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securities registration, depository, clearing and payment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services by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the Vietnam Securities Depository and Clearing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Corporation or organization of exchanges for listed securities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securities of other types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27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27 Insurance business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28 Reinsurance business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29 Insurance brokerage and ancillary insurance activities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30 Insurance agency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31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31 Provision of price appraisal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32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32 Lottery business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33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33 Business of prize-winning electronic games for foreigners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34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34 Provision of credit rating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35 Casino business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36 Betting business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37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37 Provision of voluntary pension fund management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38 Petrol and oil trading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39 Gas trading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40 Provision of commercial assessment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industrial explosives (including also destruction thereof)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42 Trading in explosive precursors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43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sectors and trades involving the use of industrial explosives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explosive precursors 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44 Provision of blasting services </w:t>
            </w:r>
          </w:p>
        </w:tc>
      </w:tr>
      <w:tr>
        <w:trPr>
          <w:trHeight w:hRule="exact" w:val="1098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chemicals, except those banned under the International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Convention on the Prohibition of the Development, Production,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Stockpiling and Use of Chemical Weapons and on their Destruction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46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46 Liquor trading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tobacco products, tobacco materials or machinery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equipment of the tobacco industry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food subject to specialized management by the Ministry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Industry and Trade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49 Operation of goods exchanges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Electricity generation, transmission, distribution, wholesale and retail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activities and provision of electrical consultancy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51 Rice export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52 Temporary import for re-export of excise tax-liable goods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53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53 Temporary import for re-export of frozen food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54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Temporary import for re-export of goods on the List of used goods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55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55 Trading in minerals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56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56 Trading in industrial precursors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57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Goods purchase and sale activities and related activities of foreign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service providers in Vietnam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58 Multi-level marketing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59 E-commerce activities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60 Petroleum activities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61 Energy auditing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62 Vocational education activities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63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63 Quality inspection of vocational education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64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64 Provision of occupational skill assessment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occupational safety-related technical inspection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occupational safety and health-related training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67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67 Provision of employment services 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68 Provision of the service of sending guest workers </w:t>
            </w:r>
          </w:p>
        </w:tc>
      </w:tr>
      <w:tr>
        <w:trPr>
          <w:trHeight w:hRule="exact" w:val="1098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services related to voluntary drug rehabilitation, smoking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cessation, HIV/AIDS treatment, and care of the elderly, people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disabilities and children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70 Provision of labor outsourcing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71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71 Road transport business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72 Provision of car warranty and maintenance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73 Car manufacture, assembly and import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74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74 Provision of motor vehicle inspection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75 Provision of car driver training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76 Provision of traffic safety inspector training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77 Provision of driver testing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78 Provision of traffic safety inspection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79 Waterway transport business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inland waterway craft building, conversion, repair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restoration services </w:t>
            </w:r>
          </w:p>
        </w:tc>
      </w:tr>
      <w:tr>
        <w:trPr>
          <w:trHeight w:hRule="exact" w:val="780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81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inland waterway craft crewmember and operator training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</w:t>
            </w:r>
          </w:p>
        </w:tc>
      </w:tr>
      <w:tr>
        <w:trPr>
          <w:trHeight w:hRule="exact" w:val="450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82 Maritime crewmember training, recruitment and supply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83 Provision of maritime safety assurance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84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84 Ocean shipping business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85 Provision of ship towage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86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86 Import and demolition of used ships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87 Provision of ship building, conversion and repair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88 Commercial operation of seaports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89 Air transport business </w:t>
            </w:r>
          </w:p>
        </w:tc>
      </w:tr>
      <w:tr>
        <w:trPr>
          <w:trHeight w:hRule="exact" w:val="1100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services of designing, manufacturing, maintaining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testing aircraft, aircraft engines, aircraft propellers and aircraft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equipment and devices in Vietnam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91 Commercial operation of airports and aerodromes 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92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92 Provision of aviation services at airports and aerodromes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93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93 Provision of flight assurance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94 Provision of aviation staff training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95 Railway transport business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96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96 Commercial operation of railway infrastructure facilities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3999999999998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97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8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97 Commercial operation of urban railways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98 Provision of multimodal transport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99 Provision of hazardous cargo transport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100 Pipeline transport business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101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101 Real estate business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102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102 Clean water (domestic water) trading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103 Provision of architectural services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104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construction investment project management consultancy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105 Provision of construction surveying services </w:t>
            </w:r>
          </w:p>
        </w:tc>
      </w:tr>
      <w:tr>
        <w:trPr>
          <w:trHeight w:hRule="exact" w:val="780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construction designing and construction design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verification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107 Provision of  work construction supervision consultancy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108 Provision of work construction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109 Construction activities of foreign contractors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110 Provision of construction investment cost management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111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111 Provision of construction inspection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112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112 Provision of specialized construction testing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113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113 Provision of condominium operation management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6.400000000000546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114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546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114 Provision of crematory management and operation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115 Provision of construction master plan-designing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116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116 Trading in white asbestos products of the Serpentine sub-group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117 Provision of postal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118 Provision of telecommunications services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14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8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119 Provision of digital signature certification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120 Operation of publishing houses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121 Provision of printing services, except printing of packings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122 Provision of publication distribution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123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123 Provision of social networking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3999999999998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124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8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124 Gaming services in telecommunications networks and the Internet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125 Provision of pay radio and television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126 Provision of website development services </w:t>
            </w:r>
          </w:p>
        </w:tc>
      </w:tr>
      <w:tr>
        <w:trPr>
          <w:trHeight w:hRule="exact" w:val="110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8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of processing, recycling, repair or renewal of used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information technology products on the List of used information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technology products banned from import for foreign partners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152"/>
              <w:gridCol w:w="1152"/>
              <w:gridCol w:w="1152"/>
              <w:gridCol w:w="1152"/>
              <w:gridCol w:w="1152"/>
              <w:gridCol w:w="1152"/>
              <w:gridCol w:w="1152"/>
            </w:tblGrid>
            <w:tr>
              <w:trPr>
                <w:trHeight w:hRule="exact" w:val="368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4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Provision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of </w:t>
                  </w:r>
                </w:p>
              </w:tc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information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content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services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in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19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mobile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telecommunications networks and the Internet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129 Provision of domain name registration and maintenance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130 Provision of data center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131 Provision of electronic identification and authentication services </w:t>
            </w:r>
          </w:p>
        </w:tc>
      </w:tr>
      <w:tr>
        <w:trPr>
          <w:trHeight w:hRule="exact" w:val="780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or provision of cyberinformation security products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</w:t>
            </w:r>
          </w:p>
        </w:tc>
      </w:tr>
      <w:tr>
        <w:trPr>
          <w:trHeight w:hRule="exact" w:val="47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133 Provision of imported newspaper distribution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or provision of civil cryptography products and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135 Trading in mobile phone jammers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136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136 Operation of early childhood education institutions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137 Operation of general education institutions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138 Operation of higher education institutions </w:t>
            </w:r>
          </w:p>
        </w:tc>
      </w:tr>
      <w:tr>
        <w:trPr>
          <w:trHeight w:hRule="exact" w:val="1100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139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Operation of foreign-invested educational institutions, representative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offices of foreign educational institutions in Vietnam, and branches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foreign-invested educational institutions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140 Operation of continuing education institutions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141 Operation of specialized schools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142 Joint training with foreign partners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0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143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143 Educational quality inspection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144 Provision of overseas study counseling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Fishing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146 Trading in aquatic products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147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147 Trading in aquatic feeds and animal feeds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3999999999998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148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8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148 Provision of aquatic feed and animal feed testing services </w:t>
            </w:r>
          </w:p>
        </w:tc>
      </w:tr>
      <w:tr>
        <w:trPr>
          <w:trHeight w:hRule="exact" w:val="1102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149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44"/>
              <w:gridCol w:w="1344"/>
              <w:gridCol w:w="1344"/>
              <w:gridCol w:w="1344"/>
              <w:gridCol w:w="1344"/>
              <w:gridCol w:w="1344"/>
            </w:tblGrid>
            <w:tr>
              <w:trPr>
                <w:trHeight w:hRule="exact" w:val="368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Trading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in 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bio-preparations, </w:t>
                  </w: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microorganisms,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chemicals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52" w:after="0"/>
                    <w:ind w:left="12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environmental treatment substances in aquaculture and animal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husbandry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150 Fishing ship building and conversion business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151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151 Fishing ship registration and inspection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152 Training and further training of fishing ships’ crewmembers </w:t>
            </w:r>
          </w:p>
        </w:tc>
      </w:tr>
      <w:tr>
        <w:trPr>
          <w:trHeight w:hRule="exact" w:val="1100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Breeding and planting of wild fauna or flora species specified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Appendices to the CITES and the list of endangered, precious and rare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species of forest plants and animals and aquatic animals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154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154 Breeding of common forest animals </w:t>
            </w:r>
          </w:p>
        </w:tc>
      </w:tr>
      <w:tr>
        <w:trPr>
          <w:trHeight w:hRule="exact" w:val="142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6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Export, import, re-export, transit, and introduction from the sea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specimens from the nature of the species specified in the Appendices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 the CITES  and the list of endangered, precious and rare species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forest plants and animals and aquatic animals </w:t>
            </w:r>
          </w:p>
        </w:tc>
      </w:tr>
      <w:tr>
        <w:trPr>
          <w:trHeight w:hRule="exact" w:val="1420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Export, import and re-export of specimens of bred or reared animals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artificially propagated plants of the species specified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Appendices to the CITES and the list of endangered, precious and rare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species of forest plants and animals and aquatic animals </w:t>
            </w:r>
          </w:p>
        </w:tc>
      </w:tr>
      <w:tr>
        <w:trPr>
          <w:trHeight w:hRule="exact" w:val="1422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157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Processing, trading, transport, advertising, display and storage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specimens of the fauna and flora species specified in the Appendices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to the CITES and the list of endangered, precious and rare species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forest plants and animals and aquatic animals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158 Trading in pesticides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the service of treatment of objects subject to plant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quarantine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160 Provision of pesticide testing services 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161 Provision of plant protection services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162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44"/>
              <w:gridCol w:w="1344"/>
              <w:gridCol w:w="1344"/>
              <w:gridCol w:w="1344"/>
              <w:gridCol w:w="1344"/>
              <w:gridCol w:w="1344"/>
            </w:tblGrid>
            <w:tr>
              <w:trPr>
                <w:trHeight w:hRule="exact" w:val="36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4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Trading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in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veterinary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drugs,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vaccines, </w:t>
                  </w:r>
                </w:p>
              </w:tc>
              <w:tc>
                <w:tcPr>
                  <w:tcW w:type="dxa" w:w="215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2" w:after="0"/>
                    <w:ind w:left="1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bio-preparations,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microorganisms and chemicals for use in animal health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163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163 Provision of animal health-related technical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399999999999864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164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864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164 Provision of animal testing and surgery services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vaccination, diagnosis, prescription, cure and heathcare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for animals </w:t>
            </w:r>
          </w:p>
        </w:tc>
      </w:tr>
      <w:tr>
        <w:trPr>
          <w:trHeight w:hRule="exact" w:val="142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experiment and testing services for veterinary drugs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(including veterinary drugs, veterinary drugs for aquatic animals,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vaccines, bio-preparations, microorganisms and chemicals for use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animal health and aquatic animal health)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167 Trading in farm-based animal husbandry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168 Trading in cattle and poultry slaughtering </w:t>
            </w:r>
          </w:p>
        </w:tc>
      </w:tr>
      <w:tr>
        <w:trPr>
          <w:trHeight w:hRule="exact" w:val="77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169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food subject to specialized management by the Ministry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Agriculture and Rural Development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animal and animal product isolation and quarantine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171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171 Fertilizer trading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172 Provision of fertilizer testing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173 Trading in plant varieties and animal breeds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174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174 Trading in aquatic breeds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175 Provision of plant variety and animal breed testing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176 Provision of aquatic breed testing services </w:t>
            </w:r>
          </w:p>
        </w:tc>
      </w:tr>
      <w:tr>
        <w:trPr>
          <w:trHeight w:hRule="exact" w:val="1100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177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experiment and testing services for bio-preparations,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microorganisms, chemicals and environmental treatment substances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aquaculture and animal husbandry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178 Trading in genetically modified products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179 Provision of medical examination and treatment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180 Provision of cosmetic surgery services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181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181 Pharmacy business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182 Cosmetics production 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26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9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183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Trading in insecticidal and germicidal chemicals and preparations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household and medical use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184 Trading in medical equipment and devices </w:t>
            </w:r>
          </w:p>
        </w:tc>
      </w:tr>
      <w:tr>
        <w:trPr>
          <w:trHeight w:hRule="exact" w:val="1098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185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intellectual property-related assessment services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(including assessment of copyright and related rights, industrial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property assessment and assessment of rights to plant varieties)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186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186 Provision of the service of performance of radiation jobs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187 Provision of atomic energy application support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188 Provision of conformity assessment services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189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services of inspection, calibration and testing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measuring devices and measurement standards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technology assessment, price appraisal and assessment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</w:t>
            </w:r>
          </w:p>
        </w:tc>
      </w:tr>
      <w:tr>
        <w:trPr>
          <w:trHeight w:hRule="exact" w:val="109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191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intellectual property rights representation services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344"/>
              <w:gridCol w:w="1344"/>
              <w:gridCol w:w="1344"/>
              <w:gridCol w:w="1344"/>
              <w:gridCol w:w="1344"/>
              <w:gridCol w:w="1344"/>
            </w:tblGrid>
            <w:tr>
              <w:trPr>
                <w:trHeight w:hRule="exact" w:val="320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4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(including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industrial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property </w:t>
                  </w:r>
                </w:p>
              </w:tc>
              <w:tc>
                <w:tcPr>
                  <w:tcW w:type="dxa" w:w="1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representation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services </w:t>
                  </w:r>
                </w:p>
              </w:tc>
              <w:tc>
                <w:tcPr>
                  <w:tcW w:type="dxa" w:w="63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representation services of rights to plant varieties)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192 Provision of film distribution and dissemination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193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193 Provision of antique assessment services </w:t>
            </w:r>
          </w:p>
        </w:tc>
      </w:tr>
      <w:tr>
        <w:trPr>
          <w:trHeight w:hRule="exact" w:val="1100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194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services of formulation of master plans, and construction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152"/>
              <w:gridCol w:w="1152"/>
              <w:gridCol w:w="1152"/>
              <w:gridCol w:w="1152"/>
              <w:gridCol w:w="1152"/>
              <w:gridCol w:w="1152"/>
              <w:gridCol w:w="1152"/>
            </w:tblGrid>
            <w:tr>
              <w:trPr>
                <w:trHeight w:hRule="exact" w:val="322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organization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and 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supervision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for,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projects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on 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13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preservation,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embellishment and restoration of relics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195 Provision of karaoke or discotheque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196 Provision of travel services </w:t>
            </w:r>
          </w:p>
        </w:tc>
      </w:tr>
      <w:tr>
        <w:trPr>
          <w:trHeight w:hRule="exact" w:val="77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197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sports activities of sports enterprises and professional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sports clubs </w:t>
            </w:r>
          </w:p>
        </w:tc>
      </w:tr>
      <w:tr>
        <w:trPr>
          <w:trHeight w:hRule="exact" w:val="780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art performance, fashion show, and beauty or model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contest organization services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199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phonograms or video recordings of songs, dances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dramas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200 Provision of accommodation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201 Purchase and sale of national relics, antiques and treasures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Export of relics and antiques not under ownership of the State or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79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6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1040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2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ownership of political organizations or socio-political organizations;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import of cultural goods subject to specialized management by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Ministry of Culture, Sports and Tourism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6.399999999999977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203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977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203 Provision of museum services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Dealing in electronic games (except prize-winning electronic games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 foreigners and online prize-winning electronic games)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205 Provision of land survey and valuation consultancy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206 Provision of land use master plan and plan formulation services </w:t>
            </w:r>
          </w:p>
        </w:tc>
      </w:tr>
      <w:tr>
        <w:trPr>
          <w:trHeight w:hRule="exact" w:val="1102"/>
        </w:trPr>
        <w:tc>
          <w:tcPr>
            <w:tcW w:type="dxa" w:w="664"/>
            <w:tcBorders>
              <w:start w:sz="5.600000000000023" w:val="single" w:color="#000000"/>
              <w:top w:sz="5.600000000000136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207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6" w:after="0"/>
              <w:ind w:left="50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services of construction of information technology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technical infrastructure and development of software of land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information systems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208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208 Provision of land database development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209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209 Provision of land valuation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210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210 Provision of survey and mapping services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211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hydrometeorological forecasting and warning services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212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212 Provision of groundwater drilling and exploration services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213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services of exploiting and using water resources,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discharging wastewater into water sources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214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services of baseline surveys and consultancy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formulation of master plans, schemes and reports on water resources </w:t>
            </w:r>
          </w:p>
        </w:tc>
      </w:tr>
      <w:tr>
        <w:trPr>
          <w:trHeight w:hRule="exact" w:val="454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215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215 Provision of mineral exploration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599999999999909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216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216 Mineral mining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217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217 Provision of hazardous waste transport and treatment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218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Scrap import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219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219 Provision of environmental monitoring services </w:t>
            </w:r>
          </w:p>
        </w:tc>
      </w:tr>
      <w:tr>
        <w:trPr>
          <w:trHeight w:hRule="exact" w:val="45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220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220 Business operations of commercial banks </w:t>
            </w:r>
          </w:p>
        </w:tc>
      </w:tr>
      <w:tr>
        <w:trPr>
          <w:trHeight w:hRule="exact" w:val="452"/>
        </w:trPr>
        <w:tc>
          <w:tcPr>
            <w:tcW w:type="dxa" w:w="664"/>
            <w:tcBorders>
              <w:start w:sz="5.600000000000023" w:val="single" w:color="#000000"/>
              <w:top w:sz="5.599999999999454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221 </w:t>
            </w:r>
          </w:p>
        </w:tc>
        <w:tc>
          <w:tcPr>
            <w:tcW w:type="dxa" w:w="8064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221 Business operations of non-bank credit institutions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5.600000000000364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222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Business operations of cooperative banks, people’s credit funds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microfinance institutions </w:t>
            </w:r>
          </w:p>
        </w:tc>
      </w:tr>
      <w:tr>
        <w:trPr>
          <w:trHeight w:hRule="exact" w:val="778"/>
        </w:trPr>
        <w:tc>
          <w:tcPr>
            <w:tcW w:type="dxa" w:w="664"/>
            <w:tcBorders>
              <w:start w:sz="5.600000000000023" w:val="single" w:color="#000000"/>
              <w:top w:sz="6.399999999999636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223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636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8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Provision of intermediary payment services and payment services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without using customers’ payment accounts 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20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4796"/>
        <w:gridCol w:w="4796"/>
      </w:tblGrid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224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224 Provision of credit information services </w:t>
            </w:r>
          </w:p>
        </w:tc>
      </w:tr>
      <w:tr>
        <w:trPr>
          <w:trHeight w:hRule="exact" w:val="776"/>
        </w:trPr>
        <w:tc>
          <w:tcPr>
            <w:tcW w:type="dxa" w:w="664"/>
            <w:tcBorders>
              <w:start w:sz="5.600000000000023" w:val="single" w:color="#000000"/>
              <w:top w:sz="5.600000000000023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225 </w:t>
            </w:r>
          </w:p>
        </w:tc>
        <w:tc>
          <w:tcPr>
            <w:tcW w:type="dxa" w:w="8064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Business operations of, and provision of foreign exchange services by,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non-credit institutions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400000000000091" w:val="single" w:color="#000000"/>
              <w:end w:sz="6.399999999999977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226 </w:t>
            </w:r>
          </w:p>
        </w:tc>
        <w:tc>
          <w:tcPr>
            <w:tcW w:type="dxa" w:w="8064"/>
            <w:tcBorders>
              <w:start w:sz="6.399999999999977" w:val="single" w:color="#000000"/>
              <w:top w:sz="6.400000000000091" w:val="single" w:color="#000000"/>
              <w:end w:sz="5.59999999999945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Gold trading </w:t>
            </w:r>
          </w:p>
        </w:tc>
      </w:tr>
      <w:tr>
        <w:trPr>
          <w:trHeight w:hRule="exact" w:val="456"/>
        </w:trPr>
        <w:tc>
          <w:tcPr>
            <w:tcW w:type="dxa" w:w="664"/>
            <w:tcBorders>
              <w:start w:sz="5.600000000000023" w:val="single" w:color="#000000"/>
              <w:top w:sz="6.399999999999864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227 </w:t>
            </w:r>
          </w:p>
        </w:tc>
        <w:tc>
          <w:tcPr>
            <w:tcW w:type="dxa" w:w="8064"/>
            <w:tcBorders>
              <w:start w:sz="6.399999999999977" w:val="single" w:color="#000000"/>
              <w:top w:sz="6.399999999999864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227 Banknote printing and coin minting </w:t>
            </w:r>
          </w:p>
        </w:tc>
      </w:tr>
    </w:tbl>
    <w:p>
      <w:pPr>
        <w:autoSpaceDN w:val="0"/>
        <w:autoSpaceDE w:val="0"/>
        <w:widowControl/>
        <w:spacing w:line="10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796"/>
        <w:gridCol w:w="4796"/>
      </w:tblGrid>
      <w:tr>
        <w:trPr>
          <w:trHeight w:hRule="exact" w:val="1848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0" w:after="0"/>
              <w:ind w:left="0" w:right="1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Calibri" w:hAnsi="Calibri" w:eastAsia="Calibri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1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208" w:bottom="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