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AE53" w14:textId="7CA37629" w:rsidR="00806B06" w:rsidRPr="00C7197C" w:rsidRDefault="00921113" w:rsidP="00C7197C">
      <w:pPr>
        <w:pStyle w:val="1"/>
        <w:spacing w:line="400" w:lineRule="exact"/>
        <w:jc w:val="center"/>
        <w:rPr>
          <w:b w:val="0"/>
          <w:bCs w:val="0"/>
          <w:kern w:val="2"/>
          <w:sz w:val="32"/>
          <w:szCs w:val="32"/>
        </w:rPr>
      </w:pPr>
      <w:r w:rsidRPr="00C7197C">
        <w:rPr>
          <w:rFonts w:hint="eastAsia"/>
          <w:b w:val="0"/>
          <w:bCs w:val="0"/>
          <w:kern w:val="2"/>
          <w:sz w:val="32"/>
          <w:szCs w:val="32"/>
        </w:rPr>
        <w:t>基于“学、练、赛、评”一体化设计的体育课堂教学初探</w:t>
      </w:r>
    </w:p>
    <w:p w14:paraId="4A2D8D41" w14:textId="77777777" w:rsidR="00806B06" w:rsidRPr="00C7197C" w:rsidRDefault="00921113" w:rsidP="00C7197C">
      <w:pPr>
        <w:pStyle w:val="1"/>
        <w:spacing w:line="400" w:lineRule="exact"/>
        <w:jc w:val="center"/>
        <w:rPr>
          <w:b w:val="0"/>
          <w:bCs w:val="0"/>
          <w:kern w:val="2"/>
          <w:sz w:val="32"/>
          <w:szCs w:val="32"/>
        </w:rPr>
      </w:pPr>
      <w:r w:rsidRPr="00C7197C">
        <w:rPr>
          <w:rFonts w:hint="eastAsia"/>
          <w:b w:val="0"/>
          <w:bCs w:val="0"/>
          <w:kern w:val="2"/>
          <w:sz w:val="32"/>
          <w:szCs w:val="32"/>
        </w:rPr>
        <w:t>——以原地双手投掷实心球课堂教学为例</w:t>
      </w:r>
    </w:p>
    <w:p w14:paraId="5090CE0E" w14:textId="25F8F829" w:rsidR="00806B06" w:rsidRPr="00C7197C" w:rsidRDefault="00921113" w:rsidP="00C7197C">
      <w:pPr>
        <w:jc w:val="center"/>
        <w:rPr>
          <w:szCs w:val="21"/>
        </w:rPr>
      </w:pPr>
      <w:proofErr w:type="gramStart"/>
      <w:r w:rsidRPr="00C7197C">
        <w:rPr>
          <w:rFonts w:hint="eastAsia"/>
          <w:szCs w:val="21"/>
        </w:rPr>
        <w:t>李红年</w:t>
      </w:r>
      <w:proofErr w:type="gramEnd"/>
      <w:r w:rsidRPr="00C7197C">
        <w:rPr>
          <w:szCs w:val="21"/>
          <w:vertAlign w:val="superscript"/>
        </w:rPr>
        <w:t>1</w:t>
      </w:r>
      <w:r w:rsidRPr="00C7197C">
        <w:rPr>
          <w:rFonts w:hint="eastAsia"/>
          <w:szCs w:val="21"/>
        </w:rPr>
        <w:t>，</w:t>
      </w:r>
      <w:proofErr w:type="gramStart"/>
      <w:r w:rsidRPr="00C7197C">
        <w:rPr>
          <w:rFonts w:hint="eastAsia"/>
          <w:szCs w:val="21"/>
        </w:rPr>
        <w:t>那彪</w:t>
      </w:r>
      <w:proofErr w:type="gramEnd"/>
      <w:r w:rsidRPr="00C7197C">
        <w:rPr>
          <w:szCs w:val="21"/>
          <w:vertAlign w:val="superscript"/>
        </w:rPr>
        <w:t>2</w:t>
      </w:r>
    </w:p>
    <w:p w14:paraId="5E3DC7F3" w14:textId="54106170" w:rsidR="00806B06" w:rsidRPr="00C7197C" w:rsidRDefault="00921113" w:rsidP="00C7197C">
      <w:pPr>
        <w:ind w:left="2074"/>
        <w:rPr>
          <w:szCs w:val="21"/>
        </w:rPr>
      </w:pPr>
      <w:r w:rsidRPr="00C7197C">
        <w:rPr>
          <w:rFonts w:hint="eastAsia"/>
          <w:szCs w:val="21"/>
        </w:rPr>
        <w:t>（</w:t>
      </w:r>
      <w:r w:rsidRPr="00C7197C">
        <w:rPr>
          <w:szCs w:val="21"/>
        </w:rPr>
        <w:t>1.</w:t>
      </w:r>
      <w:r w:rsidRPr="00C7197C">
        <w:rPr>
          <w:rFonts w:hint="eastAsia"/>
          <w:szCs w:val="21"/>
        </w:rPr>
        <w:t>江苏省越溪实验小学</w:t>
      </w:r>
      <w:r w:rsidRPr="00C7197C">
        <w:rPr>
          <w:szCs w:val="21"/>
        </w:rPr>
        <w:t xml:space="preserve"> </w:t>
      </w:r>
      <w:r w:rsidRPr="00C7197C">
        <w:rPr>
          <w:rFonts w:hint="eastAsia"/>
          <w:szCs w:val="21"/>
        </w:rPr>
        <w:t>，江苏</w:t>
      </w:r>
      <w:r w:rsidRPr="00C7197C">
        <w:rPr>
          <w:szCs w:val="21"/>
        </w:rPr>
        <w:t xml:space="preserve"> </w:t>
      </w:r>
      <w:r w:rsidRPr="00C7197C">
        <w:rPr>
          <w:rFonts w:hint="eastAsia"/>
          <w:szCs w:val="21"/>
        </w:rPr>
        <w:t>苏州</w:t>
      </w:r>
      <w:r w:rsidRPr="00C7197C">
        <w:rPr>
          <w:szCs w:val="21"/>
        </w:rPr>
        <w:t xml:space="preserve"> 215101</w:t>
      </w:r>
      <w:r w:rsidRPr="00C7197C">
        <w:rPr>
          <w:rFonts w:hint="eastAsia"/>
          <w:szCs w:val="21"/>
        </w:rPr>
        <w:t>）</w:t>
      </w:r>
    </w:p>
    <w:p w14:paraId="7ED23D98" w14:textId="5ADAB246" w:rsidR="00806B06" w:rsidRPr="00C7197C" w:rsidRDefault="00921113" w:rsidP="00C7197C">
      <w:pPr>
        <w:jc w:val="center"/>
        <w:rPr>
          <w:szCs w:val="21"/>
        </w:rPr>
      </w:pPr>
      <w:r w:rsidRPr="00C7197C">
        <w:rPr>
          <w:rFonts w:hint="eastAsia"/>
          <w:szCs w:val="21"/>
        </w:rPr>
        <w:t>（</w:t>
      </w:r>
      <w:r w:rsidRPr="00C7197C">
        <w:rPr>
          <w:szCs w:val="21"/>
        </w:rPr>
        <w:t>2.</w:t>
      </w:r>
      <w:proofErr w:type="gramStart"/>
      <w:r w:rsidRPr="00C7197C">
        <w:rPr>
          <w:rFonts w:hint="eastAsia"/>
          <w:szCs w:val="21"/>
        </w:rPr>
        <w:t>那彪</w:t>
      </w:r>
      <w:proofErr w:type="gramEnd"/>
      <w:r w:rsidRPr="00C7197C">
        <w:rPr>
          <w:szCs w:val="21"/>
        </w:rPr>
        <w:t xml:space="preserve"> </w:t>
      </w:r>
      <w:r w:rsidRPr="00C7197C">
        <w:rPr>
          <w:rFonts w:hint="eastAsia"/>
          <w:szCs w:val="21"/>
        </w:rPr>
        <w:t>江苏省吴中中等专业学校，江苏</w:t>
      </w:r>
      <w:r w:rsidRPr="00C7197C">
        <w:rPr>
          <w:szCs w:val="21"/>
        </w:rPr>
        <w:t xml:space="preserve"> </w:t>
      </w:r>
      <w:r w:rsidRPr="00C7197C">
        <w:rPr>
          <w:rFonts w:hint="eastAsia"/>
          <w:szCs w:val="21"/>
        </w:rPr>
        <w:t>苏州</w:t>
      </w:r>
      <w:r w:rsidRPr="00C7197C">
        <w:rPr>
          <w:szCs w:val="21"/>
        </w:rPr>
        <w:t>215104</w:t>
      </w:r>
      <w:r w:rsidRPr="00C7197C">
        <w:rPr>
          <w:rFonts w:hint="eastAsia"/>
          <w:szCs w:val="21"/>
        </w:rPr>
        <w:t>）</w:t>
      </w:r>
    </w:p>
    <w:p w14:paraId="6291DA64" w14:textId="14BA17FA" w:rsidR="00806B06" w:rsidRPr="00C7197C" w:rsidRDefault="00921113">
      <w:pPr>
        <w:spacing w:line="360" w:lineRule="auto"/>
        <w:jc w:val="left"/>
      </w:pPr>
      <w:r w:rsidRPr="00C7197C">
        <w:rPr>
          <w:rFonts w:hint="eastAsia"/>
        </w:rPr>
        <w:t>摘要：体育课堂教学</w:t>
      </w:r>
      <w:r w:rsidRPr="00C7197C">
        <w:rPr>
          <w:rFonts w:hint="eastAsia"/>
          <w:szCs w:val="21"/>
        </w:rPr>
        <w:t>作为学生知识、技能培养</w:t>
      </w:r>
      <w:proofErr w:type="gramStart"/>
      <w:r w:rsidRPr="00C7197C">
        <w:rPr>
          <w:rFonts w:hint="eastAsia"/>
          <w:szCs w:val="21"/>
        </w:rPr>
        <w:t>最</w:t>
      </w:r>
      <w:proofErr w:type="gramEnd"/>
      <w:r w:rsidR="00031375" w:rsidRPr="00C7197C">
        <w:rPr>
          <w:rFonts w:hint="eastAsia"/>
          <w:szCs w:val="21"/>
        </w:rPr>
        <w:t>基础的手段</w:t>
      </w:r>
      <w:r w:rsidRPr="00C7197C">
        <w:rPr>
          <w:rFonts w:hint="eastAsia"/>
          <w:szCs w:val="21"/>
        </w:rPr>
        <w:t>，对促进学生体质健康发展、推动体育课程改革等方面具有重要的作用。但近些年来，课堂教学的转型一直得不到实现，造成这个现状具有很大的因素。其中一部分原因就是学生的学缺少系统化的结构安排。笔者从原地双手投掷实心球课堂教学出发，通过借鉴于素梅博士体育课程“学、练、赛、评”一体化理念，其方向是优化体育课堂中学生结构化的学习方案。从一体化的角度出发，综合考虑教学现状，挖掘体育课堂教学中一体化设计的优势和价值，推动体育课程改革，促进学生的身心健康发展。</w:t>
      </w:r>
      <w:r w:rsidRPr="00C7197C">
        <w:t xml:space="preserve"> </w:t>
      </w:r>
    </w:p>
    <w:p w14:paraId="10741702" w14:textId="77777777" w:rsidR="00806B06" w:rsidRPr="00C7197C" w:rsidRDefault="00921113">
      <w:pPr>
        <w:spacing w:before="1" w:line="360" w:lineRule="auto"/>
      </w:pPr>
      <w:r w:rsidRPr="00C7197C">
        <w:rPr>
          <w:rFonts w:hint="eastAsia"/>
        </w:rPr>
        <w:t>关键词</w:t>
      </w:r>
      <w:r w:rsidRPr="00C7197C">
        <w:t xml:space="preserve"> </w:t>
      </w:r>
      <w:r w:rsidRPr="00C7197C">
        <w:rPr>
          <w:rFonts w:hint="eastAsia"/>
        </w:rPr>
        <w:t>：</w:t>
      </w:r>
      <w:r w:rsidRPr="00C7197C">
        <w:t>“</w:t>
      </w:r>
      <w:r w:rsidRPr="00C7197C">
        <w:rPr>
          <w:rFonts w:hint="eastAsia"/>
        </w:rPr>
        <w:t>学、练、赛、评</w:t>
      </w:r>
      <w:r w:rsidRPr="00C7197C">
        <w:t>”</w:t>
      </w:r>
      <w:r w:rsidRPr="00C7197C">
        <w:rPr>
          <w:rFonts w:hint="eastAsia"/>
        </w:rPr>
        <w:t>；一体化；</w:t>
      </w:r>
      <w:r w:rsidRPr="00C7197C">
        <w:t xml:space="preserve"> </w:t>
      </w:r>
      <w:r w:rsidRPr="00C7197C">
        <w:rPr>
          <w:rFonts w:hint="eastAsia"/>
        </w:rPr>
        <w:t>体育课堂；</w:t>
      </w:r>
      <w:r w:rsidRPr="00C7197C">
        <w:t xml:space="preserve"> </w:t>
      </w:r>
      <w:r w:rsidRPr="00C7197C">
        <w:rPr>
          <w:rFonts w:hint="eastAsia"/>
        </w:rPr>
        <w:t>教学策略</w:t>
      </w:r>
    </w:p>
    <w:p w14:paraId="50A351B0" w14:textId="42369EFF" w:rsidR="00806B06" w:rsidRPr="00C7197C" w:rsidRDefault="00921113">
      <w:pPr>
        <w:spacing w:line="360" w:lineRule="auto"/>
        <w:ind w:firstLineChars="200" w:firstLine="420"/>
      </w:pPr>
      <w:r w:rsidRPr="00C7197C">
        <w:rPr>
          <w:rFonts w:hint="eastAsia"/>
        </w:rPr>
        <w:t>体育教育在培养学生的身心健康和促进全面发展方面扮演着重要的角色。在传统的体育课堂教学中，注重教学而轻视学习，学生在教师的引导下机械地进行演练，导致学生花费大</w:t>
      </w:r>
      <w:proofErr w:type="gramStart"/>
      <w:r w:rsidRPr="00C7197C">
        <w:rPr>
          <w:rFonts w:hint="eastAsia"/>
        </w:rPr>
        <w:t>量时间</w:t>
      </w:r>
      <w:proofErr w:type="gramEnd"/>
      <w:r w:rsidRPr="00C7197C">
        <w:rPr>
          <w:rFonts w:hint="eastAsia"/>
        </w:rPr>
        <w:t>和精力，却难以熟练掌握体育运动技能。</w:t>
      </w:r>
      <w:r w:rsidRPr="00C7197C">
        <w:t>2022</w:t>
      </w:r>
      <w:r w:rsidRPr="00C7197C">
        <w:rPr>
          <w:rFonts w:hint="eastAsia"/>
        </w:rPr>
        <w:t>年义务体育课程标准要求需以学生的学作为主导，培养学生“运动能力、健康行为和体育品德”等三方面的核心素养能力，为实现此目标，</w:t>
      </w:r>
      <w:r w:rsidRPr="00C7197C">
        <w:rPr>
          <w:rFonts w:hint="eastAsia"/>
          <w:szCs w:val="21"/>
        </w:rPr>
        <w:t>于素梅</w:t>
      </w:r>
      <w:proofErr w:type="gramStart"/>
      <w:r w:rsidRPr="00C7197C">
        <w:rPr>
          <w:rFonts w:hint="eastAsia"/>
          <w:szCs w:val="21"/>
        </w:rPr>
        <w:t>”</w:t>
      </w:r>
      <w:proofErr w:type="gramEnd"/>
      <w:r w:rsidRPr="00C7197C">
        <w:rPr>
          <w:rFonts w:hint="eastAsia"/>
          <w:szCs w:val="21"/>
        </w:rPr>
        <w:t>博士提出在</w:t>
      </w:r>
      <w:r w:rsidRPr="00C7197C">
        <w:rPr>
          <w:rFonts w:hint="eastAsia"/>
        </w:rPr>
        <w:t>新时期体育教学应以“教会、勤练、常赛”为核心，建立“体育健康知识</w:t>
      </w:r>
      <w:r w:rsidRPr="00C7197C">
        <w:t>+</w:t>
      </w:r>
      <w:r w:rsidRPr="00C7197C">
        <w:rPr>
          <w:rFonts w:hint="eastAsia"/>
        </w:rPr>
        <w:t>体育基础技能</w:t>
      </w:r>
      <w:r w:rsidRPr="00C7197C">
        <w:t>+</w:t>
      </w:r>
      <w:r w:rsidRPr="00C7197C">
        <w:rPr>
          <w:rFonts w:hint="eastAsia"/>
        </w:rPr>
        <w:t>专项体育技能”的教学模式，鼓励学生参与体验学习、练习和比赛等活动，从而提高对体育锻炼的认知，掌握体育运动技能，提升专项体育技能水平，增强身体素质。因此，基于“学、练、赛、评”一体化设计的体育课堂教学成为一种探索方向，不同项目课堂教学一体化实施成为基层体育教师探索新课标下核心素养促进的手段。</w:t>
      </w:r>
    </w:p>
    <w:p w14:paraId="24819BFD" w14:textId="447E79EC" w:rsidR="00806B06" w:rsidRPr="00C7197C" w:rsidRDefault="00921113">
      <w:pPr>
        <w:spacing w:line="360" w:lineRule="auto"/>
        <w:rPr>
          <w:b/>
        </w:rPr>
      </w:pPr>
      <w:r w:rsidRPr="00C7197C">
        <w:rPr>
          <w:b/>
        </w:rPr>
        <w:t>1</w:t>
      </w:r>
      <w:r w:rsidRPr="00C7197C">
        <w:rPr>
          <w:rFonts w:hint="eastAsia"/>
          <w:b/>
        </w:rPr>
        <w:t>、挖掘体育课堂教学中一体化设计的优势和价值</w:t>
      </w:r>
    </w:p>
    <w:p w14:paraId="1B4A0497" w14:textId="77777777" w:rsidR="00806B06" w:rsidRPr="00C7197C" w:rsidRDefault="00921113">
      <w:pPr>
        <w:spacing w:line="360" w:lineRule="auto"/>
        <w:ind w:firstLineChars="200" w:firstLine="420"/>
      </w:pPr>
      <w:r w:rsidRPr="00C7197C">
        <w:rPr>
          <w:rFonts w:hint="eastAsia"/>
        </w:rPr>
        <w:t>何为一体化？一体化是指多个原来相互独立的主权实体通过某种方式逐步在同一体系下彼此包容，相互合作。</w:t>
      </w:r>
      <w:proofErr w:type="gramStart"/>
      <w:r w:rsidRPr="00C7197C">
        <w:rPr>
          <w:rFonts w:hint="eastAsia"/>
        </w:rPr>
        <w:t>延申</w:t>
      </w:r>
      <w:proofErr w:type="gramEnd"/>
      <w:r w:rsidRPr="00C7197C">
        <w:rPr>
          <w:rFonts w:hint="eastAsia"/>
        </w:rPr>
        <w:t>到课堂教学生就是指：教学实施者通过整合多种练习方法，采用结构化的方式对被实施者进行教学，从而达到教学的目标。因此，对于课堂教学设计需要用心，才能更好的促进学生的学。</w:t>
      </w:r>
      <w:r w:rsidRPr="00C7197C">
        <w:rPr>
          <w:rFonts w:hint="eastAsia"/>
          <w:szCs w:val="21"/>
        </w:rPr>
        <w:t>“于素梅”博士提出：体育课堂教学的一体化设计要将多学科的教学内容和方法融入体育教学中，提供更全面和综合的学习体验。通过将体育教学与其他学科（如科学、数学、语言等）有机地结合起来。体育课堂一体化设计可以为学生提供</w:t>
      </w:r>
      <w:r w:rsidRPr="00C7197C">
        <w:rPr>
          <w:rFonts w:hint="eastAsia"/>
        </w:rPr>
        <w:lastRenderedPageBreak/>
        <w:t>更多维度的学习体验，帮助他们更好地理解和应用知识，以综合发展为基础，能够促进学生在身体素质、认知能力、情感态度等方面的全面提升。同时，通过引入多样化的教学内容和方法，一体化设计能够激发学生的学习兴趣，增加他们的学习动力和积极性。最重要的是，一体化设计的体育课堂以“教会、勤练、常赛”为核心，建立“体育健康知识</w:t>
      </w:r>
      <w:r w:rsidRPr="00C7197C">
        <w:t>+</w:t>
      </w:r>
      <w:r w:rsidRPr="00C7197C">
        <w:rPr>
          <w:rFonts w:hint="eastAsia"/>
        </w:rPr>
        <w:t>体育基础技能</w:t>
      </w:r>
      <w:r w:rsidRPr="00C7197C">
        <w:t>+</w:t>
      </w:r>
      <w:r w:rsidRPr="00C7197C">
        <w:rPr>
          <w:rFonts w:hint="eastAsia"/>
        </w:rPr>
        <w:t>专项体育技能”的结构化教学模式，鼓励学生参与体验学习、练习和比赛等活动。“学、练、赛、评”就是对教学过程的结构化提升，强化“学”，关注学生“练”，以“赛”促“练”，多元评价，促进学生核心素养的目标达成。</w:t>
      </w:r>
    </w:p>
    <w:p w14:paraId="019ED9DE" w14:textId="4318320B" w:rsidR="00806B06" w:rsidRPr="00C7197C" w:rsidRDefault="00921113">
      <w:pPr>
        <w:spacing w:line="360" w:lineRule="auto"/>
        <w:rPr>
          <w:b/>
        </w:rPr>
      </w:pPr>
      <w:r w:rsidRPr="00C7197C">
        <w:rPr>
          <w:b/>
        </w:rPr>
        <w:t>2</w:t>
      </w:r>
      <w:r w:rsidRPr="00C7197C">
        <w:rPr>
          <w:rFonts w:hint="eastAsia"/>
          <w:b/>
        </w:rPr>
        <w:t>、体育课堂</w:t>
      </w:r>
      <w:r w:rsidRPr="00C7197C">
        <w:rPr>
          <w:b/>
        </w:rPr>
        <w:t>“</w:t>
      </w:r>
      <w:r w:rsidRPr="00C7197C">
        <w:rPr>
          <w:rFonts w:hint="eastAsia"/>
          <w:b/>
        </w:rPr>
        <w:t>学、练、赛、评</w:t>
      </w:r>
      <w:r w:rsidRPr="00C7197C">
        <w:rPr>
          <w:b/>
        </w:rPr>
        <w:t>”</w:t>
      </w:r>
      <w:r w:rsidRPr="00C7197C">
        <w:rPr>
          <w:rFonts w:hint="eastAsia"/>
          <w:b/>
        </w:rPr>
        <w:t>一体化教学实施与应用</w:t>
      </w:r>
    </w:p>
    <w:p w14:paraId="4618D84A" w14:textId="1244ABA3" w:rsidR="00806B06" w:rsidRPr="00C7197C" w:rsidRDefault="00921113">
      <w:pPr>
        <w:spacing w:line="360" w:lineRule="auto"/>
      </w:pPr>
      <w:r w:rsidRPr="00C7197C">
        <w:t xml:space="preserve">2.1 </w:t>
      </w:r>
      <w:r w:rsidRPr="00C7197C">
        <w:rPr>
          <w:rFonts w:hint="eastAsia"/>
        </w:rPr>
        <w:t>“乐学”：互动式教学语言</w:t>
      </w:r>
      <w:r w:rsidRPr="00C7197C">
        <w:t>+</w:t>
      </w:r>
      <w:r w:rsidRPr="00C7197C">
        <w:rPr>
          <w:rFonts w:hint="eastAsia"/>
        </w:rPr>
        <w:t>科技化手段唤醒学生对体育学习的兴趣</w:t>
      </w:r>
    </w:p>
    <w:p w14:paraId="422E6307" w14:textId="77777777" w:rsidR="00806B06" w:rsidRPr="00C7197C" w:rsidRDefault="00921113">
      <w:pPr>
        <w:spacing w:before="42" w:line="360" w:lineRule="auto"/>
        <w:ind w:left="4" w:firstLineChars="200" w:firstLine="420"/>
        <w:rPr>
          <w:highlight w:val="black"/>
        </w:rPr>
      </w:pPr>
      <w:r w:rsidRPr="00C7197C">
        <w:rPr>
          <w:rFonts w:hint="eastAsia"/>
        </w:rPr>
        <w:t>为了让学生在学习过程中充分享受乐趣，教师需要对体育基础知识的讲解环节进行深入优化。这样一来，学生们将能够真切地感受到学习体育知识的乐趣，由被动学习逐渐转变为主动探究。一个优秀的知识讲解环节不仅能够激发学生对学习的兴趣，同时还能够有效地融入“学、练、赛、评”的一体化教学方法。在具体实施中，教师可以巧妙运用提问的方式引导学生学习理论知识，从而激发他们对学习和运动的浓厚兴趣，并真正领悟运动的要点，为日后的运动活动奠定坚实的基础。例如笔者在原地投掷实心球教学的时候，笔者给每个实心球装上了一条彩带，让每个实心球都带了一条彩色的小尾巴。扔出去的实心球在空中划出一条美丽的彩虹，这时候教师就会提问如何将彩虹画的“大”？同学们都会认真思考，甚至很多同学会说出</w:t>
      </w:r>
      <w:proofErr w:type="gramStart"/>
      <w:r w:rsidRPr="00C7197C">
        <w:rPr>
          <w:rFonts w:hint="eastAsia"/>
        </w:rPr>
        <w:t>将球扔得</w:t>
      </w:r>
      <w:proofErr w:type="gramEnd"/>
      <w:r w:rsidRPr="00C7197C">
        <w:rPr>
          <w:rFonts w:hint="eastAsia"/>
        </w:rPr>
        <w:t>更远，彩虹才能更大。接着教师会根据学生的回答，顺利引出本节课我们就是要学习将彩虹画的更大。这样的设计既活跃了课堂气氛，增加了练习兴趣，又改变了以往单一练习动作的枯燥乏味，提高了课堂教学效果。同时小学学生</w:t>
      </w:r>
      <w:proofErr w:type="gramStart"/>
      <w:r w:rsidRPr="00C7197C">
        <w:rPr>
          <w:rFonts w:hint="eastAsia"/>
        </w:rPr>
        <w:t>生</w:t>
      </w:r>
      <w:proofErr w:type="gramEnd"/>
      <w:r w:rsidRPr="00C7197C">
        <w:rPr>
          <w:rFonts w:hint="eastAsia"/>
        </w:rPr>
        <w:t>体育知识储备相对完整，笔者结合物理和运动生物力学知识架构配以科普视频讲解投掷实心球的科学原理，通过学生自我探究投掷实心球过程中的角度和高度问题来自我思考动作的协调，提高了学生的运动积极性，同时也促进了其他学科知识的融合与运用。</w:t>
      </w:r>
    </w:p>
    <w:p w14:paraId="0899E82D" w14:textId="6F79454F" w:rsidR="00806B06" w:rsidRPr="00C7197C" w:rsidRDefault="00921113">
      <w:pPr>
        <w:spacing w:before="55" w:line="360" w:lineRule="auto"/>
      </w:pPr>
      <w:r w:rsidRPr="00C7197C">
        <w:t xml:space="preserve">2.2 </w:t>
      </w:r>
      <w:r w:rsidRPr="00C7197C">
        <w:rPr>
          <w:rFonts w:hint="eastAsia"/>
        </w:rPr>
        <w:t>“悦练”：自我探究与反思培养学生自主训练能力的艺术</w:t>
      </w:r>
    </w:p>
    <w:p w14:paraId="136CB7A7" w14:textId="77777777" w:rsidR="00806B06" w:rsidRPr="00C7197C" w:rsidRDefault="00921113">
      <w:pPr>
        <w:spacing w:before="11" w:line="360" w:lineRule="auto"/>
        <w:ind w:left="2" w:right="120" w:firstLine="402"/>
      </w:pPr>
      <w:r w:rsidRPr="00C7197C">
        <w:rPr>
          <w:rFonts w:hint="eastAsia"/>
        </w:rPr>
        <w:t>教师在课堂上可以营造良好的学习氛围，通过多种形式的训练活动，使学生在积极的心态下参与训练，以让他们享受训练的乐趣。这样做有助于增强学生的体育运动基础，帮助他们取得进步。体育教师应选择激发学生兴趣的内容来展开训练活动，并以教学重点和难点为导向设计有针对性的训练项目，以便学生为未来的比赛做好准备。如在原地投掷实心球课堂教学时，笔者会通过小组视频教学探究的方式给与充分自主的练习时间，并通过</w:t>
      </w:r>
      <w:r w:rsidRPr="00C7197C">
        <w:rPr>
          <w:rFonts w:hint="eastAsia"/>
        </w:rPr>
        <w:lastRenderedPageBreak/>
        <w:t>自我探究再讨论来促进技术动作的提升。在练习过程中，学生可以根据自身的水平选择合适的达标线，通过这条达标线后，又向更远的线发起冲击。学生能够在不断的冲击目标中发现问题、思考问题、解决问题。这样的教学设计，实现了从</w:t>
      </w:r>
      <w:r w:rsidRPr="00C7197C">
        <w:t>“</w:t>
      </w:r>
      <w:r w:rsidRPr="00C7197C">
        <w:rPr>
          <w:rFonts w:hint="eastAsia"/>
        </w:rPr>
        <w:t>以教为主</w:t>
      </w:r>
      <w:r w:rsidRPr="00C7197C">
        <w:t>”</w:t>
      </w:r>
      <w:r w:rsidRPr="00C7197C">
        <w:rPr>
          <w:rFonts w:hint="eastAsia"/>
        </w:rPr>
        <w:t>向</w:t>
      </w:r>
      <w:r w:rsidRPr="00C7197C">
        <w:t>“</w:t>
      </w:r>
      <w:r w:rsidRPr="00C7197C">
        <w:rPr>
          <w:rFonts w:hint="eastAsia"/>
        </w:rPr>
        <w:t>以学为主</w:t>
      </w:r>
      <w:r w:rsidRPr="00C7197C">
        <w:t>”</w:t>
      </w:r>
      <w:r w:rsidRPr="00C7197C">
        <w:rPr>
          <w:rFonts w:hint="eastAsia"/>
        </w:rPr>
        <w:t>的转变。教师要引导学生在体育活动中享受运动乐趣，真正做到学中思、思中得。同时在学生自我探究后，教师会注重技术动作的统一讲解，防止个别学生对于动作的掌握始终领会不到要点，在练习技术的后期教师通过视频技术分析各个学生的技术动作发力和实心球的运动轨迹，通过科学化的分析和教师的讲解来促进学生技术动作的改善，培养学生技术动作科学化练习。</w:t>
      </w:r>
    </w:p>
    <w:p w14:paraId="4CCE4913" w14:textId="1A64D147" w:rsidR="00806B06" w:rsidRPr="00C7197C" w:rsidRDefault="00921113">
      <w:pPr>
        <w:spacing w:before="62" w:line="360" w:lineRule="auto"/>
        <w:ind w:left="5"/>
        <w:jc w:val="left"/>
      </w:pPr>
      <w:r w:rsidRPr="00C7197C">
        <w:t xml:space="preserve">2.3 </w:t>
      </w:r>
      <w:r w:rsidRPr="00C7197C">
        <w:rPr>
          <w:rFonts w:hint="eastAsia"/>
        </w:rPr>
        <w:t>“趣赛”：强度</w:t>
      </w:r>
      <w:r w:rsidRPr="00C7197C">
        <w:t>+</w:t>
      </w:r>
      <w:r w:rsidRPr="00C7197C">
        <w:rPr>
          <w:rFonts w:hint="eastAsia"/>
        </w:rPr>
        <w:t>趣味提升体育比赛质量的创新策略</w:t>
      </w:r>
    </w:p>
    <w:p w14:paraId="20D63BB7" w14:textId="77777777" w:rsidR="00806B06" w:rsidRPr="00C7197C" w:rsidRDefault="00921113">
      <w:pPr>
        <w:spacing w:before="46" w:line="360" w:lineRule="auto"/>
        <w:ind w:firstLineChars="200" w:firstLine="420"/>
        <w:jc w:val="left"/>
        <w:rPr>
          <w:color w:val="FF0000"/>
        </w:rPr>
      </w:pPr>
      <w:r w:rsidRPr="00C7197C">
        <w:rPr>
          <w:rFonts w:hint="eastAsia"/>
        </w:rPr>
        <w:t>比赛拉近学生与运动技能的联系，让他们能够在真实环境中巩固所学的技能。学生对比赛表现出浓厚的兴趣，因为它能够激发他们对运动的热情和斗志，同时也为他们的技术动作展示提供了机会。在体育课堂上，通常是由教师规定并解释比赛规则，学生按照规则进行游戏式的比赛。不过，对于注重上肢发力的动作类教学比赛，教师也可以鼓励学生下肢类的比赛的补充来达到比赛强度的提升。这种方式可以激发学生的内在动力，也会对单方面技术动作欠缺的学生提高练习的信心，达到自我提高的目的。如在原地投掷实心球教学比赛中，笔者会将学生等分成四个大组，刚开始的时候，每个学生手腕上都会系上一根彩色牛皮筋，通过前期的技术学习和自我反思，到最后组织学生投掷远度的比赛，笔者会设置不同的远度，通过投掷实心球达到远度的线，教师给学生套上相应的</w:t>
      </w:r>
      <w:proofErr w:type="gramStart"/>
      <w:r w:rsidRPr="00C7197C">
        <w:rPr>
          <w:rFonts w:hint="eastAsia"/>
        </w:rPr>
        <w:t>的</w:t>
      </w:r>
      <w:proofErr w:type="gramEnd"/>
      <w:r w:rsidRPr="00C7197C">
        <w:rPr>
          <w:rFonts w:hint="eastAsia"/>
        </w:rPr>
        <w:t>牛皮筋，达到最近</w:t>
      </w:r>
      <w:proofErr w:type="gramStart"/>
      <w:r w:rsidRPr="00C7197C">
        <w:rPr>
          <w:rFonts w:hint="eastAsia"/>
        </w:rPr>
        <w:t>的线得一条</w:t>
      </w:r>
      <w:proofErr w:type="gramEnd"/>
      <w:r w:rsidRPr="00C7197C">
        <w:rPr>
          <w:rFonts w:hint="eastAsia"/>
        </w:rPr>
        <w:t>牛皮筋，达到最远的线得到七条牛皮筋，最后以小组为单位，看看哪组的牛皮筋多即胜利。在教学中，笔者引领学生在赛中练，小组探究合作来完成以赛促练，进一步巩固原地投掷实心球球动作，同时培养学生敢于挑战、勇敢顽强的良好品质和团结协作的合作精神。同时竞争比赛就有输赢，教师通过引导对其他部位动作的比赛来补充教学强度，例如，笔者可以通过引导投掷实心球比赛输的队伍，进行下肢部位的比赛（如折返接力比赛）来达到对上下肢练习的综合，也间接提升了比赛的强度，不过在时间的掌握上，需要教师灵活变通。</w:t>
      </w:r>
    </w:p>
    <w:p w14:paraId="55BD9ED7" w14:textId="28BD41B9" w:rsidR="00806B06" w:rsidRPr="00C7197C" w:rsidRDefault="00921113">
      <w:pPr>
        <w:spacing w:before="45" w:line="360" w:lineRule="auto"/>
        <w:ind w:right="243"/>
      </w:pPr>
      <w:r w:rsidRPr="00C7197C">
        <w:t xml:space="preserve">2.4 </w:t>
      </w:r>
      <w:r w:rsidRPr="00C7197C">
        <w:rPr>
          <w:rFonts w:hint="eastAsia"/>
        </w:rPr>
        <w:t>“妙评”：贯穿式</w:t>
      </w:r>
      <w:r w:rsidRPr="00C7197C">
        <w:t>+</w:t>
      </w:r>
      <w:r w:rsidRPr="00C7197C">
        <w:rPr>
          <w:rFonts w:hint="eastAsia"/>
        </w:rPr>
        <w:t>科学化评价学生总结训练成果的价值</w:t>
      </w:r>
    </w:p>
    <w:p w14:paraId="66838342" w14:textId="77777777" w:rsidR="00806B06" w:rsidRPr="00C7197C" w:rsidRDefault="00921113">
      <w:pPr>
        <w:spacing w:before="7" w:line="360" w:lineRule="auto"/>
        <w:ind w:firstLine="403"/>
      </w:pPr>
      <w:r w:rsidRPr="00C7197C">
        <w:rPr>
          <w:rFonts w:hint="eastAsia"/>
        </w:rPr>
        <w:t>评价在体育教学中是一个重要的环节，它可以帮助教师了解学生的学习情况、发现问题并及时给予指导，同时可以激发学生的学习动力和提高他们的自我管理能力。在进行评价时，教师应该保持客观、公正和有针对性，不偏不倚地评估学生的表现，并提供积极的反馈和具体的指导，帮助他们改进不足之处。同时评价应该是及时的，及时发现问题并给予指导，确</w:t>
      </w:r>
      <w:r w:rsidRPr="00C7197C">
        <w:rPr>
          <w:rFonts w:hint="eastAsia"/>
        </w:rPr>
        <w:lastRenderedPageBreak/>
        <w:t>保学生不断提升和进步。此外，评价应该是合理的和多样化的，充分考虑学生的个体差异和多样性，综合运用不同的评价方式，包括观察、记录、测试、讨论等，全面了解学生的发展情况。所以在学、练、赛、评一体化的教学模式下，教师应改变对评价一语带过的认识和定位，并对其进行创新，以自评、互评、教师评价、科技评价等方式来帮助学生改正技术动作，升华体育品德教育。比如</w:t>
      </w:r>
      <w:r w:rsidRPr="00C7197C">
        <w:rPr>
          <w:rFonts w:ascii="宋体" w:eastAsia="宋体" w:hAnsi="宋体" w:cs="宋体" w:hint="eastAsia"/>
          <w:spacing w:val="-1"/>
          <w:sz w:val="20"/>
          <w:szCs w:val="20"/>
        </w:rPr>
        <w:t>原地投掷实心球教学中，笔者通过</w:t>
      </w:r>
      <w:proofErr w:type="spellStart"/>
      <w:r w:rsidRPr="00C7197C">
        <w:rPr>
          <w:rFonts w:ascii="宋体" w:eastAsia="宋体" w:hAnsi="宋体" w:cs="宋体"/>
          <w:spacing w:val="-1"/>
          <w:sz w:val="20"/>
          <w:szCs w:val="20"/>
        </w:rPr>
        <w:t>ipad</w:t>
      </w:r>
      <w:proofErr w:type="spellEnd"/>
      <w:r w:rsidRPr="00C7197C">
        <w:rPr>
          <w:rFonts w:ascii="宋体" w:eastAsia="宋体" w:hAnsi="宋体" w:cs="宋体"/>
          <w:spacing w:val="-1"/>
          <w:sz w:val="20"/>
          <w:szCs w:val="20"/>
        </w:rPr>
        <w:t>等现代化教育设备进行教学演示，通过小组</w:t>
      </w:r>
      <w:proofErr w:type="gramStart"/>
      <w:r w:rsidRPr="00C7197C">
        <w:rPr>
          <w:rFonts w:ascii="宋体" w:eastAsia="宋体" w:hAnsi="宋体" w:cs="宋体"/>
          <w:spacing w:val="-1"/>
          <w:sz w:val="20"/>
          <w:szCs w:val="20"/>
        </w:rPr>
        <w:t>间成员</w:t>
      </w:r>
      <w:proofErr w:type="gramEnd"/>
      <w:r w:rsidRPr="00C7197C">
        <w:rPr>
          <w:rFonts w:ascii="宋体" w:eastAsia="宋体" w:hAnsi="宋体" w:cs="宋体"/>
          <w:spacing w:val="-1"/>
          <w:sz w:val="20"/>
          <w:szCs w:val="20"/>
        </w:rPr>
        <w:t>观看及时动作来和自己动作比对来进行自我评价，改正自己的技术动作；有些学生并不明白自己的动作的错误要点，可借用教师</w:t>
      </w:r>
      <w:proofErr w:type="spellStart"/>
      <w:r w:rsidRPr="00C7197C">
        <w:rPr>
          <w:rFonts w:ascii="宋体" w:eastAsia="宋体" w:hAnsi="宋体" w:cs="宋体"/>
          <w:spacing w:val="-1"/>
          <w:sz w:val="20"/>
          <w:szCs w:val="20"/>
        </w:rPr>
        <w:t>ipad</w:t>
      </w:r>
      <w:proofErr w:type="spellEnd"/>
      <w:r w:rsidRPr="00C7197C">
        <w:rPr>
          <w:rFonts w:ascii="宋体" w:eastAsia="宋体" w:hAnsi="宋体" w:cs="宋体"/>
          <w:spacing w:val="-1"/>
          <w:sz w:val="20"/>
          <w:szCs w:val="20"/>
        </w:rPr>
        <w:t>，通过拍摄学生技术动作，加上教师的及时性的语言评价，提醒学生改正动作要领，提升动作的准确性，这就是现代教育技术的科学化评价。同时对于“学、练、赛、评”一体化的课堂教学过程中，教师应该始终保持贯穿式评价，意在提醒学生动作技术的修正，也表达教师对于学生的关注，提高学生对于练习的专注度。同时要对评价语言保持艺术性，</w:t>
      </w:r>
      <w:r w:rsidRPr="00C7197C">
        <w:rPr>
          <w:rFonts w:ascii="宋体" w:eastAsia="宋体" w:hAnsi="宋体" w:cs="宋体" w:hint="eastAsia"/>
          <w:spacing w:val="-1"/>
          <w:sz w:val="20"/>
          <w:szCs w:val="20"/>
        </w:rPr>
        <w:t>对于练习中特别努力的，笔者充分考虑到学生的个体差异，引导学生进行积极性评价</w:t>
      </w:r>
      <w:r w:rsidRPr="00C7197C">
        <w:rPr>
          <w:rFonts w:hint="eastAsia"/>
        </w:rPr>
        <w:t>。</w:t>
      </w:r>
      <w:r w:rsidRPr="00C7197C">
        <w:rPr>
          <w:rFonts w:ascii="宋体" w:eastAsia="宋体" w:hAnsi="宋体" w:cs="宋体" w:hint="eastAsia"/>
          <w:spacing w:val="-1"/>
          <w:sz w:val="20"/>
          <w:szCs w:val="20"/>
        </w:rPr>
        <w:t>学生通过自评、小组互评和教师的评价能及时了解自身知识学习和技能掌握情况，同时教师也可以据此及时调整教学内容和策略。教师通过对</w:t>
      </w:r>
      <w:r w:rsidRPr="00C7197C">
        <w:rPr>
          <w:rFonts w:ascii="宋体" w:eastAsia="宋体" w:hAnsi="宋体" w:cs="宋体"/>
          <w:spacing w:val="-1"/>
          <w:sz w:val="20"/>
          <w:szCs w:val="20"/>
        </w:rPr>
        <w:t>“</w:t>
      </w:r>
      <w:r w:rsidRPr="00C7197C">
        <w:rPr>
          <w:rFonts w:ascii="宋体" w:eastAsia="宋体" w:hAnsi="宋体" w:cs="宋体" w:hint="eastAsia"/>
          <w:spacing w:val="-1"/>
          <w:sz w:val="20"/>
          <w:szCs w:val="20"/>
        </w:rPr>
        <w:t>学、练、赛</w:t>
      </w:r>
      <w:r w:rsidRPr="00C7197C">
        <w:rPr>
          <w:rFonts w:ascii="宋体" w:eastAsia="宋体" w:hAnsi="宋体" w:cs="宋体"/>
          <w:spacing w:val="-1"/>
          <w:sz w:val="20"/>
          <w:szCs w:val="20"/>
        </w:rPr>
        <w:t>”</w:t>
      </w:r>
      <w:r w:rsidRPr="00C7197C">
        <w:rPr>
          <w:rFonts w:ascii="宋体" w:eastAsia="宋体" w:hAnsi="宋体" w:cs="宋体" w:hint="eastAsia"/>
          <w:spacing w:val="-1"/>
          <w:sz w:val="20"/>
          <w:szCs w:val="20"/>
        </w:rPr>
        <w:t>的精准评价，能够使学生改进技术动作，掌握运动技能，让学生在评价和反馈中知道规则意识、体育品德和</w:t>
      </w:r>
      <w:proofErr w:type="gramStart"/>
      <w:r w:rsidRPr="00C7197C">
        <w:rPr>
          <w:rFonts w:ascii="宋体" w:eastAsia="宋体" w:hAnsi="宋体" w:cs="宋体" w:hint="eastAsia"/>
          <w:spacing w:val="-1"/>
          <w:sz w:val="20"/>
          <w:szCs w:val="20"/>
        </w:rPr>
        <w:t>磨炼</w:t>
      </w:r>
      <w:proofErr w:type="gramEnd"/>
      <w:r w:rsidRPr="00C7197C">
        <w:rPr>
          <w:rFonts w:ascii="宋体" w:eastAsia="宋体" w:hAnsi="宋体" w:cs="宋体" w:hint="eastAsia"/>
          <w:spacing w:val="-1"/>
          <w:sz w:val="20"/>
          <w:szCs w:val="20"/>
        </w:rPr>
        <w:t>意志的重要性，助</w:t>
      </w:r>
      <w:r w:rsidRPr="00C7197C">
        <w:rPr>
          <w:rFonts w:ascii="宋体" w:eastAsia="宋体" w:hAnsi="宋体" w:cs="宋体"/>
          <w:spacing w:val="-1"/>
          <w:sz w:val="20"/>
          <w:szCs w:val="20"/>
        </w:rPr>
        <w:t>“</w:t>
      </w:r>
      <w:r w:rsidRPr="00C7197C">
        <w:rPr>
          <w:rFonts w:ascii="宋体" w:eastAsia="宋体" w:hAnsi="宋体" w:cs="宋体" w:hint="eastAsia"/>
          <w:spacing w:val="-1"/>
          <w:sz w:val="20"/>
          <w:szCs w:val="20"/>
        </w:rPr>
        <w:t>育体</w:t>
      </w:r>
      <w:r w:rsidRPr="00C7197C">
        <w:rPr>
          <w:rFonts w:ascii="宋体" w:eastAsia="宋体" w:hAnsi="宋体" w:cs="宋体"/>
          <w:spacing w:val="-1"/>
          <w:sz w:val="20"/>
          <w:szCs w:val="20"/>
        </w:rPr>
        <w:t>”</w:t>
      </w:r>
      <w:r w:rsidRPr="00C7197C">
        <w:rPr>
          <w:rFonts w:ascii="宋体" w:eastAsia="宋体" w:hAnsi="宋体" w:cs="宋体" w:hint="eastAsia"/>
          <w:spacing w:val="-1"/>
          <w:sz w:val="20"/>
          <w:szCs w:val="20"/>
        </w:rPr>
        <w:t>走向</w:t>
      </w:r>
      <w:r w:rsidRPr="00C7197C">
        <w:rPr>
          <w:rFonts w:ascii="宋体" w:eastAsia="宋体" w:hAnsi="宋体" w:cs="宋体"/>
          <w:spacing w:val="-1"/>
          <w:sz w:val="20"/>
          <w:szCs w:val="20"/>
        </w:rPr>
        <w:t>“</w:t>
      </w:r>
      <w:r w:rsidRPr="00C7197C">
        <w:rPr>
          <w:rFonts w:ascii="宋体" w:eastAsia="宋体" w:hAnsi="宋体" w:cs="宋体" w:hint="eastAsia"/>
          <w:spacing w:val="-1"/>
          <w:sz w:val="20"/>
          <w:szCs w:val="20"/>
        </w:rPr>
        <w:t>育人</w:t>
      </w:r>
      <w:r w:rsidRPr="00C7197C">
        <w:rPr>
          <w:rFonts w:ascii="宋体" w:eastAsia="宋体" w:hAnsi="宋体" w:cs="宋体"/>
          <w:spacing w:val="-1"/>
          <w:sz w:val="20"/>
          <w:szCs w:val="20"/>
        </w:rPr>
        <w:t>”</w:t>
      </w:r>
      <w:r w:rsidRPr="00C7197C">
        <w:rPr>
          <w:rFonts w:ascii="宋体" w:eastAsia="宋体" w:hAnsi="宋体" w:cs="宋体" w:hint="eastAsia"/>
          <w:spacing w:val="-1"/>
          <w:sz w:val="20"/>
          <w:szCs w:val="20"/>
        </w:rPr>
        <w:t>。</w:t>
      </w:r>
    </w:p>
    <w:p w14:paraId="5E4F5D0E" w14:textId="7F8F2122" w:rsidR="00806B06" w:rsidRPr="00C7197C" w:rsidRDefault="00921113">
      <w:pPr>
        <w:spacing w:line="360" w:lineRule="auto"/>
        <w:rPr>
          <w:b/>
          <w:bCs/>
        </w:rPr>
      </w:pPr>
      <w:r w:rsidRPr="00C7197C">
        <w:rPr>
          <w:b/>
          <w:bCs/>
        </w:rPr>
        <w:t>3</w:t>
      </w:r>
      <w:r w:rsidRPr="00C7197C">
        <w:rPr>
          <w:rFonts w:hint="eastAsia"/>
          <w:b/>
          <w:bCs/>
        </w:rPr>
        <w:t>、结语</w:t>
      </w:r>
    </w:p>
    <w:p w14:paraId="25B1D960" w14:textId="77777777" w:rsidR="00806B06" w:rsidRPr="00C7197C" w:rsidRDefault="00921113">
      <w:pPr>
        <w:spacing w:line="360" w:lineRule="auto"/>
        <w:ind w:firstLineChars="200" w:firstLine="420"/>
      </w:pPr>
      <w:r w:rsidRPr="00C7197C">
        <w:rPr>
          <w:rFonts w:hint="eastAsia"/>
        </w:rPr>
        <w:t>综合所述：基于“学、练、赛、评”一体化设计的体育课堂教学具有显著的优势和潜力，是对教师教学模式和学生学习模式的有效创新。通过该教学模式的实施，能够更好地激发学生的学习兴趣、实践能力和协作精神。学生通过知识的传授、实践的练习、比赛的竞技和评价的反馈，能够全面提高自己的核心素养和综合素质，从而达到立德树人的根本任务。然而，在推行“学、练、赛、评”一体化设计的过程中也面临一定的挑战，需要教师和学校共同努力，提供支持和资源，同时与现有的教学体制进行有效整合，才能实现该教学模式的良好效果。</w:t>
      </w:r>
    </w:p>
    <w:p w14:paraId="32ECF1F2" w14:textId="30F707C5" w:rsidR="00806B06" w:rsidRPr="00C7197C" w:rsidRDefault="00921113">
      <w:pPr>
        <w:spacing w:line="360" w:lineRule="auto"/>
        <w:rPr>
          <w:b/>
          <w:bCs/>
        </w:rPr>
      </w:pPr>
      <w:r w:rsidRPr="00C7197C">
        <w:rPr>
          <w:rFonts w:hint="eastAsia"/>
          <w:b/>
          <w:bCs/>
        </w:rPr>
        <w:t>参考文献</w:t>
      </w:r>
    </w:p>
    <w:p w14:paraId="470AA1FD" w14:textId="5793F20C" w:rsidR="00806B06" w:rsidRPr="00C7197C" w:rsidRDefault="00921113">
      <w:pPr>
        <w:spacing w:line="360" w:lineRule="auto"/>
      </w:pPr>
      <w:r w:rsidRPr="00C7197C">
        <w:t>[1]</w:t>
      </w:r>
      <w:r w:rsidRPr="00C7197C">
        <w:rPr>
          <w:rFonts w:hint="eastAsia"/>
        </w:rPr>
        <w:t>王林英</w:t>
      </w:r>
      <w:r w:rsidRPr="00C7197C">
        <w:t xml:space="preserve">. </w:t>
      </w:r>
      <w:r w:rsidRPr="00C7197C">
        <w:rPr>
          <w:rFonts w:hint="eastAsia"/>
        </w:rPr>
        <w:t>新课</w:t>
      </w:r>
      <w:proofErr w:type="gramStart"/>
      <w:r w:rsidRPr="00C7197C">
        <w:rPr>
          <w:rFonts w:hint="eastAsia"/>
        </w:rPr>
        <w:t>标背景</w:t>
      </w:r>
      <w:proofErr w:type="gramEnd"/>
      <w:r w:rsidRPr="00C7197C">
        <w:rPr>
          <w:rFonts w:hint="eastAsia"/>
        </w:rPr>
        <w:t>下校园足球“学练赛”一体化路径研究</w:t>
      </w:r>
      <w:r w:rsidRPr="00C7197C">
        <w:t xml:space="preserve"> [J]. </w:t>
      </w:r>
      <w:r w:rsidRPr="00C7197C">
        <w:rPr>
          <w:rFonts w:hint="eastAsia"/>
        </w:rPr>
        <w:t>冰雪体育创新研究</w:t>
      </w:r>
      <w:r w:rsidRPr="00C7197C">
        <w:t>, 2023, (23): 170-172.</w:t>
      </w:r>
    </w:p>
    <w:p w14:paraId="7DF52EEA" w14:textId="71208180" w:rsidR="00806B06" w:rsidRPr="00C7197C" w:rsidRDefault="00921113">
      <w:pPr>
        <w:spacing w:line="360" w:lineRule="auto"/>
      </w:pPr>
      <w:r w:rsidRPr="00C7197C">
        <w:t>[2]</w:t>
      </w:r>
      <w:r w:rsidRPr="00C7197C">
        <w:rPr>
          <w:rFonts w:hint="eastAsia"/>
        </w:rPr>
        <w:t>张耀升</w:t>
      </w:r>
      <w:r w:rsidRPr="00C7197C">
        <w:t>,</w:t>
      </w:r>
      <w:r w:rsidRPr="00C7197C">
        <w:rPr>
          <w:rFonts w:hint="eastAsia"/>
        </w:rPr>
        <w:t>陈曦</w:t>
      </w:r>
      <w:r w:rsidRPr="00C7197C">
        <w:t xml:space="preserve">. </w:t>
      </w:r>
      <w:r w:rsidRPr="00C7197C">
        <w:rPr>
          <w:rFonts w:hint="eastAsia"/>
        </w:rPr>
        <w:t>中学乒乓球课堂</w:t>
      </w:r>
      <w:proofErr w:type="gramStart"/>
      <w:r w:rsidRPr="00C7197C">
        <w:rPr>
          <w:rFonts w:hint="eastAsia"/>
        </w:rPr>
        <w:t>学练赛评一体化</w:t>
      </w:r>
      <w:proofErr w:type="gramEnd"/>
      <w:r w:rsidRPr="00C7197C">
        <w:rPr>
          <w:rFonts w:hint="eastAsia"/>
        </w:rPr>
        <w:t>教学模式的路径研究</w:t>
      </w:r>
      <w:r w:rsidRPr="00C7197C">
        <w:t xml:space="preserve">[C]// </w:t>
      </w:r>
      <w:r w:rsidRPr="00C7197C">
        <w:rPr>
          <w:rFonts w:hint="eastAsia"/>
        </w:rPr>
        <w:t>中国智慧工程研究会</w:t>
      </w:r>
      <w:r w:rsidRPr="00C7197C">
        <w:t>,</w:t>
      </w:r>
      <w:r w:rsidRPr="00C7197C">
        <w:rPr>
          <w:rFonts w:hint="eastAsia"/>
        </w:rPr>
        <w:t>中国班迪协会</w:t>
      </w:r>
      <w:r w:rsidRPr="00C7197C">
        <w:t>,</w:t>
      </w:r>
      <w:r w:rsidRPr="00C7197C">
        <w:rPr>
          <w:rFonts w:hint="eastAsia"/>
        </w:rPr>
        <w:t>广东省体能协会</w:t>
      </w:r>
      <w:r w:rsidRPr="00C7197C">
        <w:t xml:space="preserve">. </w:t>
      </w:r>
      <w:r w:rsidRPr="00C7197C">
        <w:rPr>
          <w:rFonts w:hint="eastAsia"/>
        </w:rPr>
        <w:t>第十届中国体能训练科学大会论文集（上）</w:t>
      </w:r>
      <w:r w:rsidRPr="00C7197C">
        <w:t xml:space="preserve">. </w:t>
      </w:r>
      <w:r w:rsidRPr="00C7197C">
        <w:rPr>
          <w:rFonts w:hint="eastAsia"/>
        </w:rPr>
        <w:t>太原理工大学体育学院</w:t>
      </w:r>
      <w:r w:rsidRPr="00C7197C">
        <w:t xml:space="preserve">;, 2023: 4. </w:t>
      </w:r>
      <w:proofErr w:type="gramStart"/>
      <w:r w:rsidRPr="00C7197C">
        <w:t>DOI:10.26914/c.cnkihy</w:t>
      </w:r>
      <w:proofErr w:type="gramEnd"/>
      <w:r w:rsidRPr="00C7197C">
        <w:t>.2023.064135</w:t>
      </w:r>
    </w:p>
    <w:p w14:paraId="4215B634" w14:textId="11E6B5D7" w:rsidR="00806B06" w:rsidRPr="00C7197C" w:rsidRDefault="00921113">
      <w:pPr>
        <w:spacing w:line="360" w:lineRule="auto"/>
      </w:pPr>
      <w:r w:rsidRPr="00C7197C">
        <w:t>[3]</w:t>
      </w:r>
      <w:r w:rsidRPr="00C7197C">
        <w:rPr>
          <w:rFonts w:hint="eastAsia"/>
        </w:rPr>
        <w:t>赵良</w:t>
      </w:r>
      <w:r w:rsidRPr="00C7197C">
        <w:t xml:space="preserve">. </w:t>
      </w:r>
      <w:r w:rsidRPr="00C7197C">
        <w:rPr>
          <w:rFonts w:hint="eastAsia"/>
        </w:rPr>
        <w:t>“学、练、赛、评”一体化教学在初中体育课中的运用——以篮球教学为例</w:t>
      </w:r>
      <w:r w:rsidRPr="00C7197C">
        <w:t xml:space="preserve"> [J]. </w:t>
      </w:r>
      <w:r w:rsidRPr="00C7197C">
        <w:rPr>
          <w:rFonts w:hint="eastAsia"/>
        </w:rPr>
        <w:t>中</w:t>
      </w:r>
      <w:r w:rsidRPr="00C7197C">
        <w:rPr>
          <w:rFonts w:hint="eastAsia"/>
        </w:rPr>
        <w:lastRenderedPageBreak/>
        <w:t>学教学参考</w:t>
      </w:r>
      <w:r w:rsidRPr="00C7197C">
        <w:t>, 2023, (33): 71-73.</w:t>
      </w:r>
    </w:p>
    <w:sectPr w:rsidR="00806B06" w:rsidRPr="00C7197C">
      <w:footerReference w:type="first" r:id="rId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A199" w14:textId="77777777" w:rsidR="00C335F9" w:rsidRDefault="00C335F9">
      <w:r>
        <w:separator/>
      </w:r>
    </w:p>
  </w:endnote>
  <w:endnote w:type="continuationSeparator" w:id="0">
    <w:p w14:paraId="6D65E7A8" w14:textId="77777777" w:rsidR="00C335F9" w:rsidRDefault="00C3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F07D" w14:textId="77777777" w:rsidR="00806B06" w:rsidRDefault="00921113">
    <w:pPr>
      <w:pStyle w:val="a3"/>
    </w:pPr>
    <w:r>
      <w:rPr>
        <w:rFonts w:hint="eastAsia"/>
      </w:rPr>
      <w:t>作者简介：李红年（</w:t>
    </w:r>
    <w:r>
      <w:rPr>
        <w:rFonts w:hint="eastAsia"/>
      </w:rPr>
      <w:t>1989-</w:t>
    </w:r>
    <w:r>
      <w:rPr>
        <w:rFonts w:hint="eastAsia"/>
      </w:rPr>
      <w:t>），男，江苏苏州人，小学一级，本科，主要从事体育教学训练方面研究</w:t>
    </w:r>
  </w:p>
  <w:p w14:paraId="56AFC71F" w14:textId="77777777" w:rsidR="00806B06" w:rsidRDefault="00921113">
    <w:pPr>
      <w:pStyle w:val="a3"/>
    </w:pPr>
    <w:r>
      <w:rPr>
        <w:rFonts w:hint="eastAsia"/>
      </w:rPr>
      <w:t>通讯地址：江苏省苏州市吴中区越溪实验小学，邮编</w:t>
    </w:r>
    <w:r>
      <w:rPr>
        <w:rFonts w:hint="eastAsia"/>
      </w:rPr>
      <w:t>215104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E65E" w14:textId="77777777" w:rsidR="00C335F9" w:rsidRDefault="00C335F9">
      <w:r>
        <w:separator/>
      </w:r>
    </w:p>
  </w:footnote>
  <w:footnote w:type="continuationSeparator" w:id="0">
    <w:p w14:paraId="7792DE0E" w14:textId="77777777" w:rsidR="00C335F9" w:rsidRDefault="00C33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FhODE0MDgyNzZjM2I3ZjVlZjM4MDIwZmFlMmJjMjMifQ=="/>
  </w:docVars>
  <w:rsids>
    <w:rsidRoot w:val="00A05C57"/>
    <w:rsid w:val="00031375"/>
    <w:rsid w:val="002909ED"/>
    <w:rsid w:val="002C26F8"/>
    <w:rsid w:val="002E4082"/>
    <w:rsid w:val="003452B6"/>
    <w:rsid w:val="003D5662"/>
    <w:rsid w:val="00422841"/>
    <w:rsid w:val="0047619E"/>
    <w:rsid w:val="004919A2"/>
    <w:rsid w:val="005103BD"/>
    <w:rsid w:val="005126C1"/>
    <w:rsid w:val="0057032B"/>
    <w:rsid w:val="005B552E"/>
    <w:rsid w:val="005C03B2"/>
    <w:rsid w:val="005F6C63"/>
    <w:rsid w:val="00643140"/>
    <w:rsid w:val="0073799E"/>
    <w:rsid w:val="00806B06"/>
    <w:rsid w:val="008416E2"/>
    <w:rsid w:val="0087024A"/>
    <w:rsid w:val="008D23B1"/>
    <w:rsid w:val="00921113"/>
    <w:rsid w:val="00A05C57"/>
    <w:rsid w:val="00A35357"/>
    <w:rsid w:val="00A8762B"/>
    <w:rsid w:val="00B07443"/>
    <w:rsid w:val="00BC0A5D"/>
    <w:rsid w:val="00C335F9"/>
    <w:rsid w:val="00C7197C"/>
    <w:rsid w:val="00D06C1B"/>
    <w:rsid w:val="00D45AFD"/>
    <w:rsid w:val="00D5146A"/>
    <w:rsid w:val="00DC27E7"/>
    <w:rsid w:val="00E00BA6"/>
    <w:rsid w:val="00E767F5"/>
    <w:rsid w:val="00F75685"/>
    <w:rsid w:val="05167A02"/>
    <w:rsid w:val="087F780C"/>
    <w:rsid w:val="0DD405FA"/>
    <w:rsid w:val="0E166122"/>
    <w:rsid w:val="179606CE"/>
    <w:rsid w:val="26AD1590"/>
    <w:rsid w:val="28537043"/>
    <w:rsid w:val="2BF705B6"/>
    <w:rsid w:val="31862B35"/>
    <w:rsid w:val="33FB1B8D"/>
    <w:rsid w:val="364C2B74"/>
    <w:rsid w:val="389C5DF9"/>
    <w:rsid w:val="3EF45B57"/>
    <w:rsid w:val="44A25CE0"/>
    <w:rsid w:val="46DA75B5"/>
    <w:rsid w:val="4B7818BD"/>
    <w:rsid w:val="4BF22572"/>
    <w:rsid w:val="4F041DE6"/>
    <w:rsid w:val="5BC86D4C"/>
    <w:rsid w:val="5C1B251D"/>
    <w:rsid w:val="65C856A2"/>
    <w:rsid w:val="768C4507"/>
    <w:rsid w:val="77DB72D8"/>
    <w:rsid w:val="7AEE6725"/>
    <w:rsid w:val="7FF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0F5B"/>
  <w15:docId w15:val="{6D33F198-0E32-44DA-9C0C-11EA68AE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character" w:customStyle="1" w:styleId="10">
    <w:name w:val="标题 1 字符"/>
    <w:basedOn w:val="a0"/>
    <w:link w:val="1"/>
    <w:uiPriority w:val="9"/>
    <w:rPr>
      <w:b/>
      <w:bCs/>
      <w:kern w:val="44"/>
      <w:sz w:val="44"/>
      <w:szCs w:val="44"/>
    </w:rPr>
  </w:style>
  <w:style w:type="paragraph" w:styleId="a7">
    <w:name w:val="Balloon Text"/>
    <w:basedOn w:val="a"/>
    <w:link w:val="a8"/>
    <w:uiPriority w:val="99"/>
    <w:semiHidden/>
    <w:unhideWhenUsed/>
    <w:rsid w:val="004919A2"/>
    <w:rPr>
      <w:sz w:val="18"/>
      <w:szCs w:val="18"/>
    </w:rPr>
  </w:style>
  <w:style w:type="character" w:customStyle="1" w:styleId="a8">
    <w:name w:val="批注框文本 字符"/>
    <w:basedOn w:val="a0"/>
    <w:link w:val="a7"/>
    <w:uiPriority w:val="99"/>
    <w:semiHidden/>
    <w:rsid w:val="004919A2"/>
    <w:rPr>
      <w:rFonts w:asciiTheme="minorHAnsi" w:eastAsiaTheme="minorEastAsia" w:hAnsiTheme="minorHAnsi" w:cstheme="minorBidi"/>
      <w:kern w:val="2"/>
      <w:sz w:val="18"/>
      <w:szCs w:val="18"/>
    </w:rPr>
  </w:style>
  <w:style w:type="character" w:styleId="a9">
    <w:name w:val="annotation reference"/>
    <w:basedOn w:val="a0"/>
    <w:uiPriority w:val="99"/>
    <w:semiHidden/>
    <w:unhideWhenUsed/>
    <w:rsid w:val="00A8762B"/>
    <w:rPr>
      <w:sz w:val="21"/>
      <w:szCs w:val="21"/>
    </w:rPr>
  </w:style>
  <w:style w:type="paragraph" w:styleId="aa">
    <w:name w:val="annotation text"/>
    <w:basedOn w:val="a"/>
    <w:link w:val="ab"/>
    <w:uiPriority w:val="99"/>
    <w:semiHidden/>
    <w:unhideWhenUsed/>
    <w:rsid w:val="00A8762B"/>
    <w:pPr>
      <w:jc w:val="left"/>
    </w:pPr>
  </w:style>
  <w:style w:type="character" w:customStyle="1" w:styleId="ab">
    <w:name w:val="批注文字 字符"/>
    <w:basedOn w:val="a0"/>
    <w:link w:val="aa"/>
    <w:uiPriority w:val="99"/>
    <w:semiHidden/>
    <w:rsid w:val="00A8762B"/>
    <w:rPr>
      <w:rFonts w:asciiTheme="minorHAnsi" w:eastAsiaTheme="minorEastAsia" w:hAnsiTheme="minorHAnsi" w:cstheme="minorBidi"/>
      <w:kern w:val="2"/>
      <w:sz w:val="21"/>
      <w:szCs w:val="22"/>
    </w:rPr>
  </w:style>
  <w:style w:type="paragraph" w:styleId="ac">
    <w:name w:val="annotation subject"/>
    <w:basedOn w:val="aa"/>
    <w:next w:val="aa"/>
    <w:link w:val="ad"/>
    <w:uiPriority w:val="99"/>
    <w:semiHidden/>
    <w:unhideWhenUsed/>
    <w:rsid w:val="00A8762B"/>
    <w:rPr>
      <w:b/>
      <w:bCs/>
    </w:rPr>
  </w:style>
  <w:style w:type="character" w:customStyle="1" w:styleId="ad">
    <w:name w:val="批注主题 字符"/>
    <w:basedOn w:val="ab"/>
    <w:link w:val="ac"/>
    <w:uiPriority w:val="99"/>
    <w:semiHidden/>
    <w:rsid w:val="00A8762B"/>
    <w:rPr>
      <w:rFonts w:asciiTheme="minorHAnsi" w:eastAsiaTheme="minorEastAsia" w:hAnsiTheme="minorHAnsi" w:cstheme="minorBidi"/>
      <w:b/>
      <w:bCs/>
      <w:kern w:val="2"/>
      <w:sz w:val="21"/>
      <w:szCs w:val="22"/>
    </w:rPr>
  </w:style>
  <w:style w:type="paragraph" w:styleId="ae">
    <w:name w:val="Revision"/>
    <w:hidden/>
    <w:uiPriority w:val="99"/>
    <w:semiHidden/>
    <w:rsid w:val="00A8762B"/>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YANG LIU</cp:lastModifiedBy>
  <cp:revision>15</cp:revision>
  <dcterms:created xsi:type="dcterms:W3CDTF">2023-09-22T02:19:00Z</dcterms:created>
  <dcterms:modified xsi:type="dcterms:W3CDTF">2024-06-26T03:26:00Z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08CBF79095DB44CBAFE88EEEB998DC95_13</vt:lpwstr>
  </property>
</Properties>
</file>