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480"/>
        <w:jc w:val="both"/>
        <w:rPr/>
      </w:pPr>
      <w:r>
        <w:rPr>
          <w:rFonts w:cs="Times New Roman" w:ascii="Times New Roman" w:hAnsi="Times New Roman"/>
          <w:b/>
          <w:bCs w:val="false"/>
          <w:sz w:val="24"/>
          <w:szCs w:val="24"/>
        </w:rPr>
        <w:t>Preguntas sobre las presentaciones del Seminario Transatlántico (</w:t>
      </w:r>
      <w:r>
        <w:rPr>
          <w:rFonts w:cs="Times New Roman" w:ascii="Times New Roman" w:hAnsi="Times New Roman"/>
          <w:b/>
          <w:bCs w:val="false"/>
          <w:sz w:val="24"/>
          <w:szCs w:val="24"/>
        </w:rPr>
        <w:t>Octubre 20</w:t>
      </w:r>
      <w:r>
        <w:rPr>
          <w:rFonts w:cs="Times New Roman" w:ascii="Times New Roman" w:hAnsi="Times New Roman"/>
          <w:b/>
          <w:bCs w:val="false"/>
          <w:sz w:val="24"/>
          <w:szCs w:val="24"/>
        </w:rPr>
        <w:t xml:space="preserve"> – </w:t>
      </w:r>
      <w:r>
        <w:rPr>
          <w:rFonts w:cs="Times New Roman" w:ascii="Times New Roman" w:hAnsi="Times New Roman"/>
          <w:b/>
          <w:bCs w:val="false"/>
          <w:sz w:val="24"/>
          <w:szCs w:val="24"/>
        </w:rPr>
        <w:t>Noviembre 3</w:t>
      </w:r>
      <w:r>
        <w:rPr>
          <w:rFonts w:cs="Times New Roman" w:ascii="Times New Roman" w:hAnsi="Times New Roman"/>
          <w:b/>
          <w:bCs w:val="false"/>
          <w:sz w:val="24"/>
          <w:szCs w:val="24"/>
        </w:rPr>
        <w:t xml:space="preserve">) </w:t>
      </w:r>
    </w:p>
    <w:p>
      <w:pPr>
        <w:pStyle w:val="TextBody"/>
        <w:spacing w:lineRule="auto" w:line="48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Estudiante: </w:t>
      </w:r>
      <w:r>
        <w:rPr>
          <w:rFonts w:ascii="Times New Roman" w:hAnsi="Times New Roman"/>
          <w:b w:val="false"/>
          <w:sz w:val="24"/>
          <w:szCs w:val="24"/>
        </w:rPr>
        <w:t>Yadira Lizama-Mué</w:t>
      </w:r>
    </w:p>
    <w:p>
      <w:pPr>
        <w:pStyle w:val="TextBody"/>
        <w:spacing w:lineRule="auto" w:line="48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Fecha: </w:t>
      </w:r>
      <w:r>
        <w:rPr>
          <w:rFonts w:ascii="Times New Roman" w:hAnsi="Times New Roman"/>
          <w:b w:val="false"/>
          <w:sz w:val="24"/>
          <w:szCs w:val="24"/>
        </w:rPr>
        <w:t>Octubre 2, 2017</w:t>
      </w:r>
    </w:p>
    <w:p>
      <w:pPr>
        <w:pStyle w:val="TextBody"/>
        <w:spacing w:lineRule="auto" w:line="480" w:before="0" w:after="0"/>
        <w:jc w:val="both"/>
        <w:rPr>
          <w:rFonts w:ascii="Calibri" w:hAnsi="Calibri" w:eastAsia="Times New Roman" w:cs="Times New Roman"/>
          <w:color w:val="000000"/>
          <w:lang w:val="es-ES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spacing w:lineRule="auto" w:line="480" w:before="0" w:after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z w:val="24"/>
          <w:szCs w:val="24"/>
        </w:rPr>
        <w:t xml:space="preserve">1. 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z w:val="24"/>
          <w:szCs w:val="24"/>
          <w:lang w:val="es-ES"/>
        </w:rPr>
        <w:t>“</w:t>
      </w:r>
      <w:r>
        <w:rPr>
          <w:rFonts w:cs="Times New Roman" w:ascii="Times New Roman" w:hAnsi="Times New Roman"/>
          <w:b/>
          <w:bCs/>
          <w:i/>
          <w:caps w:val="false"/>
          <w:smallCaps w:val="false"/>
          <w:sz w:val="24"/>
          <w:szCs w:val="24"/>
          <w:lang w:val="es-ES"/>
        </w:rPr>
        <w:t>El Paquete Semanal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z w:val="24"/>
          <w:szCs w:val="24"/>
          <w:lang w:val="es-ES"/>
        </w:rPr>
        <w:t>: Cuba’s Revolutionary Piracy of Film and the Internet. Between Subversive and Socialist”, Dra. Michelle Farrell</w:t>
      </w:r>
    </w:p>
    <w:p>
      <w:pPr>
        <w:pStyle w:val="TextBody"/>
        <w:spacing w:lineRule="auto" w:line="48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  <w:lang w:val="es-ES"/>
        </w:rPr>
        <w:t>a)</w:t>
      </w:r>
    </w:p>
    <w:p>
      <w:pPr>
        <w:pStyle w:val="TextBody"/>
        <w:spacing w:lineRule="auto" w:line="48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  <w:lang w:val="es-ES"/>
        </w:rPr>
        <w:t>b)</w:t>
      </w:r>
    </w:p>
    <w:p>
      <w:pPr>
        <w:pStyle w:val="TextBody"/>
        <w:spacing w:lineRule="auto" w:line="48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  <w:lang w:val="es-ES"/>
        </w:rPr>
        <w:t>c)</w:t>
      </w:r>
    </w:p>
    <w:p>
      <w:pPr>
        <w:pStyle w:val="TextBody"/>
        <w:spacing w:lineRule="auto" w:line="48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  <w:lang w:val="es-ES"/>
        </w:rPr>
        <w:t>d)</w:t>
      </w:r>
    </w:p>
    <w:p>
      <w:pPr>
        <w:pStyle w:val="TextBody"/>
        <w:spacing w:lineRule="auto" w:line="48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  <w:lang w:val="es-ES"/>
        </w:rPr>
        <w:t>e)</w:t>
      </w:r>
    </w:p>
    <w:p>
      <w:pPr>
        <w:pStyle w:val="Normal"/>
        <w:spacing w:lineRule="auto" w:line="48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lang w:val="es-ES"/>
        </w:rPr>
        <w:t>2. “Cuba in transition?” Dra Adriana Premat</w:t>
      </w:r>
    </w:p>
    <w:p>
      <w:pPr>
        <w:pStyle w:val="TextBody"/>
        <w:spacing w:lineRule="auto" w:line="48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  <w:lang w:val="es-ES"/>
        </w:rPr>
        <w:t>a)</w:t>
      </w:r>
    </w:p>
    <w:p>
      <w:pPr>
        <w:pStyle w:val="TextBody"/>
        <w:spacing w:lineRule="auto" w:line="48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  <w:lang w:val="es-ES"/>
        </w:rPr>
        <w:t>b)</w:t>
      </w:r>
    </w:p>
    <w:p>
      <w:pPr>
        <w:pStyle w:val="TextBody"/>
        <w:spacing w:lineRule="auto" w:line="48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  <w:lang w:val="es-ES"/>
        </w:rPr>
        <w:t>c)</w:t>
      </w:r>
    </w:p>
    <w:p>
      <w:pPr>
        <w:pStyle w:val="TextBody"/>
        <w:spacing w:lineRule="auto" w:line="48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  <w:lang w:val="es-ES"/>
        </w:rPr>
        <w:t>d)</w:t>
      </w:r>
    </w:p>
    <w:p>
      <w:pPr>
        <w:pStyle w:val="TextBody"/>
        <w:spacing w:lineRule="auto" w:line="48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z w:val="24"/>
          <w:szCs w:val="24"/>
          <w:lang w:val="es-ES"/>
        </w:rPr>
        <w:t>e)</w:t>
      </w:r>
    </w:p>
    <w:p>
      <w:pPr>
        <w:pStyle w:val="TextBody"/>
        <w:spacing w:lineRule="auto" w:line="480" w:before="0" w:after="0"/>
        <w:jc w:val="both"/>
        <w:rPr>
          <w:rFonts w:ascii="Times New Roman" w:hAnsi="Times New Roman" w:cs="Times New Roman"/>
          <w:i w:val="false"/>
          <w:i w:val="false"/>
          <w:caps w:val="false"/>
          <w:smallCaps w:val="false"/>
          <w:sz w:val="24"/>
          <w:szCs w:val="24"/>
          <w:lang w:val="es-ES"/>
        </w:rPr>
      </w:pPr>
      <w:r>
        <w:rPr>
          <w:b w:val="false"/>
          <w:bCs w:val="false"/>
        </w:rPr>
      </w:r>
    </w:p>
    <w:p>
      <w:pPr>
        <w:pStyle w:val="TextBody"/>
        <w:spacing w:lineRule="auto" w:line="480" w:before="0" w:after="0"/>
        <w:jc w:val="both"/>
        <w:rPr/>
      </w:pPr>
      <w:r>
        <w:rPr>
          <w:rFonts w:ascii="Times New Roman" w:hAnsi="Times New Roman"/>
          <w:b/>
          <w:sz w:val="24"/>
          <w:szCs w:val="24"/>
        </w:rPr>
        <w:t xml:space="preserve">References </w:t>
      </w:r>
    </w:p>
    <w:p>
      <w:pPr>
        <w:pStyle w:val="Normal"/>
        <w:spacing w:lineRule="auto" w:line="480" w:before="0" w:after="0"/>
        <w:jc w:val="both"/>
        <w:rPr/>
      </w:pPr>
      <w:r>
        <w:rPr>
          <w:rFonts w:cs="Times New Roman" w:ascii="Times New Roman" w:hAnsi="Times New Roman"/>
          <w:b w:val="false"/>
          <w:sz w:val="24"/>
          <w:szCs w:val="24"/>
          <w:lang w:val="es-ES"/>
        </w:rPr>
        <w:t xml:space="preserve">BBC World: </w:t>
      </w:r>
      <w:hyperlink r:id="rId2">
        <w:r>
          <w:rPr>
            <w:rStyle w:val="InternetLink"/>
            <w:rFonts w:cs="Times New Roman" w:ascii="Times New Roman" w:hAnsi="Times New Roman"/>
            <w:b w:val="false"/>
            <w:sz w:val="24"/>
            <w:szCs w:val="24"/>
            <w:lang w:val="es-ES"/>
          </w:rPr>
          <w:t>http://www.bbc.com/news/technology-33816655</w:t>
        </w:r>
      </w:hyperlink>
    </w:p>
    <w:p>
      <w:pPr>
        <w:pStyle w:val="Normal"/>
        <w:spacing w:lineRule="auto" w:line="480" w:before="0" w:after="0"/>
        <w:jc w:val="both"/>
        <w:rPr/>
      </w:pPr>
      <w:r>
        <w:rPr>
          <w:rFonts w:cs="Times New Roman" w:ascii="Times New Roman" w:hAnsi="Times New Roman"/>
          <w:b w:val="false"/>
          <w:sz w:val="24"/>
          <w:szCs w:val="24"/>
          <w:lang w:val="es-ES"/>
        </w:rPr>
        <w:t xml:space="preserve">Hernándex-Reguant, Ariana. “Copyrighting Che: Art and Authorship under Cuban Late Socialism”, </w:t>
        <w:tab/>
      </w:r>
      <w:r>
        <w:rPr>
          <w:rFonts w:cs="Times New Roman" w:ascii="Times New Roman" w:hAnsi="Times New Roman"/>
          <w:b w:val="false"/>
          <w:i/>
          <w:sz w:val="24"/>
          <w:szCs w:val="24"/>
          <w:lang w:val="es-ES"/>
        </w:rPr>
        <w:t>Public Culture</w:t>
      </w:r>
      <w:r>
        <w:rPr>
          <w:rFonts w:cs="Times New Roman" w:ascii="Times New Roman" w:hAnsi="Times New Roman"/>
          <w:b w:val="false"/>
          <w:sz w:val="24"/>
          <w:szCs w:val="24"/>
          <w:lang w:val="es-ES"/>
        </w:rPr>
        <w:t xml:space="preserve"> 16:1, 2004. </w:t>
      </w:r>
    </w:p>
    <w:p>
      <w:pPr>
        <w:pStyle w:val="Normal"/>
        <w:spacing w:lineRule="auto" w:line="480" w:before="0" w:after="0"/>
        <w:jc w:val="both"/>
        <w:rPr/>
      </w:pPr>
      <w:r>
        <w:rPr>
          <w:rFonts w:cs="Times New Roman" w:ascii="Times New Roman" w:hAnsi="Times New Roman"/>
          <w:b w:val="false"/>
          <w:sz w:val="24"/>
          <w:szCs w:val="24"/>
          <w:lang w:val="es-ES"/>
        </w:rPr>
        <w:t xml:space="preserve">Made-for-paquete content: El primer canel alternative de Cuba-sobre el paquete: </w:t>
        <w:tab/>
      </w:r>
      <w:hyperlink r:id="rId3">
        <w:r>
          <w:rPr>
            <w:rStyle w:val="InternetLink"/>
            <w:rFonts w:cs="Times New Roman" w:ascii="Times New Roman" w:hAnsi="Times New Roman"/>
            <w:b w:val="false"/>
            <w:sz w:val="24"/>
            <w:szCs w:val="24"/>
            <w:lang w:val="es-ES"/>
          </w:rPr>
          <w:t>https://www.youtube.com/watch?v=FlZ6GRJYOvg</w:t>
        </w:r>
      </w:hyperlink>
    </w:p>
    <w:p>
      <w:pPr>
        <w:pStyle w:val="Normal"/>
        <w:spacing w:lineRule="auto" w:line="480" w:before="0" w:after="0"/>
        <w:jc w:val="both"/>
        <w:rPr/>
      </w:pPr>
      <w:r>
        <w:rPr>
          <w:rFonts w:cs="Times New Roman" w:ascii="Times New Roman" w:hAnsi="Times New Roman"/>
          <w:b w:val="false"/>
          <w:sz w:val="24"/>
          <w:szCs w:val="24"/>
          <w:lang w:val="es-ES"/>
        </w:rPr>
        <w:t xml:space="preserve">Pertierra, Anna Cristina. “If they show </w:t>
      </w:r>
      <w:r>
        <w:rPr>
          <w:rFonts w:cs="Times New Roman" w:ascii="Times New Roman" w:hAnsi="Times New Roman"/>
          <w:b w:val="false"/>
          <w:i/>
          <w:sz w:val="24"/>
          <w:szCs w:val="24"/>
          <w:lang w:val="es-ES"/>
        </w:rPr>
        <w:t xml:space="preserve">Prison Break </w:t>
      </w:r>
      <w:r>
        <w:rPr>
          <w:rFonts w:cs="Times New Roman" w:ascii="Times New Roman" w:hAnsi="Times New Roman"/>
          <w:b w:val="false"/>
          <w:sz w:val="24"/>
          <w:szCs w:val="24"/>
          <w:lang w:val="es-ES"/>
        </w:rPr>
        <w:t xml:space="preserve">in the United States on a Wednesday, by Thursday </w:t>
        <w:tab/>
        <w:t xml:space="preserve">it is here: mobile media networks in Twenty-First-Century Cuba”, </w:t>
      </w:r>
      <w:r>
        <w:rPr>
          <w:rFonts w:cs="Times New Roman" w:ascii="Times New Roman" w:hAnsi="Times New Roman"/>
          <w:b w:val="false"/>
          <w:i/>
          <w:sz w:val="24"/>
          <w:szCs w:val="24"/>
          <w:lang w:val="es-ES"/>
        </w:rPr>
        <w:t xml:space="preserve">Television and New Media </w:t>
        <w:tab/>
      </w:r>
      <w:r>
        <w:rPr>
          <w:rFonts w:cs="Times New Roman" w:ascii="Times New Roman" w:hAnsi="Times New Roman"/>
          <w:b w:val="false"/>
          <w:sz w:val="24"/>
          <w:szCs w:val="24"/>
          <w:lang w:val="es-ES"/>
        </w:rPr>
        <w:t xml:space="preserve">13:5, 2012. </w:t>
      </w:r>
    </w:p>
    <w:p>
      <w:pPr>
        <w:pStyle w:val="Normal"/>
        <w:spacing w:lineRule="auto" w:line="48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lang w:val="es-ES"/>
        </w:rPr>
        <w:t xml:space="preserve">Premat, Adriana. “Shifting Socialist Spatial Dreams: Visions and Revisions”, in Adriana </w:t>
        <w:tab/>
        <w:t xml:space="preserve">Premat, </w:t>
        <w:tab/>
      </w:r>
      <w:r>
        <w:rPr>
          <w:rFonts w:eastAsia="Times New Roman" w:cs="Times New Roman" w:ascii="Times New Roman" w:hAnsi="Times New Roman"/>
          <w:b w:val="false"/>
          <w:i/>
          <w:iCs/>
          <w:color w:val="000000"/>
          <w:sz w:val="24"/>
          <w:szCs w:val="24"/>
          <w:lang w:val="es-ES"/>
        </w:rPr>
        <w:t>Sowing Change: The Making of Urban Agriculture in Havana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lang w:val="es-ES"/>
        </w:rPr>
        <w:t xml:space="preserve">. Vanderbilt University </w:t>
        <w:tab/>
        <w:t xml:space="preserve">Press: </w:t>
        <w:tab/>
        <w:t>2012.</w:t>
        <w:tab/>
      </w:r>
    </w:p>
    <w:p>
      <w:pPr>
        <w:pStyle w:val="TextBody"/>
        <w:spacing w:lineRule="auto" w:line="480" w:before="0" w:after="0"/>
        <w:jc w:val="both"/>
        <w:rPr/>
      </w:pPr>
      <w:r>
        <w:rPr>
          <w:rFonts w:ascii="Times New Roman" w:hAnsi="Times New Roman"/>
          <w:b w:val="false"/>
          <w:sz w:val="24"/>
          <w:szCs w:val="24"/>
        </w:rPr>
        <w:t xml:space="preserve">Shohat, Ella, and Robert Stam. </w:t>
      </w:r>
      <w:r>
        <w:rPr>
          <w:rFonts w:ascii="Times New Roman" w:hAnsi="Times New Roman"/>
          <w:b w:val="false"/>
          <w:i/>
          <w:sz w:val="24"/>
          <w:szCs w:val="24"/>
        </w:rPr>
        <w:t>Unthinking Eurocentrism: multiculturalism and the media</w:t>
      </w:r>
      <w:r>
        <w:rPr>
          <w:rFonts w:ascii="Times New Roman" w:hAnsi="Times New Roman"/>
          <w:b w:val="false"/>
          <w:sz w:val="24"/>
          <w:szCs w:val="24"/>
        </w:rPr>
        <w:t xml:space="preserve">. New York, </w:t>
        <w:tab/>
        <w:t>Routledge, 2014.</w:t>
      </w:r>
    </w:p>
    <w:p>
      <w:pPr>
        <w:pStyle w:val="Normal"/>
        <w:spacing w:lineRule="auto" w:line="480" w:before="0" w:after="0"/>
        <w:jc w:val="both"/>
        <w:rPr/>
      </w:pPr>
      <w:r>
        <w:rPr>
          <w:rFonts w:cs="Times New Roman" w:ascii="Times New Roman" w:hAnsi="Times New Roman"/>
          <w:b w:val="false"/>
          <w:sz w:val="24"/>
          <w:szCs w:val="24"/>
          <w:lang w:val="es-ES"/>
        </w:rPr>
        <w:t>“</w:t>
      </w:r>
      <w:r>
        <w:rPr>
          <w:rFonts w:cs="Times New Roman" w:ascii="Times New Roman" w:hAnsi="Times New Roman"/>
          <w:b w:val="false"/>
          <w:sz w:val="24"/>
          <w:szCs w:val="24"/>
          <w:lang w:val="es-ES"/>
        </w:rPr>
        <w:t xml:space="preserve">This Is Cuba’s Netflix, Hulu, Spotify” </w:t>
      </w:r>
      <w:hyperlink r:id="rId4">
        <w:r>
          <w:rPr>
            <w:rStyle w:val="InternetLink"/>
            <w:rFonts w:cs="Times New Roman" w:ascii="Times New Roman" w:hAnsi="Times New Roman"/>
            <w:b w:val="false"/>
            <w:sz w:val="24"/>
            <w:szCs w:val="24"/>
          </w:rPr>
          <w:t>https://www.youtube.com/watch?v=fTTno8D-b2E</w:t>
        </w:r>
      </w:hyperlink>
    </w:p>
    <w:p>
      <w:pPr>
        <w:pStyle w:val="TextBody"/>
        <w:spacing w:lineRule="auto" w:line="480" w:before="0" w:after="0"/>
        <w:jc w:val="both"/>
        <w:rPr/>
      </w:pPr>
      <w:r>
        <w:rPr>
          <w:rFonts w:ascii="Times New Roman" w:hAnsi="Times New Roman"/>
          <w:b w:val="false"/>
          <w:sz w:val="24"/>
          <w:szCs w:val="24"/>
        </w:rPr>
        <w:t xml:space="preserve">Trigo, Abril. “Los estudios transatlánticos y la geopolítica del neo-hispanismo”. </w:t>
      </w:r>
      <w:r>
        <w:rPr>
          <w:rFonts w:ascii="Times New Roman" w:hAnsi="Times New Roman"/>
          <w:b w:val="false"/>
          <w:i/>
          <w:sz w:val="24"/>
          <w:szCs w:val="24"/>
        </w:rPr>
        <w:t xml:space="preserve">SSRN Electronic </w:t>
        <w:tab/>
        <w:t>Journal</w:t>
      </w:r>
      <w:r>
        <w:rPr>
          <w:rFonts w:ascii="Times New Roman" w:hAnsi="Times New Roman"/>
          <w:b w:val="false"/>
          <w:sz w:val="24"/>
          <w:szCs w:val="24"/>
        </w:rPr>
        <w:t>, vol. 16, no. 31, 2012, pp. 16–45.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ES" w:eastAsia="zh-CN" w:bidi="hi-IN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bc.com/news/technology-33816655" TargetMode="External"/><Relationship Id="rId3" Type="http://schemas.openxmlformats.org/officeDocument/2006/relationships/hyperlink" Target="https://www.youtube.com/watch?v=FlZ6GRJYOvg" TargetMode="External"/><Relationship Id="rId4" Type="http://schemas.openxmlformats.org/officeDocument/2006/relationships/hyperlink" Target="https://www.youtube.com/watch?v=fTTno8D-b2E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LibreOffice/5.1.6.2$Linux_X86_64 LibreOffice_project/10m0$Build-2</Application>
  <Pages>2</Pages>
  <Words>184</Words>
  <Characters>1213</Characters>
  <CharactersWithSpaces>1388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2017-10-02T10:38:20Z</dcterms:created>
  <dc:creator/>
  <dc:description/>
  <dc:language>en-CA</dc:language>
  <cp:lastModifiedBy/>
  <cp:lastPrinted>2017-10-03T11:37:56Z</cp:lastPrinted>
  <dcterms:modified xsi:type="dcterms:W3CDTF">2017-10-03T12:23:30Z</dcterms:modified>
  <cp:revision>10</cp:revision>
  <dc:subject/>
  <dc:title/>
</cp:coreProperties>
</file>