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E2301" w14:textId="77777777" w:rsidR="003A6802" w:rsidRDefault="003A6802" w:rsidP="003A6802">
      <w:pPr>
        <w:pStyle w:val="Subtitle"/>
        <w:tabs>
          <w:tab w:val="left" w:pos="4140"/>
        </w:tabs>
        <w:rPr>
          <w:rFonts w:ascii="SimSun" w:eastAsia="SimSun" w:hAnsi="SimSun" w:cs="SimSun"/>
          <w:bCs/>
          <w:szCs w:val="30"/>
        </w:rPr>
      </w:pPr>
      <w:r>
        <w:rPr>
          <w:rFonts w:ascii="SimSun" w:eastAsia="SimSun" w:hAnsi="SimSun" w:cs="SimSun" w:hint="eastAsia"/>
          <w:bCs/>
          <w:szCs w:val="30"/>
        </w:rPr>
        <w:t>版本管理</w:t>
      </w:r>
    </w:p>
    <w:tbl>
      <w:tblPr>
        <w:tblW w:w="77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7"/>
        <w:gridCol w:w="2675"/>
        <w:gridCol w:w="1555"/>
        <w:gridCol w:w="1813"/>
      </w:tblGrid>
      <w:tr w:rsidR="003A6802" w14:paraId="1BEE5E0B" w14:textId="77777777" w:rsidTr="00B4422D">
        <w:trPr>
          <w:trHeight w:val="645"/>
          <w:jc w:val="center"/>
        </w:trPr>
        <w:tc>
          <w:tcPr>
            <w:tcW w:w="1697" w:type="dxa"/>
            <w:shd w:val="pct10" w:color="auto" w:fill="FFFFFF"/>
            <w:vAlign w:val="center"/>
          </w:tcPr>
          <w:p w14:paraId="2B51A11A" w14:textId="77777777" w:rsidR="003A6802" w:rsidRDefault="003A6802" w:rsidP="00B4422D">
            <w:pPr>
              <w:pStyle w:val="a"/>
              <w:spacing w:beforeLines="0" w:before="0"/>
              <w:ind w:firstLineChars="0" w:firstLine="0"/>
              <w:rPr>
                <w:rFonts w:ascii="SimSun" w:hAnsi="SimSun" w:cs="SimSun"/>
                <w:b/>
              </w:rPr>
            </w:pPr>
            <w:r>
              <w:rPr>
                <w:rFonts w:ascii="SimSun" w:hAnsi="SimSun" w:cs="SimSun" w:hint="eastAsia"/>
                <w:b/>
              </w:rPr>
              <w:t>版本号</w:t>
            </w:r>
          </w:p>
        </w:tc>
        <w:tc>
          <w:tcPr>
            <w:tcW w:w="2675" w:type="dxa"/>
            <w:shd w:val="pct10" w:color="auto" w:fill="FFFFFF"/>
            <w:vAlign w:val="center"/>
          </w:tcPr>
          <w:p w14:paraId="759E1DB6" w14:textId="77777777" w:rsidR="003A6802" w:rsidRDefault="003A6802" w:rsidP="00B4422D">
            <w:pPr>
              <w:pStyle w:val="a"/>
              <w:spacing w:beforeLines="0" w:before="0"/>
              <w:ind w:firstLineChars="0" w:firstLine="0"/>
              <w:rPr>
                <w:rFonts w:ascii="SimSun" w:hAnsi="SimSun" w:cs="SimSun"/>
                <w:b/>
              </w:rPr>
            </w:pPr>
            <w:r>
              <w:rPr>
                <w:rFonts w:ascii="SimSun" w:hAnsi="SimSun" w:cs="SimSun" w:hint="eastAsia"/>
                <w:b/>
              </w:rPr>
              <w:t>修订发布时间</w:t>
            </w:r>
          </w:p>
        </w:tc>
        <w:tc>
          <w:tcPr>
            <w:tcW w:w="1555" w:type="dxa"/>
            <w:shd w:val="pct10" w:color="auto" w:fill="FFFFFF"/>
            <w:vAlign w:val="center"/>
          </w:tcPr>
          <w:p w14:paraId="4DE6C2F5" w14:textId="77777777" w:rsidR="003A6802" w:rsidRDefault="003A6802" w:rsidP="00B4422D">
            <w:pPr>
              <w:pStyle w:val="a"/>
              <w:spacing w:beforeLines="0" w:before="0"/>
              <w:ind w:firstLineChars="0" w:firstLine="0"/>
              <w:rPr>
                <w:rFonts w:ascii="SimSun" w:hAnsi="SimSun" w:cs="SimSun"/>
                <w:b/>
              </w:rPr>
            </w:pPr>
            <w:r>
              <w:rPr>
                <w:rFonts w:ascii="SimSun" w:hAnsi="SimSun" w:cs="SimSun" w:hint="eastAsia"/>
                <w:b/>
              </w:rPr>
              <w:t>修改人</w:t>
            </w:r>
          </w:p>
        </w:tc>
        <w:tc>
          <w:tcPr>
            <w:tcW w:w="1813" w:type="dxa"/>
            <w:shd w:val="pct10" w:color="auto" w:fill="FFFFFF"/>
            <w:vAlign w:val="center"/>
          </w:tcPr>
          <w:p w14:paraId="28D203F4" w14:textId="77777777" w:rsidR="003A6802" w:rsidRDefault="003A6802" w:rsidP="00B4422D">
            <w:pPr>
              <w:pStyle w:val="a"/>
              <w:spacing w:beforeLines="0" w:before="0"/>
              <w:ind w:firstLineChars="0" w:firstLine="0"/>
              <w:rPr>
                <w:rFonts w:ascii="SimSun" w:hAnsi="SimSun" w:cs="SimSun"/>
                <w:b/>
              </w:rPr>
            </w:pPr>
            <w:r>
              <w:rPr>
                <w:rFonts w:ascii="SimSun" w:hAnsi="SimSun" w:cs="SimSun" w:hint="eastAsia"/>
                <w:b/>
              </w:rPr>
              <w:t>备注</w:t>
            </w:r>
          </w:p>
        </w:tc>
      </w:tr>
      <w:tr w:rsidR="003A6802" w14:paraId="57E88921" w14:textId="77777777" w:rsidTr="00B4422D">
        <w:trPr>
          <w:trHeight w:val="645"/>
          <w:jc w:val="center"/>
        </w:trPr>
        <w:tc>
          <w:tcPr>
            <w:tcW w:w="1697" w:type="dxa"/>
            <w:vAlign w:val="center"/>
          </w:tcPr>
          <w:p w14:paraId="229A7A87" w14:textId="77777777" w:rsidR="003A6802" w:rsidRDefault="003A6802" w:rsidP="00B4422D">
            <w:pPr>
              <w:pStyle w:val="a"/>
              <w:spacing w:beforeLines="0" w:before="0"/>
              <w:ind w:firstLineChars="0" w:firstLine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v.1.0</w:t>
            </w:r>
          </w:p>
        </w:tc>
        <w:tc>
          <w:tcPr>
            <w:tcW w:w="2675" w:type="dxa"/>
            <w:vAlign w:val="center"/>
          </w:tcPr>
          <w:p w14:paraId="1B5B5F2B" w14:textId="0A6BAF9E" w:rsidR="003A6802" w:rsidRDefault="003A6802" w:rsidP="00B4422D">
            <w:pPr>
              <w:pStyle w:val="a"/>
              <w:spacing w:beforeLines="0" w:before="0"/>
              <w:ind w:firstLineChars="0" w:firstLine="0"/>
              <w:rPr>
                <w:rFonts w:ascii="SimSun" w:hAnsi="SimSun"/>
              </w:rPr>
            </w:pPr>
            <w:r>
              <w:rPr>
                <w:rFonts w:ascii="SimSun" w:hAnsi="SimSun"/>
              </w:rPr>
              <w:t>2025</w:t>
            </w:r>
            <w:r>
              <w:rPr>
                <w:rFonts w:ascii="SimSun" w:hAnsi="SimSun" w:hint="eastAsia"/>
              </w:rPr>
              <w:t>年</w:t>
            </w:r>
            <w:r w:rsidR="00856D27">
              <w:rPr>
                <w:rFonts w:ascii="SimSun" w:hAnsi="SimSun"/>
              </w:rPr>
              <w:t>9</w:t>
            </w:r>
            <w:r>
              <w:rPr>
                <w:rFonts w:ascii="SimSun" w:hAnsi="SimSun" w:hint="eastAsia"/>
              </w:rPr>
              <w:t>月19日</w:t>
            </w:r>
          </w:p>
        </w:tc>
        <w:tc>
          <w:tcPr>
            <w:tcW w:w="1555" w:type="dxa"/>
            <w:vAlign w:val="center"/>
          </w:tcPr>
          <w:p w14:paraId="1B5EAB19" w14:textId="77777777" w:rsidR="003A6802" w:rsidRDefault="003A6802" w:rsidP="00B4422D">
            <w:pPr>
              <w:pStyle w:val="a"/>
              <w:spacing w:beforeLines="0" w:before="0"/>
              <w:ind w:firstLineChars="0" w:firstLine="0"/>
              <w:rPr>
                <w:rFonts w:ascii="SimSun" w:hAnsi="SimSun"/>
              </w:rPr>
            </w:pPr>
          </w:p>
        </w:tc>
        <w:tc>
          <w:tcPr>
            <w:tcW w:w="1813" w:type="dxa"/>
            <w:vAlign w:val="center"/>
          </w:tcPr>
          <w:p w14:paraId="19D69395" w14:textId="77777777" w:rsidR="003A6802" w:rsidRDefault="003A6802" w:rsidP="00B4422D">
            <w:pPr>
              <w:pStyle w:val="a"/>
              <w:spacing w:beforeLines="0" w:before="0"/>
              <w:ind w:firstLineChars="0" w:firstLine="0"/>
            </w:pPr>
          </w:p>
        </w:tc>
      </w:tr>
    </w:tbl>
    <w:p w14:paraId="0EE19434" w14:textId="77777777" w:rsidR="003A6802" w:rsidRDefault="003A6802" w:rsidP="003A6802">
      <w:pPr>
        <w:ind w:firstLineChars="202" w:firstLine="485"/>
        <w:rPr>
          <w:rFonts w:cs="SimSun"/>
        </w:rPr>
      </w:pPr>
      <w:r>
        <w:rPr>
          <w:rFonts w:cs="SimSun" w:hint="eastAsia"/>
        </w:rPr>
        <w:t>版本号变更规则：文件初始版本为v.1.0。若内容出现增加、删除、修改，则版本号加0.1。文件正式发布版本为2.0。若文件版本接近发布版本，则在小数点后面加一位，文件版本号除非正式发布版否则不允许超过2.0。</w:t>
      </w:r>
    </w:p>
    <w:p w14:paraId="1FE729E7" w14:textId="0BB55586" w:rsidR="003A6802" w:rsidRDefault="003A6802">
      <w:pPr>
        <w:widowControl/>
        <w:spacing w:line="240" w:lineRule="auto"/>
        <w:jc w:val="left"/>
      </w:pPr>
      <w:r>
        <w:br w:type="page"/>
      </w:r>
    </w:p>
    <w:p w14:paraId="469EB6F1" w14:textId="77777777" w:rsidR="003655D4" w:rsidRDefault="003655D4"/>
    <w:p w14:paraId="2652FC98" w14:textId="77777777" w:rsidR="00BE5A22" w:rsidRDefault="00BE5A22" w:rsidP="00BE5A22">
      <w:pPr>
        <w:pStyle w:val="Heading1"/>
        <w:numPr>
          <w:ilvl w:val="0"/>
          <w:numId w:val="1"/>
        </w:numPr>
      </w:pPr>
      <w:r>
        <w:rPr>
          <w:rFonts w:hint="eastAsia"/>
        </w:rPr>
        <w:t>城市级道路状态感知和预警系统定制开发应用软件</w:t>
      </w:r>
    </w:p>
    <w:p w14:paraId="58B11D52" w14:textId="77777777" w:rsidR="00BE5A22" w:rsidRDefault="00BE5A22" w:rsidP="00BE5A22">
      <w:pPr>
        <w:pStyle w:val="Heading2"/>
        <w:numPr>
          <w:ilvl w:val="1"/>
          <w:numId w:val="1"/>
        </w:numPr>
      </w:pPr>
      <w:r>
        <w:rPr>
          <w:rFonts w:hint="eastAsia"/>
        </w:rPr>
        <w:t>文档概述</w:t>
      </w:r>
    </w:p>
    <w:p w14:paraId="1DBEC548" w14:textId="77777777" w:rsidR="00BE5A22" w:rsidRDefault="00BE5A22" w:rsidP="00BE5A22">
      <w:pPr>
        <w:ind w:firstLineChars="200" w:firstLine="480"/>
        <w:rPr>
          <w:bCs/>
        </w:rPr>
      </w:pPr>
      <w:r>
        <w:rPr>
          <w:rFonts w:hint="eastAsia"/>
          <w:bCs/>
        </w:rPr>
        <w:t>本手册用于指导维护人员在城市道路感知系统部署后，执行日常巡检、异常处理、系统升级、数据备份与恢复等工作，确保系统持续稳定运行</w:t>
      </w:r>
    </w:p>
    <w:p w14:paraId="3AA3239D" w14:textId="77777777" w:rsidR="00BE5A22" w:rsidRDefault="00BE5A22" w:rsidP="00BE5A22">
      <w:pPr>
        <w:pStyle w:val="Heading2"/>
        <w:numPr>
          <w:ilvl w:val="1"/>
          <w:numId w:val="1"/>
        </w:numPr>
      </w:pPr>
      <w:r>
        <w:rPr>
          <w:rFonts w:hint="eastAsia"/>
        </w:rPr>
        <w:t>系统组成概览</w:t>
      </w:r>
    </w:p>
    <w:p w14:paraId="1F9A0A51" w14:textId="77777777" w:rsidR="00BE5A22" w:rsidRDefault="00BE5A22" w:rsidP="00BE5A22">
      <w:pPr>
        <w:ind w:firstLineChars="200" w:firstLine="480"/>
        <w:rPr>
          <w:bCs/>
        </w:rPr>
      </w:pPr>
      <w:r>
        <w:rPr>
          <w:rFonts w:hint="eastAsia"/>
          <w:bCs/>
        </w:rPr>
        <w:t>车载采集子系统：采集摩擦系数、湿滑状态、姿态角、车速等信息。</w:t>
      </w:r>
    </w:p>
    <w:p w14:paraId="738A7574" w14:textId="77777777" w:rsidR="00BE5A22" w:rsidRDefault="00BE5A22" w:rsidP="00BE5A22">
      <w:pPr>
        <w:ind w:firstLineChars="200" w:firstLine="480"/>
        <w:rPr>
          <w:bCs/>
        </w:rPr>
      </w:pPr>
      <w:r>
        <w:rPr>
          <w:rFonts w:hint="eastAsia"/>
          <w:bCs/>
        </w:rPr>
        <w:t>路侧感知子系统：采集积水、结冰、温湿度、降雨等环境数据。</w:t>
      </w:r>
    </w:p>
    <w:p w14:paraId="21C8CD8A" w14:textId="77777777" w:rsidR="00BE5A22" w:rsidRDefault="00BE5A22" w:rsidP="00BE5A22">
      <w:pPr>
        <w:ind w:firstLineChars="200" w:firstLine="480"/>
        <w:rPr>
          <w:bCs/>
        </w:rPr>
      </w:pPr>
      <w:r>
        <w:rPr>
          <w:rFonts w:hint="eastAsia"/>
          <w:bCs/>
        </w:rPr>
        <w:t>通信与接入系统：通过4G网络将数据上传至云端。</w:t>
      </w:r>
    </w:p>
    <w:p w14:paraId="2F81FE47" w14:textId="77777777" w:rsidR="00BE5A22" w:rsidRDefault="00BE5A22" w:rsidP="00BE5A22">
      <w:pPr>
        <w:ind w:firstLineChars="200" w:firstLine="480"/>
        <w:rPr>
          <w:bCs/>
        </w:rPr>
      </w:pPr>
      <w:r>
        <w:rPr>
          <w:rFonts w:hint="eastAsia"/>
          <w:bCs/>
        </w:rPr>
        <w:t>云端平台子系统：数据接收、融合处理、预警分析、可视化展示与接口输出。</w:t>
      </w:r>
    </w:p>
    <w:p w14:paraId="2904A6C9" w14:textId="77777777" w:rsidR="00BE5A22" w:rsidRDefault="00BE5A22" w:rsidP="00BE5A22">
      <w:pPr>
        <w:pStyle w:val="Heading2"/>
        <w:numPr>
          <w:ilvl w:val="1"/>
          <w:numId w:val="1"/>
        </w:numPr>
      </w:pPr>
      <w:r>
        <w:rPr>
          <w:rFonts w:hint="eastAsia"/>
        </w:rPr>
        <w:t>日常巡检内容</w:t>
      </w:r>
    </w:p>
    <w:p w14:paraId="327F4151" w14:textId="77777777" w:rsidR="00BE5A22" w:rsidRDefault="00BE5A22" w:rsidP="00BE5A22">
      <w:pPr>
        <w:pStyle w:val="Heading3"/>
      </w:pPr>
      <w:r>
        <w:rPr>
          <w:rFonts w:hint="eastAsia"/>
        </w:rPr>
        <w:t>车载设备巡检</w:t>
      </w:r>
    </w:p>
    <w:p w14:paraId="56F9812A" w14:textId="77777777" w:rsidR="00BE5A22" w:rsidRDefault="00BE5A22" w:rsidP="00BE5A22">
      <w:pPr>
        <w:ind w:firstLineChars="200" w:firstLine="480"/>
        <w:rPr>
          <w:bCs/>
        </w:rPr>
      </w:pPr>
      <w:r>
        <w:rPr>
          <w:rFonts w:hint="eastAsia"/>
          <w:bCs/>
        </w:rPr>
        <w:t>检查 OBD 接口及传感器连接状态</w:t>
      </w:r>
    </w:p>
    <w:p w14:paraId="3CDCFFB3" w14:textId="77777777" w:rsidR="00BE5A22" w:rsidRDefault="00BE5A22" w:rsidP="00BE5A22">
      <w:pPr>
        <w:ind w:firstLineChars="200" w:firstLine="480"/>
        <w:rPr>
          <w:bCs/>
        </w:rPr>
      </w:pPr>
      <w:r>
        <w:rPr>
          <w:rFonts w:hint="eastAsia"/>
          <w:bCs/>
        </w:rPr>
        <w:t>校验定位模块与通信模块功能是否正常</w:t>
      </w:r>
    </w:p>
    <w:p w14:paraId="054A4EE5" w14:textId="77777777" w:rsidR="00BE5A22" w:rsidRDefault="00BE5A22" w:rsidP="00BE5A22">
      <w:pPr>
        <w:pStyle w:val="Heading3"/>
      </w:pPr>
      <w:r>
        <w:rPr>
          <w:rFonts w:hint="eastAsia"/>
        </w:rPr>
        <w:t>路侧设备巡检</w:t>
      </w:r>
    </w:p>
    <w:p w14:paraId="0EC16B01" w14:textId="77777777" w:rsidR="00BE5A22" w:rsidRDefault="00BE5A22" w:rsidP="00BE5A22">
      <w:pPr>
        <w:ind w:firstLineChars="200" w:firstLine="480"/>
        <w:rPr>
          <w:bCs/>
        </w:rPr>
      </w:pPr>
      <w:r>
        <w:rPr>
          <w:rFonts w:hint="eastAsia"/>
          <w:bCs/>
        </w:rPr>
        <w:t>检查是否离线、漂移、传感器污损等</w:t>
      </w:r>
    </w:p>
    <w:p w14:paraId="2D32C79A" w14:textId="77777777" w:rsidR="00BE5A22" w:rsidRDefault="00BE5A22" w:rsidP="00BE5A22">
      <w:pPr>
        <w:ind w:firstLineChars="200" w:firstLine="480"/>
        <w:rPr>
          <w:bCs/>
        </w:rPr>
      </w:pPr>
      <w:r>
        <w:rPr>
          <w:rFonts w:hint="eastAsia"/>
          <w:bCs/>
        </w:rPr>
        <w:t>查看是否有通信异常、供电异常、环境异常</w:t>
      </w:r>
    </w:p>
    <w:p w14:paraId="1020284E" w14:textId="77777777" w:rsidR="00BE5A22" w:rsidRDefault="00BE5A22" w:rsidP="00BE5A22">
      <w:pPr>
        <w:ind w:firstLineChars="200" w:firstLine="480"/>
        <w:rPr>
          <w:bCs/>
        </w:rPr>
      </w:pPr>
      <w:r>
        <w:rPr>
          <w:rFonts w:hint="eastAsia"/>
          <w:bCs/>
        </w:rPr>
        <w:t>现场测试采集数据与后台显示是否一致</w:t>
      </w:r>
    </w:p>
    <w:p w14:paraId="3CB6E525" w14:textId="77777777" w:rsidR="00BE5A22" w:rsidRDefault="00BE5A22" w:rsidP="00BE5A22">
      <w:pPr>
        <w:pStyle w:val="Heading3"/>
      </w:pPr>
      <w:r>
        <w:rPr>
          <w:rFonts w:hint="eastAsia"/>
        </w:rPr>
        <w:t>平台系统巡检</w:t>
      </w:r>
    </w:p>
    <w:p w14:paraId="4F8187BE" w14:textId="77777777" w:rsidR="00BE5A22" w:rsidRDefault="00BE5A22" w:rsidP="00BE5A22">
      <w:pPr>
        <w:ind w:firstLineChars="200" w:firstLine="480"/>
        <w:rPr>
          <w:bCs/>
        </w:rPr>
      </w:pPr>
      <w:r>
        <w:rPr>
          <w:rFonts w:hint="eastAsia"/>
          <w:bCs/>
        </w:rPr>
        <w:t>查看系统状态页与指标面板，确认 CPU、内存、磁盘无异常</w:t>
      </w:r>
    </w:p>
    <w:p w14:paraId="374172EB" w14:textId="77777777" w:rsidR="00BE5A22" w:rsidRDefault="00BE5A22" w:rsidP="00BE5A22">
      <w:pPr>
        <w:ind w:firstLineChars="200" w:firstLine="480"/>
        <w:rPr>
          <w:bCs/>
        </w:rPr>
      </w:pPr>
      <w:r>
        <w:rPr>
          <w:rFonts w:hint="eastAsia"/>
          <w:bCs/>
        </w:rPr>
        <w:t>查看是否有通信异常、供电异常、环境异常</w:t>
      </w:r>
    </w:p>
    <w:p w14:paraId="64E2749D" w14:textId="77777777" w:rsidR="00BE5A22" w:rsidRDefault="00BE5A22" w:rsidP="00BE5A22">
      <w:pPr>
        <w:pStyle w:val="Heading2"/>
        <w:numPr>
          <w:ilvl w:val="1"/>
          <w:numId w:val="1"/>
        </w:numPr>
      </w:pPr>
      <w:r>
        <w:rPr>
          <w:rFonts w:hint="eastAsia"/>
        </w:rPr>
        <w:t>常见问题与处理方法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3301"/>
        <w:gridCol w:w="3585"/>
      </w:tblGrid>
      <w:tr w:rsidR="00BE5A22" w14:paraId="6743974F" w14:textId="77777777" w:rsidTr="0094284E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5EA0A3AB" w14:textId="77777777" w:rsidR="00BE5A22" w:rsidRDefault="00BE5A22" w:rsidP="0094284E">
            <w:pPr>
              <w:rPr>
                <w:szCs w:val="24"/>
              </w:rPr>
            </w:pPr>
            <w:r>
              <w:rPr>
                <w:szCs w:val="24"/>
              </w:rPr>
              <w:t>问题现象</w:t>
            </w:r>
          </w:p>
        </w:tc>
        <w:tc>
          <w:tcPr>
            <w:tcW w:w="0" w:type="auto"/>
            <w:vAlign w:val="center"/>
          </w:tcPr>
          <w:p w14:paraId="53B3C1E5" w14:textId="77777777" w:rsidR="00BE5A22" w:rsidRDefault="00BE5A22" w:rsidP="0094284E">
            <w:pPr>
              <w:rPr>
                <w:szCs w:val="24"/>
              </w:rPr>
            </w:pPr>
            <w:r>
              <w:rPr>
                <w:szCs w:val="24"/>
              </w:rPr>
              <w:t>原因分析</w:t>
            </w:r>
          </w:p>
        </w:tc>
        <w:tc>
          <w:tcPr>
            <w:tcW w:w="0" w:type="auto"/>
            <w:vAlign w:val="center"/>
          </w:tcPr>
          <w:p w14:paraId="322241D0" w14:textId="77777777" w:rsidR="00BE5A22" w:rsidRDefault="00BE5A22" w:rsidP="0094284E">
            <w:pPr>
              <w:rPr>
                <w:szCs w:val="24"/>
              </w:rPr>
            </w:pPr>
            <w:r>
              <w:rPr>
                <w:szCs w:val="24"/>
              </w:rPr>
              <w:t>处理建议</w:t>
            </w:r>
          </w:p>
        </w:tc>
      </w:tr>
      <w:tr w:rsidR="00BE5A22" w14:paraId="7846D32C" w14:textId="77777777" w:rsidTr="0094284E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2710AE3B" w14:textId="77777777" w:rsidR="00BE5A22" w:rsidRDefault="00BE5A22" w:rsidP="0094284E">
            <w:pPr>
              <w:rPr>
                <w:szCs w:val="24"/>
              </w:rPr>
            </w:pPr>
            <w:r>
              <w:rPr>
                <w:szCs w:val="24"/>
              </w:rPr>
              <w:t>设备离线</w:t>
            </w:r>
          </w:p>
        </w:tc>
        <w:tc>
          <w:tcPr>
            <w:tcW w:w="0" w:type="auto"/>
            <w:vAlign w:val="center"/>
          </w:tcPr>
          <w:p w14:paraId="45F8E2ED" w14:textId="77777777" w:rsidR="00BE5A22" w:rsidRDefault="00BE5A22" w:rsidP="0094284E">
            <w:pPr>
              <w:rPr>
                <w:szCs w:val="24"/>
              </w:rPr>
            </w:pPr>
            <w:r>
              <w:rPr>
                <w:szCs w:val="24"/>
              </w:rPr>
              <w:t>电源中断、SIM卡异常、信号盲区</w:t>
            </w:r>
          </w:p>
        </w:tc>
        <w:tc>
          <w:tcPr>
            <w:tcW w:w="0" w:type="auto"/>
            <w:vAlign w:val="center"/>
          </w:tcPr>
          <w:p w14:paraId="78268199" w14:textId="77777777" w:rsidR="00BE5A22" w:rsidRDefault="00BE5A22" w:rsidP="0094284E">
            <w:pPr>
              <w:rPr>
                <w:szCs w:val="24"/>
              </w:rPr>
            </w:pPr>
            <w:r>
              <w:rPr>
                <w:szCs w:val="24"/>
              </w:rPr>
              <w:t>检查供电、重插通信模块、更换位置</w:t>
            </w:r>
          </w:p>
        </w:tc>
      </w:tr>
      <w:tr w:rsidR="00BE5A22" w14:paraId="3B47AF38" w14:textId="77777777" w:rsidTr="0094284E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50204448" w14:textId="77777777" w:rsidR="00BE5A22" w:rsidRDefault="00BE5A22" w:rsidP="0094284E">
            <w:pPr>
              <w:rPr>
                <w:szCs w:val="24"/>
              </w:rPr>
            </w:pPr>
            <w:r>
              <w:rPr>
                <w:szCs w:val="24"/>
              </w:rPr>
              <w:t>数据不上报</w:t>
            </w:r>
          </w:p>
        </w:tc>
        <w:tc>
          <w:tcPr>
            <w:tcW w:w="0" w:type="auto"/>
            <w:vAlign w:val="center"/>
          </w:tcPr>
          <w:p w14:paraId="00E85D65" w14:textId="77777777" w:rsidR="00BE5A22" w:rsidRDefault="00BE5A22" w:rsidP="0094284E">
            <w:pPr>
              <w:rPr>
                <w:szCs w:val="24"/>
              </w:rPr>
            </w:pPr>
            <w:r>
              <w:rPr>
                <w:szCs w:val="24"/>
              </w:rPr>
              <w:t>程序故障、网络中断、存储满</w:t>
            </w:r>
          </w:p>
        </w:tc>
        <w:tc>
          <w:tcPr>
            <w:tcW w:w="0" w:type="auto"/>
            <w:vAlign w:val="center"/>
          </w:tcPr>
          <w:p w14:paraId="6D5399FF" w14:textId="77777777" w:rsidR="00BE5A22" w:rsidRDefault="00BE5A22" w:rsidP="0094284E">
            <w:pPr>
              <w:rPr>
                <w:szCs w:val="24"/>
              </w:rPr>
            </w:pPr>
            <w:r>
              <w:rPr>
                <w:szCs w:val="24"/>
              </w:rPr>
              <w:t>远程重启或现场重启，清理缓存</w:t>
            </w:r>
          </w:p>
        </w:tc>
      </w:tr>
      <w:tr w:rsidR="00BE5A22" w14:paraId="12886AB3" w14:textId="77777777" w:rsidTr="0094284E">
        <w:trPr>
          <w:tblCellSpacing w:w="15" w:type="dxa"/>
          <w:jc w:val="center"/>
        </w:trPr>
        <w:tc>
          <w:tcPr>
            <w:tcW w:w="0" w:type="auto"/>
            <w:vAlign w:val="center"/>
          </w:tcPr>
          <w:p w14:paraId="4819C5CB" w14:textId="77777777" w:rsidR="00BE5A22" w:rsidRDefault="00BE5A22" w:rsidP="0094284E">
            <w:pPr>
              <w:rPr>
                <w:szCs w:val="24"/>
              </w:rPr>
            </w:pPr>
            <w:r>
              <w:rPr>
                <w:szCs w:val="24"/>
              </w:rPr>
              <w:t>预警异常频繁</w:t>
            </w:r>
          </w:p>
        </w:tc>
        <w:tc>
          <w:tcPr>
            <w:tcW w:w="0" w:type="auto"/>
            <w:vAlign w:val="center"/>
          </w:tcPr>
          <w:p w14:paraId="1FC5DD68" w14:textId="77777777" w:rsidR="00BE5A22" w:rsidRDefault="00BE5A22" w:rsidP="0094284E">
            <w:pPr>
              <w:rPr>
                <w:szCs w:val="24"/>
              </w:rPr>
            </w:pPr>
            <w:r>
              <w:rPr>
                <w:szCs w:val="24"/>
              </w:rPr>
              <w:t>传感器误判、位置不准</w:t>
            </w:r>
          </w:p>
        </w:tc>
        <w:tc>
          <w:tcPr>
            <w:tcW w:w="0" w:type="auto"/>
            <w:vAlign w:val="center"/>
          </w:tcPr>
          <w:p w14:paraId="04CB9E66" w14:textId="77777777" w:rsidR="00BE5A22" w:rsidRDefault="00BE5A22" w:rsidP="0094284E">
            <w:pPr>
              <w:rPr>
                <w:szCs w:val="24"/>
              </w:rPr>
            </w:pPr>
            <w:r>
              <w:rPr>
                <w:szCs w:val="24"/>
              </w:rPr>
              <w:t>校准传感器、修正地图位置参数</w:t>
            </w:r>
          </w:p>
        </w:tc>
      </w:tr>
    </w:tbl>
    <w:p w14:paraId="16721EFC" w14:textId="77777777" w:rsidR="00BE5A22" w:rsidRDefault="00BE5A22" w:rsidP="00BE5A22"/>
    <w:p w14:paraId="331B67BD" w14:textId="77777777" w:rsidR="00BE5A22" w:rsidRDefault="00BE5A22" w:rsidP="00BE5A22">
      <w:pPr>
        <w:pStyle w:val="Heading2"/>
        <w:numPr>
          <w:ilvl w:val="1"/>
          <w:numId w:val="1"/>
        </w:numPr>
      </w:pPr>
      <w:r>
        <w:rPr>
          <w:rFonts w:hint="eastAsia"/>
        </w:rPr>
        <w:lastRenderedPageBreak/>
        <w:t>系统升级与补丁</w:t>
      </w:r>
    </w:p>
    <w:p w14:paraId="3D678E5C" w14:textId="77777777" w:rsidR="00BE5A22" w:rsidRDefault="00BE5A22" w:rsidP="00BE5A22">
      <w:pPr>
        <w:ind w:firstLineChars="200" w:firstLine="480"/>
        <w:rPr>
          <w:bCs/>
        </w:rPr>
      </w:pPr>
      <w:r>
        <w:rPr>
          <w:rFonts w:hint="eastAsia"/>
          <w:bCs/>
        </w:rPr>
        <w:t>按需发布系统补丁包，内容包括：算法优化、界面升级、性能优化等</w:t>
      </w:r>
    </w:p>
    <w:p w14:paraId="48CD2AF3" w14:textId="77777777" w:rsidR="00BE5A22" w:rsidRDefault="00BE5A22" w:rsidP="00BE5A22">
      <w:pPr>
        <w:ind w:firstLineChars="200" w:firstLine="480"/>
        <w:rPr>
          <w:bCs/>
        </w:rPr>
      </w:pPr>
      <w:r>
        <w:rPr>
          <w:rFonts w:hint="eastAsia"/>
          <w:bCs/>
        </w:rPr>
        <w:t>升级前应备份配置文件与核心数据，并进行测试验证</w:t>
      </w:r>
    </w:p>
    <w:p w14:paraId="01F589B8" w14:textId="77777777" w:rsidR="00BE5A22" w:rsidRDefault="00BE5A22" w:rsidP="00BE5A22">
      <w:pPr>
        <w:pStyle w:val="Heading2"/>
        <w:numPr>
          <w:ilvl w:val="1"/>
          <w:numId w:val="1"/>
        </w:numPr>
      </w:pPr>
      <w:r>
        <w:rPr>
          <w:rFonts w:hint="eastAsia"/>
        </w:rPr>
        <w:t>安全巡检与日志管理</w:t>
      </w:r>
    </w:p>
    <w:p w14:paraId="43B0F85D" w14:textId="77777777" w:rsidR="00BE5A22" w:rsidRDefault="00BE5A22" w:rsidP="00BE5A22">
      <w:pPr>
        <w:ind w:firstLineChars="200" w:firstLine="480"/>
      </w:pPr>
      <w:r>
        <w:rPr>
          <w:rFonts w:hint="eastAsia"/>
        </w:rPr>
        <w:t>检查系统用户权限、弱口令、异常登录行为</w:t>
      </w:r>
    </w:p>
    <w:p w14:paraId="7734DB2E" w14:textId="77777777" w:rsidR="00BE5A22" w:rsidRDefault="00BE5A22" w:rsidP="00BE5A22">
      <w:pPr>
        <w:ind w:firstLineChars="200" w:firstLine="480"/>
      </w:pPr>
      <w:r>
        <w:rPr>
          <w:rFonts w:hint="eastAsia"/>
        </w:rPr>
        <w:t>检查接口访问频次与加密状态</w:t>
      </w:r>
    </w:p>
    <w:p w14:paraId="41C96AEC" w14:textId="77777777" w:rsidR="00BE5A22" w:rsidRDefault="00BE5A22" w:rsidP="00BE5A22">
      <w:pPr>
        <w:ind w:firstLineChars="200" w:firstLine="480"/>
      </w:pPr>
      <w:r>
        <w:rPr>
          <w:rFonts w:hint="eastAsia"/>
        </w:rPr>
        <w:t>定期查看审计日志、安全告警、数据访问记录</w:t>
      </w:r>
    </w:p>
    <w:p w14:paraId="6717B946" w14:textId="77777777" w:rsidR="00BE5A22" w:rsidRDefault="00BE5A22" w:rsidP="00BE5A22">
      <w:r>
        <w:rPr>
          <w:rFonts w:hint="eastAsia"/>
        </w:rPr>
        <w:br w:type="page"/>
      </w:r>
    </w:p>
    <w:p w14:paraId="0E170F0F" w14:textId="77777777" w:rsidR="00BE5A22" w:rsidRPr="00BE5A22" w:rsidRDefault="00BE5A22"/>
    <w:p w14:paraId="720AE07C" w14:textId="77777777" w:rsidR="00BE5A22" w:rsidRDefault="00BE5A22"/>
    <w:sectPr w:rsidR="00BE5A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1C28C" w14:textId="77777777" w:rsidR="00C453B2" w:rsidRDefault="00C453B2" w:rsidP="00BE5A22">
      <w:pPr>
        <w:spacing w:line="240" w:lineRule="auto"/>
      </w:pPr>
      <w:r>
        <w:separator/>
      </w:r>
    </w:p>
  </w:endnote>
  <w:endnote w:type="continuationSeparator" w:id="0">
    <w:p w14:paraId="1E8132A0" w14:textId="77777777" w:rsidR="00C453B2" w:rsidRDefault="00C453B2" w:rsidP="00BE5A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5D589" w14:textId="77777777" w:rsidR="00C453B2" w:rsidRDefault="00C453B2" w:rsidP="00BE5A22">
      <w:pPr>
        <w:spacing w:line="240" w:lineRule="auto"/>
      </w:pPr>
      <w:r>
        <w:separator/>
      </w:r>
    </w:p>
  </w:footnote>
  <w:footnote w:type="continuationSeparator" w:id="0">
    <w:p w14:paraId="44B65A71" w14:textId="77777777" w:rsidR="00C453B2" w:rsidRDefault="00C453B2" w:rsidP="00BE5A2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86F8A"/>
    <w:multiLevelType w:val="multilevel"/>
    <w:tmpl w:val="1AAA2D3E"/>
    <w:lvl w:ilvl="0">
      <w:start w:val="1"/>
      <w:numFmt w:val="decimal"/>
      <w:pStyle w:val="Heading1"/>
      <w:suff w:val="nothing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Heading2"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Heading3"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Heading4"/>
      <w:suff w:val="nothing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Heading5"/>
      <w:suff w:val="nothing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Heading6"/>
      <w:suff w:val="nothing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Heading7"/>
      <w:suff w:val="nothing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pStyle w:val="Heading8"/>
      <w:suff w:val="nothing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pStyle w:val="Heading9"/>
      <w:suff w:val="nothing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3A3C4507"/>
    <w:multiLevelType w:val="multilevel"/>
    <w:tmpl w:val="3A3C450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340961615">
    <w:abstractNumId w:val="0"/>
  </w:num>
  <w:num w:numId="2" w16cid:durableId="43726222">
    <w:abstractNumId w:val="0"/>
  </w:num>
  <w:num w:numId="3" w16cid:durableId="593392364">
    <w:abstractNumId w:val="0"/>
  </w:num>
  <w:num w:numId="4" w16cid:durableId="1954170553">
    <w:abstractNumId w:val="0"/>
  </w:num>
  <w:num w:numId="5" w16cid:durableId="1640187228">
    <w:abstractNumId w:val="0"/>
  </w:num>
  <w:num w:numId="6" w16cid:durableId="641815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2C1"/>
    <w:rsid w:val="002C6123"/>
    <w:rsid w:val="003655D4"/>
    <w:rsid w:val="003A6802"/>
    <w:rsid w:val="003F52C1"/>
    <w:rsid w:val="00672E73"/>
    <w:rsid w:val="00856D27"/>
    <w:rsid w:val="00967448"/>
    <w:rsid w:val="009937E2"/>
    <w:rsid w:val="009B5015"/>
    <w:rsid w:val="00A905FE"/>
    <w:rsid w:val="00AB6CE8"/>
    <w:rsid w:val="00B512F6"/>
    <w:rsid w:val="00B701A5"/>
    <w:rsid w:val="00BE5A22"/>
    <w:rsid w:val="00C453B2"/>
    <w:rsid w:val="00C81855"/>
    <w:rsid w:val="00DE36D9"/>
    <w:rsid w:val="00F15CA6"/>
    <w:rsid w:val="00F7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BD324D"/>
  <w15:chartTrackingRefBased/>
  <w15:docId w15:val="{6D1C5034-8FFB-4208-A7C1-67C05FDB2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A22"/>
    <w:pPr>
      <w:widowControl w:val="0"/>
      <w:spacing w:line="360" w:lineRule="auto"/>
      <w:jc w:val="both"/>
    </w:pPr>
    <w:rPr>
      <w:rFonts w:ascii="SimSun" w:eastAsia="SimSun" w:hAnsi="SimSu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5"/>
      </w:numPr>
      <w:outlineLvl w:val="0"/>
    </w:pPr>
    <w:rPr>
      <w:b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numPr>
        <w:ilvl w:val="1"/>
        <w:numId w:val="5"/>
      </w:numPr>
      <w:outlineLvl w:val="1"/>
    </w:pPr>
    <w:rPr>
      <w:rFonts w:cstheme="majorBidi"/>
      <w:b/>
      <w:bCs/>
      <w:kern w:val="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numPr>
        <w:ilvl w:val="2"/>
        <w:numId w:val="1"/>
      </w:numPr>
      <w:outlineLvl w:val="2"/>
    </w:pPr>
    <w:rPr>
      <w:b/>
      <w:bCs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numPr>
        <w:ilvl w:val="3"/>
        <w:numId w:val="5"/>
      </w:numPr>
      <w:outlineLvl w:val="3"/>
    </w:pPr>
    <w:rPr>
      <w:rFonts w:cstheme="majorBidi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numPr>
        <w:ilvl w:val="4"/>
        <w:numId w:val="5"/>
      </w:numPr>
      <w:outlineLvl w:val="4"/>
    </w:pPr>
    <w:rPr>
      <w:b/>
      <w:bCs/>
      <w:szCs w:val="28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numPr>
        <w:ilvl w:val="5"/>
        <w:numId w:val="5"/>
      </w:numPr>
      <w:outlineLvl w:val="5"/>
    </w:pPr>
    <w:rPr>
      <w:rFonts w:cstheme="majorBidi"/>
      <w:b/>
      <w:bCs/>
      <w:szCs w:val="24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numPr>
        <w:ilvl w:val="6"/>
        <w:numId w:val="5"/>
      </w:numPr>
      <w:outlineLvl w:val="6"/>
    </w:pPr>
    <w:rPr>
      <w:b/>
      <w:bCs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numPr>
        <w:ilvl w:val="7"/>
        <w:numId w:val="5"/>
      </w:numPr>
      <w:outlineLvl w:val="7"/>
    </w:pPr>
    <w:rPr>
      <w:rFonts w:cstheme="majorBidi"/>
      <w:b/>
      <w:szCs w:val="24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numPr>
        <w:ilvl w:val="8"/>
        <w:numId w:val="5"/>
      </w:numPr>
      <w:outlineLvl w:val="8"/>
    </w:pPr>
    <w:rPr>
      <w:rFonts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SimSun" w:eastAsia="SimSun" w:hAnsi="SimSun"/>
      <w:b/>
      <w:bCs/>
      <w:kern w:val="0"/>
      <w:sz w:val="2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SimSun" w:eastAsia="SimSun" w:hAnsi="SimSun" w:cstheme="majorBidi"/>
      <w:b/>
      <w:bCs/>
      <w:kern w:val="0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SimSun" w:eastAsia="SimSun" w:hAnsi="SimSun"/>
      <w:b/>
      <w:bCs/>
      <w:sz w:val="24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SimSun" w:eastAsia="SimSun" w:hAnsi="SimSun" w:cstheme="majorBidi"/>
      <w:b/>
      <w:bCs/>
      <w:sz w:val="24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SimSun" w:eastAsia="SimSun" w:hAnsi="SimSun"/>
      <w:b/>
      <w:bCs/>
      <w:sz w:val="24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SimSun" w:eastAsia="SimSun" w:hAnsi="SimSun" w:cstheme="majorBidi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SimSun" w:eastAsia="SimSun" w:hAnsi="SimSun"/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SimSun" w:eastAsia="SimSun" w:hAnsi="SimSun" w:cstheme="majorBidi"/>
      <w:b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SimSun" w:eastAsia="SimSun" w:hAnsi="SimSun" w:cstheme="majorBidi"/>
      <w:b/>
      <w:sz w:val="24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F52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3F52C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2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2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2C1"/>
    <w:rPr>
      <w:rFonts w:ascii="SimSun" w:eastAsia="SimSun" w:hAnsi="SimSu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3F5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2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2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2C1"/>
    <w:rPr>
      <w:rFonts w:ascii="SimSun" w:eastAsia="SimSun" w:hAnsi="SimSun"/>
      <w:i/>
      <w:iCs/>
      <w:color w:val="365F9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3F52C1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5A2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E5A22"/>
    <w:rPr>
      <w:rFonts w:ascii="SimSun" w:eastAsia="SimSun" w:hAnsi="SimSu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E5A2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E5A22"/>
    <w:rPr>
      <w:rFonts w:ascii="SimSun" w:eastAsia="SimSun" w:hAnsi="SimSun"/>
      <w:sz w:val="18"/>
      <w:szCs w:val="18"/>
    </w:rPr>
  </w:style>
  <w:style w:type="paragraph" w:customStyle="1" w:styleId="a">
    <w:name w:val="表格字体"/>
    <w:basedOn w:val="Normal"/>
    <w:next w:val="Normal"/>
    <w:qFormat/>
    <w:rsid w:val="003A6802"/>
    <w:pPr>
      <w:spacing w:beforeLines="50" w:before="156"/>
      <w:ind w:firstLineChars="200" w:firstLine="200"/>
      <w:jc w:val="center"/>
    </w:pPr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6ba1ff-6c24-486b-8207-ddf7891f3fee" xsi:nil="true"/>
    <lcf76f155ced4ddcb4097134ff3c332f xmlns="27d9ea5f-bd95-49f9-ac14-bd7e8cd9625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1204B53E83C64DB3B8D6CF5F59C0E2" ma:contentTypeVersion="16" ma:contentTypeDescription="Create a new document." ma:contentTypeScope="" ma:versionID="2d7740d982b082ace5d067ae31d298ff">
  <xsd:schema xmlns:xsd="http://www.w3.org/2001/XMLSchema" xmlns:xs="http://www.w3.org/2001/XMLSchema" xmlns:p="http://schemas.microsoft.com/office/2006/metadata/properties" xmlns:ns2="27d9ea5f-bd95-49f9-ac14-bd7e8cd9625f" xmlns:ns3="f46ba1ff-6c24-486b-8207-ddf7891f3fee" targetNamespace="http://schemas.microsoft.com/office/2006/metadata/properties" ma:root="true" ma:fieldsID="337b764d4f85497e3ba06d485fa5dfbd" ns2:_="" ns3:_="">
    <xsd:import namespace="27d9ea5f-bd95-49f9-ac14-bd7e8cd9625f"/>
    <xsd:import namespace="f46ba1ff-6c24-486b-8207-ddf7891f3f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d9ea5f-bd95-49f9-ac14-bd7e8cd962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e50c28b-242c-4b51-be91-908d422433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6ba1ff-6c24-486b-8207-ddf7891f3fe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36945a5-b1f9-4424-9db9-665e60060e4d}" ma:internalName="TaxCatchAll" ma:showField="CatchAllData" ma:web="f46ba1ff-6c24-486b-8207-ddf7891f3f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20B143-3ABB-4F52-B8A4-C95FE38D90FD}">
  <ds:schemaRefs>
    <ds:schemaRef ds:uri="http://purl.org/dc/terms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f46ba1ff-6c24-486b-8207-ddf7891f3fee"/>
    <ds:schemaRef ds:uri="http://www.w3.org/XML/1998/namespace"/>
    <ds:schemaRef ds:uri="http://schemas.openxmlformats.org/package/2006/metadata/core-properties"/>
    <ds:schemaRef ds:uri="27d9ea5f-bd95-49f9-ac14-bd7e8cd9625f"/>
    <ds:schemaRef ds:uri="http://purl.org/dc/dcmitype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244D55BA-D667-4471-B6DE-4139F6F468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58256B-32F2-48A3-A73B-45F26281BD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d9ea5f-bd95-49f9-ac14-bd7e8cd9625f"/>
    <ds:schemaRef ds:uri="f46ba1ff-6c24-486b-8207-ddf7891f3f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基瑀 安</dc:creator>
  <cp:keywords/>
  <dc:description/>
  <cp:lastModifiedBy>TANG Yanqi (ETAS-ICA/XPC-Sgh3)</cp:lastModifiedBy>
  <cp:revision>5</cp:revision>
  <dcterms:created xsi:type="dcterms:W3CDTF">2025-11-13T03:02:00Z</dcterms:created>
  <dcterms:modified xsi:type="dcterms:W3CDTF">2025-11-26T01:21:00Z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IPGFID">
    <vt:lpwstr>[DocID]=93D32480-C3FB-4E82-8976-5EC6D7BC57AC</vt:lpwstr>
  </property>
  <property fmtid="{D5CDD505-2E9C-101B-9397-08002B2CF9AE}" pid="3" name="_IPGFLOW_P-1_E-0_CV-88520CEC_CN-F803D5A0">
    <vt:lpwstr>DPFPMK|3|50|1|0</vt:lpwstr>
  </property>
  <property fmtid="{D5CDD505-2E9C-101B-9397-08002B2CF9AE}" pid="4" name="_IPGFLOW_P-1_E-1_FP-1_SP-1_CV-BEC10864_CN-44B58A7C">
    <vt:lpwstr>Hu/H2FlwmgxkQ8Ms+yk3PqJTx6lQE6MOT6k9wxWgo1uRgjzmQEKErZ1J8bzdHS8/n/5wEO/dDzN3hmc7SZoWBZ45rpqV9xsbVDG0K/tl6J1CrsQLLxQ3sksJG6972SUhBJNW/r5NZUJCjRWPSDGYZNmFlAcTzZEhtzI4hs4OZpTjjFFnpyESkWw3ZaEx5b6RMl3CLpxrPrUEFPDoDtvglJKSsuOrlJdWj7BkuDh2XLb8iVM/UdpsD0vPUHzrSCh</vt:lpwstr>
  </property>
  <property fmtid="{D5CDD505-2E9C-101B-9397-08002B2CF9AE}" pid="5" name="_IPGFLOW_P-1_E-1_FP-1_SP-2_CV-A7300040_CN-10DF301">
    <vt:lpwstr>01OkwcQ7F4l3qJDxPU1b7FhN1ptzP53xtOwe7LwEnDAGLpOGr5BFsq1onbJzyK3t97Z7k8pLfJztl+9fdPpeDUo4MnGrp0YSXRN1rj+QGVgU=</vt:lpwstr>
  </property>
  <property fmtid="{D5CDD505-2E9C-101B-9397-08002B2CF9AE}" pid="6" name="_IPGFLOW_P-1_E-0_FP-1_CV-2D4294F3_CN-D5BDD40C">
    <vt:lpwstr>DPSPMK|3|364|2|0</vt:lpwstr>
  </property>
  <property fmtid="{D5CDD505-2E9C-101B-9397-08002B2CF9AE}" pid="7" name="ContentTypeId">
    <vt:lpwstr>0x010100641204B53E83C64DB3B8D6CF5F59C0E2</vt:lpwstr>
  </property>
  <property fmtid="{D5CDD505-2E9C-101B-9397-08002B2CF9AE}" pid="8" name="MediaServiceImageTags">
    <vt:lpwstr/>
  </property>
</Properties>
</file>