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Студентки 1 курсу бакалаврату, ФКНК, групи ІПС-11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Кірієнко Каріни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“Схеми на операційних підсилювачах”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Будуємо схему інверсного увімкнення ОП.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42814" cy="27040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2814" cy="270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Cхема інвертуючого підсилювача налаштована з резисторами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=10 k Ом і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=10 k Ом, а отже, теоретичний коефіцієнт підсилення для цієї схеми має бути: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=-(R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)=-(10k/10k)=-1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означає, що вихідний сигнал має бути інверсією вхідного сигналу з коефіцієнтом підсилення -1. Іншими словами, амплітуда вихідного сигналу повинна дорівнювати амплітуді вхідного, але з протилежною фазою (інверсія).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чином, схема функціонує правильно, а формула для коефіцієнта підсилення виглядає так: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=-(R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)=-(10k/10k)=-1.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 допомогою DC Sweep знаходимо власний коефіцієнт підсилення.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86388" cy="378478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784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Slope (нахил) на графіку: -0,99995. Це означає, що власний коефіцієнт підсилення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​ для даної схеми дорівнює ≈-1.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AC Analysis визначаємо верхню граничну частоту та частоту одиничного підсилення; останню порівняти із паспортним значенням (Unity-Gain Bandwidth).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22063" cy="42052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2063" cy="420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графіку частотних характеристик визначено, що частота одиничного підсилення (при коефіцієнті підсилення майже 0 дБ) становить приблизно 12 KHz.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Повторяємо пункт 3 для неінверсної схеми.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72013" cy="417892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4178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графіку частотних характеристик визначено, що частота одиничного підсилення (при коефіцієнті підсилення майже 0 дБ) становить приблизно 6,6 MHz.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Порівнюючи значення граничної частоти для інверсної та неінверсної схеми бачимо що на неінверсній схемі значення більше.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Будуємо схему Фур’є-синтезу.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48388" cy="272694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2726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38863" cy="272318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272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Ось порівняння двох операційних підсилювачів: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 Кожен операційний підсилювач окремо обробляє свій набір вхідних сигналів, підсумовуючи частоти, які до нього надходять.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 Вихідні сигнали обох підсилювачів мають різні форми, що визначається специфікою оброблюваних частот. Наприклад, один підсилювач може працювати з сигналами на частотах 1 кГц і 3 кГц, тоді як інший — з частотою 5 кГц.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 Графіки вхідних і вихідних сигналів відображаються так: зелений графік V(out1) представляє вихід першого підсилювача, а синій графік V(out2) — вихід другого. Вони демонструють результатуючі форми сигналів, отриманих внаслідок підсумовування вхідних частот. Ця схема ілюструє підхід, за якого сигнали обробляються окремо, що полегшує аналіз частотних компонентів.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