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t>Dear Editor,</w:t>
      </w:r>
    </w:p>
    <w:p>
      <w:pPr>
        <w:spacing w:after="160"/>
      </w:pPr>
      <w:r>
        <w:t>Please consider the manuscript entitled “TAFP-GraphRAG: An Empirical Topology-Aware Framework for Protecting Sensitive Relations in Graph Retrieval-Augmented Generation” for publication in the Journal of Information Security and Applications.</w:t>
      </w:r>
    </w:p>
    <w:p>
      <w:pPr>
        <w:spacing w:after="160"/>
      </w:pPr>
      <w:r>
        <w:t>The manuscript is not under consideration for publication elsewhere.</w:t>
      </w:r>
    </w:p>
    <w:p>
      <w:pPr>
        <w:spacing w:after="160"/>
      </w:pPr>
      <w:r>
        <w:t>The manuscript presents an empirical, pre-indexing GraphRAG protection framework that integrates policy-guided concealment of sensitive relation semantics, exact per-node degree preservation in designated variants, auditable execution, and attack-specific privacy–utility evaluation. The evaluation separates relation-label concealment, structural inference, released-view attacks, marker leakage, structural retrieval utility, and retrieval-grounded relation question answering. The manuscript explicitly limits its claims to the evaluated protocols and does not claim formal differential privacy or universal protection.</w:t>
      </w:r>
    </w:p>
    <w:p>
      <w:pPr>
        <w:spacing w:after="160"/>
      </w:pPr>
      <w:r>
        <w:t>We believe the work is relevant to JISA because it addresses an applied information-security problem at the intersection of graph retrieval, privacy-aware system design, adversarial evaluation, and reproducible security auditing.</w:t>
      </w:r>
    </w:p>
    <w:p>
      <w:pPr>
        <w:spacing w:after="160"/>
      </w:pPr>
      <w:r>
        <w:t>The manuscript contains the required funding, competing-interest, ethics, data-availability, code-availability, and AI-use declarations. Supplementary material and hash-verified reproducibility records accompany the submission package.</w:t>
      </w:r>
    </w:p>
    <w:p>
      <w:pPr>
        <w:spacing w:after="160"/>
      </w:pPr>
      <w:r>
        <w:t>Thank you for your consideration.</w:t>
      </w:r>
    </w:p>
    <w:p>
      <w:pPr>
        <w:spacing w:after="160"/>
      </w:pPr>
      <w:r>
        <w:t>Sincerely,</w:t>
      </w:r>
    </w:p>
    <w:p>
      <w:pPr>
        <w:spacing w:after="160"/>
      </w:pPr>
      <w:r>
        <w:t>Yılmaz Vural</w:t>
      </w:r>
      <w:r>
        <w:br/>
      </w:r>
      <w:r>
        <w:t>College of Technology and Engineering, Westcliff University</w:t>
      </w:r>
      <w:r>
        <w:br/>
      </w:r>
      <w:r>
        <w:t>17877 Von Karman Ave, Irvine, CA 92614, United States</w:t>
      </w:r>
      <w:r>
        <w:br/>
      </w:r>
      <w:r>
        <w:t>yilmazvural@westcliff.edu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TAFP-GraphRAG</dc:title>
  <dc:subject/>
  <dc:creator>Yılmaz Vural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