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F4C8A" w14:textId="77777777" w:rsidR="00D920AB" w:rsidRDefault="00000000">
      <w:pPr>
        <w:pStyle w:val="Titre"/>
        <w:jc w:val="center"/>
      </w:pPr>
      <w:r>
        <w:t>AgriWeb - Documentation des API</w:t>
      </w:r>
    </w:p>
    <w:p w14:paraId="34183A27" w14:textId="77777777" w:rsidR="00D920AB" w:rsidRDefault="00000000">
      <w:pPr>
        <w:jc w:val="center"/>
      </w:pPr>
      <w:r>
        <w:rPr>
          <w:color w:val="4472C4"/>
          <w:sz w:val="28"/>
        </w:rPr>
        <w:t>Liste intégrale des couches et endpoints utilisés</w:t>
      </w:r>
    </w:p>
    <w:p w14:paraId="207BB2DA" w14:textId="77777777" w:rsidR="00D920AB" w:rsidRDefault="00D920AB"/>
    <w:p w14:paraId="5938337B" w14:textId="77777777" w:rsidR="00D920AB" w:rsidRDefault="00000000">
      <w:r>
        <w:br w:type="page"/>
      </w:r>
    </w:p>
    <w:p w14:paraId="5C1BE134" w14:textId="77777777" w:rsidR="00D920AB" w:rsidRDefault="00000000">
      <w:pPr>
        <w:pStyle w:val="Titre1"/>
      </w:pPr>
      <w:r>
        <w:lastRenderedPageBreak/>
        <w:t>Table des matières</w:t>
      </w:r>
    </w:p>
    <w:p w14:paraId="349B7AD5" w14:textId="77777777" w:rsidR="00D920AB" w:rsidRDefault="00000000">
      <w:pPr>
        <w:pStyle w:val="Listenumros"/>
      </w:pPr>
      <w:r>
        <w:t>1. API Cadastre IGN (APIcarto Cadastre)</w:t>
      </w:r>
    </w:p>
    <w:p w14:paraId="4BC40948" w14:textId="77777777" w:rsidR="00D920AB" w:rsidRDefault="00000000">
      <w:pPr>
        <w:pStyle w:val="Listenumros"/>
      </w:pPr>
      <w:r>
        <w:t>2. API Nature IGN (APIcarto Nature)</w:t>
      </w:r>
    </w:p>
    <w:p w14:paraId="3AA4E912" w14:textId="77777777" w:rsidR="00D920AB" w:rsidRDefault="00000000">
      <w:pPr>
        <w:pStyle w:val="Listenumros"/>
      </w:pPr>
      <w:r>
        <w:t>3. API GPU Urbanisme IGN (APIcarto GPU)</w:t>
      </w:r>
    </w:p>
    <w:p w14:paraId="638E302D" w14:textId="77777777" w:rsidR="00D920AB" w:rsidRDefault="00000000">
      <w:pPr>
        <w:pStyle w:val="Listenumros"/>
      </w:pPr>
      <w:r>
        <w:t>4. API GéoRisques</w:t>
      </w:r>
    </w:p>
    <w:p w14:paraId="60DB29FA" w14:textId="77777777" w:rsidR="00D920AB" w:rsidRDefault="00000000">
      <w:pPr>
        <w:pStyle w:val="Listenumros"/>
      </w:pPr>
      <w:r>
        <w:t>5. API Géographiques</w:t>
      </w:r>
    </w:p>
    <w:p w14:paraId="52E650C8" w14:textId="77777777" w:rsidR="00D920AB" w:rsidRDefault="00000000">
      <w:pPr>
        <w:pStyle w:val="Listenumros"/>
      </w:pPr>
      <w:r>
        <w:t>6. API RPG (Registre Parcellaire Graphique)</w:t>
      </w:r>
    </w:p>
    <w:p w14:paraId="68B5F740" w14:textId="77777777" w:rsidR="00D920AB" w:rsidRDefault="00000000">
      <w:pPr>
        <w:pStyle w:val="Listenumros"/>
      </w:pPr>
      <w:r>
        <w:t>7. API Altitude IGN</w:t>
      </w:r>
    </w:p>
    <w:p w14:paraId="27DB2FFD" w14:textId="77777777" w:rsidR="00D920AB" w:rsidRDefault="00000000">
      <w:pPr>
        <w:pStyle w:val="Listenumros"/>
      </w:pPr>
      <w:r>
        <w:t>8. Résumé statistique</w:t>
      </w:r>
    </w:p>
    <w:p w14:paraId="1ECCB94E" w14:textId="77777777" w:rsidR="00D920AB" w:rsidRDefault="00000000">
      <w:pPr>
        <w:pStyle w:val="Listenumros"/>
      </w:pPr>
      <w:r>
        <w:t>9. Informations complémentaires</w:t>
      </w:r>
    </w:p>
    <w:p w14:paraId="2EEDA840" w14:textId="77777777" w:rsidR="00D920AB" w:rsidRDefault="00000000">
      <w:r>
        <w:br w:type="page"/>
      </w:r>
    </w:p>
    <w:p w14:paraId="6E5C5A97" w14:textId="77777777" w:rsidR="00D920AB" w:rsidRDefault="00000000">
      <w:pPr>
        <w:pStyle w:val="Titre1"/>
      </w:pPr>
      <w:r>
        <w:lastRenderedPageBreak/>
        <w:t>1. API Cadastre IGN (APIcarto Cadastre)</w:t>
      </w:r>
    </w:p>
    <w:p w14:paraId="680C4DA9" w14:textId="77777777" w:rsidR="00D920AB" w:rsidRDefault="00000000">
      <w:pPr>
        <w:pStyle w:val="Titre2"/>
      </w:pPr>
      <w:r>
        <w:t>Description</w:t>
      </w:r>
    </w:p>
    <w:p w14:paraId="3B0C4182" w14:textId="77777777" w:rsidR="00D920AB" w:rsidRDefault="00000000">
      <w:r>
        <w:t>L'API Cadastre permet de récupérer les références cadastrales des parcelles à partir de coordonnées géographiques ou de géométries.</w:t>
      </w:r>
    </w:p>
    <w:p w14:paraId="6039EE64" w14:textId="77777777" w:rsidR="00D920AB" w:rsidRDefault="00000000">
      <w:pPr>
        <w:pStyle w:val="Titre2"/>
      </w:pPr>
      <w:r>
        <w:t>URL de base</w:t>
      </w:r>
    </w:p>
    <w:p w14:paraId="297B6E30" w14:textId="77777777" w:rsidR="00D920AB" w:rsidRDefault="00000000">
      <w:r>
        <w:rPr>
          <w:b/>
        </w:rPr>
        <w:t>https://apicarto.ign.fr/api/cadastre</w:t>
      </w:r>
    </w:p>
    <w:p w14:paraId="7F3EE493" w14:textId="77777777" w:rsidR="00D920AB" w:rsidRDefault="00000000">
      <w:pPr>
        <w:pStyle w:val="Titre2"/>
      </w:pPr>
      <w:r>
        <w:t>Endpoints utilisés</w:t>
      </w:r>
    </w:p>
    <w:tbl>
      <w:tblPr>
        <w:tblStyle w:val="Grilleclaire-Accent1"/>
        <w:tblW w:w="0" w:type="auto"/>
        <w:tblLook w:val="04A0" w:firstRow="1" w:lastRow="0" w:firstColumn="1" w:lastColumn="0" w:noHBand="0" w:noVBand="1"/>
      </w:tblPr>
      <w:tblGrid>
        <w:gridCol w:w="2872"/>
        <w:gridCol w:w="2874"/>
        <w:gridCol w:w="2874"/>
      </w:tblGrid>
      <w:tr w:rsidR="00D920AB" w14:paraId="544C1E3A" w14:textId="77777777" w:rsidTr="00D920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2AD3E400" w14:textId="77777777" w:rsidR="00D920AB" w:rsidRDefault="00000000">
            <w:r>
              <w:rPr>
                <w:color w:val="FFFFFF"/>
              </w:rPr>
              <w:t>Endpoint</w:t>
            </w:r>
          </w:p>
        </w:tc>
        <w:tc>
          <w:tcPr>
            <w:tcW w:w="2880" w:type="dxa"/>
            <w:shd w:val="clear" w:color="auto" w:fill="4472C4"/>
          </w:tcPr>
          <w:p w14:paraId="1DDE8C93" w14:textId="77777777" w:rsidR="00D920AB"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2880" w:type="dxa"/>
            <w:shd w:val="clear" w:color="auto" w:fill="4472C4"/>
          </w:tcPr>
          <w:p w14:paraId="7DC39C32" w14:textId="77777777" w:rsidR="00D920AB" w:rsidRDefault="00000000">
            <w:pPr>
              <w:cnfStyle w:val="100000000000" w:firstRow="1" w:lastRow="0" w:firstColumn="0" w:lastColumn="0" w:oddVBand="0" w:evenVBand="0" w:oddHBand="0" w:evenHBand="0" w:firstRowFirstColumn="0" w:firstRowLastColumn="0" w:lastRowFirstColumn="0" w:lastRowLastColumn="0"/>
            </w:pPr>
            <w:r>
              <w:rPr>
                <w:color w:val="FFFFFF"/>
              </w:rPr>
              <w:t>Usage dans AgriWeb</w:t>
            </w:r>
          </w:p>
        </w:tc>
      </w:tr>
      <w:tr w:rsidR="00D920AB" w14:paraId="33D2BDDE"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307EDA" w14:textId="77777777" w:rsidR="00D920AB" w:rsidRDefault="00000000">
            <w:r>
              <w:t>/parcelle</w:t>
            </w:r>
          </w:p>
        </w:tc>
        <w:tc>
          <w:tcPr>
            <w:tcW w:w="2880" w:type="dxa"/>
          </w:tcPr>
          <w:p w14:paraId="6A7F1442" w14:textId="77777777" w:rsidR="00D920AB" w:rsidRDefault="00000000">
            <w:pPr>
              <w:cnfStyle w:val="000000100000" w:firstRow="0" w:lastRow="0" w:firstColumn="0" w:lastColumn="0" w:oddVBand="0" w:evenVBand="0" w:oddHBand="1" w:evenHBand="0" w:firstRowFirstColumn="0" w:firstRowLastColumn="0" w:lastRowFirstColumn="0" w:lastRowLastColumn="0"/>
            </w:pPr>
            <w:r>
              <w:t>Récupération des parcelles cadastrales</w:t>
            </w:r>
          </w:p>
        </w:tc>
        <w:tc>
          <w:tcPr>
            <w:tcW w:w="2880" w:type="dxa"/>
          </w:tcPr>
          <w:p w14:paraId="2839287B" w14:textId="77777777" w:rsidR="00D920AB" w:rsidRDefault="00000000">
            <w:pPr>
              <w:cnfStyle w:val="000000100000" w:firstRow="0" w:lastRow="0" w:firstColumn="0" w:lastColumn="0" w:oddVBand="0" w:evenVBand="0" w:oddHBand="1" w:evenHBand="0" w:firstRowFirstColumn="0" w:firstRowLastColumn="0" w:lastRowFirstColumn="0" w:lastRowLastColumn="0"/>
            </w:pPr>
            <w:r>
              <w:t>Enrichissement parkings, toitures, friches, parcelles RPG</w:t>
            </w:r>
          </w:p>
        </w:tc>
      </w:tr>
    </w:tbl>
    <w:p w14:paraId="36CAB68E" w14:textId="77777777" w:rsidR="00D920AB" w:rsidRDefault="00000000">
      <w:pPr>
        <w:pStyle w:val="Titre2"/>
      </w:pPr>
      <w:r>
        <w:t>Paramètres utilisés</w:t>
      </w:r>
    </w:p>
    <w:p w14:paraId="19CA3550" w14:textId="77777777" w:rsidR="00D920AB" w:rsidRDefault="00000000">
      <w:r>
        <w:rPr>
          <w:b/>
        </w:rPr>
        <w:t>• geom</w:t>
      </w:r>
      <w:r>
        <w:t xml:space="preserve"> : GeoJSON Point ou Polygon</w:t>
      </w:r>
      <w:r>
        <w:br/>
      </w:r>
      <w:r>
        <w:rPr>
          <w:b/>
        </w:rPr>
        <w:t>• _limit</w:t>
      </w:r>
      <w:r>
        <w:t xml:space="preserve"> : 1000 (nombre maximum de résultats)</w:t>
      </w:r>
      <w:r>
        <w:br/>
      </w:r>
      <w:r>
        <w:rPr>
          <w:b/>
        </w:rPr>
        <w:t>• source_ign</w:t>
      </w:r>
      <w:r>
        <w:t xml:space="preserve"> : PCI (Plan Cadastral Informatisé)</w:t>
      </w:r>
    </w:p>
    <w:p w14:paraId="7D6BFBBA" w14:textId="77777777" w:rsidR="00D920AB" w:rsidRDefault="00000000">
      <w:pPr>
        <w:pStyle w:val="Titre2"/>
      </w:pPr>
      <w:r>
        <w:t>Exemple de requête</w:t>
      </w:r>
    </w:p>
    <w:p w14:paraId="32A4FB38" w14:textId="77777777" w:rsidR="00D920AB" w:rsidRDefault="00000000">
      <w:pPr>
        <w:pStyle w:val="Citationintense"/>
      </w:pPr>
      <w:r>
        <w:t>GET https://apicarto.ign.fr/api/cadastre/parcelle?geom={"type":"Point","coordinates":[2.3522,48.8566]}&amp;_limit=1000&amp;source_ign=PCI</w:t>
      </w:r>
    </w:p>
    <w:p w14:paraId="7E465581" w14:textId="77777777" w:rsidR="00D920AB" w:rsidRDefault="00000000">
      <w:r>
        <w:br w:type="page"/>
      </w:r>
    </w:p>
    <w:p w14:paraId="6B4B1E9C" w14:textId="77777777" w:rsidR="00D920AB" w:rsidRDefault="00000000">
      <w:pPr>
        <w:pStyle w:val="Titre1"/>
      </w:pPr>
      <w:r>
        <w:lastRenderedPageBreak/>
        <w:t>2. API Nature IGN (APIcarto Nature)</w:t>
      </w:r>
    </w:p>
    <w:p w14:paraId="3BE2447A" w14:textId="77777777" w:rsidR="00D920AB" w:rsidRDefault="00000000">
      <w:pPr>
        <w:pStyle w:val="Titre2"/>
      </w:pPr>
      <w:r>
        <w:t>Description</w:t>
      </w:r>
    </w:p>
    <w:p w14:paraId="7269D542" w14:textId="77777777" w:rsidR="00D920AB" w:rsidRDefault="00000000">
      <w:r>
        <w:t>L'API Nature fournit l'accès aux zones naturelles protégées : Natura 2000, ZNIEFF, Parcs Nationaux et Régionaux, Réserves Naturelles.</w:t>
      </w:r>
    </w:p>
    <w:p w14:paraId="6127361E" w14:textId="77777777" w:rsidR="00D920AB" w:rsidRDefault="00000000">
      <w:pPr>
        <w:pStyle w:val="Titre2"/>
      </w:pPr>
      <w:r>
        <w:t>URL de base</w:t>
      </w:r>
    </w:p>
    <w:p w14:paraId="38540187" w14:textId="77777777" w:rsidR="00D920AB" w:rsidRDefault="00000000">
      <w:r>
        <w:rPr>
          <w:b/>
        </w:rPr>
        <w:t>https://apicarto.ign.fr/api/nature</w:t>
      </w:r>
    </w:p>
    <w:p w14:paraId="09CB6FB6" w14:textId="77777777" w:rsidR="00D920AB" w:rsidRDefault="00000000">
      <w:pPr>
        <w:pStyle w:val="Titre2"/>
      </w:pPr>
      <w:r>
        <w:t>Endpoints utilisés (9 couches)</w:t>
      </w:r>
    </w:p>
    <w:tbl>
      <w:tblPr>
        <w:tblStyle w:val="Grilleclaire-Accent1"/>
        <w:tblW w:w="0" w:type="auto"/>
        <w:tblLook w:val="04A0" w:firstRow="1" w:lastRow="0" w:firstColumn="1" w:lastColumn="0" w:noHBand="0" w:noVBand="1"/>
      </w:tblPr>
      <w:tblGrid>
        <w:gridCol w:w="2873"/>
        <w:gridCol w:w="2873"/>
        <w:gridCol w:w="2874"/>
      </w:tblGrid>
      <w:tr w:rsidR="00D920AB" w14:paraId="1745D082" w14:textId="77777777" w:rsidTr="00D920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70AD47"/>
          </w:tcPr>
          <w:p w14:paraId="5C896086" w14:textId="77777777" w:rsidR="00D920AB" w:rsidRDefault="00000000">
            <w:r>
              <w:rPr>
                <w:color w:val="FFFFFF"/>
              </w:rPr>
              <w:t>Endpoint</w:t>
            </w:r>
          </w:p>
        </w:tc>
        <w:tc>
          <w:tcPr>
            <w:tcW w:w="2880" w:type="dxa"/>
            <w:shd w:val="clear" w:color="auto" w:fill="70AD47"/>
          </w:tcPr>
          <w:p w14:paraId="1D48D27E" w14:textId="77777777" w:rsidR="00D920AB" w:rsidRDefault="00000000">
            <w:pPr>
              <w:cnfStyle w:val="100000000000" w:firstRow="1" w:lastRow="0" w:firstColumn="0" w:lastColumn="0" w:oddVBand="0" w:evenVBand="0" w:oddHBand="0" w:evenHBand="0" w:firstRowFirstColumn="0" w:firstRowLastColumn="0" w:lastRowFirstColumn="0" w:lastRowLastColumn="0"/>
            </w:pPr>
            <w:r>
              <w:rPr>
                <w:color w:val="FFFFFF"/>
              </w:rPr>
              <w:t>Nom complet</w:t>
            </w:r>
          </w:p>
        </w:tc>
        <w:tc>
          <w:tcPr>
            <w:tcW w:w="2880" w:type="dxa"/>
            <w:shd w:val="clear" w:color="auto" w:fill="70AD47"/>
          </w:tcPr>
          <w:p w14:paraId="0DBFEF23" w14:textId="77777777" w:rsidR="00D920AB" w:rsidRDefault="00000000">
            <w:pPr>
              <w:cnfStyle w:val="100000000000" w:firstRow="1" w:lastRow="0" w:firstColumn="0" w:lastColumn="0" w:oddVBand="0" w:evenVBand="0" w:oddHBand="0" w:evenHBand="0" w:firstRowFirstColumn="0" w:firstRowLastColumn="0" w:lastRowFirstColumn="0" w:lastRowLastColumn="0"/>
            </w:pPr>
            <w:r>
              <w:rPr>
                <w:color w:val="FFFFFF"/>
              </w:rPr>
              <w:t>Type de protection</w:t>
            </w:r>
          </w:p>
        </w:tc>
      </w:tr>
      <w:tr w:rsidR="00D920AB" w14:paraId="72200B6B"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5CC6F1" w14:textId="77777777" w:rsidR="00D920AB" w:rsidRDefault="00000000">
            <w:r>
              <w:t>/natura-habitat</w:t>
            </w:r>
          </w:p>
        </w:tc>
        <w:tc>
          <w:tcPr>
            <w:tcW w:w="2880" w:type="dxa"/>
          </w:tcPr>
          <w:p w14:paraId="3E4902D6" w14:textId="77777777" w:rsidR="00D920AB" w:rsidRDefault="00000000">
            <w:pPr>
              <w:cnfStyle w:val="000000100000" w:firstRow="0" w:lastRow="0" w:firstColumn="0" w:lastColumn="0" w:oddVBand="0" w:evenVBand="0" w:oddHBand="1" w:evenHBand="0" w:firstRowFirstColumn="0" w:firstRowLastColumn="0" w:lastRowFirstColumn="0" w:lastRowLastColumn="0"/>
            </w:pPr>
            <w:r>
              <w:t>Natura 2000 Directive Habitat</w:t>
            </w:r>
          </w:p>
        </w:tc>
        <w:tc>
          <w:tcPr>
            <w:tcW w:w="2880" w:type="dxa"/>
          </w:tcPr>
          <w:p w14:paraId="11FEAC2E" w14:textId="77777777" w:rsidR="00D920AB" w:rsidRDefault="00000000">
            <w:pPr>
              <w:cnfStyle w:val="000000100000" w:firstRow="0" w:lastRow="0" w:firstColumn="0" w:lastColumn="0" w:oddVBand="0" w:evenVBand="0" w:oddHBand="1" w:evenHBand="0" w:firstRowFirstColumn="0" w:firstRowLastColumn="0" w:lastRowFirstColumn="0" w:lastRowLastColumn="0"/>
            </w:pPr>
            <w:r>
              <w:t>Européenne</w:t>
            </w:r>
          </w:p>
        </w:tc>
      </w:tr>
      <w:tr w:rsidR="00D920AB" w14:paraId="3968159B"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62F63D" w14:textId="77777777" w:rsidR="00D920AB" w:rsidRDefault="00000000">
            <w:r>
              <w:t>/natura-oiseaux</w:t>
            </w:r>
          </w:p>
        </w:tc>
        <w:tc>
          <w:tcPr>
            <w:tcW w:w="2880" w:type="dxa"/>
          </w:tcPr>
          <w:p w14:paraId="398D716E" w14:textId="77777777" w:rsidR="00D920AB" w:rsidRDefault="00000000">
            <w:pPr>
              <w:cnfStyle w:val="000000010000" w:firstRow="0" w:lastRow="0" w:firstColumn="0" w:lastColumn="0" w:oddVBand="0" w:evenVBand="0" w:oddHBand="0" w:evenHBand="1" w:firstRowFirstColumn="0" w:firstRowLastColumn="0" w:lastRowFirstColumn="0" w:lastRowLastColumn="0"/>
            </w:pPr>
            <w:r>
              <w:t>Natura 2000 Directive Oiseaux</w:t>
            </w:r>
          </w:p>
        </w:tc>
        <w:tc>
          <w:tcPr>
            <w:tcW w:w="2880" w:type="dxa"/>
          </w:tcPr>
          <w:p w14:paraId="024558B0" w14:textId="77777777" w:rsidR="00D920AB" w:rsidRDefault="00000000">
            <w:pPr>
              <w:cnfStyle w:val="000000010000" w:firstRow="0" w:lastRow="0" w:firstColumn="0" w:lastColumn="0" w:oddVBand="0" w:evenVBand="0" w:oddHBand="0" w:evenHBand="1" w:firstRowFirstColumn="0" w:firstRowLastColumn="0" w:lastRowFirstColumn="0" w:lastRowLastColumn="0"/>
            </w:pPr>
            <w:r>
              <w:t>Européenne</w:t>
            </w:r>
          </w:p>
        </w:tc>
      </w:tr>
      <w:tr w:rsidR="00D920AB" w14:paraId="3100ACDB"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1A197" w14:textId="77777777" w:rsidR="00D920AB" w:rsidRDefault="00000000">
            <w:r>
              <w:t>/znieff1</w:t>
            </w:r>
          </w:p>
        </w:tc>
        <w:tc>
          <w:tcPr>
            <w:tcW w:w="2880" w:type="dxa"/>
          </w:tcPr>
          <w:p w14:paraId="64711D3B" w14:textId="77777777" w:rsidR="00D920AB" w:rsidRDefault="00000000">
            <w:pPr>
              <w:cnfStyle w:val="000000100000" w:firstRow="0" w:lastRow="0" w:firstColumn="0" w:lastColumn="0" w:oddVBand="0" w:evenVBand="0" w:oddHBand="1" w:evenHBand="0" w:firstRowFirstColumn="0" w:firstRowLastColumn="0" w:lastRowFirstColumn="0" w:lastRowLastColumn="0"/>
            </w:pPr>
            <w:r>
              <w:t>ZNIEFF Type 1</w:t>
            </w:r>
          </w:p>
        </w:tc>
        <w:tc>
          <w:tcPr>
            <w:tcW w:w="2880" w:type="dxa"/>
          </w:tcPr>
          <w:p w14:paraId="627B588B" w14:textId="77777777" w:rsidR="00D920AB" w:rsidRDefault="00000000">
            <w:pPr>
              <w:cnfStyle w:val="000000100000" w:firstRow="0" w:lastRow="0" w:firstColumn="0" w:lastColumn="0" w:oddVBand="0" w:evenVBand="0" w:oddHBand="1" w:evenHBand="0" w:firstRowFirstColumn="0" w:firstRowLastColumn="0" w:lastRowFirstColumn="0" w:lastRowLastColumn="0"/>
            </w:pPr>
            <w:r>
              <w:t>Nationale</w:t>
            </w:r>
          </w:p>
        </w:tc>
      </w:tr>
      <w:tr w:rsidR="00D920AB" w14:paraId="2B31FD02"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F417AB" w14:textId="77777777" w:rsidR="00D920AB" w:rsidRDefault="00000000">
            <w:r>
              <w:t>/znieff2</w:t>
            </w:r>
          </w:p>
        </w:tc>
        <w:tc>
          <w:tcPr>
            <w:tcW w:w="2880" w:type="dxa"/>
          </w:tcPr>
          <w:p w14:paraId="0C3CA0E3" w14:textId="77777777" w:rsidR="00D920AB" w:rsidRDefault="00000000">
            <w:pPr>
              <w:cnfStyle w:val="000000010000" w:firstRow="0" w:lastRow="0" w:firstColumn="0" w:lastColumn="0" w:oddVBand="0" w:evenVBand="0" w:oddHBand="0" w:evenHBand="1" w:firstRowFirstColumn="0" w:firstRowLastColumn="0" w:lastRowFirstColumn="0" w:lastRowLastColumn="0"/>
            </w:pPr>
            <w:r>
              <w:t>ZNIEFF Type 2</w:t>
            </w:r>
          </w:p>
        </w:tc>
        <w:tc>
          <w:tcPr>
            <w:tcW w:w="2880" w:type="dxa"/>
          </w:tcPr>
          <w:p w14:paraId="0CF4ECED" w14:textId="77777777" w:rsidR="00D920AB" w:rsidRDefault="00000000">
            <w:pPr>
              <w:cnfStyle w:val="000000010000" w:firstRow="0" w:lastRow="0" w:firstColumn="0" w:lastColumn="0" w:oddVBand="0" w:evenVBand="0" w:oddHBand="0" w:evenHBand="1" w:firstRowFirstColumn="0" w:firstRowLastColumn="0" w:lastRowFirstColumn="0" w:lastRowLastColumn="0"/>
            </w:pPr>
            <w:r>
              <w:t>Nationale</w:t>
            </w:r>
          </w:p>
        </w:tc>
      </w:tr>
      <w:tr w:rsidR="00D920AB" w14:paraId="711B0197"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3F3CC" w14:textId="77777777" w:rsidR="00D920AB" w:rsidRDefault="00000000">
            <w:r>
              <w:t>/pn</w:t>
            </w:r>
          </w:p>
        </w:tc>
        <w:tc>
          <w:tcPr>
            <w:tcW w:w="2880" w:type="dxa"/>
          </w:tcPr>
          <w:p w14:paraId="736CA349" w14:textId="77777777" w:rsidR="00D920AB" w:rsidRDefault="00000000">
            <w:pPr>
              <w:cnfStyle w:val="000000100000" w:firstRow="0" w:lastRow="0" w:firstColumn="0" w:lastColumn="0" w:oddVBand="0" w:evenVBand="0" w:oddHBand="1" w:evenHBand="0" w:firstRowFirstColumn="0" w:firstRowLastColumn="0" w:lastRowFirstColumn="0" w:lastRowLastColumn="0"/>
            </w:pPr>
            <w:r>
              <w:t>Parcs Nationaux</w:t>
            </w:r>
          </w:p>
        </w:tc>
        <w:tc>
          <w:tcPr>
            <w:tcW w:w="2880" w:type="dxa"/>
          </w:tcPr>
          <w:p w14:paraId="29C120FB" w14:textId="77777777" w:rsidR="00D920AB" w:rsidRDefault="00000000">
            <w:pPr>
              <w:cnfStyle w:val="000000100000" w:firstRow="0" w:lastRow="0" w:firstColumn="0" w:lastColumn="0" w:oddVBand="0" w:evenVBand="0" w:oddHBand="1" w:evenHBand="0" w:firstRowFirstColumn="0" w:firstRowLastColumn="0" w:lastRowFirstColumn="0" w:lastRowLastColumn="0"/>
            </w:pPr>
            <w:r>
              <w:t>Nationale</w:t>
            </w:r>
          </w:p>
        </w:tc>
      </w:tr>
      <w:tr w:rsidR="00D920AB" w14:paraId="69C4E910"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18F7D7" w14:textId="77777777" w:rsidR="00D920AB" w:rsidRDefault="00000000">
            <w:r>
              <w:t>/pnr</w:t>
            </w:r>
          </w:p>
        </w:tc>
        <w:tc>
          <w:tcPr>
            <w:tcW w:w="2880" w:type="dxa"/>
          </w:tcPr>
          <w:p w14:paraId="3CE8C1DB" w14:textId="77777777" w:rsidR="00D920AB" w:rsidRDefault="00000000">
            <w:pPr>
              <w:cnfStyle w:val="000000010000" w:firstRow="0" w:lastRow="0" w:firstColumn="0" w:lastColumn="0" w:oddVBand="0" w:evenVBand="0" w:oddHBand="0" w:evenHBand="1" w:firstRowFirstColumn="0" w:firstRowLastColumn="0" w:lastRowFirstColumn="0" w:lastRowLastColumn="0"/>
            </w:pPr>
            <w:r>
              <w:t>Parcs Naturels Régionaux</w:t>
            </w:r>
          </w:p>
        </w:tc>
        <w:tc>
          <w:tcPr>
            <w:tcW w:w="2880" w:type="dxa"/>
          </w:tcPr>
          <w:p w14:paraId="4861C4BA" w14:textId="77777777" w:rsidR="00D920AB" w:rsidRDefault="00000000">
            <w:pPr>
              <w:cnfStyle w:val="000000010000" w:firstRow="0" w:lastRow="0" w:firstColumn="0" w:lastColumn="0" w:oddVBand="0" w:evenVBand="0" w:oddHBand="0" w:evenHBand="1" w:firstRowFirstColumn="0" w:firstRowLastColumn="0" w:lastRowFirstColumn="0" w:lastRowLastColumn="0"/>
            </w:pPr>
            <w:r>
              <w:t>Régionale</w:t>
            </w:r>
          </w:p>
        </w:tc>
      </w:tr>
      <w:tr w:rsidR="00D920AB" w14:paraId="6ECE952B"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2DEE51" w14:textId="77777777" w:rsidR="00D920AB" w:rsidRDefault="00000000">
            <w:r>
              <w:t>/rnn</w:t>
            </w:r>
          </w:p>
        </w:tc>
        <w:tc>
          <w:tcPr>
            <w:tcW w:w="2880" w:type="dxa"/>
          </w:tcPr>
          <w:p w14:paraId="771C7BA7" w14:textId="77777777" w:rsidR="00D920AB" w:rsidRDefault="00000000">
            <w:pPr>
              <w:cnfStyle w:val="000000100000" w:firstRow="0" w:lastRow="0" w:firstColumn="0" w:lastColumn="0" w:oddVBand="0" w:evenVBand="0" w:oddHBand="1" w:evenHBand="0" w:firstRowFirstColumn="0" w:firstRowLastColumn="0" w:lastRowFirstColumn="0" w:lastRowLastColumn="0"/>
            </w:pPr>
            <w:r>
              <w:t>Réserves Naturelles Nationales</w:t>
            </w:r>
          </w:p>
        </w:tc>
        <w:tc>
          <w:tcPr>
            <w:tcW w:w="2880" w:type="dxa"/>
          </w:tcPr>
          <w:p w14:paraId="1AC0BAE5" w14:textId="77777777" w:rsidR="00D920AB" w:rsidRDefault="00000000">
            <w:pPr>
              <w:cnfStyle w:val="000000100000" w:firstRow="0" w:lastRow="0" w:firstColumn="0" w:lastColumn="0" w:oddVBand="0" w:evenVBand="0" w:oddHBand="1" w:evenHBand="0" w:firstRowFirstColumn="0" w:firstRowLastColumn="0" w:lastRowFirstColumn="0" w:lastRowLastColumn="0"/>
            </w:pPr>
            <w:r>
              <w:t>Nationale</w:t>
            </w:r>
          </w:p>
        </w:tc>
      </w:tr>
      <w:tr w:rsidR="00D920AB" w14:paraId="40781DDB"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3D7262" w14:textId="77777777" w:rsidR="00D920AB" w:rsidRDefault="00000000">
            <w:r>
              <w:t>/rnc</w:t>
            </w:r>
          </w:p>
        </w:tc>
        <w:tc>
          <w:tcPr>
            <w:tcW w:w="2880" w:type="dxa"/>
          </w:tcPr>
          <w:p w14:paraId="7E59D278" w14:textId="77777777" w:rsidR="00D920AB" w:rsidRDefault="00000000">
            <w:pPr>
              <w:cnfStyle w:val="000000010000" w:firstRow="0" w:lastRow="0" w:firstColumn="0" w:lastColumn="0" w:oddVBand="0" w:evenVBand="0" w:oddHBand="0" w:evenHBand="1" w:firstRowFirstColumn="0" w:firstRowLastColumn="0" w:lastRowFirstColumn="0" w:lastRowLastColumn="0"/>
            </w:pPr>
            <w:r>
              <w:t>Réserves Naturelles de Corse</w:t>
            </w:r>
          </w:p>
        </w:tc>
        <w:tc>
          <w:tcPr>
            <w:tcW w:w="2880" w:type="dxa"/>
          </w:tcPr>
          <w:p w14:paraId="56EC40A0" w14:textId="77777777" w:rsidR="00D920AB" w:rsidRDefault="00000000">
            <w:pPr>
              <w:cnfStyle w:val="000000010000" w:firstRow="0" w:lastRow="0" w:firstColumn="0" w:lastColumn="0" w:oddVBand="0" w:evenVBand="0" w:oddHBand="0" w:evenHBand="1" w:firstRowFirstColumn="0" w:firstRowLastColumn="0" w:lastRowFirstColumn="0" w:lastRowLastColumn="0"/>
            </w:pPr>
            <w:r>
              <w:t>Régionale</w:t>
            </w:r>
          </w:p>
        </w:tc>
      </w:tr>
      <w:tr w:rsidR="00D920AB" w14:paraId="1FB4090F"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1E2B54" w14:textId="77777777" w:rsidR="00D920AB" w:rsidRDefault="00000000">
            <w:r>
              <w:t>/rncf</w:t>
            </w:r>
          </w:p>
        </w:tc>
        <w:tc>
          <w:tcPr>
            <w:tcW w:w="2880" w:type="dxa"/>
          </w:tcPr>
          <w:p w14:paraId="2F712E60" w14:textId="77777777" w:rsidR="00D920AB" w:rsidRDefault="00000000">
            <w:pPr>
              <w:cnfStyle w:val="000000100000" w:firstRow="0" w:lastRow="0" w:firstColumn="0" w:lastColumn="0" w:oddVBand="0" w:evenVBand="0" w:oddHBand="1" w:evenHBand="0" w:firstRowFirstColumn="0" w:firstRowLastColumn="0" w:lastRowFirstColumn="0" w:lastRowLastColumn="0"/>
            </w:pPr>
            <w:r>
              <w:t>Réserves Nationales Chasse Faune Sauvage</w:t>
            </w:r>
          </w:p>
        </w:tc>
        <w:tc>
          <w:tcPr>
            <w:tcW w:w="2880" w:type="dxa"/>
          </w:tcPr>
          <w:p w14:paraId="240CF231" w14:textId="77777777" w:rsidR="00D920AB" w:rsidRDefault="00000000">
            <w:pPr>
              <w:cnfStyle w:val="000000100000" w:firstRow="0" w:lastRow="0" w:firstColumn="0" w:lastColumn="0" w:oddVBand="0" w:evenVBand="0" w:oddHBand="1" w:evenHBand="0" w:firstRowFirstColumn="0" w:firstRowLastColumn="0" w:lastRowFirstColumn="0" w:lastRowLastColumn="0"/>
            </w:pPr>
            <w:r>
              <w:t>Nationale</w:t>
            </w:r>
          </w:p>
        </w:tc>
      </w:tr>
    </w:tbl>
    <w:p w14:paraId="58CC5452" w14:textId="77777777" w:rsidR="00D920AB" w:rsidRDefault="00000000">
      <w:pPr>
        <w:pStyle w:val="Titre2"/>
      </w:pPr>
      <w:r>
        <w:t>Paramètres utilisés</w:t>
      </w:r>
    </w:p>
    <w:p w14:paraId="31CBBFC2" w14:textId="77777777" w:rsidR="00D920AB" w:rsidRDefault="00000000">
      <w:r>
        <w:rPr>
          <w:b/>
        </w:rPr>
        <w:t>• geom</w:t>
      </w:r>
      <w:r>
        <w:t xml:space="preserve"> : GeoJSON Polygon (contour de la commune)</w:t>
      </w:r>
      <w:r>
        <w:br/>
      </w:r>
      <w:r>
        <w:rPr>
          <w:b/>
        </w:rPr>
        <w:t>• _limit</w:t>
      </w:r>
      <w:r>
        <w:t xml:space="preserve"> : 1000</w:t>
      </w:r>
    </w:p>
    <w:p w14:paraId="70883384" w14:textId="77777777" w:rsidR="00D920AB" w:rsidRDefault="00000000">
      <w:pPr>
        <w:pStyle w:val="Titre2"/>
      </w:pPr>
      <w:r>
        <w:t>Usage</w:t>
      </w:r>
    </w:p>
    <w:p w14:paraId="342D3814" w14:textId="77777777" w:rsidR="00D920AB" w:rsidRDefault="00000000">
      <w:r>
        <w:t>Ces données sont utilisées pour :</w:t>
      </w:r>
      <w:r>
        <w:br/>
        <w:t>• Identifier les contraintes environnementales</w:t>
      </w:r>
      <w:r>
        <w:br/>
        <w:t>• Afficher les zones protégées sur la carte interactive</w:t>
      </w:r>
      <w:r>
        <w:br/>
        <w:t>• Générer les alertes dans le rapport de faisabilité</w:t>
      </w:r>
    </w:p>
    <w:p w14:paraId="45CD2B1C" w14:textId="77777777" w:rsidR="00D920AB" w:rsidRDefault="00000000">
      <w:r>
        <w:br w:type="page"/>
      </w:r>
    </w:p>
    <w:p w14:paraId="6AFBB4D3" w14:textId="77777777" w:rsidR="00D920AB" w:rsidRDefault="00000000">
      <w:pPr>
        <w:pStyle w:val="Titre1"/>
      </w:pPr>
      <w:r>
        <w:lastRenderedPageBreak/>
        <w:t>3. API GPU Urbanisme IGN (APIcarto GPU)</w:t>
      </w:r>
    </w:p>
    <w:p w14:paraId="5554F2D2" w14:textId="77777777" w:rsidR="00D920AB" w:rsidRDefault="00000000">
      <w:pPr>
        <w:pStyle w:val="Titre2"/>
      </w:pPr>
      <w:r>
        <w:t>Description</w:t>
      </w:r>
    </w:p>
    <w:p w14:paraId="36F438FB" w14:textId="77777777" w:rsidR="00D920AB" w:rsidRDefault="00000000">
      <w:r>
        <w:t>L'API GPU (Géoportail de l'Urbanisme) donne accès aux documents d'urbanisme et aux servitudes d'utilité publique.</w:t>
      </w:r>
    </w:p>
    <w:p w14:paraId="523AD517" w14:textId="77777777" w:rsidR="00D920AB" w:rsidRDefault="00000000">
      <w:pPr>
        <w:pStyle w:val="Titre2"/>
      </w:pPr>
      <w:r>
        <w:t>URL de base</w:t>
      </w:r>
    </w:p>
    <w:p w14:paraId="360DC061" w14:textId="77777777" w:rsidR="00D920AB" w:rsidRDefault="00000000">
      <w:r>
        <w:rPr>
          <w:b/>
        </w:rPr>
        <w:t>https://apicarto.ign.fr/api/gpu</w:t>
      </w:r>
    </w:p>
    <w:p w14:paraId="489A07BA" w14:textId="77777777" w:rsidR="00D920AB" w:rsidRDefault="00000000">
      <w:pPr>
        <w:pStyle w:val="Titre2"/>
      </w:pPr>
      <w:r>
        <w:t>Endpoints utilisés (17 couches)</w:t>
      </w:r>
    </w:p>
    <w:tbl>
      <w:tblPr>
        <w:tblStyle w:val="Grilleclaire-Accent1"/>
        <w:tblW w:w="0" w:type="auto"/>
        <w:tblLook w:val="04A0" w:firstRow="1" w:lastRow="0" w:firstColumn="1" w:lastColumn="0" w:noHBand="0" w:noVBand="1"/>
      </w:tblPr>
      <w:tblGrid>
        <w:gridCol w:w="2873"/>
        <w:gridCol w:w="2874"/>
        <w:gridCol w:w="2873"/>
      </w:tblGrid>
      <w:tr w:rsidR="00D920AB" w14:paraId="4374EC6B" w14:textId="77777777" w:rsidTr="00D920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FC000"/>
          </w:tcPr>
          <w:p w14:paraId="58275724" w14:textId="77777777" w:rsidR="00D920AB" w:rsidRDefault="00000000">
            <w:r>
              <w:rPr>
                <w:color w:val="FFFFFF"/>
              </w:rPr>
              <w:t>Endpoint</w:t>
            </w:r>
          </w:p>
        </w:tc>
        <w:tc>
          <w:tcPr>
            <w:tcW w:w="2880" w:type="dxa"/>
            <w:shd w:val="clear" w:color="auto" w:fill="FFC000"/>
          </w:tcPr>
          <w:p w14:paraId="7846E17B" w14:textId="77777777" w:rsidR="00D920AB"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2880" w:type="dxa"/>
            <w:shd w:val="clear" w:color="auto" w:fill="FFC000"/>
          </w:tcPr>
          <w:p w14:paraId="524530FB" w14:textId="77777777" w:rsidR="00D920AB" w:rsidRDefault="00000000">
            <w:pPr>
              <w:cnfStyle w:val="100000000000" w:firstRow="1" w:lastRow="0" w:firstColumn="0" w:lastColumn="0" w:oddVBand="0" w:evenVBand="0" w:oddHBand="0" w:evenHBand="0" w:firstRowFirstColumn="0" w:firstRowLastColumn="0" w:lastRowFirstColumn="0" w:lastRowLastColumn="0"/>
            </w:pPr>
            <w:r>
              <w:rPr>
                <w:color w:val="FFFFFF"/>
              </w:rPr>
              <w:t>Catégorie</w:t>
            </w:r>
          </w:p>
        </w:tc>
      </w:tr>
      <w:tr w:rsidR="00D920AB" w14:paraId="0CB7C70A"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9E9989" w14:textId="77777777" w:rsidR="00D920AB" w:rsidRDefault="00000000">
            <w:r>
              <w:t>municipality</w:t>
            </w:r>
          </w:p>
        </w:tc>
        <w:tc>
          <w:tcPr>
            <w:tcW w:w="2880" w:type="dxa"/>
          </w:tcPr>
          <w:p w14:paraId="1A7526B7" w14:textId="77777777" w:rsidR="00D920AB" w:rsidRDefault="00000000">
            <w:pPr>
              <w:cnfStyle w:val="000000100000" w:firstRow="0" w:lastRow="0" w:firstColumn="0" w:lastColumn="0" w:oddVBand="0" w:evenVBand="0" w:oddHBand="1" w:evenHBand="0" w:firstRowFirstColumn="0" w:firstRowLastColumn="0" w:lastRowFirstColumn="0" w:lastRowLastColumn="0"/>
            </w:pPr>
            <w:r>
              <w:t>Communes</w:t>
            </w:r>
          </w:p>
        </w:tc>
        <w:tc>
          <w:tcPr>
            <w:tcW w:w="2880" w:type="dxa"/>
          </w:tcPr>
          <w:p w14:paraId="1B5AFD65" w14:textId="77777777" w:rsidR="00D920AB" w:rsidRDefault="00000000">
            <w:pPr>
              <w:cnfStyle w:val="000000100000" w:firstRow="0" w:lastRow="0" w:firstColumn="0" w:lastColumn="0" w:oddVBand="0" w:evenVBand="0" w:oddHBand="1" w:evenHBand="0" w:firstRowFirstColumn="0" w:firstRowLastColumn="0" w:lastRowFirstColumn="0" w:lastRowLastColumn="0"/>
            </w:pPr>
            <w:r>
              <w:t>Administratif</w:t>
            </w:r>
          </w:p>
        </w:tc>
      </w:tr>
      <w:tr w:rsidR="00D920AB" w14:paraId="2B1A0F0D"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B78B8" w14:textId="77777777" w:rsidR="00D920AB" w:rsidRDefault="00000000">
            <w:r>
              <w:t>document</w:t>
            </w:r>
          </w:p>
        </w:tc>
        <w:tc>
          <w:tcPr>
            <w:tcW w:w="2880" w:type="dxa"/>
          </w:tcPr>
          <w:p w14:paraId="2D32D328" w14:textId="77777777" w:rsidR="00D920AB" w:rsidRDefault="00000000">
            <w:pPr>
              <w:cnfStyle w:val="000000010000" w:firstRow="0" w:lastRow="0" w:firstColumn="0" w:lastColumn="0" w:oddVBand="0" w:evenVBand="0" w:oddHBand="0" w:evenHBand="1" w:firstRowFirstColumn="0" w:firstRowLastColumn="0" w:lastRowFirstColumn="0" w:lastRowLastColumn="0"/>
            </w:pPr>
            <w:r>
              <w:t>Documents d'urbanisme</w:t>
            </w:r>
          </w:p>
        </w:tc>
        <w:tc>
          <w:tcPr>
            <w:tcW w:w="2880" w:type="dxa"/>
          </w:tcPr>
          <w:p w14:paraId="11DB74BC" w14:textId="77777777" w:rsidR="00D920AB" w:rsidRDefault="00000000">
            <w:pPr>
              <w:cnfStyle w:val="000000010000" w:firstRow="0" w:lastRow="0" w:firstColumn="0" w:lastColumn="0" w:oddVBand="0" w:evenVBand="0" w:oddHBand="0" w:evenHBand="1" w:firstRowFirstColumn="0" w:firstRowLastColumn="0" w:lastRowFirstColumn="0" w:lastRowLastColumn="0"/>
            </w:pPr>
            <w:r>
              <w:t>Administratif</w:t>
            </w:r>
          </w:p>
        </w:tc>
      </w:tr>
      <w:tr w:rsidR="00D920AB" w14:paraId="1964AA6C"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C03124" w14:textId="77777777" w:rsidR="00D920AB" w:rsidRDefault="00000000">
            <w:r>
              <w:t>zone-urba</w:t>
            </w:r>
          </w:p>
        </w:tc>
        <w:tc>
          <w:tcPr>
            <w:tcW w:w="2880" w:type="dxa"/>
          </w:tcPr>
          <w:p w14:paraId="6529F1E1" w14:textId="77777777" w:rsidR="00D920AB" w:rsidRDefault="00000000">
            <w:pPr>
              <w:cnfStyle w:val="000000100000" w:firstRow="0" w:lastRow="0" w:firstColumn="0" w:lastColumn="0" w:oddVBand="0" w:evenVBand="0" w:oddHBand="1" w:evenHBand="0" w:firstRowFirstColumn="0" w:firstRowLastColumn="0" w:lastRowFirstColumn="0" w:lastRowLastColumn="0"/>
            </w:pPr>
            <w:r>
              <w:t>Zones d'urbanisme (PLU/POS)</w:t>
            </w:r>
          </w:p>
        </w:tc>
        <w:tc>
          <w:tcPr>
            <w:tcW w:w="2880" w:type="dxa"/>
          </w:tcPr>
          <w:p w14:paraId="153124FD" w14:textId="77777777" w:rsidR="00D920AB" w:rsidRDefault="00000000">
            <w:pPr>
              <w:cnfStyle w:val="000000100000" w:firstRow="0" w:lastRow="0" w:firstColumn="0" w:lastColumn="0" w:oddVBand="0" w:evenVBand="0" w:oddHBand="1" w:evenHBand="0" w:firstRowFirstColumn="0" w:firstRowLastColumn="0" w:lastRowFirstColumn="0" w:lastRowLastColumn="0"/>
            </w:pPr>
            <w:r>
              <w:t>Zonage</w:t>
            </w:r>
          </w:p>
        </w:tc>
      </w:tr>
      <w:tr w:rsidR="00D920AB" w14:paraId="1C59B835"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EAA0AA" w14:textId="77777777" w:rsidR="00D920AB" w:rsidRDefault="00000000">
            <w:r>
              <w:t>secteur-cc</w:t>
            </w:r>
          </w:p>
        </w:tc>
        <w:tc>
          <w:tcPr>
            <w:tcW w:w="2880" w:type="dxa"/>
          </w:tcPr>
          <w:p w14:paraId="552272C6" w14:textId="77777777" w:rsidR="00D920AB" w:rsidRDefault="00000000">
            <w:pPr>
              <w:cnfStyle w:val="000000010000" w:firstRow="0" w:lastRow="0" w:firstColumn="0" w:lastColumn="0" w:oddVBand="0" w:evenVBand="0" w:oddHBand="0" w:evenHBand="1" w:firstRowFirstColumn="0" w:firstRowLastColumn="0" w:lastRowFirstColumn="0" w:lastRowLastColumn="0"/>
            </w:pPr>
            <w:r>
              <w:t>Secteurs de coefficient constructibilité</w:t>
            </w:r>
          </w:p>
        </w:tc>
        <w:tc>
          <w:tcPr>
            <w:tcW w:w="2880" w:type="dxa"/>
          </w:tcPr>
          <w:p w14:paraId="2599E7AE" w14:textId="77777777" w:rsidR="00D920AB" w:rsidRDefault="00000000">
            <w:pPr>
              <w:cnfStyle w:val="000000010000" w:firstRow="0" w:lastRow="0" w:firstColumn="0" w:lastColumn="0" w:oddVBand="0" w:evenVBand="0" w:oddHBand="0" w:evenHBand="1" w:firstRowFirstColumn="0" w:firstRowLastColumn="0" w:lastRowFirstColumn="0" w:lastRowLastColumn="0"/>
            </w:pPr>
            <w:r>
              <w:t>Zonage</w:t>
            </w:r>
          </w:p>
        </w:tc>
      </w:tr>
      <w:tr w:rsidR="00D920AB" w14:paraId="2AB5607D"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FC935C" w14:textId="77777777" w:rsidR="00D920AB" w:rsidRDefault="00000000">
            <w:r>
              <w:t>prescription-surf</w:t>
            </w:r>
          </w:p>
        </w:tc>
        <w:tc>
          <w:tcPr>
            <w:tcW w:w="2880" w:type="dxa"/>
          </w:tcPr>
          <w:p w14:paraId="4CADFC8C" w14:textId="77777777" w:rsidR="00D920AB" w:rsidRDefault="00000000">
            <w:pPr>
              <w:cnfStyle w:val="000000100000" w:firstRow="0" w:lastRow="0" w:firstColumn="0" w:lastColumn="0" w:oddVBand="0" w:evenVBand="0" w:oddHBand="1" w:evenHBand="0" w:firstRowFirstColumn="0" w:firstRowLastColumn="0" w:lastRowFirstColumn="0" w:lastRowLastColumn="0"/>
            </w:pPr>
            <w:r>
              <w:t>Prescriptions surfaciques</w:t>
            </w:r>
          </w:p>
        </w:tc>
        <w:tc>
          <w:tcPr>
            <w:tcW w:w="2880" w:type="dxa"/>
          </w:tcPr>
          <w:p w14:paraId="49BE75AE" w14:textId="77777777" w:rsidR="00D920AB" w:rsidRDefault="00000000">
            <w:pPr>
              <w:cnfStyle w:val="000000100000" w:firstRow="0" w:lastRow="0" w:firstColumn="0" w:lastColumn="0" w:oddVBand="0" w:evenVBand="0" w:oddHBand="1" w:evenHBand="0" w:firstRowFirstColumn="0" w:firstRowLastColumn="0" w:lastRowFirstColumn="0" w:lastRowLastColumn="0"/>
            </w:pPr>
            <w:r>
              <w:t>Prescription</w:t>
            </w:r>
          </w:p>
        </w:tc>
      </w:tr>
      <w:tr w:rsidR="00D920AB" w14:paraId="4E221C86"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4371CE" w14:textId="77777777" w:rsidR="00D920AB" w:rsidRDefault="00000000">
            <w:r>
              <w:t>prescription-lin</w:t>
            </w:r>
          </w:p>
        </w:tc>
        <w:tc>
          <w:tcPr>
            <w:tcW w:w="2880" w:type="dxa"/>
          </w:tcPr>
          <w:p w14:paraId="3571AFDF" w14:textId="77777777" w:rsidR="00D920AB" w:rsidRDefault="00000000">
            <w:pPr>
              <w:cnfStyle w:val="000000010000" w:firstRow="0" w:lastRow="0" w:firstColumn="0" w:lastColumn="0" w:oddVBand="0" w:evenVBand="0" w:oddHBand="0" w:evenHBand="1" w:firstRowFirstColumn="0" w:firstRowLastColumn="0" w:lastRowFirstColumn="0" w:lastRowLastColumn="0"/>
            </w:pPr>
            <w:r>
              <w:t>Prescriptions linéaires</w:t>
            </w:r>
          </w:p>
        </w:tc>
        <w:tc>
          <w:tcPr>
            <w:tcW w:w="2880" w:type="dxa"/>
          </w:tcPr>
          <w:p w14:paraId="6574D527" w14:textId="77777777" w:rsidR="00D920AB" w:rsidRDefault="00000000">
            <w:pPr>
              <w:cnfStyle w:val="000000010000" w:firstRow="0" w:lastRow="0" w:firstColumn="0" w:lastColumn="0" w:oddVBand="0" w:evenVBand="0" w:oddHBand="0" w:evenHBand="1" w:firstRowFirstColumn="0" w:firstRowLastColumn="0" w:lastRowFirstColumn="0" w:lastRowLastColumn="0"/>
            </w:pPr>
            <w:r>
              <w:t>Prescription</w:t>
            </w:r>
          </w:p>
        </w:tc>
      </w:tr>
      <w:tr w:rsidR="00D920AB" w14:paraId="7AD67931"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AD14FA" w14:textId="77777777" w:rsidR="00D920AB" w:rsidRDefault="00000000">
            <w:r>
              <w:t>prescription-pct</w:t>
            </w:r>
          </w:p>
        </w:tc>
        <w:tc>
          <w:tcPr>
            <w:tcW w:w="2880" w:type="dxa"/>
          </w:tcPr>
          <w:p w14:paraId="440A7B8F" w14:textId="77777777" w:rsidR="00D920AB" w:rsidRDefault="00000000">
            <w:pPr>
              <w:cnfStyle w:val="000000100000" w:firstRow="0" w:lastRow="0" w:firstColumn="0" w:lastColumn="0" w:oddVBand="0" w:evenVBand="0" w:oddHBand="1" w:evenHBand="0" w:firstRowFirstColumn="0" w:firstRowLastColumn="0" w:lastRowFirstColumn="0" w:lastRowLastColumn="0"/>
            </w:pPr>
            <w:r>
              <w:t>Prescriptions ponctuelles</w:t>
            </w:r>
          </w:p>
        </w:tc>
        <w:tc>
          <w:tcPr>
            <w:tcW w:w="2880" w:type="dxa"/>
          </w:tcPr>
          <w:p w14:paraId="6132F464" w14:textId="77777777" w:rsidR="00D920AB" w:rsidRDefault="00000000">
            <w:pPr>
              <w:cnfStyle w:val="000000100000" w:firstRow="0" w:lastRow="0" w:firstColumn="0" w:lastColumn="0" w:oddVBand="0" w:evenVBand="0" w:oddHBand="1" w:evenHBand="0" w:firstRowFirstColumn="0" w:firstRowLastColumn="0" w:lastRowFirstColumn="0" w:lastRowLastColumn="0"/>
            </w:pPr>
            <w:r>
              <w:t>Prescription</w:t>
            </w:r>
          </w:p>
        </w:tc>
      </w:tr>
      <w:tr w:rsidR="00D920AB" w14:paraId="2F90D2E6"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F436FA" w14:textId="77777777" w:rsidR="00D920AB" w:rsidRDefault="00000000">
            <w:r>
              <w:t>info-surf</w:t>
            </w:r>
          </w:p>
        </w:tc>
        <w:tc>
          <w:tcPr>
            <w:tcW w:w="2880" w:type="dxa"/>
          </w:tcPr>
          <w:p w14:paraId="03EDD723" w14:textId="77777777" w:rsidR="00D920AB" w:rsidRDefault="00000000">
            <w:pPr>
              <w:cnfStyle w:val="000000010000" w:firstRow="0" w:lastRow="0" w:firstColumn="0" w:lastColumn="0" w:oddVBand="0" w:evenVBand="0" w:oddHBand="0" w:evenHBand="1" w:firstRowFirstColumn="0" w:firstRowLastColumn="0" w:lastRowFirstColumn="0" w:lastRowLastColumn="0"/>
            </w:pPr>
            <w:r>
              <w:t>Informations surfaciques</w:t>
            </w:r>
          </w:p>
        </w:tc>
        <w:tc>
          <w:tcPr>
            <w:tcW w:w="2880" w:type="dxa"/>
          </w:tcPr>
          <w:p w14:paraId="566303AC" w14:textId="77777777" w:rsidR="00D920AB" w:rsidRDefault="00000000">
            <w:pPr>
              <w:cnfStyle w:val="000000010000" w:firstRow="0" w:lastRow="0" w:firstColumn="0" w:lastColumn="0" w:oddVBand="0" w:evenVBand="0" w:oddHBand="0" w:evenHBand="1" w:firstRowFirstColumn="0" w:firstRowLastColumn="0" w:lastRowFirstColumn="0" w:lastRowLastColumn="0"/>
            </w:pPr>
            <w:r>
              <w:t>Information</w:t>
            </w:r>
          </w:p>
        </w:tc>
      </w:tr>
      <w:tr w:rsidR="00D920AB" w14:paraId="1251F641"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F78D3B" w14:textId="77777777" w:rsidR="00D920AB" w:rsidRDefault="00000000">
            <w:r>
              <w:t>info-lin</w:t>
            </w:r>
          </w:p>
        </w:tc>
        <w:tc>
          <w:tcPr>
            <w:tcW w:w="2880" w:type="dxa"/>
          </w:tcPr>
          <w:p w14:paraId="70F1FBCE" w14:textId="77777777" w:rsidR="00D920AB" w:rsidRDefault="00000000">
            <w:pPr>
              <w:cnfStyle w:val="000000100000" w:firstRow="0" w:lastRow="0" w:firstColumn="0" w:lastColumn="0" w:oddVBand="0" w:evenVBand="0" w:oddHBand="1" w:evenHBand="0" w:firstRowFirstColumn="0" w:firstRowLastColumn="0" w:lastRowFirstColumn="0" w:lastRowLastColumn="0"/>
            </w:pPr>
            <w:r>
              <w:t>Informations linéaires</w:t>
            </w:r>
          </w:p>
        </w:tc>
        <w:tc>
          <w:tcPr>
            <w:tcW w:w="2880" w:type="dxa"/>
          </w:tcPr>
          <w:p w14:paraId="0E55F2D8" w14:textId="77777777" w:rsidR="00D920AB" w:rsidRDefault="00000000">
            <w:pPr>
              <w:cnfStyle w:val="000000100000" w:firstRow="0" w:lastRow="0" w:firstColumn="0" w:lastColumn="0" w:oddVBand="0" w:evenVBand="0" w:oddHBand="1" w:evenHBand="0" w:firstRowFirstColumn="0" w:firstRowLastColumn="0" w:lastRowFirstColumn="0" w:lastRowLastColumn="0"/>
            </w:pPr>
            <w:r>
              <w:t>Information</w:t>
            </w:r>
          </w:p>
        </w:tc>
      </w:tr>
      <w:tr w:rsidR="00D920AB" w14:paraId="41244D18"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60CE6A" w14:textId="77777777" w:rsidR="00D920AB" w:rsidRDefault="00000000">
            <w:r>
              <w:t>info-pct</w:t>
            </w:r>
          </w:p>
        </w:tc>
        <w:tc>
          <w:tcPr>
            <w:tcW w:w="2880" w:type="dxa"/>
          </w:tcPr>
          <w:p w14:paraId="35DB9831" w14:textId="77777777" w:rsidR="00D920AB" w:rsidRDefault="00000000">
            <w:pPr>
              <w:cnfStyle w:val="000000010000" w:firstRow="0" w:lastRow="0" w:firstColumn="0" w:lastColumn="0" w:oddVBand="0" w:evenVBand="0" w:oddHBand="0" w:evenHBand="1" w:firstRowFirstColumn="0" w:firstRowLastColumn="0" w:lastRowFirstColumn="0" w:lastRowLastColumn="0"/>
            </w:pPr>
            <w:r>
              <w:t>Informations ponctuelles</w:t>
            </w:r>
          </w:p>
        </w:tc>
        <w:tc>
          <w:tcPr>
            <w:tcW w:w="2880" w:type="dxa"/>
          </w:tcPr>
          <w:p w14:paraId="446A67FE" w14:textId="77777777" w:rsidR="00D920AB" w:rsidRDefault="00000000">
            <w:pPr>
              <w:cnfStyle w:val="000000010000" w:firstRow="0" w:lastRow="0" w:firstColumn="0" w:lastColumn="0" w:oddVBand="0" w:evenVBand="0" w:oddHBand="0" w:evenHBand="1" w:firstRowFirstColumn="0" w:firstRowLastColumn="0" w:lastRowFirstColumn="0" w:lastRowLastColumn="0"/>
            </w:pPr>
            <w:r>
              <w:t>Information</w:t>
            </w:r>
          </w:p>
        </w:tc>
      </w:tr>
      <w:tr w:rsidR="00D920AB" w14:paraId="122271E5"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AE790C" w14:textId="77777777" w:rsidR="00D920AB" w:rsidRDefault="00000000">
            <w:r>
              <w:t>acte-sup</w:t>
            </w:r>
          </w:p>
        </w:tc>
        <w:tc>
          <w:tcPr>
            <w:tcW w:w="2880" w:type="dxa"/>
          </w:tcPr>
          <w:p w14:paraId="48668758" w14:textId="77777777" w:rsidR="00D920AB" w:rsidRDefault="00000000">
            <w:pPr>
              <w:cnfStyle w:val="000000100000" w:firstRow="0" w:lastRow="0" w:firstColumn="0" w:lastColumn="0" w:oddVBand="0" w:evenVBand="0" w:oddHBand="1" w:evenHBand="0" w:firstRowFirstColumn="0" w:firstRowLastColumn="0" w:lastRowFirstColumn="0" w:lastRowLastColumn="0"/>
            </w:pPr>
            <w:r>
              <w:t>Actes SUP</w:t>
            </w:r>
          </w:p>
        </w:tc>
        <w:tc>
          <w:tcPr>
            <w:tcW w:w="2880" w:type="dxa"/>
          </w:tcPr>
          <w:p w14:paraId="20630779" w14:textId="77777777" w:rsidR="00D920AB" w:rsidRDefault="00000000">
            <w:pPr>
              <w:cnfStyle w:val="000000100000" w:firstRow="0" w:lastRow="0" w:firstColumn="0" w:lastColumn="0" w:oddVBand="0" w:evenVBand="0" w:oddHBand="1" w:evenHBand="0" w:firstRowFirstColumn="0" w:firstRowLastColumn="0" w:lastRowFirstColumn="0" w:lastRowLastColumn="0"/>
            </w:pPr>
            <w:r>
              <w:t>SUP</w:t>
            </w:r>
          </w:p>
        </w:tc>
      </w:tr>
      <w:tr w:rsidR="00D920AB" w14:paraId="78F5B75E"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815DD" w14:textId="77777777" w:rsidR="00D920AB" w:rsidRDefault="00000000">
            <w:r>
              <w:t>assiette-sup-s</w:t>
            </w:r>
          </w:p>
        </w:tc>
        <w:tc>
          <w:tcPr>
            <w:tcW w:w="2880" w:type="dxa"/>
          </w:tcPr>
          <w:p w14:paraId="6FEB978C" w14:textId="77777777" w:rsidR="00D920AB" w:rsidRDefault="00000000">
            <w:pPr>
              <w:cnfStyle w:val="000000010000" w:firstRow="0" w:lastRow="0" w:firstColumn="0" w:lastColumn="0" w:oddVBand="0" w:evenVBand="0" w:oddHBand="0" w:evenHBand="1" w:firstRowFirstColumn="0" w:firstRowLastColumn="0" w:lastRowFirstColumn="0" w:lastRowLastColumn="0"/>
            </w:pPr>
            <w:r>
              <w:t>Assiettes SUP surfaciques</w:t>
            </w:r>
          </w:p>
        </w:tc>
        <w:tc>
          <w:tcPr>
            <w:tcW w:w="2880" w:type="dxa"/>
          </w:tcPr>
          <w:p w14:paraId="3C21D503" w14:textId="77777777" w:rsidR="00D920AB" w:rsidRDefault="00000000">
            <w:pPr>
              <w:cnfStyle w:val="000000010000" w:firstRow="0" w:lastRow="0" w:firstColumn="0" w:lastColumn="0" w:oddVBand="0" w:evenVBand="0" w:oddHBand="0" w:evenHBand="1" w:firstRowFirstColumn="0" w:firstRowLastColumn="0" w:lastRowFirstColumn="0" w:lastRowLastColumn="0"/>
            </w:pPr>
            <w:r>
              <w:t>SUP</w:t>
            </w:r>
          </w:p>
        </w:tc>
      </w:tr>
      <w:tr w:rsidR="00D920AB" w14:paraId="01CC1080"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8884D7" w14:textId="77777777" w:rsidR="00D920AB" w:rsidRDefault="00000000">
            <w:r>
              <w:t>assiette-sup-l</w:t>
            </w:r>
          </w:p>
        </w:tc>
        <w:tc>
          <w:tcPr>
            <w:tcW w:w="2880" w:type="dxa"/>
          </w:tcPr>
          <w:p w14:paraId="615CF0F6" w14:textId="77777777" w:rsidR="00D920AB" w:rsidRDefault="00000000">
            <w:pPr>
              <w:cnfStyle w:val="000000100000" w:firstRow="0" w:lastRow="0" w:firstColumn="0" w:lastColumn="0" w:oddVBand="0" w:evenVBand="0" w:oddHBand="1" w:evenHBand="0" w:firstRowFirstColumn="0" w:firstRowLastColumn="0" w:lastRowFirstColumn="0" w:lastRowLastColumn="0"/>
            </w:pPr>
            <w:r>
              <w:t>Assiettes SUP linéaires</w:t>
            </w:r>
          </w:p>
        </w:tc>
        <w:tc>
          <w:tcPr>
            <w:tcW w:w="2880" w:type="dxa"/>
          </w:tcPr>
          <w:p w14:paraId="45950ACC" w14:textId="77777777" w:rsidR="00D920AB" w:rsidRDefault="00000000">
            <w:pPr>
              <w:cnfStyle w:val="000000100000" w:firstRow="0" w:lastRow="0" w:firstColumn="0" w:lastColumn="0" w:oddVBand="0" w:evenVBand="0" w:oddHBand="1" w:evenHBand="0" w:firstRowFirstColumn="0" w:firstRowLastColumn="0" w:lastRowFirstColumn="0" w:lastRowLastColumn="0"/>
            </w:pPr>
            <w:r>
              <w:t>SUP</w:t>
            </w:r>
          </w:p>
        </w:tc>
      </w:tr>
      <w:tr w:rsidR="00D920AB" w14:paraId="16372DF5"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A1B08E" w14:textId="77777777" w:rsidR="00D920AB" w:rsidRDefault="00000000">
            <w:r>
              <w:t>assiette-sup-p</w:t>
            </w:r>
          </w:p>
        </w:tc>
        <w:tc>
          <w:tcPr>
            <w:tcW w:w="2880" w:type="dxa"/>
          </w:tcPr>
          <w:p w14:paraId="31FEF7F4" w14:textId="77777777" w:rsidR="00D920AB" w:rsidRDefault="00000000">
            <w:pPr>
              <w:cnfStyle w:val="000000010000" w:firstRow="0" w:lastRow="0" w:firstColumn="0" w:lastColumn="0" w:oddVBand="0" w:evenVBand="0" w:oddHBand="0" w:evenHBand="1" w:firstRowFirstColumn="0" w:firstRowLastColumn="0" w:lastRowFirstColumn="0" w:lastRowLastColumn="0"/>
            </w:pPr>
            <w:r>
              <w:t>Assiettes SUP ponctuelles</w:t>
            </w:r>
          </w:p>
        </w:tc>
        <w:tc>
          <w:tcPr>
            <w:tcW w:w="2880" w:type="dxa"/>
          </w:tcPr>
          <w:p w14:paraId="1D7B173D" w14:textId="77777777" w:rsidR="00D920AB" w:rsidRDefault="00000000">
            <w:pPr>
              <w:cnfStyle w:val="000000010000" w:firstRow="0" w:lastRow="0" w:firstColumn="0" w:lastColumn="0" w:oddVBand="0" w:evenVBand="0" w:oddHBand="0" w:evenHBand="1" w:firstRowFirstColumn="0" w:firstRowLastColumn="0" w:lastRowFirstColumn="0" w:lastRowLastColumn="0"/>
            </w:pPr>
            <w:r>
              <w:t>SUP</w:t>
            </w:r>
          </w:p>
        </w:tc>
      </w:tr>
      <w:tr w:rsidR="00D920AB" w14:paraId="48611625"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EAC0F8" w14:textId="77777777" w:rsidR="00D920AB" w:rsidRDefault="00000000">
            <w:r>
              <w:t>generateur-sup-s</w:t>
            </w:r>
          </w:p>
        </w:tc>
        <w:tc>
          <w:tcPr>
            <w:tcW w:w="2880" w:type="dxa"/>
          </w:tcPr>
          <w:p w14:paraId="11F9CBB1" w14:textId="77777777" w:rsidR="00D920AB" w:rsidRDefault="00000000">
            <w:pPr>
              <w:cnfStyle w:val="000000100000" w:firstRow="0" w:lastRow="0" w:firstColumn="0" w:lastColumn="0" w:oddVBand="0" w:evenVBand="0" w:oddHBand="1" w:evenHBand="0" w:firstRowFirstColumn="0" w:firstRowLastColumn="0" w:lastRowFirstColumn="0" w:lastRowLastColumn="0"/>
            </w:pPr>
            <w:r>
              <w:t>Générateurs SUP surfaciques</w:t>
            </w:r>
          </w:p>
        </w:tc>
        <w:tc>
          <w:tcPr>
            <w:tcW w:w="2880" w:type="dxa"/>
          </w:tcPr>
          <w:p w14:paraId="3707FC26" w14:textId="77777777" w:rsidR="00D920AB" w:rsidRDefault="00000000">
            <w:pPr>
              <w:cnfStyle w:val="000000100000" w:firstRow="0" w:lastRow="0" w:firstColumn="0" w:lastColumn="0" w:oddVBand="0" w:evenVBand="0" w:oddHBand="1" w:evenHBand="0" w:firstRowFirstColumn="0" w:firstRowLastColumn="0" w:lastRowFirstColumn="0" w:lastRowLastColumn="0"/>
            </w:pPr>
            <w:r>
              <w:t>SUP</w:t>
            </w:r>
          </w:p>
        </w:tc>
      </w:tr>
      <w:tr w:rsidR="00D920AB" w14:paraId="02AB2C07"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B6933" w14:textId="77777777" w:rsidR="00D920AB" w:rsidRDefault="00000000">
            <w:r>
              <w:t>generateur-sup-l</w:t>
            </w:r>
          </w:p>
        </w:tc>
        <w:tc>
          <w:tcPr>
            <w:tcW w:w="2880" w:type="dxa"/>
          </w:tcPr>
          <w:p w14:paraId="181FA89D" w14:textId="77777777" w:rsidR="00D920AB" w:rsidRDefault="00000000">
            <w:pPr>
              <w:cnfStyle w:val="000000010000" w:firstRow="0" w:lastRow="0" w:firstColumn="0" w:lastColumn="0" w:oddVBand="0" w:evenVBand="0" w:oddHBand="0" w:evenHBand="1" w:firstRowFirstColumn="0" w:firstRowLastColumn="0" w:lastRowFirstColumn="0" w:lastRowLastColumn="0"/>
            </w:pPr>
            <w:r>
              <w:t>Générateurs SUP linéaires</w:t>
            </w:r>
          </w:p>
        </w:tc>
        <w:tc>
          <w:tcPr>
            <w:tcW w:w="2880" w:type="dxa"/>
          </w:tcPr>
          <w:p w14:paraId="119455C5" w14:textId="77777777" w:rsidR="00D920AB" w:rsidRDefault="00000000">
            <w:pPr>
              <w:cnfStyle w:val="000000010000" w:firstRow="0" w:lastRow="0" w:firstColumn="0" w:lastColumn="0" w:oddVBand="0" w:evenVBand="0" w:oddHBand="0" w:evenHBand="1" w:firstRowFirstColumn="0" w:firstRowLastColumn="0" w:lastRowFirstColumn="0" w:lastRowLastColumn="0"/>
            </w:pPr>
            <w:r>
              <w:t>SUP</w:t>
            </w:r>
          </w:p>
        </w:tc>
      </w:tr>
      <w:tr w:rsidR="00D920AB" w14:paraId="2E9B5F89"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4CAA0" w14:textId="77777777" w:rsidR="00D920AB" w:rsidRDefault="00000000">
            <w:r>
              <w:t>generateur-sup-p</w:t>
            </w:r>
          </w:p>
        </w:tc>
        <w:tc>
          <w:tcPr>
            <w:tcW w:w="2880" w:type="dxa"/>
          </w:tcPr>
          <w:p w14:paraId="479E6446" w14:textId="77777777" w:rsidR="00D920AB" w:rsidRDefault="00000000">
            <w:pPr>
              <w:cnfStyle w:val="000000100000" w:firstRow="0" w:lastRow="0" w:firstColumn="0" w:lastColumn="0" w:oddVBand="0" w:evenVBand="0" w:oddHBand="1" w:evenHBand="0" w:firstRowFirstColumn="0" w:firstRowLastColumn="0" w:lastRowFirstColumn="0" w:lastRowLastColumn="0"/>
            </w:pPr>
            <w:r>
              <w:t>Générateurs SUP ponctuels</w:t>
            </w:r>
          </w:p>
        </w:tc>
        <w:tc>
          <w:tcPr>
            <w:tcW w:w="2880" w:type="dxa"/>
          </w:tcPr>
          <w:p w14:paraId="22799D7C" w14:textId="77777777" w:rsidR="00D920AB" w:rsidRDefault="00000000">
            <w:pPr>
              <w:cnfStyle w:val="000000100000" w:firstRow="0" w:lastRow="0" w:firstColumn="0" w:lastColumn="0" w:oddVBand="0" w:evenVBand="0" w:oddHBand="1" w:evenHBand="0" w:firstRowFirstColumn="0" w:firstRowLastColumn="0" w:lastRowFirstColumn="0" w:lastRowLastColumn="0"/>
            </w:pPr>
            <w:r>
              <w:t>SUP</w:t>
            </w:r>
          </w:p>
        </w:tc>
      </w:tr>
    </w:tbl>
    <w:p w14:paraId="19ACDB2C" w14:textId="77777777" w:rsidR="00D920AB" w:rsidRDefault="00000000">
      <w:pPr>
        <w:pStyle w:val="Titre2"/>
      </w:pPr>
      <w:r>
        <w:t>Endpoint principal : zone-urba</w:t>
      </w:r>
    </w:p>
    <w:p w14:paraId="1760D6A4" w14:textId="77777777" w:rsidR="00D920AB" w:rsidRDefault="00000000">
      <w:r>
        <w:t>L'endpoint zone-urba est le plus utilisé car il fournit le zonage PLU/POS nécessaire pour déterminer la constructibilité (zones A, N, U, AU, etc.).</w:t>
      </w:r>
    </w:p>
    <w:p w14:paraId="79171922" w14:textId="77777777" w:rsidR="00D920AB" w:rsidRDefault="00000000">
      <w:r>
        <w:br w:type="page"/>
      </w:r>
    </w:p>
    <w:p w14:paraId="062C191A" w14:textId="77777777" w:rsidR="00D920AB" w:rsidRDefault="00000000">
      <w:pPr>
        <w:pStyle w:val="Titre1"/>
      </w:pPr>
      <w:r>
        <w:lastRenderedPageBreak/>
        <w:t>4. API GéoRisques</w:t>
      </w:r>
    </w:p>
    <w:p w14:paraId="64CBB5B6" w14:textId="77777777" w:rsidR="00D920AB" w:rsidRDefault="00000000">
      <w:pPr>
        <w:pStyle w:val="Titre2"/>
      </w:pPr>
      <w:r>
        <w:t>Description</w:t>
      </w:r>
    </w:p>
    <w:p w14:paraId="7606FAF4" w14:textId="77777777" w:rsidR="00D920AB" w:rsidRDefault="00000000">
      <w:r>
        <w:t>L'API GéoRisques du Ministère de la Transition Écologique fournit les données sur les risques naturels et technologiques.</w:t>
      </w:r>
    </w:p>
    <w:p w14:paraId="04D65BCE" w14:textId="77777777" w:rsidR="00D920AB" w:rsidRDefault="00000000">
      <w:pPr>
        <w:pStyle w:val="Titre2"/>
      </w:pPr>
      <w:r>
        <w:t>URL de base</w:t>
      </w:r>
    </w:p>
    <w:p w14:paraId="2E8C9660" w14:textId="77777777" w:rsidR="00D920AB" w:rsidRDefault="00000000">
      <w:r>
        <w:rPr>
          <w:b/>
        </w:rPr>
        <w:t>https://www.georisques.gouv.fr/api/v1</w:t>
      </w:r>
    </w:p>
    <w:p w14:paraId="62719E9D" w14:textId="77777777" w:rsidR="00D920AB" w:rsidRDefault="00000000">
      <w:pPr>
        <w:pStyle w:val="Titre2"/>
      </w:pPr>
      <w:r>
        <w:t>Endpoints utilisés (9 couches)</w:t>
      </w:r>
    </w:p>
    <w:tbl>
      <w:tblPr>
        <w:tblStyle w:val="Grilleclaire-Accent1"/>
        <w:tblW w:w="0" w:type="auto"/>
        <w:tblLook w:val="04A0" w:firstRow="1" w:lastRow="0" w:firstColumn="1" w:lastColumn="0" w:noHBand="0" w:noVBand="1"/>
      </w:tblPr>
      <w:tblGrid>
        <w:gridCol w:w="4312"/>
        <w:gridCol w:w="4308"/>
      </w:tblGrid>
      <w:tr w:rsidR="00D920AB" w14:paraId="40505D23" w14:textId="77777777" w:rsidTr="00D920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C00000"/>
          </w:tcPr>
          <w:p w14:paraId="3BDEE0A6" w14:textId="77777777" w:rsidR="00D920AB" w:rsidRDefault="00000000">
            <w:r>
              <w:rPr>
                <w:color w:val="FFFFFF"/>
              </w:rPr>
              <w:t>Endpoint</w:t>
            </w:r>
          </w:p>
        </w:tc>
        <w:tc>
          <w:tcPr>
            <w:tcW w:w="4320" w:type="dxa"/>
            <w:shd w:val="clear" w:color="auto" w:fill="C00000"/>
          </w:tcPr>
          <w:p w14:paraId="705D248E" w14:textId="77777777" w:rsidR="00D920AB"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D920AB" w14:paraId="2896E416"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11E3CD" w14:textId="77777777" w:rsidR="00D920AB" w:rsidRDefault="00000000">
            <w:r>
              <w:t>/zonage_sismique</w:t>
            </w:r>
          </w:p>
        </w:tc>
        <w:tc>
          <w:tcPr>
            <w:tcW w:w="4320" w:type="dxa"/>
          </w:tcPr>
          <w:p w14:paraId="575D1260" w14:textId="77777777" w:rsidR="00D920AB" w:rsidRDefault="00000000">
            <w:pPr>
              <w:cnfStyle w:val="000000100000" w:firstRow="0" w:lastRow="0" w:firstColumn="0" w:lastColumn="0" w:oddVBand="0" w:evenVBand="0" w:oddHBand="1" w:evenHBand="0" w:firstRowFirstColumn="0" w:firstRowLastColumn="0" w:lastRowFirstColumn="0" w:lastRowLastColumn="0"/>
            </w:pPr>
            <w:r>
              <w:t>Zonage sismique</w:t>
            </w:r>
          </w:p>
        </w:tc>
      </w:tr>
      <w:tr w:rsidR="00D920AB" w14:paraId="560DE4A8"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B8F975" w14:textId="77777777" w:rsidR="00D920AB" w:rsidRDefault="00000000">
            <w:r>
              <w:t>/gaspar/catnat</w:t>
            </w:r>
          </w:p>
        </w:tc>
        <w:tc>
          <w:tcPr>
            <w:tcW w:w="4320" w:type="dxa"/>
          </w:tcPr>
          <w:p w14:paraId="3646D2B3" w14:textId="77777777" w:rsidR="00D920AB" w:rsidRDefault="00000000">
            <w:pPr>
              <w:cnfStyle w:val="000000010000" w:firstRow="0" w:lastRow="0" w:firstColumn="0" w:lastColumn="0" w:oddVBand="0" w:evenVBand="0" w:oddHBand="0" w:evenHBand="1" w:firstRowFirstColumn="0" w:firstRowLastColumn="0" w:lastRowFirstColumn="0" w:lastRowLastColumn="0"/>
            </w:pPr>
            <w:r>
              <w:t>Catastrophes naturelles</w:t>
            </w:r>
          </w:p>
        </w:tc>
      </w:tr>
      <w:tr w:rsidR="00D920AB" w14:paraId="2CDA5CD1"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09F3BE" w14:textId="77777777" w:rsidR="00D920AB" w:rsidRDefault="00000000">
            <w:r>
              <w:t>/cavites</w:t>
            </w:r>
          </w:p>
        </w:tc>
        <w:tc>
          <w:tcPr>
            <w:tcW w:w="4320" w:type="dxa"/>
          </w:tcPr>
          <w:p w14:paraId="0ED8C3C0" w14:textId="77777777" w:rsidR="00D920AB" w:rsidRDefault="00000000">
            <w:pPr>
              <w:cnfStyle w:val="000000100000" w:firstRow="0" w:lastRow="0" w:firstColumn="0" w:lastColumn="0" w:oddVBand="0" w:evenVBand="0" w:oddHBand="1" w:evenHBand="0" w:firstRowFirstColumn="0" w:firstRowLastColumn="0" w:lastRowFirstColumn="0" w:lastRowLastColumn="0"/>
            </w:pPr>
            <w:r>
              <w:t>Cavités souterraines</w:t>
            </w:r>
          </w:p>
        </w:tc>
      </w:tr>
      <w:tr w:rsidR="00D920AB" w14:paraId="4700BECC"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277D04" w14:textId="77777777" w:rsidR="00D920AB" w:rsidRDefault="00000000">
            <w:r>
              <w:t>/mvt</w:t>
            </w:r>
          </w:p>
        </w:tc>
        <w:tc>
          <w:tcPr>
            <w:tcW w:w="4320" w:type="dxa"/>
          </w:tcPr>
          <w:p w14:paraId="15F3DA0C" w14:textId="77777777" w:rsidR="00D920AB" w:rsidRDefault="00000000">
            <w:pPr>
              <w:cnfStyle w:val="000000010000" w:firstRow="0" w:lastRow="0" w:firstColumn="0" w:lastColumn="0" w:oddVBand="0" w:evenVBand="0" w:oddHBand="0" w:evenHBand="1" w:firstRowFirstColumn="0" w:firstRowLastColumn="0" w:lastRowFirstColumn="0" w:lastRowLastColumn="0"/>
            </w:pPr>
            <w:r>
              <w:t>Mouvements de terrain</w:t>
            </w:r>
          </w:p>
        </w:tc>
      </w:tr>
      <w:tr w:rsidR="00D920AB" w14:paraId="1A1417DD"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47A0B" w14:textId="77777777" w:rsidR="00D920AB" w:rsidRDefault="00000000">
            <w:r>
              <w:t>/gaspar/risques</w:t>
            </w:r>
          </w:p>
        </w:tc>
        <w:tc>
          <w:tcPr>
            <w:tcW w:w="4320" w:type="dxa"/>
          </w:tcPr>
          <w:p w14:paraId="7AEABAFB" w14:textId="77777777" w:rsidR="00D920AB" w:rsidRDefault="00000000">
            <w:pPr>
              <w:cnfStyle w:val="000000100000" w:firstRow="0" w:lastRow="0" w:firstColumn="0" w:lastColumn="0" w:oddVBand="0" w:evenVBand="0" w:oddHBand="1" w:evenHBand="0" w:firstRowFirstColumn="0" w:firstRowLastColumn="0" w:lastRowFirstColumn="0" w:lastRowLastColumn="0"/>
            </w:pPr>
            <w:r>
              <w:t>Risques GASPAR</w:t>
            </w:r>
          </w:p>
        </w:tc>
      </w:tr>
      <w:tr w:rsidR="00D920AB" w14:paraId="03071D4D"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E43A40" w14:textId="77777777" w:rsidR="00D920AB" w:rsidRDefault="00000000">
            <w:r>
              <w:t>/radon</w:t>
            </w:r>
          </w:p>
        </w:tc>
        <w:tc>
          <w:tcPr>
            <w:tcW w:w="4320" w:type="dxa"/>
          </w:tcPr>
          <w:p w14:paraId="419B6F3C" w14:textId="77777777" w:rsidR="00D920AB" w:rsidRDefault="00000000">
            <w:pPr>
              <w:cnfStyle w:val="000000010000" w:firstRow="0" w:lastRow="0" w:firstColumn="0" w:lastColumn="0" w:oddVBand="0" w:evenVBand="0" w:oddHBand="0" w:evenHBand="1" w:firstRowFirstColumn="0" w:firstRowLastColumn="0" w:lastRowFirstColumn="0" w:lastRowLastColumn="0"/>
            </w:pPr>
            <w:r>
              <w:t>Potentiel radon</w:t>
            </w:r>
          </w:p>
        </w:tc>
      </w:tr>
      <w:tr w:rsidR="00D920AB" w14:paraId="7BE9BBB1"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FBD7E8" w14:textId="77777777" w:rsidR="00D920AB" w:rsidRDefault="00000000">
            <w:r>
              <w:t>/installations_classees</w:t>
            </w:r>
          </w:p>
        </w:tc>
        <w:tc>
          <w:tcPr>
            <w:tcW w:w="4320" w:type="dxa"/>
          </w:tcPr>
          <w:p w14:paraId="5296BD51" w14:textId="77777777" w:rsidR="00D920AB" w:rsidRDefault="00000000">
            <w:pPr>
              <w:cnfStyle w:val="000000100000" w:firstRow="0" w:lastRow="0" w:firstColumn="0" w:lastColumn="0" w:oddVBand="0" w:evenVBand="0" w:oddHBand="1" w:evenHBand="0" w:firstRowFirstColumn="0" w:firstRowLastColumn="0" w:lastRowFirstColumn="0" w:lastRowLastColumn="0"/>
            </w:pPr>
            <w:r>
              <w:t>ICPE (Installations Classées)</w:t>
            </w:r>
          </w:p>
        </w:tc>
      </w:tr>
      <w:tr w:rsidR="00D920AB" w14:paraId="34F034EC"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D26B63" w14:textId="77777777" w:rsidR="00D920AB" w:rsidRDefault="00000000">
            <w:r>
              <w:t>/installations_nucleaires</w:t>
            </w:r>
          </w:p>
        </w:tc>
        <w:tc>
          <w:tcPr>
            <w:tcW w:w="4320" w:type="dxa"/>
          </w:tcPr>
          <w:p w14:paraId="336E98FF" w14:textId="77777777" w:rsidR="00D920AB" w:rsidRDefault="00000000">
            <w:pPr>
              <w:cnfStyle w:val="000000010000" w:firstRow="0" w:lastRow="0" w:firstColumn="0" w:lastColumn="0" w:oddVBand="0" w:evenVBand="0" w:oddHBand="0" w:evenHBand="1" w:firstRowFirstColumn="0" w:firstRowLastColumn="0" w:lastRowFirstColumn="0" w:lastRowLastColumn="0"/>
            </w:pPr>
            <w:r>
              <w:t>Installations nucléaires</w:t>
            </w:r>
          </w:p>
        </w:tc>
      </w:tr>
      <w:tr w:rsidR="00D920AB" w14:paraId="2F3E3110"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2B03BE" w14:textId="77777777" w:rsidR="00D920AB" w:rsidRDefault="00000000">
            <w:r>
              <w:t>/zonage/pprn</w:t>
            </w:r>
          </w:p>
        </w:tc>
        <w:tc>
          <w:tcPr>
            <w:tcW w:w="4320" w:type="dxa"/>
          </w:tcPr>
          <w:p w14:paraId="533B9133" w14:textId="77777777" w:rsidR="00D920AB" w:rsidRDefault="00000000">
            <w:pPr>
              <w:cnfStyle w:val="000000100000" w:firstRow="0" w:lastRow="0" w:firstColumn="0" w:lastColumn="0" w:oddVBand="0" w:evenVBand="0" w:oddHBand="1" w:evenHBand="0" w:firstRowFirstColumn="0" w:firstRowLastColumn="0" w:lastRowFirstColumn="0" w:lastRowLastColumn="0"/>
            </w:pPr>
            <w:r>
              <w:t>⭐ PPRI/PPRN (Plans Prévention Risques)</w:t>
            </w:r>
          </w:p>
        </w:tc>
      </w:tr>
    </w:tbl>
    <w:p w14:paraId="7FECFCFD" w14:textId="77777777" w:rsidR="00D920AB" w:rsidRDefault="00000000">
      <w:pPr>
        <w:pStyle w:val="Titre2"/>
      </w:pPr>
      <w:r>
        <w:t>Focus : Endpoint PPRI/PPRN</w:t>
      </w:r>
    </w:p>
    <w:p w14:paraId="41B26F5F" w14:textId="77777777" w:rsidR="00D920AB" w:rsidRDefault="00000000">
      <w:r>
        <w:t>L'endpoint /zonage/pprn est particulièrement important pour identifier les zones inondables et autres risques naturels prévisibles.</w:t>
      </w:r>
    </w:p>
    <w:p w14:paraId="756753EB" w14:textId="77777777" w:rsidR="00D920AB" w:rsidRDefault="00000000">
      <w:r>
        <w:rPr>
          <w:b/>
        </w:rPr>
        <w:t>Paramètres PPRI :</w:t>
      </w:r>
      <w:r>
        <w:rPr>
          <w:b/>
        </w:rPr>
        <w:br/>
        <w:t>• lat</w:t>
      </w:r>
      <w:r>
        <w:t xml:space="preserve"> : Latitude du point</w:t>
      </w:r>
      <w:r>
        <w:br/>
      </w:r>
      <w:r>
        <w:rPr>
          <w:b/>
        </w:rPr>
        <w:t>• lon</w:t>
      </w:r>
      <w:r>
        <w:t xml:space="preserve"> : Longitude du point</w:t>
      </w:r>
      <w:r>
        <w:br/>
      </w:r>
      <w:r>
        <w:rPr>
          <w:b/>
        </w:rPr>
        <w:t>• rayon</w:t>
      </w:r>
      <w:r>
        <w:t xml:space="preserve"> : Rayon de recherche en mètres (défaut : 1000m)</w:t>
      </w:r>
      <w:r>
        <w:br/>
      </w:r>
      <w:r>
        <w:rPr>
          <w:b/>
        </w:rPr>
        <w:t>• format</w:t>
      </w:r>
      <w:r>
        <w:t xml:space="preserve"> : geojson</w:t>
      </w:r>
    </w:p>
    <w:p w14:paraId="180B585B" w14:textId="77777777" w:rsidR="00D920AB" w:rsidRDefault="00000000">
      <w:r>
        <w:br w:type="page"/>
      </w:r>
    </w:p>
    <w:p w14:paraId="064969D0" w14:textId="77777777" w:rsidR="00D920AB" w:rsidRDefault="00000000">
      <w:pPr>
        <w:pStyle w:val="Titre1"/>
      </w:pPr>
      <w:r>
        <w:lastRenderedPageBreak/>
        <w:t>5. API Géographiques (geo.api.gouv.fr)</w:t>
      </w:r>
    </w:p>
    <w:p w14:paraId="496D005E" w14:textId="77777777" w:rsidR="00D920AB" w:rsidRDefault="00000000">
      <w:pPr>
        <w:pStyle w:val="Titre2"/>
      </w:pPr>
      <w:r>
        <w:t>Description</w:t>
      </w:r>
    </w:p>
    <w:p w14:paraId="75B3EBA3" w14:textId="77777777" w:rsidR="00D920AB" w:rsidRDefault="00000000">
      <w:r>
        <w:t>L'API Géo fournit les données administratives : communes, départements, régions.</w:t>
      </w:r>
    </w:p>
    <w:p w14:paraId="1263D616" w14:textId="77777777" w:rsidR="00D920AB" w:rsidRDefault="00000000">
      <w:pPr>
        <w:pStyle w:val="Titre2"/>
      </w:pPr>
      <w:r>
        <w:t>URL de base</w:t>
      </w:r>
    </w:p>
    <w:p w14:paraId="1B18C5DD" w14:textId="77777777" w:rsidR="00D920AB" w:rsidRDefault="00000000">
      <w:r>
        <w:rPr>
          <w:b/>
        </w:rPr>
        <w:t>https://geo.api.gouv.fr</w:t>
      </w:r>
    </w:p>
    <w:p w14:paraId="206B67C9" w14:textId="77777777" w:rsidR="00D920AB" w:rsidRDefault="00000000">
      <w:pPr>
        <w:pStyle w:val="Titre2"/>
      </w:pPr>
      <w:r>
        <w:t>Endpoints utilisés</w:t>
      </w:r>
    </w:p>
    <w:tbl>
      <w:tblPr>
        <w:tblStyle w:val="Grilleclaire-Accent1"/>
        <w:tblW w:w="0" w:type="auto"/>
        <w:tblLook w:val="04A0" w:firstRow="1" w:lastRow="0" w:firstColumn="1" w:lastColumn="0" w:noHBand="0" w:noVBand="1"/>
      </w:tblPr>
      <w:tblGrid>
        <w:gridCol w:w="6904"/>
        <w:gridCol w:w="1716"/>
      </w:tblGrid>
      <w:tr w:rsidR="00D920AB" w14:paraId="45207EFE" w14:textId="77777777" w:rsidTr="00D920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793BD9" w14:textId="77777777" w:rsidR="00D920AB" w:rsidRDefault="00000000">
            <w:r>
              <w:t>Endpoint</w:t>
            </w:r>
          </w:p>
        </w:tc>
        <w:tc>
          <w:tcPr>
            <w:tcW w:w="4320" w:type="dxa"/>
          </w:tcPr>
          <w:p w14:paraId="6CF9C5A7" w14:textId="77777777" w:rsidR="00D920AB" w:rsidRDefault="00000000">
            <w:pPr>
              <w:cnfStyle w:val="100000000000" w:firstRow="1" w:lastRow="0" w:firstColumn="0" w:lastColumn="0" w:oddVBand="0" w:evenVBand="0" w:oddHBand="0" w:evenHBand="0" w:firstRowFirstColumn="0" w:firstRowLastColumn="0" w:lastRowFirstColumn="0" w:lastRowLastColumn="0"/>
            </w:pPr>
            <w:r>
              <w:t>Usage</w:t>
            </w:r>
          </w:p>
        </w:tc>
      </w:tr>
      <w:tr w:rsidR="00D920AB" w14:paraId="6E91D186"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B4C2B3" w14:textId="77777777" w:rsidR="00D920AB" w:rsidRDefault="00000000">
            <w:r>
              <w:t>/communes?nom={nom}&amp;fields=centre,contour,code,population,surface</w:t>
            </w:r>
          </w:p>
        </w:tc>
        <w:tc>
          <w:tcPr>
            <w:tcW w:w="4320" w:type="dxa"/>
          </w:tcPr>
          <w:p w14:paraId="539DFA22" w14:textId="77777777" w:rsidR="00D920AB" w:rsidRDefault="00000000">
            <w:pPr>
              <w:cnfStyle w:val="000000100000" w:firstRow="0" w:lastRow="0" w:firstColumn="0" w:lastColumn="0" w:oddVBand="0" w:evenVBand="0" w:oddHBand="1" w:evenHBand="0" w:firstRowFirstColumn="0" w:firstRowLastColumn="0" w:lastRowFirstColumn="0" w:lastRowLastColumn="0"/>
            </w:pPr>
            <w:r>
              <w:t>Géocodage et contour de commune</w:t>
            </w:r>
          </w:p>
        </w:tc>
      </w:tr>
      <w:tr w:rsidR="00D920AB" w14:paraId="2BBF1CBA"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200673" w14:textId="77777777" w:rsidR="00D920AB" w:rsidRDefault="00000000">
            <w:r>
              <w:t>/communes?nom={nom}&amp;fields=mairie</w:t>
            </w:r>
          </w:p>
        </w:tc>
        <w:tc>
          <w:tcPr>
            <w:tcW w:w="4320" w:type="dxa"/>
          </w:tcPr>
          <w:p w14:paraId="46A464E2" w14:textId="77777777" w:rsidR="00D920AB" w:rsidRDefault="00000000">
            <w:pPr>
              <w:cnfStyle w:val="000000010000" w:firstRow="0" w:lastRow="0" w:firstColumn="0" w:lastColumn="0" w:oddVBand="0" w:evenVBand="0" w:oddHBand="0" w:evenHBand="1" w:firstRowFirstColumn="0" w:firstRowLastColumn="0" w:lastRowFirstColumn="0" w:lastRowLastColumn="0"/>
            </w:pPr>
            <w:r>
              <w:t>Coordonnées de la mairie</w:t>
            </w:r>
          </w:p>
        </w:tc>
      </w:tr>
      <w:tr w:rsidR="00D920AB" w14:paraId="78A5ECB9"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BDD141" w14:textId="77777777" w:rsidR="00D920AB" w:rsidRDefault="00000000">
            <w:r>
              <w:t>/departements/{code}/communes</w:t>
            </w:r>
          </w:p>
        </w:tc>
        <w:tc>
          <w:tcPr>
            <w:tcW w:w="4320" w:type="dxa"/>
          </w:tcPr>
          <w:p w14:paraId="5611819B" w14:textId="77777777" w:rsidR="00D920AB" w:rsidRDefault="00000000">
            <w:pPr>
              <w:cnfStyle w:val="000000100000" w:firstRow="0" w:lastRow="0" w:firstColumn="0" w:lastColumn="0" w:oddVBand="0" w:evenVBand="0" w:oddHBand="1" w:evenHBand="0" w:firstRowFirstColumn="0" w:firstRowLastColumn="0" w:lastRowFirstColumn="0" w:lastRowLastColumn="0"/>
            </w:pPr>
            <w:r>
              <w:t>Liste des communes (autocomplete)</w:t>
            </w:r>
          </w:p>
        </w:tc>
      </w:tr>
    </w:tbl>
    <w:p w14:paraId="1077781C" w14:textId="77777777" w:rsidR="00D920AB" w:rsidRDefault="00000000">
      <w:pPr>
        <w:pStyle w:val="Titre1"/>
      </w:pPr>
      <w:r>
        <w:t>6. API RPG (Registre Parcellaire Graphique)</w:t>
      </w:r>
    </w:p>
    <w:p w14:paraId="52478A3C" w14:textId="77777777" w:rsidR="00D920AB" w:rsidRDefault="00000000">
      <w:pPr>
        <w:pStyle w:val="Titre2"/>
      </w:pPr>
      <w:r>
        <w:t>Description</w:t>
      </w:r>
    </w:p>
    <w:p w14:paraId="1D8F0541" w14:textId="77777777" w:rsidR="00D920AB" w:rsidRDefault="00000000">
      <w:r>
        <w:t>L'API RPG fournit les données du Registre Parcellaire Graphique : parcelles agricoles déclarées à la PAC avec leurs cultures.</w:t>
      </w:r>
    </w:p>
    <w:p w14:paraId="12C93FD8" w14:textId="77777777" w:rsidR="00D920AB" w:rsidRDefault="00000000">
      <w:pPr>
        <w:pStyle w:val="Titre2"/>
      </w:pPr>
      <w:r>
        <w:t>URL</w:t>
      </w:r>
    </w:p>
    <w:p w14:paraId="4DA301E8" w14:textId="77777777" w:rsidR="00D920AB" w:rsidRDefault="00000000">
      <w:r>
        <w:rPr>
          <w:b/>
        </w:rPr>
        <w:t>https://apicarto.ign.fr/api/rpg/parcelles</w:t>
      </w:r>
    </w:p>
    <w:p w14:paraId="018D0337" w14:textId="77777777" w:rsidR="00D920AB" w:rsidRDefault="00000000">
      <w:pPr>
        <w:pStyle w:val="Titre2"/>
      </w:pPr>
      <w:r>
        <w:t>Paramètres</w:t>
      </w:r>
    </w:p>
    <w:p w14:paraId="19C117F8" w14:textId="77777777" w:rsidR="00D920AB" w:rsidRDefault="00000000">
      <w:r>
        <w:rPr>
          <w:b/>
        </w:rPr>
        <w:t>• geom</w:t>
      </w:r>
      <w:r>
        <w:t xml:space="preserve"> : GeoJSON Polygon (contour commune)</w:t>
      </w:r>
    </w:p>
    <w:p w14:paraId="1FC14769" w14:textId="77777777" w:rsidR="00D920AB" w:rsidRDefault="00000000">
      <w:pPr>
        <w:pStyle w:val="Titre1"/>
      </w:pPr>
      <w:r>
        <w:t>7. API Altitude IGN</w:t>
      </w:r>
    </w:p>
    <w:p w14:paraId="54DD3C9B" w14:textId="77777777" w:rsidR="00D920AB" w:rsidRDefault="00000000">
      <w:pPr>
        <w:pStyle w:val="Titre2"/>
      </w:pPr>
      <w:r>
        <w:t>Description</w:t>
      </w:r>
    </w:p>
    <w:p w14:paraId="466AE402" w14:textId="77777777" w:rsidR="00D920AB" w:rsidRDefault="00000000">
      <w:r>
        <w:t>Service de calcul d'altitude à partir de coordonnées géographiques.</w:t>
      </w:r>
    </w:p>
    <w:p w14:paraId="0DB9ECDB" w14:textId="77777777" w:rsidR="00D920AB" w:rsidRDefault="00000000">
      <w:pPr>
        <w:pStyle w:val="Titre2"/>
      </w:pPr>
      <w:r>
        <w:t>URL</w:t>
      </w:r>
    </w:p>
    <w:p w14:paraId="30C05604" w14:textId="77777777" w:rsidR="00D920AB" w:rsidRDefault="00000000">
      <w:r>
        <w:rPr>
          <w:b/>
        </w:rPr>
        <w:t>https://wxs.ign.fr/calcul/alti/rest/elevation.json</w:t>
      </w:r>
    </w:p>
    <w:p w14:paraId="5DB0A3BB" w14:textId="77777777" w:rsidR="00D920AB" w:rsidRDefault="00000000">
      <w:pPr>
        <w:pStyle w:val="Titre2"/>
      </w:pPr>
      <w:r>
        <w:t>Paramètres</w:t>
      </w:r>
    </w:p>
    <w:p w14:paraId="1EA0418E" w14:textId="386D2B34" w:rsidR="00D920AB" w:rsidRDefault="00000000">
      <w:r>
        <w:rPr>
          <w:b/>
        </w:rPr>
        <w:t xml:space="preserve">• </w:t>
      </w:r>
      <w:proofErr w:type="gramStart"/>
      <w:r>
        <w:rPr>
          <w:b/>
        </w:rPr>
        <w:t>lon</w:t>
      </w:r>
      <w:r>
        <w:t xml:space="preserve"> :</w:t>
      </w:r>
      <w:proofErr w:type="gramEnd"/>
      <w:r>
        <w:t xml:space="preserve"> Longitude</w:t>
      </w:r>
      <w:r>
        <w:br/>
      </w:r>
      <w:r>
        <w:rPr>
          <w:b/>
        </w:rPr>
        <w:t xml:space="preserve">• </w:t>
      </w:r>
      <w:proofErr w:type="spellStart"/>
      <w:proofErr w:type="gramStart"/>
      <w:r>
        <w:rPr>
          <w:b/>
        </w:rPr>
        <w:t>lat</w:t>
      </w:r>
      <w:proofErr w:type="spellEnd"/>
      <w:r>
        <w:t xml:space="preserve"> :</w:t>
      </w:r>
      <w:proofErr w:type="gramEnd"/>
      <w:r>
        <w:t xml:space="preserve"> Latitud</w:t>
      </w:r>
      <w:r w:rsidR="005F144B">
        <w:t>e</w:t>
      </w:r>
      <w:r>
        <w:br w:type="page"/>
      </w:r>
    </w:p>
    <w:p w14:paraId="04FF955E" w14:textId="77777777" w:rsidR="00D920AB" w:rsidRDefault="00000000">
      <w:pPr>
        <w:pStyle w:val="Titre1"/>
      </w:pPr>
      <w:r>
        <w:lastRenderedPageBreak/>
        <w:t>8. Résumé statistique</w:t>
      </w:r>
    </w:p>
    <w:tbl>
      <w:tblPr>
        <w:tblStyle w:val="Tramemoyenne1-Accent1"/>
        <w:tblW w:w="0" w:type="auto"/>
        <w:tblLook w:val="04A0" w:firstRow="1" w:lastRow="0" w:firstColumn="1" w:lastColumn="0" w:noHBand="0" w:noVBand="1"/>
      </w:tblPr>
      <w:tblGrid>
        <w:gridCol w:w="2874"/>
        <w:gridCol w:w="2873"/>
        <w:gridCol w:w="2873"/>
      </w:tblGrid>
      <w:tr w:rsidR="00D920AB" w14:paraId="268F9A7A" w14:textId="77777777" w:rsidTr="00D920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1F424" w14:textId="77777777" w:rsidR="00D920AB" w:rsidRDefault="00000000">
            <w:r>
              <w:t>Catégorie</w:t>
            </w:r>
          </w:p>
        </w:tc>
        <w:tc>
          <w:tcPr>
            <w:tcW w:w="2880" w:type="dxa"/>
          </w:tcPr>
          <w:p w14:paraId="37CFDD60" w14:textId="77777777" w:rsidR="00D920AB" w:rsidRDefault="00000000">
            <w:pPr>
              <w:cnfStyle w:val="100000000000" w:firstRow="1" w:lastRow="0" w:firstColumn="0" w:lastColumn="0" w:oddVBand="0" w:evenVBand="0" w:oddHBand="0" w:evenHBand="0" w:firstRowFirstColumn="0" w:firstRowLastColumn="0" w:lastRowFirstColumn="0" w:lastRowLastColumn="0"/>
            </w:pPr>
            <w:r>
              <w:t>Nombre d'endpoints</w:t>
            </w:r>
          </w:p>
        </w:tc>
        <w:tc>
          <w:tcPr>
            <w:tcW w:w="2880" w:type="dxa"/>
          </w:tcPr>
          <w:p w14:paraId="3C6C6C9D" w14:textId="77777777" w:rsidR="00D920AB" w:rsidRDefault="00000000">
            <w:pPr>
              <w:cnfStyle w:val="100000000000" w:firstRow="1" w:lastRow="0" w:firstColumn="0" w:lastColumn="0" w:oddVBand="0" w:evenVBand="0" w:oddHBand="0" w:evenHBand="0" w:firstRowFirstColumn="0" w:firstRowLastColumn="0" w:lastRowFirstColumn="0" w:lastRowLastColumn="0"/>
            </w:pPr>
            <w:r>
              <w:t>API</w:t>
            </w:r>
          </w:p>
        </w:tc>
      </w:tr>
      <w:tr w:rsidR="00D920AB" w14:paraId="1B9975A3"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26132F" w14:textId="77777777" w:rsidR="00D920AB" w:rsidRDefault="00000000">
            <w:r>
              <w:t>Cadastre</w:t>
            </w:r>
          </w:p>
        </w:tc>
        <w:tc>
          <w:tcPr>
            <w:tcW w:w="2880" w:type="dxa"/>
          </w:tcPr>
          <w:p w14:paraId="45BADC3F" w14:textId="77777777" w:rsidR="00D920AB"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2CA04590" w14:textId="77777777" w:rsidR="00D920AB" w:rsidRDefault="00000000">
            <w:pPr>
              <w:cnfStyle w:val="000000100000" w:firstRow="0" w:lastRow="0" w:firstColumn="0" w:lastColumn="0" w:oddVBand="0" w:evenVBand="0" w:oddHBand="1" w:evenHBand="0" w:firstRowFirstColumn="0" w:firstRowLastColumn="0" w:lastRowFirstColumn="0" w:lastRowLastColumn="0"/>
            </w:pPr>
            <w:r>
              <w:t>APIcarto IGN</w:t>
            </w:r>
          </w:p>
        </w:tc>
      </w:tr>
      <w:tr w:rsidR="00D920AB" w14:paraId="4162F6AD"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42BD43" w14:textId="77777777" w:rsidR="00D920AB" w:rsidRDefault="00000000">
            <w:r>
              <w:t>Nature</w:t>
            </w:r>
          </w:p>
        </w:tc>
        <w:tc>
          <w:tcPr>
            <w:tcW w:w="2880" w:type="dxa"/>
          </w:tcPr>
          <w:p w14:paraId="4063A562" w14:textId="77777777" w:rsidR="00D920AB" w:rsidRDefault="00000000">
            <w:pPr>
              <w:cnfStyle w:val="000000010000" w:firstRow="0" w:lastRow="0" w:firstColumn="0" w:lastColumn="0" w:oddVBand="0" w:evenVBand="0" w:oddHBand="0" w:evenHBand="1" w:firstRowFirstColumn="0" w:firstRowLastColumn="0" w:lastRowFirstColumn="0" w:lastRowLastColumn="0"/>
            </w:pPr>
            <w:r>
              <w:t>9</w:t>
            </w:r>
          </w:p>
        </w:tc>
        <w:tc>
          <w:tcPr>
            <w:tcW w:w="2880" w:type="dxa"/>
          </w:tcPr>
          <w:p w14:paraId="49CC659C" w14:textId="77777777" w:rsidR="00D920AB" w:rsidRDefault="00000000">
            <w:pPr>
              <w:cnfStyle w:val="000000010000" w:firstRow="0" w:lastRow="0" w:firstColumn="0" w:lastColumn="0" w:oddVBand="0" w:evenVBand="0" w:oddHBand="0" w:evenHBand="1" w:firstRowFirstColumn="0" w:firstRowLastColumn="0" w:lastRowFirstColumn="0" w:lastRowLastColumn="0"/>
            </w:pPr>
            <w:r>
              <w:t>APIcarto IGN</w:t>
            </w:r>
          </w:p>
        </w:tc>
      </w:tr>
      <w:tr w:rsidR="00D920AB" w14:paraId="2455A3A1"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E1EFF" w14:textId="77777777" w:rsidR="00D920AB" w:rsidRDefault="00000000">
            <w:r>
              <w:t>Urbanisme (GPU)</w:t>
            </w:r>
          </w:p>
        </w:tc>
        <w:tc>
          <w:tcPr>
            <w:tcW w:w="2880" w:type="dxa"/>
          </w:tcPr>
          <w:p w14:paraId="2917CF71" w14:textId="77777777" w:rsidR="00D920AB" w:rsidRDefault="00000000">
            <w:pPr>
              <w:cnfStyle w:val="000000100000" w:firstRow="0" w:lastRow="0" w:firstColumn="0" w:lastColumn="0" w:oddVBand="0" w:evenVBand="0" w:oddHBand="1" w:evenHBand="0" w:firstRowFirstColumn="0" w:firstRowLastColumn="0" w:lastRowFirstColumn="0" w:lastRowLastColumn="0"/>
            </w:pPr>
            <w:r>
              <w:t>17</w:t>
            </w:r>
          </w:p>
        </w:tc>
        <w:tc>
          <w:tcPr>
            <w:tcW w:w="2880" w:type="dxa"/>
          </w:tcPr>
          <w:p w14:paraId="117DDB60" w14:textId="77777777" w:rsidR="00D920AB" w:rsidRDefault="00000000">
            <w:pPr>
              <w:cnfStyle w:val="000000100000" w:firstRow="0" w:lastRow="0" w:firstColumn="0" w:lastColumn="0" w:oddVBand="0" w:evenVBand="0" w:oddHBand="1" w:evenHBand="0" w:firstRowFirstColumn="0" w:firstRowLastColumn="0" w:lastRowFirstColumn="0" w:lastRowLastColumn="0"/>
            </w:pPr>
            <w:r>
              <w:t>APIcarto IGN</w:t>
            </w:r>
          </w:p>
        </w:tc>
      </w:tr>
      <w:tr w:rsidR="00D920AB" w14:paraId="6F9429AF"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732258" w14:textId="77777777" w:rsidR="00D920AB" w:rsidRDefault="00000000">
            <w:r>
              <w:t>Risques (PPRI)</w:t>
            </w:r>
          </w:p>
        </w:tc>
        <w:tc>
          <w:tcPr>
            <w:tcW w:w="2880" w:type="dxa"/>
          </w:tcPr>
          <w:p w14:paraId="4FF94F0D" w14:textId="77777777" w:rsidR="00D920AB" w:rsidRDefault="00000000">
            <w:pPr>
              <w:cnfStyle w:val="000000010000" w:firstRow="0" w:lastRow="0" w:firstColumn="0" w:lastColumn="0" w:oddVBand="0" w:evenVBand="0" w:oddHBand="0" w:evenHBand="1" w:firstRowFirstColumn="0" w:firstRowLastColumn="0" w:lastRowFirstColumn="0" w:lastRowLastColumn="0"/>
            </w:pPr>
            <w:r>
              <w:t>9</w:t>
            </w:r>
          </w:p>
        </w:tc>
        <w:tc>
          <w:tcPr>
            <w:tcW w:w="2880" w:type="dxa"/>
          </w:tcPr>
          <w:p w14:paraId="2A5A91B2" w14:textId="77777777" w:rsidR="00D920AB" w:rsidRDefault="00000000">
            <w:pPr>
              <w:cnfStyle w:val="000000010000" w:firstRow="0" w:lastRow="0" w:firstColumn="0" w:lastColumn="0" w:oddVBand="0" w:evenVBand="0" w:oddHBand="0" w:evenHBand="1" w:firstRowFirstColumn="0" w:firstRowLastColumn="0" w:lastRowFirstColumn="0" w:lastRowLastColumn="0"/>
            </w:pPr>
            <w:r>
              <w:t>GéoRisques</w:t>
            </w:r>
          </w:p>
        </w:tc>
      </w:tr>
      <w:tr w:rsidR="00D920AB" w14:paraId="2BA37691"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101E7B" w14:textId="77777777" w:rsidR="00D920AB" w:rsidRDefault="00000000">
            <w:r>
              <w:t>Géographie</w:t>
            </w:r>
          </w:p>
        </w:tc>
        <w:tc>
          <w:tcPr>
            <w:tcW w:w="2880" w:type="dxa"/>
          </w:tcPr>
          <w:p w14:paraId="5F6E0A8E" w14:textId="77777777" w:rsidR="00D920AB" w:rsidRDefault="00000000">
            <w:pPr>
              <w:cnfStyle w:val="000000100000" w:firstRow="0" w:lastRow="0" w:firstColumn="0" w:lastColumn="0" w:oddVBand="0" w:evenVBand="0" w:oddHBand="1" w:evenHBand="0" w:firstRowFirstColumn="0" w:firstRowLastColumn="0" w:lastRowFirstColumn="0" w:lastRowLastColumn="0"/>
            </w:pPr>
            <w:r>
              <w:t>3</w:t>
            </w:r>
          </w:p>
        </w:tc>
        <w:tc>
          <w:tcPr>
            <w:tcW w:w="2880" w:type="dxa"/>
          </w:tcPr>
          <w:p w14:paraId="1B97DA6E" w14:textId="77777777" w:rsidR="00D920AB" w:rsidRDefault="00000000">
            <w:pPr>
              <w:cnfStyle w:val="000000100000" w:firstRow="0" w:lastRow="0" w:firstColumn="0" w:lastColumn="0" w:oddVBand="0" w:evenVBand="0" w:oddHBand="1" w:evenHBand="0" w:firstRowFirstColumn="0" w:firstRowLastColumn="0" w:lastRowFirstColumn="0" w:lastRowLastColumn="0"/>
            </w:pPr>
            <w:r>
              <w:t>API Géo Gouv</w:t>
            </w:r>
          </w:p>
        </w:tc>
      </w:tr>
      <w:tr w:rsidR="00D920AB" w14:paraId="30182932"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0872E4" w14:textId="77777777" w:rsidR="00D920AB" w:rsidRDefault="00000000">
            <w:r>
              <w:t>Agriculture (RPG)</w:t>
            </w:r>
          </w:p>
        </w:tc>
        <w:tc>
          <w:tcPr>
            <w:tcW w:w="2880" w:type="dxa"/>
          </w:tcPr>
          <w:p w14:paraId="142C62FB" w14:textId="77777777" w:rsidR="00D920AB"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05DDFBF9" w14:textId="77777777" w:rsidR="00D920AB" w:rsidRDefault="00000000">
            <w:pPr>
              <w:cnfStyle w:val="000000010000" w:firstRow="0" w:lastRow="0" w:firstColumn="0" w:lastColumn="0" w:oddVBand="0" w:evenVBand="0" w:oddHBand="0" w:evenHBand="1" w:firstRowFirstColumn="0" w:firstRowLastColumn="0" w:lastRowFirstColumn="0" w:lastRowLastColumn="0"/>
            </w:pPr>
            <w:r>
              <w:t>APIcarto IGN</w:t>
            </w:r>
          </w:p>
        </w:tc>
      </w:tr>
      <w:tr w:rsidR="00D920AB" w14:paraId="0046AEDB" w14:textId="77777777" w:rsidTr="00D92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F11D4F" w14:textId="77777777" w:rsidR="00D920AB" w:rsidRDefault="00000000">
            <w:r>
              <w:t>Altitude</w:t>
            </w:r>
          </w:p>
        </w:tc>
        <w:tc>
          <w:tcPr>
            <w:tcW w:w="2880" w:type="dxa"/>
          </w:tcPr>
          <w:p w14:paraId="21FE37BE" w14:textId="77777777" w:rsidR="00D920AB"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30AD37E9" w14:textId="77777777" w:rsidR="00D920AB" w:rsidRDefault="00000000">
            <w:pPr>
              <w:cnfStyle w:val="000000100000" w:firstRow="0" w:lastRow="0" w:firstColumn="0" w:lastColumn="0" w:oddVBand="0" w:evenVBand="0" w:oddHBand="1" w:evenHBand="0" w:firstRowFirstColumn="0" w:firstRowLastColumn="0" w:lastRowFirstColumn="0" w:lastRowLastColumn="0"/>
            </w:pPr>
            <w:r>
              <w:t>IGN Géoportail</w:t>
            </w:r>
          </w:p>
        </w:tc>
      </w:tr>
      <w:tr w:rsidR="00D920AB" w14:paraId="614EAA55" w14:textId="77777777" w:rsidTr="00D920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EA66E" w14:textId="77777777" w:rsidR="00D920AB" w:rsidRDefault="00000000">
            <w:r>
              <w:t>TOTAL</w:t>
            </w:r>
          </w:p>
        </w:tc>
        <w:tc>
          <w:tcPr>
            <w:tcW w:w="2880" w:type="dxa"/>
          </w:tcPr>
          <w:p w14:paraId="71339D81" w14:textId="77777777" w:rsidR="00D920AB" w:rsidRDefault="00000000">
            <w:pPr>
              <w:cnfStyle w:val="000000010000" w:firstRow="0" w:lastRow="0" w:firstColumn="0" w:lastColumn="0" w:oddVBand="0" w:evenVBand="0" w:oddHBand="0" w:evenHBand="1" w:firstRowFirstColumn="0" w:firstRowLastColumn="0" w:lastRowFirstColumn="0" w:lastRowLastColumn="0"/>
            </w:pPr>
            <w:r>
              <w:rPr>
                <w:b/>
              </w:rPr>
              <w:t>41 endpoints</w:t>
            </w:r>
          </w:p>
        </w:tc>
        <w:tc>
          <w:tcPr>
            <w:tcW w:w="2880" w:type="dxa"/>
          </w:tcPr>
          <w:p w14:paraId="642E5A64" w14:textId="77777777" w:rsidR="00D920AB" w:rsidRDefault="00D920AB">
            <w:pPr>
              <w:cnfStyle w:val="000000010000" w:firstRow="0" w:lastRow="0" w:firstColumn="0" w:lastColumn="0" w:oddVBand="0" w:evenVBand="0" w:oddHBand="0" w:evenHBand="1" w:firstRowFirstColumn="0" w:firstRowLastColumn="0" w:lastRowFirstColumn="0" w:lastRowLastColumn="0"/>
            </w:pPr>
          </w:p>
        </w:tc>
      </w:tr>
    </w:tbl>
    <w:p w14:paraId="21E97053" w14:textId="77777777" w:rsidR="00D920AB" w:rsidRDefault="00000000">
      <w:r>
        <w:br w:type="page"/>
      </w:r>
    </w:p>
    <w:p w14:paraId="1386D3C8" w14:textId="77777777" w:rsidR="00D920AB" w:rsidRDefault="00000000">
      <w:pPr>
        <w:pStyle w:val="Titre1"/>
      </w:pPr>
      <w:r>
        <w:t>9. Informations complémentaires</w:t>
      </w:r>
    </w:p>
    <w:p w14:paraId="367758E7" w14:textId="77777777" w:rsidR="00D920AB" w:rsidRDefault="00000000">
      <w:pPr>
        <w:pStyle w:val="Titre2"/>
      </w:pPr>
      <w:r>
        <w:t>Documentation officielle</w:t>
      </w:r>
    </w:p>
    <w:p w14:paraId="1B9A6711" w14:textId="77777777" w:rsidR="00D920AB" w:rsidRDefault="00000000">
      <w:r>
        <w:rPr>
          <w:b/>
        </w:rPr>
        <w:t xml:space="preserve">• APIcarto : </w:t>
      </w:r>
      <w:hyperlink r:id="rId6">
        <w:r>
          <w:rPr>
            <w:color w:val="0563C1"/>
            <w:u w:val="single"/>
          </w:rPr>
          <w:t>https://apicarto.ign.fr/api/doc/</w:t>
        </w:r>
      </w:hyperlink>
    </w:p>
    <w:p w14:paraId="0D70C627" w14:textId="77777777" w:rsidR="00D920AB" w:rsidRDefault="00000000">
      <w:r>
        <w:rPr>
          <w:b/>
        </w:rPr>
        <w:t xml:space="preserve">• GéoRisques : </w:t>
      </w:r>
      <w:hyperlink r:id="rId7">
        <w:r>
          <w:rPr>
            <w:color w:val="0563C1"/>
            <w:u w:val="single"/>
          </w:rPr>
          <w:t>https://www.georisques.gouv.fr/doc-api</w:t>
        </w:r>
      </w:hyperlink>
    </w:p>
    <w:p w14:paraId="3A6E8AE1" w14:textId="77777777" w:rsidR="00D920AB" w:rsidRDefault="00000000">
      <w:r>
        <w:rPr>
          <w:b/>
        </w:rPr>
        <w:t xml:space="preserve">• API Géo : </w:t>
      </w:r>
      <w:hyperlink r:id="rId8">
        <w:r>
          <w:rPr>
            <w:color w:val="0563C1"/>
            <w:u w:val="single"/>
          </w:rPr>
          <w:t>https://geo.api.gouv.fr/</w:t>
        </w:r>
      </w:hyperlink>
    </w:p>
    <w:p w14:paraId="3DD2A2DE" w14:textId="77777777" w:rsidR="00D920AB" w:rsidRDefault="00000000">
      <w:pPr>
        <w:pStyle w:val="Titre2"/>
      </w:pPr>
      <w:r>
        <w:t>Limites de requêtes</w:t>
      </w:r>
    </w:p>
    <w:p w14:paraId="54BF0347" w14:textId="77777777" w:rsidR="00D920AB" w:rsidRDefault="00000000">
      <w:r>
        <w:rPr>
          <w:b/>
        </w:rPr>
        <w:t xml:space="preserve">• Limite par défaut : </w:t>
      </w:r>
      <w:r>
        <w:t>_limit=1000 pour APIcarto</w:t>
      </w:r>
      <w:r>
        <w:br/>
      </w:r>
      <w:r>
        <w:rPr>
          <w:b/>
        </w:rPr>
        <w:t xml:space="preserve">• Clé API : </w:t>
      </w:r>
      <w:r>
        <w:t>Non nécessaire (APIs publiques)</w:t>
      </w:r>
      <w:r>
        <w:br/>
      </w:r>
      <w:r>
        <w:rPr>
          <w:b/>
        </w:rPr>
        <w:t xml:space="preserve">• Timeout : </w:t>
      </w:r>
      <w:r>
        <w:t>10 secondes par requête</w:t>
      </w:r>
      <w:r>
        <w:br/>
      </w:r>
      <w:r>
        <w:rPr>
          <w:b/>
        </w:rPr>
        <w:t xml:space="preserve">• Rate limiting : </w:t>
      </w:r>
      <w:r>
        <w:t>Non spécifié (usage raisonnable recommandé)</w:t>
      </w:r>
    </w:p>
    <w:p w14:paraId="3EED9276" w14:textId="77777777" w:rsidR="00D920AB" w:rsidRDefault="00000000">
      <w:pPr>
        <w:pStyle w:val="Titre2"/>
      </w:pPr>
      <w:r>
        <w:t>Format de données</w:t>
      </w:r>
    </w:p>
    <w:p w14:paraId="3B188046" w14:textId="77777777" w:rsidR="00D920AB" w:rsidRDefault="00000000">
      <w:r>
        <w:rPr>
          <w:b/>
        </w:rPr>
        <w:t xml:space="preserve">• Format retourné : </w:t>
      </w:r>
      <w:r>
        <w:t>GeoJSON (principalement)</w:t>
      </w:r>
      <w:r>
        <w:br/>
      </w:r>
      <w:r>
        <w:rPr>
          <w:b/>
        </w:rPr>
        <w:t xml:space="preserve">• Système de coordonnées : </w:t>
      </w:r>
      <w:r>
        <w:t>WGS84 (EPSG:4326)</w:t>
      </w:r>
      <w:r>
        <w:br/>
      </w:r>
      <w:r>
        <w:rPr>
          <w:b/>
        </w:rPr>
        <w:t xml:space="preserve">• Encodage : </w:t>
      </w:r>
      <w:r>
        <w:t>UTF-8</w:t>
      </w:r>
    </w:p>
    <w:p w14:paraId="35FDDB3E" w14:textId="77777777" w:rsidR="00D920AB" w:rsidRDefault="00000000">
      <w:pPr>
        <w:pStyle w:val="Titre2"/>
      </w:pPr>
      <w:r>
        <w:t>Usage dans AgriWeb</w:t>
      </w:r>
    </w:p>
    <w:p w14:paraId="66D09CE2" w14:textId="77777777" w:rsidR="00D920AB" w:rsidRDefault="00000000">
      <w:r>
        <w:t>Ces API sont interrogées de manière séquentielle lors de la génération d'un rapport de faisabilité pour une commune ou une adresse. Les données sont ensuite agrégées, analysées et affichées sur une carte interactive Folium.</w:t>
      </w:r>
    </w:p>
    <w:p w14:paraId="6C1F6F41" w14:textId="77777777" w:rsidR="00D920AB" w:rsidRDefault="00000000">
      <w:pPr>
        <w:pStyle w:val="Titre2"/>
      </w:pPr>
      <w:r>
        <w:t>Architecture technique</w:t>
      </w:r>
    </w:p>
    <w:p w14:paraId="0CFBF2B3" w14:textId="77777777" w:rsidR="00D920AB" w:rsidRDefault="00000000">
      <w:r>
        <w:rPr>
          <w:b/>
        </w:rPr>
        <w:t xml:space="preserve">• Méthode HTTP : </w:t>
      </w:r>
      <w:r>
        <w:t>GET</w:t>
      </w:r>
      <w:r>
        <w:br/>
      </w:r>
      <w:r>
        <w:rPr>
          <w:b/>
        </w:rPr>
        <w:t xml:space="preserve">• Bibliothèque Python : </w:t>
      </w:r>
      <w:r>
        <w:t>requests</w:t>
      </w:r>
      <w:r>
        <w:br/>
      </w:r>
      <w:r>
        <w:rPr>
          <w:b/>
        </w:rPr>
        <w:t xml:space="preserve">• Gestion des erreurs : </w:t>
      </w:r>
      <w:r>
        <w:t>try/except avec timeout</w:t>
      </w:r>
      <w:r>
        <w:br/>
      </w:r>
      <w:r>
        <w:rPr>
          <w:b/>
        </w:rPr>
        <w:t xml:space="preserve">• Cache : </w:t>
      </w:r>
      <w:r>
        <w:t>Non implémenté (interrogation à chaque requête)</w:t>
      </w:r>
      <w:r>
        <w:br/>
      </w:r>
      <w:r>
        <w:rPr>
          <w:b/>
        </w:rPr>
        <w:t xml:space="preserve">• Parallélisation : </w:t>
      </w:r>
      <w:r>
        <w:t>Non (requêtes séquentielles)</w:t>
      </w:r>
    </w:p>
    <w:p w14:paraId="389A67AA" w14:textId="77777777" w:rsidR="00D920AB" w:rsidRDefault="00D920AB"/>
    <w:p w14:paraId="1687A5CC" w14:textId="77777777" w:rsidR="00D920AB" w:rsidRDefault="00D920AB"/>
    <w:p w14:paraId="6CF0500F" w14:textId="77777777" w:rsidR="00D920AB" w:rsidRDefault="00000000">
      <w:pPr>
        <w:jc w:val="center"/>
      </w:pPr>
      <w:r>
        <w:rPr>
          <w:i/>
          <w:color w:val="808080"/>
          <w:sz w:val="18"/>
        </w:rPr>
        <w:t>Document généré automatiquement par AgriWeb</w:t>
      </w:r>
    </w:p>
    <w:sectPr w:rsidR="00D920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9520287">
    <w:abstractNumId w:val="8"/>
  </w:num>
  <w:num w:numId="2" w16cid:durableId="278491991">
    <w:abstractNumId w:val="6"/>
  </w:num>
  <w:num w:numId="3" w16cid:durableId="416095104">
    <w:abstractNumId w:val="5"/>
  </w:num>
  <w:num w:numId="4" w16cid:durableId="1907448777">
    <w:abstractNumId w:val="4"/>
  </w:num>
  <w:num w:numId="5" w16cid:durableId="518933030">
    <w:abstractNumId w:val="7"/>
  </w:num>
  <w:num w:numId="6" w16cid:durableId="1559705590">
    <w:abstractNumId w:val="3"/>
  </w:num>
  <w:num w:numId="7" w16cid:durableId="1041973385">
    <w:abstractNumId w:val="2"/>
  </w:num>
  <w:num w:numId="8" w16cid:durableId="1306353570">
    <w:abstractNumId w:val="1"/>
  </w:num>
  <w:num w:numId="9" w16cid:durableId="1400515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4DE7"/>
    <w:rsid w:val="005F144B"/>
    <w:rsid w:val="00AA1D8D"/>
    <w:rsid w:val="00B47730"/>
    <w:rsid w:val="00CB0664"/>
    <w:rsid w:val="00D920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21667"/>
  <w14:defaultImageDpi w14:val="300"/>
  <w15:docId w15:val="{8E2B535A-89CC-4028-81F8-B6A956623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o.api.gouv.fr/" TargetMode="External"/><Relationship Id="rId3" Type="http://schemas.openxmlformats.org/officeDocument/2006/relationships/styles" Target="styles.xml"/><Relationship Id="rId7" Type="http://schemas.openxmlformats.org/officeDocument/2006/relationships/hyperlink" Target="https://www.georisques.gouv.fr/doc-ap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icarto.ign.fr/api/doc/"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1020</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Yann LAURENT</cp:lastModifiedBy>
  <cp:revision>2</cp:revision>
  <dcterms:created xsi:type="dcterms:W3CDTF">2025-11-21T09:57:00Z</dcterms:created>
  <dcterms:modified xsi:type="dcterms:W3CDTF">2025-11-21T09:57:00Z</dcterms:modified>
  <cp:category/>
</cp:coreProperties>
</file>