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E8397">
      <w:pPr>
        <w:keepNext/>
        <w:keepLines/>
        <w:widowControl w:val="0"/>
        <w:spacing w:before="240" w:after="240" w:line="360" w:lineRule="auto"/>
        <w:jc w:val="center"/>
        <w:outlineLvl w:val="0"/>
        <w:rPr>
          <w:rFonts w:ascii="Times New Roman" w:hAnsi="Times New Roman" w:eastAsia="宋体" w:cs="Times New Roman"/>
          <w:b/>
          <w:bCs/>
          <w:kern w:val="44"/>
          <w:sz w:val="36"/>
          <w:szCs w:val="44"/>
          <w:lang w:val="en-US" w:eastAsia="zh-CN" w:bidi="ar-SA"/>
        </w:rPr>
      </w:pPr>
      <w:bookmarkStart w:id="0" w:name="_Toc112352707"/>
      <w:r>
        <w:rPr>
          <w:rFonts w:ascii="Times New Roman" w:hAnsi="宋体" w:eastAsia="宋体" w:cs="Times New Roman"/>
          <w:b/>
          <w:bCs/>
          <w:kern w:val="44"/>
          <w:sz w:val="36"/>
          <w:szCs w:val="44"/>
          <w:lang w:val="en-US" w:eastAsia="zh-CN" w:bidi="ar-SA"/>
        </w:rPr>
        <w:t>重庆移通学院</w:t>
      </w:r>
      <w:r>
        <w:rPr>
          <w:rFonts w:ascii="Times New Roman" w:hAnsi="Times New Roman" w:eastAsia="宋体" w:cs="Times New Roman"/>
          <w:b/>
          <w:bCs/>
          <w:kern w:val="44"/>
          <w:sz w:val="36"/>
          <w:szCs w:val="44"/>
          <w:lang w:val="en-US" w:eastAsia="zh-CN" w:bidi="ar-SA"/>
        </w:rPr>
        <w:t>20</w:t>
      </w:r>
      <w:r>
        <w:rPr>
          <w:rFonts w:hint="eastAsia" w:ascii="Times New Roman" w:hAnsi="Times New Roman" w:eastAsia="宋体" w:cs="Times New Roman"/>
          <w:b/>
          <w:bCs/>
          <w:kern w:val="44"/>
          <w:sz w:val="36"/>
          <w:szCs w:val="44"/>
          <w:lang w:val="en-US" w:eastAsia="zh-CN" w:bidi="ar-SA"/>
        </w:rPr>
        <w:t>26</w:t>
      </w:r>
      <w:r>
        <w:rPr>
          <w:rFonts w:ascii="Times New Roman" w:hAnsi="Times New Roman" w:eastAsia="宋体" w:cs="Times New Roman"/>
          <w:b/>
          <w:bCs/>
          <w:kern w:val="44"/>
          <w:sz w:val="36"/>
          <w:szCs w:val="44"/>
          <w:lang w:val="en-US" w:eastAsia="zh-CN" w:bidi="ar-SA"/>
        </w:rPr>
        <w:t>届</w:t>
      </w:r>
      <w:r>
        <w:rPr>
          <w:rFonts w:ascii="Times New Roman" w:hAnsi="宋体" w:eastAsia="宋体" w:cs="Times New Roman"/>
          <w:b/>
          <w:bCs/>
          <w:kern w:val="44"/>
          <w:sz w:val="36"/>
          <w:szCs w:val="44"/>
          <w:lang w:val="en-US" w:eastAsia="zh-CN" w:bidi="ar-SA"/>
        </w:rPr>
        <w:t>毕业论文（设计）开题报告</w:t>
      </w:r>
      <w:bookmarkEnd w:id="0"/>
    </w:p>
    <w:p w14:paraId="2D15A8B1">
      <w:pPr>
        <w:spacing w:line="400" w:lineRule="exact"/>
        <w:rPr>
          <w:rFonts w:ascii="Times New Roman" w:hAnsi="Times New Roman" w:eastAsia="宋体" w:cs="Times New Roman"/>
          <w:b/>
          <w:bCs/>
          <w:sz w:val="24"/>
          <w:u w:val="single"/>
        </w:rPr>
      </w:pPr>
      <w:r>
        <w:rPr>
          <w:rFonts w:ascii="Times New Roman" w:hAnsi="宋体" w:eastAsia="宋体" w:cs="Times New Roman"/>
          <w:sz w:val="24"/>
        </w:rPr>
        <w:t>论文（设计）题目</w:t>
      </w:r>
      <w:r>
        <w:rPr>
          <w:rFonts w:ascii="Times New Roman" w:hAnsi="Times New Roman" w:eastAsia="宋体" w:cs="Times New Roman"/>
          <w:bCs/>
          <w:sz w:val="24"/>
          <w:u w:val="single"/>
        </w:rPr>
        <w:t xml:space="preserve">   </w:t>
      </w:r>
      <w:r>
        <w:rPr>
          <w:rFonts w:hint="eastAsia"/>
          <w:bCs/>
          <w:sz w:val="24"/>
          <w:u w:val="single"/>
          <w:lang w:val="en-US" w:eastAsia="zh-CN"/>
        </w:rPr>
        <w:t>基于</w:t>
      </w:r>
      <w:r>
        <w:rPr>
          <w:rFonts w:hint="eastAsia" w:ascii="Times New Roman" w:hAnsi="Times New Roman" w:cs="Times New Roman" w:eastAsiaTheme="minorEastAsia"/>
          <w:b w:val="0"/>
          <w:bCs/>
          <w:szCs w:val="21"/>
          <w:u w:val="single"/>
          <w:lang w:val="en-US" w:eastAsia="zh-CN"/>
        </w:rPr>
        <w:t>Java</w:t>
      </w:r>
      <w:r>
        <w:rPr>
          <w:rFonts w:hint="eastAsia"/>
          <w:bCs/>
          <w:sz w:val="24"/>
          <w:u w:val="single"/>
          <w:lang w:val="en-US" w:eastAsia="zh-CN"/>
        </w:rPr>
        <w:t>的“药捷”药品管理系统的设计与实现</w:t>
      </w:r>
      <w:r>
        <w:rPr>
          <w:rFonts w:ascii="Times New Roman" w:hAnsi="Times New Roman" w:eastAsia="宋体" w:cs="Times New Roman"/>
          <w:bCs/>
          <w:sz w:val="24"/>
          <w:u w:val="single"/>
        </w:rPr>
        <w:t xml:space="preserve">        </w:t>
      </w:r>
    </w:p>
    <w:p w14:paraId="09C8172A">
      <w:pPr>
        <w:spacing w:line="400" w:lineRule="exact"/>
        <w:rPr>
          <w:rFonts w:ascii="Times New Roman" w:hAnsi="Times New Roman" w:eastAsia="宋体" w:cs="Times New Roman"/>
          <w:sz w:val="24"/>
          <w:u w:val="single"/>
        </w:rPr>
      </w:pPr>
      <w:r>
        <w:rPr>
          <w:rFonts w:ascii="Times New Roman" w:hAnsi="宋体" w:eastAsia="宋体" w:cs="Times New Roman"/>
          <w:sz w:val="24"/>
        </w:rPr>
        <w:t>学生姓名</w:t>
      </w:r>
      <w:r>
        <w:rPr>
          <w:rFonts w:ascii="Times New Roman" w:hAnsi="Times New Roman" w:eastAsia="宋体" w:cs="Times New Roman"/>
          <w:sz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王培</w:t>
      </w:r>
      <w:r>
        <w:rPr>
          <w:rFonts w:ascii="Times New Roman" w:hAnsi="Times New Roman" w:eastAsia="宋体" w:cs="Times New Roman"/>
          <w:sz w:val="24"/>
          <w:u w:val="single"/>
        </w:rPr>
        <w:t xml:space="preserve">    </w:t>
      </w:r>
      <w:r>
        <w:rPr>
          <w:rFonts w:ascii="Times New Roman" w:hAnsi="宋体" w:eastAsia="宋体" w:cs="Times New Roman"/>
          <w:sz w:val="24"/>
        </w:rPr>
        <w:t>学院</w:t>
      </w:r>
      <w:r>
        <w:rPr>
          <w:rFonts w:ascii="Times New Roman" w:hAnsi="Times New Roman" w:eastAsia="宋体" w:cs="Times New Roman"/>
          <w:sz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计算机学院</w:t>
      </w:r>
      <w:r>
        <w:rPr>
          <w:rFonts w:ascii="Times New Roman" w:hAnsi="Times New Roman" w:eastAsia="宋体" w:cs="Times New Roman"/>
          <w:sz w:val="24"/>
          <w:u w:val="single"/>
        </w:rPr>
        <w:t xml:space="preserve"> </w:t>
      </w:r>
      <w:r>
        <w:rPr>
          <w:rFonts w:ascii="Times New Roman" w:hAnsi="宋体" w:eastAsia="宋体" w:cs="Times New Roman"/>
          <w:sz w:val="24"/>
        </w:rPr>
        <w:t>专业</w:t>
      </w:r>
      <w:r>
        <w:rPr>
          <w:rFonts w:ascii="Times New Roman" w:hAnsi="Times New Roman" w:eastAsia="宋体" w:cs="Times New Roman"/>
          <w:sz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计算机科学与技术</w:t>
      </w:r>
      <w:r>
        <w:rPr>
          <w:rFonts w:ascii="Times New Roman" w:hAnsi="Times New Roman" w:eastAsia="宋体" w:cs="Times New Roman"/>
          <w:sz w:val="24"/>
          <w:u w:val="single"/>
        </w:rPr>
        <w:t xml:space="preserve"> </w:t>
      </w:r>
      <w:r>
        <w:rPr>
          <w:rFonts w:ascii="Times New Roman" w:hAnsi="宋体" w:eastAsia="宋体" w:cs="Times New Roman"/>
          <w:sz w:val="24"/>
        </w:rPr>
        <w:t>班级</w:t>
      </w:r>
      <w:r>
        <w:rPr>
          <w:rFonts w:ascii="Times New Roman" w:hAnsi="Times New Roman" w:eastAsia="宋体" w:cs="Times New Roman"/>
          <w:sz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9班</w:t>
      </w:r>
      <w:r>
        <w:rPr>
          <w:rFonts w:hint="eastAsia" w:ascii="Times New Roman" w:hAnsi="Times New Roman" w:eastAsia="宋体" w:cs="Times New Roman"/>
          <w:sz w:val="24"/>
          <w:u w:val="single"/>
        </w:rPr>
        <w:t xml:space="preserve"> </w:t>
      </w:r>
    </w:p>
    <w:tbl>
      <w:tblPr>
        <w:tblStyle w:val="3"/>
        <w:tblW w:w="9086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6"/>
      </w:tblGrid>
      <w:tr w14:paraId="6D4C38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02" w:hRule="atLeast"/>
          <w:jc w:val="center"/>
        </w:trPr>
        <w:tc>
          <w:tcPr>
            <w:tcW w:w="9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B613C0">
            <w:pPr>
              <w:widowControl/>
              <w:spacing w:line="400" w:lineRule="exact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</w:rPr>
              <w:t>1.</w:t>
            </w:r>
            <w:r>
              <w:rPr>
                <w:rFonts w:ascii="Times New Roman" w:hAnsi="Times New Roman Regular" w:eastAsia="宋体" w:cs="Times New Roman"/>
                <w:b/>
                <w:bCs/>
                <w:kern w:val="0"/>
                <w:sz w:val="24"/>
              </w:rPr>
              <w:t>课题研究立项依据</w:t>
            </w:r>
          </w:p>
          <w:p w14:paraId="5E8C1C0A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选题来源：</w:t>
            </w:r>
          </w:p>
          <w:p w14:paraId="6A9CA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本课题源于对当前的小型零售药房及社区卫生医院、社区卫生服务中心的药品管理现状的研究。随着国家医疗系统的改革以及“互连网+医疗”模式的推进，医药行业对信息化、标准化的要求不断提高。但是目前许多基层药店任然处于人工记录或者半自动化办公阶段，面临着药品种类繁多，库存预警不及时以及销售数据难以追溯等问题。在实际的市场中观察发现，现有的ERP系统的功能过于臃肿且维护成本高昂，与中小型药店的“轻量化、及时性”冲突。因此，本课题开发了一套名为“药捷”的药品管理系统，旨在利用</w:t>
            </w:r>
            <w:r>
              <w:rPr>
                <w:rFonts w:hint="default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Java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强大的后端处理能力和稳定的技术框架，结合数据库管理技术，开发一个可以满足日常进货、销售管理，又可以实现高效的预警提醒系统，也可以满足对国家管制药品实现严格控制的系统。</w:t>
            </w:r>
          </w:p>
          <w:p w14:paraId="59D47512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选题意义：</w:t>
            </w:r>
          </w:p>
          <w:p w14:paraId="3B62A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本课题的研究不仅具有技术层面的实践意义，更具备显著的社会经济效益。在技术与理论层面，本设计是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Java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全栈开发技术在现实生活中具体应用。通过对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Spring Boot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框架以及关系型数据库的综合运用，可以验证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MVC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设计模式在处理多事务场景下的稳定性，为后续类似的轻量化管理系统的开发提供参考。在现实应用层面，该系统的推广能够有效降低中小型药店的人力成本，提高基层员工的工作效率，减轻工作负担。通过数字化的追踪手段，能极大地提高国家管制药品的监管力度。更重要的是，系统对药品批次和有效期的严格管控，能够有效保障消费者的用药安全。在个人发展层面，通过该系统的全周期开发，能够帮助自己建立完整的软件工程思维，强化解决复杂业务逻辑的能力，为未来从事企业级信息管理系统的研发打下坚实的基础。</w:t>
            </w:r>
          </w:p>
          <w:p w14:paraId="60EF481F">
            <w:pPr>
              <w:spacing w:line="400" w:lineRule="exact"/>
              <w:rPr>
                <w:rFonts w:hint="default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选题目的：</w:t>
            </w:r>
          </w:p>
          <w:p w14:paraId="1A4EA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本课题的核心在于设计一个流程规范、操作便捷、数据安全的“药捷”药品管理系统。具体目的包括通过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Java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后端逻辑处理，取代传统的手工记录模式，实现从药品入库、入库检验、库存盘点到药品销售出库的数字化管理，从而大幅度提升基层员工工作效率。以及对于国家管制药品实现双重管制，严格监控，防止出现重大的药品泄露问题。建立精准的库存监控机制，针对药品有效期临近、库存跌破安全范围等情况，系统能自动触发“红线提醒”，防止过期药品流向市场，规避经营风险。。利用现代的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web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前端技术，打造简洁直观的用户界面，确保即使是普通员工也可以快速上手，体现“药捷”中敏捷、快捷的核心设计理念。</w:t>
            </w:r>
          </w:p>
          <w:p w14:paraId="507ACF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szCs w:val="21"/>
                <w:lang w:val="en-US" w:eastAsia="zh-CN"/>
              </w:rPr>
            </w:pPr>
          </w:p>
          <w:p w14:paraId="252CA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szCs w:val="21"/>
                <w:lang w:val="en-US" w:eastAsia="zh-CN"/>
              </w:rPr>
            </w:pPr>
          </w:p>
        </w:tc>
      </w:tr>
      <w:tr w14:paraId="06618B2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02" w:hRule="atLeast"/>
          <w:jc w:val="center"/>
        </w:trPr>
        <w:tc>
          <w:tcPr>
            <w:tcW w:w="9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927483">
            <w:pPr>
              <w:widowControl/>
              <w:spacing w:line="400" w:lineRule="exact"/>
              <w:rPr>
                <w:rFonts w:ascii="Times New Roman" w:hAnsi="Times New Roman" w:eastAsia="楷体_GB2312" w:cs="Times New Roman"/>
                <w:b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</w:rPr>
              <w:t>2.</w:t>
            </w:r>
            <w:r>
              <w:rPr>
                <w:rFonts w:ascii="Times New Roman" w:hAnsi="Times New Roman Regular" w:eastAsia="宋体" w:cs="Times New Roman"/>
                <w:b/>
                <w:bCs/>
                <w:kern w:val="0"/>
                <w:sz w:val="24"/>
              </w:rPr>
              <w:t>文献综述</w:t>
            </w:r>
          </w:p>
          <w:p w14:paraId="3137FE59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国内外研究现状：</w:t>
            </w:r>
          </w:p>
          <w:p w14:paraId="29367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在国际上，发达国家的药品管理研究比较早，已经形成了成熟的药品管理服务和高度自动化的闭环管理体系。其研究重点在于利用GS1国际标准进行全流程追溯，并深度整合临床决策支持系统。国内研究起步较晚，但是目前发展迅速，在早期时候研究多集中于大型医院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HIS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系统中的药品管理模块。随着“互连网+医疗”的政策推进，国内目前研究正从单纯的“库存记账”转向“全供应链管理”和“精准监控”。如肖彩云的研究关注供应链视角下的短缺预警，严志瑜则探讨了针对麻精药品的数字化智管模式。目前，国内正处于从信息化向智能化跨越的关键期，针对中小型药店及社区卫生机构的轻量化、定制化管理系统逐渐成为研究热点。</w:t>
            </w:r>
          </w:p>
          <w:p w14:paraId="15C9DFE4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研究方向：</w:t>
            </w:r>
          </w:p>
          <w:p w14:paraId="0F2151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目前药品管理系统的研究呈现“智能化、集成化、移动化”的趋势，首先是物联网技术的深度应用，例如在《基于物联网技术医院特殊药品管理系统》中，研究了利用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RFIO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和传感器实现药品温度、湿度监控以及非接触式监控。其次是利用大数据的智能决策，研究怎么通过历史的销售数据建立需求预测模型，实现库存预警与风险预警，降低药店运营成本。并且，跨平台与云服务也是重要研究方向，研究如何利用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Java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微服务架构构建高效率的云端管理平台，使管理人员能通过移动端实时掌握库存动态。本课题开发的“药捷”系统正是在此背景下，探索如何通过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Java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技术栈实现高效、敏捷的业务处理。</w:t>
            </w:r>
          </w:p>
          <w:p w14:paraId="52AD7A35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研究进展：</w:t>
            </w:r>
          </w:p>
          <w:p w14:paraId="417AD2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在技术架构方面，研究进展已从早期的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C/S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架构全面转向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B/S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架构，并广泛采用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Spring Boot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、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MyBatis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等成熟的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Java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框架，有效的提升了系统的开发效率与稳定性。谢毓莹的《医院药品库存管理系统设计与实现》在研究中实现了供应链环境下的二级库存管理，降低了库存周转成本。数字化流程设计已经可以实现处方审核的自动化与智能化。例如，在《基于数字化管理模式下的鄞州区麻精药品智管服系统建设研究》利用规则引擎对麻精药品进行实时质控，使得不合格处方率大幅下降。目前的研究在“全程可追溯”上，通过引入动态二维码和条码识别技术，实现了药品从采购入库到终端销售的每一环节都有据可查，增强了药品流向的透明度与安全性。</w:t>
            </w:r>
          </w:p>
          <w:p w14:paraId="492B32D3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存在问题：</w:t>
            </w:r>
          </w:p>
          <w:p w14:paraId="14446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目前国内外的研究成果显著，但仍然存在一些不足，首先是不同机构之间的系统数据接口不统一，导致药品信息在供应链上下游难以及时的共享。其次是中小型药店的系统参差不齐，现有系统要么功能过于繁琐、维护成本高，要么过于简单、缺乏预警功能，难以同时满足“轻量”与“智能”的需求。对于管制药品的安全与保障也需得到加强，在处理特殊药品和患者隐私时，系统的权限管理与审查机制不够完善。</w:t>
            </w:r>
          </w:p>
          <w:p w14:paraId="1DEC07BC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6ED3F9E2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3751C915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097DEA2A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3D2CAE1E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7691C2A3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53A11A51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1BD967AC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172961E8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47C14C92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0684A92D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0737790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02" w:hRule="atLeast"/>
          <w:jc w:val="center"/>
        </w:trPr>
        <w:tc>
          <w:tcPr>
            <w:tcW w:w="9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97F34C">
            <w:pPr>
              <w:widowControl/>
              <w:spacing w:line="400" w:lineRule="exact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</w:rPr>
              <w:t>3.</w:t>
            </w:r>
            <w:r>
              <w:rPr>
                <w:rFonts w:ascii="Times New Roman" w:hAnsi="Times New Roman Regular" w:eastAsia="宋体" w:cs="Times New Roman"/>
                <w:b/>
                <w:bCs/>
                <w:kern w:val="0"/>
                <w:sz w:val="24"/>
              </w:rPr>
              <w:t>课题研究的基本内容及预期目标或成果</w:t>
            </w:r>
          </w:p>
          <w:p w14:paraId="79B57A3E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研究内容：</w:t>
            </w:r>
          </w:p>
          <w:p w14:paraId="3685D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本课题旨在开发一套高效、简洁、稳定的“药捷”药品管理系统，解决传统管理中的低效、复杂等问题，研究内容包含以下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个内容：</w:t>
            </w:r>
          </w:p>
          <w:p w14:paraId="05125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1.前端交互设计：基于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Vue.js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框架构建用户界面，重点研究响应式布局和数据可视化，设计实现包括药品信息展示、库存预警、管制药品监控等。利用不同的组件库确保系统的交互流畅，提升“药捷”系统在实际工作中的流畅度。</w:t>
            </w:r>
          </w:p>
          <w:p w14:paraId="0EA9E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2.后端架构实现：采用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Java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语言，结合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spring Boot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架构作为系统的核心。研究基于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RBAC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权限管理体系，确保药品数据的安全性。以及设计核心的业务流程，包括药品采购入库、销售出库、药品库存预警、药品保质期管理等。</w:t>
            </w:r>
          </w:p>
          <w:p w14:paraId="3F843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3.数据库与存储优化：利用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MySQL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数据库进行数据分析，通过分析药品的名称、规格、供应商、库存明细以及销售记录等实体的逻辑关系，设计高效的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E-R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图并且完成数据库表的创建。研究索引优化，提升大量药品数据的检索。</w:t>
            </w:r>
          </w:p>
          <w:p w14:paraId="77F62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4.系统集成和性能测试：利用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Junit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进行单元测试，并通过模拟多用户并发使用系统，验证系统的稳定性和承载能力。</w:t>
            </w:r>
          </w:p>
          <w:p w14:paraId="6E011C67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预期目标：</w:t>
            </w:r>
          </w:p>
          <w:p w14:paraId="79C05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本课题预期交付一套功能完备、可实际运用的“药捷”药品管理系统。具体目标如系统需实现药品档案数字化、库存监控、预警机制及管制药品监控等核心功能，彻底取代手工记账模式。构建一个基于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Java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的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Web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系统，实现前后端高效通信，系统响应速度需满足日常流畅办公需求，且具备良好的可扩展性。通过系统的应用，预期能使中小型药店的库存盘点更加简洁高效，实现降低药品过期损耗率，确保每一盒药品的来源与去向都可以追溯。</w:t>
            </w:r>
          </w:p>
          <w:p w14:paraId="1BBD6E46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01A07EB8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310FF774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1B38EDA6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78A8266E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5A7983B2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71DB8870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684A7A45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07A474A1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11244977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161F2B85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3E9A2C09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7C3D49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02" w:hRule="atLeast"/>
          <w:jc w:val="center"/>
        </w:trPr>
        <w:tc>
          <w:tcPr>
            <w:tcW w:w="9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A509D">
            <w:pPr>
              <w:widowControl/>
              <w:spacing w:line="400" w:lineRule="exact"/>
              <w:jc w:val="left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</w:rPr>
              <w:t>4.</w:t>
            </w:r>
            <w:r>
              <w:rPr>
                <w:rFonts w:ascii="Times New Roman" w:hAnsi="Times New Roman Regular" w:eastAsia="宋体" w:cs="Times New Roman"/>
                <w:b/>
                <w:bCs/>
                <w:kern w:val="0"/>
                <w:sz w:val="24"/>
              </w:rPr>
              <w:t>课题的研究方案</w:t>
            </w:r>
          </w:p>
          <w:p w14:paraId="52A579CD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研究方法：</w:t>
            </w:r>
          </w:p>
          <w:p w14:paraId="28D7A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采用的研究方法主要包括文献研究法、软件工程法、对比分析法。通过阅读过于药品管理的相关文献，明确系统需求与功能边界；采用软件工程法从需求分析、架构设计、模块编码到系统测试进行全过程管理，通过迭代式构建逐步完善药品管理系统的核心逻辑；通过对比传统人工记录方式与数字化管理系统的运行效率，进一步完善系统，量化系统在降低药品损耗，提升出入库速度方面的实际效果。</w:t>
            </w:r>
          </w:p>
          <w:p w14:paraId="14277704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技术路线：</w:t>
            </w:r>
          </w:p>
          <w:p w14:paraId="3D6F1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本课题技术路线采用成熟的前后端分离架构，旨在构建一个高性能、高扩展性的药品管理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系统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。后端基于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Spring Boot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框架搭建核心体系，引入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Redis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缓存机制处理药品库存等高频交互数据，以显著提升系统响应速度;在安全性方面，通过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Spring Security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构建多级权限控制体系，确保药品信息及交易数据的访问安全;前端则采用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Vue 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结合</w:t>
            </w:r>
            <w:r>
              <w:rPr>
                <w:rFonts w:hint="eastAsia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Element Plus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组件库开发响应式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布局。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系统核心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包括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药品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过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期预警，并</w:t>
            </w:r>
            <w:r>
              <w:rPr>
                <w:rFonts w:hint="eastAsia" w:asciiTheme="minorEastAsia" w:hAnsiTheme="minorEastAsia" w:cstheme="minorEastAsia"/>
                <w:b w:val="0"/>
                <w:bCs/>
                <w:szCs w:val="21"/>
                <w:lang w:val="en-US" w:eastAsia="zh-CN"/>
              </w:rPr>
              <w:t>结合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数据分析模块，实现库存波动与销售趋势的直观可视化，从而为经营者提供精准的数字化辅助决策支持。</w:t>
            </w:r>
          </w:p>
          <w:p w14:paraId="6182E78B">
            <w:pPr>
              <w:spacing w:line="400" w:lineRule="exact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</w:p>
          <w:p w14:paraId="1C454C28">
            <w:pPr>
              <w:spacing w:line="400" w:lineRule="exact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实验方案：</w:t>
            </w:r>
          </w:p>
          <w:p w14:paraId="388FE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按照软件设计的周期进行设计实验。第一步，明确设计需求，明确技术路线，撰写数据库E-R图，对业务逻辑进行校验。第二步，核心模块的开发，包括库存预警、管制药品监控、药品的出库入库、药品信息查询等功能。第三步，系统的测试与优化，针对与系统的核心板块进行测试，验证在不同情况下系统的稳定性。对采购、入库、销售等功能进行全路径测试，确保系统的逻辑无重大错误。测试系统在高频操作下的稳定性。</w:t>
            </w:r>
          </w:p>
          <w:p w14:paraId="77BD10E3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30497F2B">
            <w:pPr>
              <w:spacing w:line="400" w:lineRule="exact"/>
              <w:rPr>
                <w:rFonts w:ascii="Times New Roman" w:hAnsi="Times New Roman" w:eastAsia="宋体" w:cs="Times New Roman"/>
                <w:szCs w:val="21"/>
              </w:rPr>
            </w:pPr>
          </w:p>
          <w:p w14:paraId="307143AA">
            <w:pPr>
              <w:spacing w:line="400" w:lineRule="exact"/>
              <w:rPr>
                <w:rFonts w:ascii="Times New Roman" w:hAnsi="Times New Roman" w:eastAsia="宋体" w:cs="Times New Roman"/>
                <w:sz w:val="24"/>
                <w:szCs w:val="18"/>
              </w:rPr>
            </w:pPr>
          </w:p>
        </w:tc>
      </w:tr>
      <w:tr w14:paraId="5373D6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02" w:hRule="atLeast"/>
          <w:jc w:val="center"/>
        </w:trPr>
        <w:tc>
          <w:tcPr>
            <w:tcW w:w="9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ED7472">
            <w:pPr>
              <w:widowControl/>
              <w:spacing w:line="400" w:lineRule="exact"/>
              <w:jc w:val="left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</w:rPr>
              <w:t>5.</w:t>
            </w:r>
            <w:r>
              <w:rPr>
                <w:rFonts w:ascii="Times New Roman" w:hAnsi="Times New Roman Regular" w:eastAsia="宋体" w:cs="Times New Roman"/>
                <w:b/>
                <w:bCs/>
                <w:kern w:val="0"/>
                <w:sz w:val="24"/>
              </w:rPr>
              <w:t>研究进度安排</w:t>
            </w:r>
          </w:p>
          <w:p w14:paraId="607C1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2025年10月25日~2026年2月8日：根据任务书查找相关资料，攥写开题报告；</w:t>
            </w:r>
          </w:p>
          <w:p w14:paraId="66475C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2026年02月9日~2026年2月27日：完成并提交开题报告；</w:t>
            </w:r>
          </w:p>
          <w:p w14:paraId="3C21D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2026年2月28日~2026年4月3日：完成毕业设计（论文）初稿；</w:t>
            </w:r>
          </w:p>
          <w:p w14:paraId="6F4B1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2026年4月4日~2026年4月11日：进一步修改论文，完成毕业设计（论文）二稿；</w:t>
            </w:r>
          </w:p>
          <w:p w14:paraId="66646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2026年4月12日~2026年5月9日：论文定稿，整理并提交全部毕业论文（设计）相关资料；</w:t>
            </w:r>
          </w:p>
          <w:p w14:paraId="233FF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2026年5月10日~2026年5月12日：制作PPT，准备答辩。</w:t>
            </w:r>
          </w:p>
        </w:tc>
      </w:tr>
      <w:tr w14:paraId="2AB3084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02" w:hRule="atLeast"/>
          <w:jc w:val="center"/>
        </w:trPr>
        <w:tc>
          <w:tcPr>
            <w:tcW w:w="9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4475E9">
            <w:pPr>
              <w:widowControl/>
              <w:spacing w:line="400" w:lineRule="exact"/>
              <w:jc w:val="left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</w:rPr>
              <w:t>6.</w:t>
            </w:r>
            <w:r>
              <w:rPr>
                <w:rFonts w:ascii="Times New Roman" w:hAnsi="Times New Roman Regular" w:eastAsia="宋体" w:cs="Times New Roman"/>
                <w:b/>
                <w:bCs/>
                <w:kern w:val="0"/>
                <w:sz w:val="24"/>
              </w:rPr>
              <w:t>主要参考文献</w:t>
            </w:r>
          </w:p>
          <w:p w14:paraId="4E4FA4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谢毓莹.医院药品库存管理系统设计与实现[D].广西大学,2016.</w:t>
            </w:r>
          </w:p>
          <w:p w14:paraId="42989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肖彩云.供应链视角下国内药品短缺预警系统研究[D].中国医药工业研究总院,2024.</w:t>
            </w:r>
          </w:p>
          <w:p w14:paraId="5CFF49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严志瑜.基于数字化管理模式下的鄞州区麻精药品智管服系统建设研究[D].宁波大学,2023.</w:t>
            </w:r>
          </w:p>
          <w:p w14:paraId="5174F7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邓贵华,陈小葵</w:t>
            </w:r>
            <w:r>
              <w:rPr>
                <w:rFonts w:hint="eastAsia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等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.基于物联网技术医院特殊药品管理系统的构建[J].医药导报,2019,38(2):270-272.</w:t>
            </w:r>
            <w:bookmarkStart w:id="1" w:name="_GoBack"/>
            <w:bookmarkEnd w:id="1"/>
          </w:p>
          <w:p w14:paraId="1EAE02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/>
                <w:szCs w:val="21"/>
                <w:lang w:val="en-US" w:eastAsia="zh-CN"/>
              </w:rPr>
              <w:t>Hanne J P ,Raaby S J ,Hald M C , et al.Evaluation of the establishment of a national task force – A systematic measure to manage critical drug shortages in hospitals[J].Exploratory Research in Clinical and Social Pharmacy,</w:t>
            </w:r>
            <w:r>
              <w:rPr>
                <w:rFonts w:hint="default" w:ascii="Times New Roman" w:hAnsi="Times New Roman" w:eastAsia="宋体" w:cs="Times New Roman"/>
                <w:color w:val="auto"/>
                <w:w w:val="100"/>
                <w:sz w:val="21"/>
                <w:szCs w:val="21"/>
                <w:lang w:val="en-US" w:eastAsia="zh-CN"/>
              </w:rPr>
              <w:t>2023,11100322-100322.</w:t>
            </w:r>
          </w:p>
        </w:tc>
      </w:tr>
      <w:tr w14:paraId="04E778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76" w:hRule="atLeast"/>
          <w:jc w:val="center"/>
        </w:trPr>
        <w:tc>
          <w:tcPr>
            <w:tcW w:w="9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C80588">
            <w:pPr>
              <w:spacing w:line="400" w:lineRule="exact"/>
              <w:rPr>
                <w:rFonts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ascii="Times New Roman" w:hAnsi="宋体" w:eastAsia="宋体" w:cs="Times New Roman"/>
                <w:b/>
                <w:bCs/>
                <w:sz w:val="24"/>
              </w:rPr>
              <w:t>学生承诺</w:t>
            </w:r>
          </w:p>
          <w:p w14:paraId="244404BE">
            <w:pPr>
              <w:spacing w:line="400" w:lineRule="exac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  <w:p w14:paraId="37CB12B3">
            <w:pPr>
              <w:spacing w:line="400" w:lineRule="exact"/>
              <w:ind w:firstLine="420" w:firstLineChars="20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宋体" w:eastAsia="宋体" w:cs="Times New Roman"/>
                <w:bCs/>
                <w:szCs w:val="21"/>
              </w:rPr>
              <w:t>我保证按照任务书和开题报告要求，按时、按质、按量完成毕业论文（设计）工作。</w:t>
            </w:r>
          </w:p>
          <w:p w14:paraId="49E469E9">
            <w:pPr>
              <w:widowControl/>
              <w:spacing w:line="400" w:lineRule="exact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  <w:p w14:paraId="203FB0EE">
            <w:pPr>
              <w:widowControl/>
              <w:spacing w:line="400" w:lineRule="exact"/>
              <w:ind w:right="84" w:rightChars="40" w:firstLine="3820" w:firstLineChars="1592"/>
              <w:jc w:val="left"/>
              <w:rPr>
                <w:rFonts w:ascii="Times New Roman" w:hAnsi="Times New Roman" w:eastAsia="宋体" w:cs="Times New Roman"/>
                <w:bCs/>
                <w:kern w:val="0"/>
                <w:sz w:val="24"/>
              </w:rPr>
            </w:pPr>
            <w:r>
              <w:rPr>
                <w:rFonts w:ascii="Times New Roman" w:hAnsi="Times New Roman Regular" w:eastAsia="宋体" w:cs="Times New Roman"/>
                <w:bCs/>
                <w:sz w:val="24"/>
              </w:rPr>
              <w:t>学生签字：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  <w:u w:val="single"/>
              </w:rPr>
              <w:t xml:space="preserve">  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  <w:u w:val="single"/>
                <w:lang w:val="en-US" w:eastAsia="zh-CN"/>
              </w:rPr>
              <w:t>王培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  <w:u w:val="single"/>
              </w:rPr>
              <w:t xml:space="preserve"> 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</w:rPr>
              <w:t xml:space="preserve">       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  <w:lang w:val="en-US" w:eastAsia="zh-CN"/>
              </w:rPr>
              <w:t>2026</w:t>
            </w:r>
            <w:r>
              <w:rPr>
                <w:rFonts w:ascii="Times New Roman" w:hAnsi="Times New Roman Regular" w:eastAsia="宋体" w:cs="Times New Roman"/>
                <w:bCs/>
                <w:sz w:val="24"/>
              </w:rPr>
              <w:t>年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  <w:lang w:val="en-US" w:eastAsia="zh-CN"/>
              </w:rPr>
              <w:t>2</w:t>
            </w:r>
            <w:r>
              <w:rPr>
                <w:rFonts w:ascii="Times New Roman" w:hAnsi="Times New Roman Regular" w:eastAsia="宋体" w:cs="Times New Roman"/>
                <w:bCs/>
                <w:sz w:val="24"/>
              </w:rPr>
              <w:t>月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</w:rPr>
              <w:t xml:space="preserve"> 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  <w:lang w:val="en-US" w:eastAsia="zh-CN"/>
              </w:rPr>
              <w:t>22</w:t>
            </w:r>
            <w:r>
              <w:rPr>
                <w:rFonts w:ascii="Times New Roman" w:hAnsi="Times New Roman Regular" w:eastAsia="宋体" w:cs="Times New Roman"/>
                <w:bCs/>
                <w:sz w:val="24"/>
              </w:rPr>
              <w:t>日</w:t>
            </w:r>
          </w:p>
        </w:tc>
      </w:tr>
      <w:tr w14:paraId="0008D4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79" w:hRule="atLeast"/>
          <w:jc w:val="center"/>
        </w:trPr>
        <w:tc>
          <w:tcPr>
            <w:tcW w:w="9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F8A3FB">
            <w:pPr>
              <w:widowControl/>
              <w:spacing w:line="400" w:lineRule="exact"/>
              <w:jc w:val="left"/>
              <w:rPr>
                <w:rFonts w:ascii="Times New Roman" w:hAnsi="Times New Roman" w:eastAsia="楷体_GB2312" w:cs="Times New Roman"/>
                <w:b/>
                <w:kern w:val="0"/>
                <w:sz w:val="24"/>
              </w:rPr>
            </w:pPr>
            <w:r>
              <w:rPr>
                <w:rFonts w:ascii="Times New Roman" w:hAnsi="宋体" w:eastAsia="宋体" w:cs="Times New Roman"/>
                <w:b/>
                <w:bCs/>
                <w:sz w:val="24"/>
                <w:szCs w:val="18"/>
              </w:rPr>
              <w:t>指导教师意见</w:t>
            </w:r>
          </w:p>
          <w:p w14:paraId="3DA023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Cs w:val="21"/>
                <w:lang w:val="en-US" w:eastAsia="zh-CN"/>
              </w:rPr>
              <w:t>本课题选题紧扣中小型药房信息化管理的现实需求，具有较强的实用价值与社会效益 。在研究深度上，系统不仅实现了基础进销存，还深入探讨了管制药品双重监控与库存“红线提醒”机制，体现了严谨的业务逻辑 ；研究广度涵盖了从前端 Vue 3 交互到后端 Spring Boot 架构及数据库优化的全栈技术，知识体系构建完整 。该生拟定的研究方案科学可行，通过前后端分离架构引入 Redis 缓存与 RBAC 权限体系，技术路线清晰 。整体开发任务包括需求分析、核心模块编码及系统集成测试，工作量饱满，符合本科毕业设计要求 。进度安排从2025年10月至2026年5月，时间节点设置合理且衔接紧密，能确保论文按时保质完成 。综上所述，该课题准备充分，同意开题。</w:t>
            </w:r>
          </w:p>
          <w:p w14:paraId="66C15A2B">
            <w:pPr>
              <w:widowControl/>
              <w:spacing w:line="400" w:lineRule="exact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 w14:paraId="4A68F860">
            <w:pPr>
              <w:spacing w:line="400" w:lineRule="exact"/>
              <w:ind w:right="84" w:rightChars="40"/>
              <w:jc w:val="left"/>
              <w:rPr>
                <w:rFonts w:ascii="Times New Roman" w:hAnsi="Times New Roman" w:eastAsia="宋体" w:cs="Times New Roman"/>
                <w:kern w:val="0"/>
                <w:sz w:val="24"/>
              </w:rPr>
            </w:pPr>
            <w:r>
              <w:rPr>
                <w:rFonts w:hint="eastAsia" w:ascii="Times New Roman" w:hAnsi="Times New Roman Regular" w:eastAsia="宋体" w:cs="Times New Roman"/>
                <w:bCs/>
                <w:sz w:val="24"/>
              </w:rPr>
              <w:t xml:space="preserve">                            </w:t>
            </w:r>
            <w:r>
              <w:rPr>
                <w:rFonts w:ascii="Times New Roman" w:hAnsi="Times New Roman Regular" w:eastAsia="宋体" w:cs="Times New Roman"/>
                <w:bCs/>
                <w:sz w:val="24"/>
              </w:rPr>
              <w:t>指导教师签字：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  <w:u w:val="single"/>
              </w:rPr>
              <w:t xml:space="preserve">          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</w:rPr>
              <w:t xml:space="preserve">         </w:t>
            </w:r>
            <w:r>
              <w:rPr>
                <w:rFonts w:ascii="Times New Roman" w:hAnsi="Times New Roman Regular" w:eastAsia="宋体" w:cs="Times New Roman"/>
                <w:bCs/>
                <w:sz w:val="24"/>
              </w:rPr>
              <w:t>年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</w:rPr>
              <w:t xml:space="preserve">   </w:t>
            </w:r>
            <w:r>
              <w:rPr>
                <w:rFonts w:ascii="Times New Roman" w:hAnsi="Times New Roman Regular" w:eastAsia="宋体" w:cs="Times New Roman"/>
                <w:bCs/>
                <w:sz w:val="24"/>
              </w:rPr>
              <w:t>月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</w:rPr>
              <w:t xml:space="preserve">   </w:t>
            </w:r>
            <w:r>
              <w:rPr>
                <w:rFonts w:ascii="Times New Roman" w:hAnsi="Times New Roman Regular" w:eastAsia="宋体" w:cs="Times New Roman"/>
                <w:bCs/>
                <w:sz w:val="24"/>
              </w:rPr>
              <w:t>日</w:t>
            </w:r>
          </w:p>
        </w:tc>
      </w:tr>
      <w:tr w14:paraId="7F71BF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9" w:hRule="atLeast"/>
          <w:jc w:val="center"/>
        </w:trPr>
        <w:tc>
          <w:tcPr>
            <w:tcW w:w="9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3BB67">
            <w:pPr>
              <w:widowControl/>
              <w:spacing w:line="400" w:lineRule="exact"/>
              <w:jc w:val="left"/>
              <w:rPr>
                <w:rFonts w:ascii="Times New Roman" w:hAnsi="Times New Roman" w:eastAsia="楷体_GB2312" w:cs="Times New Roman"/>
                <w:b/>
                <w:kern w:val="0"/>
                <w:sz w:val="24"/>
              </w:rPr>
            </w:pPr>
            <w:r>
              <w:rPr>
                <w:rFonts w:ascii="Times New Roman" w:hAnsi="宋体" w:eastAsia="宋体" w:cs="Times New Roman"/>
                <w:b/>
                <w:bCs/>
                <w:sz w:val="24"/>
                <w:szCs w:val="18"/>
              </w:rPr>
              <w:t>教研室审查意见</w:t>
            </w:r>
            <w:r>
              <w:rPr>
                <w:rFonts w:ascii="Times New Roman" w:hAnsi="宋体" w:eastAsia="宋体" w:cs="Times New Roman"/>
              </w:rPr>
              <w:t>（是否同意指导教师意见）</w:t>
            </w:r>
          </w:p>
          <w:p w14:paraId="23A57485">
            <w:pPr>
              <w:widowControl/>
              <w:spacing w:line="400" w:lineRule="exact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 w14:paraId="1505294B">
            <w:pPr>
              <w:widowControl/>
              <w:spacing w:line="400" w:lineRule="exact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</w:p>
          <w:p w14:paraId="7B03B9BB">
            <w:pPr>
              <w:spacing w:line="400" w:lineRule="exact"/>
              <w:ind w:right="84" w:rightChars="40" w:firstLine="3120" w:firstLineChars="1300"/>
              <w:jc w:val="left"/>
              <w:rPr>
                <w:rFonts w:ascii="Times New Roman" w:hAnsi="Times New Roman" w:eastAsia="黑体" w:cs="Times New Roman"/>
                <w:kern w:val="0"/>
                <w:sz w:val="24"/>
              </w:rPr>
            </w:pPr>
            <w:r>
              <w:rPr>
                <w:rFonts w:ascii="Times New Roman" w:hAnsi="Times New Roman Regular" w:eastAsia="宋体" w:cs="Times New Roman"/>
                <w:bCs/>
                <w:sz w:val="24"/>
              </w:rPr>
              <w:t>教研室主任签字：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  <w:u w:val="single"/>
              </w:rPr>
              <w:t xml:space="preserve">          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</w:rPr>
              <w:t xml:space="preserve">         </w:t>
            </w:r>
            <w:r>
              <w:rPr>
                <w:rFonts w:ascii="Times New Roman" w:hAnsi="Times New Roman Regular" w:eastAsia="宋体" w:cs="Times New Roman"/>
                <w:bCs/>
                <w:sz w:val="24"/>
              </w:rPr>
              <w:t>年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</w:rPr>
              <w:t xml:space="preserve">   </w:t>
            </w:r>
            <w:r>
              <w:rPr>
                <w:rFonts w:ascii="Times New Roman" w:hAnsi="Times New Roman Regular" w:eastAsia="宋体" w:cs="Times New Roman"/>
                <w:bCs/>
                <w:sz w:val="24"/>
              </w:rPr>
              <w:t>月</w:t>
            </w:r>
            <w:r>
              <w:rPr>
                <w:rFonts w:hint="eastAsia" w:ascii="Times New Roman" w:hAnsi="Times New Roman Regular" w:eastAsia="宋体" w:cs="Times New Roman"/>
                <w:bCs/>
                <w:sz w:val="24"/>
              </w:rPr>
              <w:t xml:space="preserve">   </w:t>
            </w:r>
            <w:r>
              <w:rPr>
                <w:rFonts w:ascii="Times New Roman" w:hAnsi="Times New Roman Regular" w:eastAsia="宋体" w:cs="Times New Roman"/>
                <w:bCs/>
                <w:sz w:val="24"/>
              </w:rPr>
              <w:t>日</w:t>
            </w:r>
          </w:p>
        </w:tc>
      </w:tr>
    </w:tbl>
    <w:p w14:paraId="5DE253C5">
      <w:r>
        <w:rPr>
          <w:rFonts w:ascii="Times New Roman" w:hAnsi="宋体" w:eastAsia="宋体" w:cs="Times New Roman"/>
          <w:bCs/>
          <w:sz w:val="24"/>
        </w:rPr>
        <w:t>备注：开题报告应根据下达的任务书，在指导教师的指导下由学生独立撰写。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1A7654"/>
    <w:multiLevelType w:val="singleLevel"/>
    <w:tmpl w:val="211A7654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C65AB7"/>
    <w:rsid w:val="19A15896"/>
    <w:rsid w:val="3ED53E7F"/>
    <w:rsid w:val="5AC65AB7"/>
    <w:rsid w:val="70B2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3787</Words>
  <Characters>4204</Characters>
  <Lines>0</Lines>
  <Paragraphs>0</Paragraphs>
  <TotalTime>41</TotalTime>
  <ScaleCrop>false</ScaleCrop>
  <LinksUpToDate>false</LinksUpToDate>
  <CharactersWithSpaces>4362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2025-01-09T08:00:00Z</dcterms:created>
  <dc:creator>- 71 -</dc:creator>
  <cp:lastModifiedBy>WPS_1180144373</cp:lastModifiedBy>
  <dcterms:modified xsi:type="dcterms:W3CDTF">2026-02-22T12:46:42Z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A5F9F4377F6D40ABBC7D51FB98286895_13</vt:lpwstr>
  </property>
  <property fmtid="{D5CDD505-2E9C-101B-9397-08002B2CF9AE}" pid="4" name="KSOTemplateDocerSaveRecord">
    <vt:lpwstr>eyJoZGlkIjoiMTRhNzhiZWI3YWNjMDNkMjlkMWVjYTYxNTE3YTE1MzIiLCJ1c2VySWQiOiIxMTgwMTQ0MzczIn0=</vt:lpwstr>
  </property>
</Properties>
</file>