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can we do when quantum calculations fail?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Please jot down ideas from your group discussion.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Not working: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Fire. :(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 another package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 more schrodinger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Get a better computer. Like much better.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Works somewhat: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Ignore intermolecular forces/Empirical methods, use approximations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Approximate with molecules</w:t>
      </w:r>
      <w:r w:rsidDel="00000000" w:rsidR="00000000" w:rsidRPr="00000000">
        <w:rPr>
          <w:rtl w:val="0"/>
        </w:rPr>
        <w:t xml:space="preserve"> similar to water?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Approximate the water as spheres like physicists. (Coarse grained )Make the molecules bigger so we can apply easier physics.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Draw it by hand like animators.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“Look at one water, then two water, then study them a bit … pattern learning” - Steven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