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033E1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P="00F5495F" w:rsidR="00C52979" w:rsidRDefault="00C52979">
      <w:r w:rsidR="00FA2C76">
        <w:t/>
      </w:r>
      <w:r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  <w:r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  <w:drawing>
          <wp:inline distB="0" distL="0" distR="0" distT="0">
            <wp:extent cx="3318868" cy="914400"/>
            <wp:effectExtent b="0" l="0" r="0" t="0"/>
            <wp:docPr descr="" id="0" name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8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Starting with M2Doc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First a have look at the M2Doc’s overall architecture available on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Overview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page.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Then you probably want to start with the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Download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section.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Ready to try M2Doc! You might have one of the following roles: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Template user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You already have the template and want to generate the document: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Generate a document</w:t>
        </w:r>
      </w:hyperlink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Maven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Template developper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You want to create your own template: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Template authoring</w:t>
        </w:r>
      </w:hyperlink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Provide new services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Validating a generation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Template testing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Integrator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bookmarkStart w:id="4" w:name="generate-a-document"/>
      <w:bookmarkEnd w:id="4"/>
      <w:r>
        <w:t/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You want to provide document generation in your own project using M2Doc: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5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Using M2Doc programmatically</w:t>
        </w:r>
      </w:hyperlink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5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Using AQL programmatically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index.html#maven" TargetMode="External" Type="http://schemas.openxmlformats.org/officeDocument/2006/relationships/hyperlink"/><Relationship Id="rId11" Target="index.html#template-authoring" TargetMode="External" Type="http://schemas.openxmlformats.org/officeDocument/2006/relationships/hyperlink"/><Relationship Id="rId12" Target="index.html#providing-new-services" TargetMode="External" Type="http://schemas.openxmlformats.org/officeDocument/2006/relationships/hyperlink"/><Relationship Id="rId13" Target="index.html#validating-a-generation-setup" TargetMode="External" Type="http://schemas.openxmlformats.org/officeDocument/2006/relationships/hyperlink"/><Relationship Id="rId14" Target="index.html#template-testing" TargetMode="External" Type="http://schemas.openxmlformats.org/officeDocument/2006/relationships/hyperlink"/><Relationship Id="rId15" Target="index.html#using-m2doc-programmatically" TargetMode="External" Type="http://schemas.openxmlformats.org/officeDocument/2006/relationships/hyperlink"/><Relationship Id="rId16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../overview" TargetMode="External" Type="http://schemas.openxmlformats.org/officeDocument/2006/relationships/hyperlink"/><Relationship Id="rId8" Target="../../download" TargetMode="External" Type="http://schemas.openxmlformats.org/officeDocument/2006/relationships/hyperlink"/><Relationship Id="rId9" Target="index.html#generating-a-document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