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B7E" w:rsidRDefault="003F182B">
      <w:pPr>
        <w:rPr>
          <w:rFonts w:cs="Times New Roman"/>
          <w:sz w:val="20"/>
          <w:szCs w:val="20"/>
        </w:rPr>
      </w:pPr>
      <w:r w:rsidRPr="00BB4133">
        <w:rPr>
          <w:b/>
          <w:color w:val="C00000"/>
          <w:sz w:val="28"/>
          <w:szCs w:val="28"/>
        </w:rPr>
        <w:t xml:space="preserve">William Shakespeare („vilijem šejkspír“) Angličan 16. </w:t>
      </w:r>
      <w:r w:rsidR="00A82400" w:rsidRPr="00BB4133">
        <w:rPr>
          <w:b/>
          <w:color w:val="C00000"/>
          <w:sz w:val="28"/>
          <w:szCs w:val="28"/>
        </w:rPr>
        <w:t>– 17. století</w:t>
      </w:r>
      <w:r w:rsidR="00237B7E">
        <w:rPr>
          <w:b/>
          <w:sz w:val="28"/>
          <w:szCs w:val="28"/>
        </w:rPr>
        <w:br/>
      </w:r>
      <w:r w:rsidR="00237B7E">
        <w:rPr>
          <w:b/>
          <w:sz w:val="28"/>
          <w:szCs w:val="28"/>
        </w:rPr>
        <w:br/>
        <w:t xml:space="preserve">Zkrocení zlé ženy </w:t>
      </w:r>
      <w:r w:rsidR="00237B7E" w:rsidRPr="00237B7E">
        <w:rPr>
          <w:rFonts w:cs="Times New Roman"/>
          <w:sz w:val="20"/>
          <w:szCs w:val="20"/>
        </w:rPr>
        <w:t>(1593)</w:t>
      </w:r>
    </w:p>
    <w:p w:rsidR="00237B7E" w:rsidRDefault="00237B7E">
      <w:pPr>
        <w:rPr>
          <w:sz w:val="20"/>
          <w:szCs w:val="20"/>
        </w:rPr>
      </w:pPr>
      <w:r>
        <w:rPr>
          <w:b/>
          <w:sz w:val="20"/>
          <w:szCs w:val="20"/>
        </w:rPr>
        <w:t xml:space="preserve">Překlad: </w:t>
      </w:r>
      <w:r>
        <w:rPr>
          <w:sz w:val="20"/>
          <w:szCs w:val="20"/>
        </w:rPr>
        <w:t>E. A. Saudek</w:t>
      </w:r>
    </w:p>
    <w:p w:rsidR="00237B7E" w:rsidRDefault="00237B7E">
      <w:pPr>
        <w:rPr>
          <w:sz w:val="24"/>
          <w:szCs w:val="24"/>
        </w:rPr>
      </w:pPr>
      <w:r w:rsidRPr="00237B7E">
        <w:rPr>
          <w:b/>
          <w:sz w:val="24"/>
          <w:szCs w:val="24"/>
        </w:rPr>
        <w:t xml:space="preserve">Význam: </w:t>
      </w:r>
      <w:r>
        <w:rPr>
          <w:sz w:val="24"/>
          <w:szCs w:val="24"/>
        </w:rPr>
        <w:t xml:space="preserve">nejvýznamnější </w:t>
      </w:r>
      <w:r w:rsidR="005F4CDD">
        <w:rPr>
          <w:sz w:val="24"/>
          <w:szCs w:val="24"/>
        </w:rPr>
        <w:t>světový dramatik všech dob</w:t>
      </w:r>
    </w:p>
    <w:p w:rsidR="005F4CDD" w:rsidRDefault="00237B7E">
      <w:pPr>
        <w:rPr>
          <w:sz w:val="24"/>
          <w:szCs w:val="24"/>
        </w:rPr>
      </w:pPr>
      <w:r>
        <w:rPr>
          <w:b/>
          <w:sz w:val="24"/>
          <w:szCs w:val="24"/>
        </w:rPr>
        <w:t>Renesance:</w:t>
      </w:r>
      <w:r>
        <w:rPr>
          <w:sz w:val="24"/>
          <w:szCs w:val="24"/>
        </w:rPr>
        <w:t xml:space="preserve"> umělecký směr 14. st. – 16. st. (v literatuře konec 13. st. – poč. 17. st.)</w:t>
      </w:r>
      <w:r w:rsidR="005F4CDD">
        <w:rPr>
          <w:sz w:val="24"/>
          <w:szCs w:val="24"/>
        </w:rPr>
        <w:t>, klade na první místo člověka před Bohem, vychází z antiky, klade důraz na vzdělání</w:t>
      </w:r>
    </w:p>
    <w:p w:rsidR="00604061" w:rsidRDefault="005F4CDD" w:rsidP="00604061">
      <w:pPr>
        <w:rPr>
          <w:sz w:val="24"/>
          <w:szCs w:val="24"/>
        </w:rPr>
      </w:pPr>
      <w:r>
        <w:rPr>
          <w:b/>
          <w:sz w:val="24"/>
          <w:szCs w:val="24"/>
        </w:rPr>
        <w:t xml:space="preserve">Údaje o životě: </w:t>
      </w:r>
      <w:r w:rsidR="00237B7E">
        <w:rPr>
          <w:sz w:val="24"/>
          <w:szCs w:val="24"/>
        </w:rPr>
        <w:t xml:space="preserve"> </w:t>
      </w:r>
      <w:r>
        <w:rPr>
          <w:sz w:val="24"/>
          <w:szCs w:val="24"/>
        </w:rPr>
        <w:t>Pocházel ze Stratfordu nad Avonou, od roku 1598 byl spolumajitelem, dramatikem a hercem divadla Globe. Proslavil se až dlouho po své smrti – v 18. st.</w:t>
      </w:r>
    </w:p>
    <w:p w:rsidR="005F4CDD" w:rsidRDefault="00A9256E" w:rsidP="00604061">
      <w:pPr>
        <w:rPr>
          <w:sz w:val="24"/>
          <w:szCs w:val="24"/>
        </w:rPr>
      </w:pPr>
      <w:r>
        <w:rPr>
          <w:b/>
          <w:sz w:val="24"/>
          <w:szCs w:val="24"/>
        </w:rPr>
        <w:t xml:space="preserve">Další díla: Romeo a Julie </w:t>
      </w:r>
      <w:r>
        <w:rPr>
          <w:sz w:val="24"/>
          <w:szCs w:val="24"/>
        </w:rPr>
        <w:t xml:space="preserve">– tragédie, příběh dvou milenců. Konflikt lásky a rodové příslušnosti (Kapuleti x Montekové). Tragédie končí smrtí obou milenců a uzavřením míru mezi jejich rody. </w:t>
      </w:r>
    </w:p>
    <w:p w:rsidR="00604061" w:rsidRDefault="006A3A26" w:rsidP="006A3A26">
      <w:pPr>
        <w:rPr>
          <w:sz w:val="24"/>
          <w:szCs w:val="24"/>
        </w:rPr>
      </w:pPr>
      <w:r>
        <w:rPr>
          <w:b/>
          <w:sz w:val="24"/>
          <w:szCs w:val="24"/>
        </w:rPr>
        <w:t xml:space="preserve">                   Hamlet, kralevic dánský </w:t>
      </w:r>
      <w:r>
        <w:rPr>
          <w:sz w:val="24"/>
          <w:szCs w:val="24"/>
        </w:rPr>
        <w:t xml:space="preserve">– tragédie, jejíž hlavní myšlenkou je pomsta. Hamlet chce </w:t>
      </w:r>
      <w:r>
        <w:rPr>
          <w:sz w:val="24"/>
          <w:szCs w:val="24"/>
        </w:rPr>
        <w:br/>
        <w:t>pomstít vraždu svého otce. Nakonec zemře Hamlet, vrah jeho otce Claudius a Hamletova matka.</w:t>
      </w:r>
    </w:p>
    <w:p w:rsidR="006A3A26" w:rsidRDefault="006A3A26" w:rsidP="006A3A26">
      <w:pPr>
        <w:rPr>
          <w:sz w:val="24"/>
          <w:szCs w:val="24"/>
        </w:rPr>
      </w:pPr>
      <w:r>
        <w:rPr>
          <w:sz w:val="24"/>
          <w:szCs w:val="24"/>
        </w:rPr>
        <w:t xml:space="preserve">                   </w:t>
      </w:r>
      <w:r>
        <w:rPr>
          <w:b/>
          <w:sz w:val="24"/>
          <w:szCs w:val="24"/>
        </w:rPr>
        <w:t xml:space="preserve">Sonety </w:t>
      </w:r>
      <w:r>
        <w:rPr>
          <w:sz w:val="24"/>
          <w:szCs w:val="24"/>
        </w:rPr>
        <w:t>– ojedinělý soubor Shakespearovy lyriky. Tématy jsou láska, politika… Některé jsou adresovány mladému muži (i milostné motivy) a jiné temné dámě.</w:t>
      </w:r>
    </w:p>
    <w:p w:rsidR="006A3A26" w:rsidRDefault="00BB4133" w:rsidP="006A3A26">
      <w:pPr>
        <w:rPr>
          <w:b/>
          <w:sz w:val="28"/>
          <w:szCs w:val="28"/>
        </w:rPr>
      </w:pPr>
      <w:r>
        <w:rPr>
          <w:b/>
          <w:sz w:val="28"/>
          <w:szCs w:val="28"/>
        </w:rPr>
        <w:t>Současníci z období renesance</w:t>
      </w:r>
      <w:r w:rsidR="006A3A26">
        <w:rPr>
          <w:b/>
          <w:sz w:val="28"/>
          <w:szCs w:val="28"/>
        </w:rPr>
        <w:t xml:space="preserve">: </w:t>
      </w:r>
    </w:p>
    <w:p w:rsidR="006A3A26" w:rsidRDefault="006A3A26" w:rsidP="006A3A26">
      <w:pPr>
        <w:rPr>
          <w:sz w:val="24"/>
          <w:szCs w:val="24"/>
        </w:rPr>
      </w:pPr>
      <w:r>
        <w:rPr>
          <w:b/>
          <w:sz w:val="24"/>
          <w:szCs w:val="24"/>
        </w:rPr>
        <w:t xml:space="preserve">Miguel de Cervantes Y Saavedra </w:t>
      </w:r>
      <w:r>
        <w:rPr>
          <w:sz w:val="24"/>
          <w:szCs w:val="24"/>
        </w:rPr>
        <w:t xml:space="preserve">(migel de servantes y savedra) </w:t>
      </w:r>
      <w:r w:rsidR="000A74D7">
        <w:rPr>
          <w:sz w:val="24"/>
          <w:szCs w:val="24"/>
        </w:rPr>
        <w:t xml:space="preserve">16 - </w:t>
      </w:r>
      <w:r>
        <w:rPr>
          <w:sz w:val="24"/>
          <w:szCs w:val="24"/>
        </w:rPr>
        <w:t xml:space="preserve">17. st., Španěl – </w:t>
      </w:r>
      <w:r w:rsidRPr="006A3A26">
        <w:rPr>
          <w:sz w:val="24"/>
          <w:szCs w:val="24"/>
          <w:u w:val="single"/>
        </w:rPr>
        <w:t>Důmyslný rytíř don Quijote de la Mancha</w:t>
      </w:r>
      <w:r>
        <w:rPr>
          <w:sz w:val="24"/>
          <w:szCs w:val="24"/>
        </w:rPr>
        <w:t xml:space="preserve"> – román, parodie na rytířské eposy, kritika nedostatků společnosti.</w:t>
      </w:r>
    </w:p>
    <w:p w:rsidR="006A3A26" w:rsidRDefault="006A3A26" w:rsidP="006A3A26">
      <w:pPr>
        <w:rPr>
          <w:sz w:val="24"/>
          <w:szCs w:val="24"/>
        </w:rPr>
      </w:pPr>
      <w:r>
        <w:rPr>
          <w:b/>
          <w:sz w:val="24"/>
          <w:szCs w:val="24"/>
        </w:rPr>
        <w:t xml:space="preserve">Lope de Vega </w:t>
      </w:r>
      <w:r>
        <w:rPr>
          <w:sz w:val="24"/>
          <w:szCs w:val="24"/>
        </w:rPr>
        <w:t xml:space="preserve">– </w:t>
      </w:r>
      <w:r w:rsidR="000A74D7">
        <w:rPr>
          <w:sz w:val="24"/>
          <w:szCs w:val="24"/>
        </w:rPr>
        <w:t xml:space="preserve">16 - </w:t>
      </w:r>
      <w:r>
        <w:rPr>
          <w:sz w:val="24"/>
          <w:szCs w:val="24"/>
        </w:rPr>
        <w:t xml:space="preserve">17. st., Španěl – </w:t>
      </w:r>
      <w:r>
        <w:rPr>
          <w:sz w:val="24"/>
          <w:szCs w:val="24"/>
          <w:u w:val="single"/>
        </w:rPr>
        <w:t>Ovčí pramen</w:t>
      </w:r>
      <w:r>
        <w:rPr>
          <w:sz w:val="24"/>
          <w:szCs w:val="24"/>
        </w:rPr>
        <w:t xml:space="preserve"> – div. hra podle skutečné události, oslava síly lidské solidarity.</w:t>
      </w:r>
    </w:p>
    <w:p w:rsidR="006A3A26" w:rsidRDefault="00BB4133" w:rsidP="006A3A26">
      <w:pPr>
        <w:rPr>
          <w:sz w:val="24"/>
          <w:szCs w:val="24"/>
        </w:rPr>
      </w:pPr>
      <w:r>
        <w:rPr>
          <w:b/>
          <w:sz w:val="24"/>
          <w:szCs w:val="24"/>
        </w:rPr>
        <w:t>Giovanni Boccccio 14.st. Dekameron Ital soubor novel</w:t>
      </w:r>
      <w:r w:rsidR="006A3A26">
        <w:rPr>
          <w:sz w:val="24"/>
          <w:szCs w:val="24"/>
        </w:rPr>
        <w:br/>
        <w:t>___________________________________________________________________________</w:t>
      </w:r>
    </w:p>
    <w:p w:rsidR="006A3A26" w:rsidRDefault="006A3A26" w:rsidP="006A3A26">
      <w:pPr>
        <w:rPr>
          <w:sz w:val="28"/>
          <w:szCs w:val="28"/>
        </w:rPr>
      </w:pPr>
      <w:r>
        <w:rPr>
          <w:b/>
          <w:sz w:val="28"/>
          <w:szCs w:val="28"/>
        </w:rPr>
        <w:t xml:space="preserve">Zkrocení zlé ženy </w:t>
      </w:r>
      <w:r>
        <w:rPr>
          <w:sz w:val="28"/>
          <w:szCs w:val="28"/>
        </w:rPr>
        <w:t xml:space="preserve">– </w:t>
      </w:r>
      <w:r w:rsidRPr="00414BD5">
        <w:rPr>
          <w:sz w:val="24"/>
          <w:szCs w:val="24"/>
        </w:rPr>
        <w:t>komedie</w:t>
      </w:r>
    </w:p>
    <w:p w:rsidR="006A3A26" w:rsidRDefault="006A3A26" w:rsidP="006A3A26">
      <w:pPr>
        <w:rPr>
          <w:sz w:val="24"/>
          <w:szCs w:val="24"/>
        </w:rPr>
      </w:pPr>
      <w:r>
        <w:rPr>
          <w:b/>
          <w:sz w:val="24"/>
          <w:szCs w:val="24"/>
          <w:u w:val="single"/>
        </w:rPr>
        <w:t>Obsah:</w:t>
      </w:r>
    </w:p>
    <w:p w:rsidR="006A3A26" w:rsidRDefault="006A3A26" w:rsidP="006A3A26">
      <w:pPr>
        <w:rPr>
          <w:sz w:val="24"/>
          <w:szCs w:val="24"/>
        </w:rPr>
      </w:pPr>
      <w:r>
        <w:rPr>
          <w:b/>
          <w:sz w:val="24"/>
          <w:szCs w:val="24"/>
        </w:rPr>
        <w:t>Čas</w:t>
      </w:r>
      <w:r>
        <w:rPr>
          <w:sz w:val="24"/>
          <w:szCs w:val="24"/>
        </w:rPr>
        <w:t>: 16. století</w:t>
      </w:r>
    </w:p>
    <w:p w:rsidR="006A3A26" w:rsidRDefault="006A3A26" w:rsidP="006A3A26">
      <w:pPr>
        <w:rPr>
          <w:sz w:val="24"/>
          <w:szCs w:val="24"/>
        </w:rPr>
      </w:pPr>
      <w:r>
        <w:rPr>
          <w:b/>
          <w:sz w:val="24"/>
          <w:szCs w:val="24"/>
        </w:rPr>
        <w:t>Prostor:</w:t>
      </w:r>
      <w:r>
        <w:rPr>
          <w:sz w:val="24"/>
          <w:szCs w:val="24"/>
        </w:rPr>
        <w:t xml:space="preserve"> Itálie</w:t>
      </w:r>
      <w:r w:rsidR="00BB4133">
        <w:rPr>
          <w:sz w:val="24"/>
          <w:szCs w:val="24"/>
        </w:rPr>
        <w:t>,Padova a okoli</w:t>
      </w:r>
    </w:p>
    <w:p w:rsidR="006A3A26" w:rsidRDefault="006A3A26" w:rsidP="006A3A26">
      <w:pPr>
        <w:rPr>
          <w:sz w:val="24"/>
          <w:szCs w:val="24"/>
        </w:rPr>
      </w:pPr>
      <w:r w:rsidRPr="006A3A26">
        <w:rPr>
          <w:b/>
          <w:sz w:val="24"/>
          <w:szCs w:val="24"/>
          <w:u w:val="single"/>
        </w:rPr>
        <w:t>Podrobný děj:</w:t>
      </w:r>
      <w:r>
        <w:rPr>
          <w:b/>
          <w:sz w:val="24"/>
          <w:szCs w:val="24"/>
          <w:u w:val="single"/>
        </w:rPr>
        <w:t xml:space="preserve"> </w:t>
      </w:r>
    </w:p>
    <w:p w:rsidR="006A3A26" w:rsidRPr="006A3A26" w:rsidRDefault="006A3A26" w:rsidP="006A3A26">
      <w:pPr>
        <w:spacing w:after="200" w:line="276" w:lineRule="auto"/>
        <w:rPr>
          <w:rFonts w:ascii="Calibri" w:eastAsia="Calibri" w:hAnsi="Calibri" w:cs="Calibri"/>
          <w:sz w:val="24"/>
          <w:szCs w:val="24"/>
        </w:rPr>
      </w:pPr>
      <w:r w:rsidRPr="006A3A26">
        <w:rPr>
          <w:rFonts w:ascii="Calibri" w:eastAsia="Calibri" w:hAnsi="Calibri" w:cs="Calibri"/>
          <w:b/>
          <w:sz w:val="24"/>
          <w:szCs w:val="24"/>
        </w:rPr>
        <w:t xml:space="preserve">Předehra </w:t>
      </w:r>
      <w:r w:rsidRPr="006A3A26">
        <w:rPr>
          <w:rFonts w:ascii="Calibri" w:eastAsia="Calibri" w:hAnsi="Calibri" w:cs="Calibri"/>
          <w:sz w:val="24"/>
          <w:szCs w:val="24"/>
        </w:rPr>
        <w:t xml:space="preserve">Děj začíná tím, že se kotlář Christophero Vykuk opije tak, že v hospodě usne. Christophera najde jakýsi bohatý šlechtic a rozhodne se, že si z opilého kotláře vystřelí. Nechá ho odvést do svého domu, kde budou všichni šlechticovi sloužící předstírat, že </w:t>
      </w:r>
      <w:r w:rsidRPr="006A3A26">
        <w:rPr>
          <w:rFonts w:ascii="Calibri" w:eastAsia="Calibri" w:hAnsi="Calibri" w:cs="Calibri"/>
          <w:sz w:val="24"/>
          <w:szCs w:val="24"/>
        </w:rPr>
        <w:lastRenderedPageBreak/>
        <w:t xml:space="preserve">Christophero není kotlář, ale bohatý pán, který spal skoro 30 let a konečně se probudil. Po tom, co se Christophero probudí, mu začnou šlechticovi herci hrát Příběh pro jeho pobavení.    </w:t>
      </w:r>
    </w:p>
    <w:p w:rsidR="006A3A26" w:rsidRDefault="006A3A26" w:rsidP="006A3A26">
      <w:pPr>
        <w:rPr>
          <w:rFonts w:ascii="Calibri" w:eastAsia="Calibri" w:hAnsi="Calibri" w:cs="Calibri"/>
        </w:rPr>
      </w:pPr>
      <w:r w:rsidRPr="006A3A26">
        <w:rPr>
          <w:rFonts w:ascii="Calibri" w:eastAsia="Calibri" w:hAnsi="Calibri" w:cs="Calibri"/>
          <w:b/>
          <w:sz w:val="24"/>
          <w:szCs w:val="24"/>
        </w:rPr>
        <w:t>1.</w:t>
      </w:r>
      <w:r w:rsidRPr="006A3A26">
        <w:rPr>
          <w:rFonts w:ascii="Calibri" w:eastAsia="Calibri" w:hAnsi="Calibri" w:cs="Calibri"/>
          <w:sz w:val="24"/>
          <w:szCs w:val="24"/>
        </w:rPr>
        <w:t xml:space="preserve"> Příběh začíná v italském Padově, kde žije zámožný obchodník Baptista Minola se svými dvěma dcerami – Chytrou a milou Blankou a zlou a namyšlenou Kateřinou. Ačkoliv má Blanka mnoho nápadníků, Baptista ji nechce provdat, dokud nedosáhne patřičného vzdělání a dokud neprovdá zlou Kateřinu. Kateřinu ale kvůli její zlé povaze nikdo nechce. </w:t>
      </w:r>
      <w:r w:rsidRPr="006A3A26">
        <w:rPr>
          <w:rFonts w:ascii="Calibri" w:eastAsia="Calibri" w:hAnsi="Calibri" w:cs="Calibri"/>
          <w:sz w:val="24"/>
          <w:szCs w:val="24"/>
        </w:rPr>
        <w:br/>
      </w:r>
      <w:r w:rsidRPr="006A3A26">
        <w:rPr>
          <w:rFonts w:ascii="Calibri" w:eastAsia="Calibri" w:hAnsi="Calibri" w:cs="Calibri"/>
          <w:b/>
          <w:sz w:val="24"/>
          <w:szCs w:val="24"/>
        </w:rPr>
        <w:t>2.</w:t>
      </w:r>
      <w:r w:rsidRPr="006A3A26">
        <w:rPr>
          <w:rFonts w:ascii="Calibri" w:eastAsia="Calibri" w:hAnsi="Calibri" w:cs="Calibri"/>
          <w:sz w:val="24"/>
          <w:szCs w:val="24"/>
        </w:rPr>
        <w:t xml:space="preserve"> Baptista shání učitele pro svou dceru Blanku, a tak si vymyslí jeden z jejích nápadníků, Lucenzio, lest – bude se vydávat za učitele pro Blanku. Jeho věrný sluha, Tranio, se s ním domluví, že se zase on bude vydávat za něj, Lucenzia. Mezitím jede bohatý veronský šlechtic Petruccio se svým sluhou Grumiem za svým přítelem Hortensiem. Petruccio mu řekne, že by se rád ženil. Hortensio mu začne vyprávět o zlé Kateřině. Petruccio radostně zaplesá a prohlásí, že pokud je to taková nelítá saň, jak se o ní povídá, pak bude tím, kdo ji zkrotí. Zatímco se Lucenzio převlečen za učitele sbližuje s Blankou, přijede do Padova Petruccio a sdělí Baptistovi, že se chce oženit s jeho dcerou Kateřinou. Baptista souhlasí a je rád, že Kateřině konečně našel ženicha. </w:t>
      </w:r>
      <w:r w:rsidRPr="006A3A26">
        <w:rPr>
          <w:rFonts w:ascii="Calibri" w:eastAsia="Calibri" w:hAnsi="Calibri" w:cs="Calibri"/>
          <w:sz w:val="24"/>
          <w:szCs w:val="24"/>
        </w:rPr>
        <w:br/>
      </w:r>
      <w:r w:rsidRPr="006A3A26">
        <w:rPr>
          <w:rFonts w:ascii="Calibri" w:eastAsia="Calibri" w:hAnsi="Calibri" w:cs="Calibri"/>
          <w:b/>
          <w:sz w:val="24"/>
          <w:szCs w:val="24"/>
        </w:rPr>
        <w:t>3.</w:t>
      </w:r>
      <w:r w:rsidRPr="006A3A26">
        <w:rPr>
          <w:rFonts w:ascii="Calibri" w:eastAsia="Calibri" w:hAnsi="Calibri" w:cs="Calibri"/>
          <w:sz w:val="24"/>
          <w:szCs w:val="24"/>
        </w:rPr>
        <w:t xml:space="preserve"> Kateřina si Petruccia zpočátku vzít nechce. Ovšem důvtipný Petruccio, který se do ní bezhlavě zamiluje, se s Kateřinou pustí do hádky, kterou díky své vychytralosti vyhraje, a tak se zasnoubí. Aby byl Petruccio opět o krok blíže k jejímu zkrocení, přijíždí na svatbu pozdě, v potrhaných hadrech a na starém a nemocném starém koni. Po svatbě si Petruccio Kateřinu odváží na venkov, na svůj statek, kde jí nedá jíst a bude ji celou noc držet vzhůru svým zpěvem. </w:t>
      </w:r>
      <w:r w:rsidRPr="006A3A26">
        <w:rPr>
          <w:rFonts w:ascii="Calibri" w:eastAsia="Calibri" w:hAnsi="Calibri" w:cs="Calibri"/>
          <w:sz w:val="24"/>
          <w:szCs w:val="24"/>
        </w:rPr>
        <w:br/>
      </w:r>
      <w:r w:rsidRPr="006A3A26">
        <w:rPr>
          <w:rFonts w:ascii="Calibri" w:eastAsia="Calibri" w:hAnsi="Calibri" w:cs="Calibri"/>
          <w:b/>
          <w:sz w:val="24"/>
          <w:szCs w:val="24"/>
        </w:rPr>
        <w:t>4.</w:t>
      </w:r>
      <w:r w:rsidRPr="006A3A26">
        <w:rPr>
          <w:rFonts w:ascii="Calibri" w:eastAsia="Calibri" w:hAnsi="Calibri" w:cs="Calibri"/>
          <w:sz w:val="24"/>
          <w:szCs w:val="24"/>
        </w:rPr>
        <w:t xml:space="preserve"> Mezitím se Lucenzio s Blankou tajně vezmou. Tranio vydávající se za Lucenzia najde jakéhosi starého pána, kterému pomůže s jeho problémy s jedním z obyvatel Padova. Na oplátku od něj Tranio chce, aby se pro něj vydával za Vincenzia – Lucenziova otce. Starý pán sice souhlasí, ale  Vincenzio se vrátí do Padova dříve a vznikne velký poprask. Vše se ale vysvětlí a koná se oslava. </w:t>
      </w:r>
      <w:r w:rsidRPr="006A3A26">
        <w:rPr>
          <w:rFonts w:ascii="Calibri" w:eastAsia="Calibri" w:hAnsi="Calibri" w:cs="Calibri"/>
          <w:sz w:val="24"/>
          <w:szCs w:val="24"/>
        </w:rPr>
        <w:br/>
      </w:r>
      <w:r w:rsidRPr="006A3A26">
        <w:rPr>
          <w:rFonts w:ascii="Calibri" w:eastAsia="Calibri" w:hAnsi="Calibri" w:cs="Calibri"/>
          <w:b/>
          <w:sz w:val="24"/>
          <w:szCs w:val="24"/>
        </w:rPr>
        <w:t>5.</w:t>
      </w:r>
      <w:r w:rsidRPr="006A3A26">
        <w:rPr>
          <w:rFonts w:ascii="Calibri" w:eastAsia="Calibri" w:hAnsi="Calibri" w:cs="Calibri"/>
          <w:sz w:val="24"/>
          <w:szCs w:val="24"/>
        </w:rPr>
        <w:t xml:space="preserve"> Oslavy se účastní mimo jiné Hortensio se svou chotí, Lucenzio se svou chotí a samozřejmě Petruccio se svou chotí. A jelikož se tam tedy setkaly tři novomanželské páry, tak uspořádaly sázku. Sázku o to, čí žena je nejposlušnější, kaž</w:t>
      </w:r>
      <w:r>
        <w:rPr>
          <w:rFonts w:ascii="Calibri" w:eastAsia="Calibri" w:hAnsi="Calibri" w:cs="Calibri"/>
          <w:sz w:val="24"/>
          <w:szCs w:val="24"/>
        </w:rPr>
        <w:t>dý muž si tedy zavolal svou ženu</w:t>
      </w:r>
      <w:r w:rsidRPr="006A3A26">
        <w:rPr>
          <w:rFonts w:ascii="Calibri" w:eastAsia="Calibri" w:hAnsi="Calibri" w:cs="Calibri"/>
          <w:sz w:val="24"/>
          <w:szCs w:val="24"/>
        </w:rPr>
        <w:t xml:space="preserve">, Blanka a Hortensiova choť řekli, že pokud něco potřebují, tak ať přijdou za nimi oni sami. Jediná Kateřina za svým </w:t>
      </w:r>
      <w:r w:rsidR="00414BD5">
        <w:rPr>
          <w:rFonts w:ascii="Calibri" w:eastAsia="Calibri" w:hAnsi="Calibri" w:cs="Calibri"/>
          <w:sz w:val="24"/>
          <w:szCs w:val="24"/>
        </w:rPr>
        <w:t>mužem</w:t>
      </w:r>
      <w:r w:rsidRPr="006A3A26">
        <w:rPr>
          <w:rFonts w:ascii="Calibri" w:eastAsia="Calibri" w:hAnsi="Calibri" w:cs="Calibri"/>
          <w:sz w:val="24"/>
          <w:szCs w:val="24"/>
        </w:rPr>
        <w:t>přišla a otázala se ho, co potřebuje. Petruccio jen poděkoval, že ho poslechla a přišla a řekl, že to on má tu nejvěrnější ženu. Když Kateřina pochopila, oč jde, tak Blance a Hortensiově manželce přednesla řeč, kterou jim ukázala, že mají ctít svého muže a vážit si ho.</w:t>
      </w:r>
    </w:p>
    <w:p w:rsidR="006A3A26" w:rsidRPr="006A3A26" w:rsidRDefault="006A3A26" w:rsidP="006A3A26">
      <w:pPr>
        <w:rPr>
          <w:rFonts w:ascii="Calibri" w:eastAsia="Calibri" w:hAnsi="Calibri" w:cs="Calibri"/>
          <w:sz w:val="24"/>
          <w:szCs w:val="24"/>
        </w:rPr>
      </w:pPr>
      <w:r w:rsidRPr="006A3A26">
        <w:rPr>
          <w:rFonts w:ascii="Calibri" w:eastAsia="Calibri" w:hAnsi="Calibri" w:cs="Calibri"/>
          <w:b/>
          <w:sz w:val="24"/>
          <w:szCs w:val="24"/>
          <w:u w:val="single"/>
        </w:rPr>
        <w:t xml:space="preserve">Stručný děj: </w:t>
      </w:r>
      <w:r w:rsidR="00BB4133">
        <w:rPr>
          <w:rFonts w:ascii="Calibri" w:eastAsia="Calibri" w:hAnsi="Calibri" w:cs="Calibri"/>
          <w:b/>
          <w:sz w:val="24"/>
          <w:szCs w:val="24"/>
          <w:u w:val="single"/>
        </w:rPr>
        <w:t xml:space="preserve"> znat tucne vytistena jmena</w:t>
      </w:r>
    </w:p>
    <w:p w:rsidR="006A3A26" w:rsidRDefault="006A3A26" w:rsidP="006A3A26">
      <w:pPr>
        <w:rPr>
          <w:rFonts w:ascii="Calibri" w:eastAsia="Calibri" w:hAnsi="Calibri" w:cs="Calibri"/>
          <w:sz w:val="24"/>
          <w:szCs w:val="24"/>
        </w:rPr>
      </w:pPr>
      <w:r w:rsidRPr="006A3A26">
        <w:rPr>
          <w:rFonts w:ascii="Calibri" w:eastAsia="Calibri" w:hAnsi="Calibri" w:cs="Calibri"/>
          <w:sz w:val="24"/>
          <w:szCs w:val="24"/>
        </w:rPr>
        <w:t xml:space="preserve">Bohatý kupec Baptista má dvě dcery: </w:t>
      </w:r>
      <w:r w:rsidRPr="00BB4133">
        <w:rPr>
          <w:rFonts w:ascii="Calibri" w:eastAsia="Calibri" w:hAnsi="Calibri" w:cs="Calibri"/>
          <w:b/>
          <w:sz w:val="24"/>
          <w:szCs w:val="24"/>
        </w:rPr>
        <w:t>Blanku a Kateřinu</w:t>
      </w:r>
      <w:r w:rsidRPr="006A3A26">
        <w:rPr>
          <w:rFonts w:ascii="Calibri" w:eastAsia="Calibri" w:hAnsi="Calibri" w:cs="Calibri"/>
          <w:sz w:val="24"/>
          <w:szCs w:val="24"/>
        </w:rPr>
        <w:t xml:space="preserve">. Blanka je krásná a hodná a má mnoho nápadníků. Kateřina je také krásná, za to je ale zlá a nikdo ji nechce. Baptista prohlásí, že Blanku provdá až po tom, co provdá Kateřinu a až Blanka dosáhne </w:t>
      </w:r>
      <w:r>
        <w:rPr>
          <w:rFonts w:ascii="Calibri" w:eastAsia="Calibri" w:hAnsi="Calibri" w:cs="Calibri"/>
          <w:sz w:val="24"/>
          <w:szCs w:val="24"/>
        </w:rPr>
        <w:t>patřičného vzdělání. Lucenzio, Blančin nápadník se tedy začne vydávat za učitele</w:t>
      </w:r>
      <w:r w:rsidR="00756C27">
        <w:rPr>
          <w:rFonts w:ascii="Calibri" w:eastAsia="Calibri" w:hAnsi="Calibri" w:cs="Calibri"/>
          <w:sz w:val="24"/>
          <w:szCs w:val="24"/>
        </w:rPr>
        <w:t>, aby se k Blance dostal blíže</w:t>
      </w:r>
      <w:r>
        <w:rPr>
          <w:rFonts w:ascii="Calibri" w:eastAsia="Calibri" w:hAnsi="Calibri" w:cs="Calibri"/>
          <w:sz w:val="24"/>
          <w:szCs w:val="24"/>
        </w:rPr>
        <w:t xml:space="preserve">. Do Padova přijede </w:t>
      </w:r>
      <w:r w:rsidRPr="00BB4133">
        <w:rPr>
          <w:rFonts w:ascii="Calibri" w:eastAsia="Calibri" w:hAnsi="Calibri" w:cs="Calibri"/>
          <w:b/>
          <w:sz w:val="24"/>
          <w:szCs w:val="24"/>
        </w:rPr>
        <w:t>Petruccio</w:t>
      </w:r>
      <w:r>
        <w:rPr>
          <w:rFonts w:ascii="Calibri" w:eastAsia="Calibri" w:hAnsi="Calibri" w:cs="Calibri"/>
          <w:sz w:val="24"/>
          <w:szCs w:val="24"/>
        </w:rPr>
        <w:t>, který má zájem o Kateřinu. Díky tomu, že s Kateřinou vyhraje hádku, se s ní ožení. Petruccio si Kateřinu odveze na svůj statek, kde ji začne „krotit“. Mezitím si Lucenzio tajně vezme Blanku. Nakonec se koná oslava, na kter</w:t>
      </w:r>
      <w:r w:rsidR="00756C27">
        <w:rPr>
          <w:rFonts w:ascii="Calibri" w:eastAsia="Calibri" w:hAnsi="Calibri" w:cs="Calibri"/>
          <w:sz w:val="24"/>
          <w:szCs w:val="24"/>
        </w:rPr>
        <w:t xml:space="preserve">é se sejdou tři </w:t>
      </w:r>
      <w:r w:rsidR="00756C27">
        <w:rPr>
          <w:rFonts w:ascii="Calibri" w:eastAsia="Calibri" w:hAnsi="Calibri" w:cs="Calibri"/>
          <w:sz w:val="24"/>
          <w:szCs w:val="24"/>
        </w:rPr>
        <w:lastRenderedPageBreak/>
        <w:t xml:space="preserve">manželské páry - </w:t>
      </w:r>
      <w:r>
        <w:rPr>
          <w:rFonts w:ascii="Calibri" w:eastAsia="Calibri" w:hAnsi="Calibri" w:cs="Calibri"/>
          <w:sz w:val="24"/>
          <w:szCs w:val="24"/>
        </w:rPr>
        <w:t>Lucenzio a Blanka, Petruccio a Kateřina a Hortensi</w:t>
      </w:r>
      <w:r w:rsidR="00756C27">
        <w:rPr>
          <w:rFonts w:ascii="Calibri" w:eastAsia="Calibri" w:hAnsi="Calibri" w:cs="Calibri"/>
          <w:sz w:val="24"/>
          <w:szCs w:val="24"/>
        </w:rPr>
        <w:t>o (Petrucciův přítel) a padovská vdova</w:t>
      </w:r>
      <w:r w:rsidR="004D1AEA">
        <w:rPr>
          <w:rFonts w:ascii="Calibri" w:eastAsia="Calibri" w:hAnsi="Calibri" w:cs="Calibri"/>
          <w:sz w:val="24"/>
          <w:szCs w:val="24"/>
        </w:rPr>
        <w:t>. Manželé</w:t>
      </w:r>
      <w:r w:rsidR="00756C27">
        <w:rPr>
          <w:rFonts w:ascii="Calibri" w:eastAsia="Calibri" w:hAnsi="Calibri" w:cs="Calibri"/>
          <w:sz w:val="24"/>
          <w:szCs w:val="24"/>
        </w:rPr>
        <w:t xml:space="preserve"> uspořádají</w:t>
      </w:r>
      <w:r>
        <w:rPr>
          <w:rFonts w:ascii="Calibri" w:eastAsia="Calibri" w:hAnsi="Calibri" w:cs="Calibri"/>
          <w:sz w:val="24"/>
          <w:szCs w:val="24"/>
        </w:rPr>
        <w:t xml:space="preserve"> sázku, čí žena je nejvěrnější. Vítězkou se stane Kateřina, která poté ostatním ženám řekne, že si mají vážit svých mužů.</w:t>
      </w:r>
    </w:p>
    <w:p w:rsidR="006A3A26" w:rsidRDefault="006A3A26" w:rsidP="006A3A26">
      <w:pPr>
        <w:rPr>
          <w:rFonts w:ascii="Calibri" w:eastAsia="Calibri" w:hAnsi="Calibri" w:cs="Calibri"/>
          <w:sz w:val="24"/>
          <w:szCs w:val="24"/>
        </w:rPr>
      </w:pPr>
    </w:p>
    <w:p w:rsidR="006A3A26" w:rsidRDefault="006A3A26" w:rsidP="006A3A26">
      <w:pPr>
        <w:rPr>
          <w:rFonts w:ascii="Calibri" w:eastAsia="Calibri" w:hAnsi="Calibri" w:cs="Calibri"/>
          <w:sz w:val="24"/>
          <w:szCs w:val="24"/>
        </w:rPr>
      </w:pPr>
    </w:p>
    <w:p w:rsidR="006A3A26" w:rsidRDefault="006A3A26" w:rsidP="006A3A26">
      <w:pPr>
        <w:rPr>
          <w:sz w:val="24"/>
          <w:szCs w:val="24"/>
        </w:rPr>
      </w:pPr>
      <w:r>
        <w:rPr>
          <w:b/>
          <w:sz w:val="28"/>
          <w:szCs w:val="28"/>
        </w:rPr>
        <w:t xml:space="preserve">Hl. myšlenka </w:t>
      </w:r>
      <w:r w:rsidRPr="006A3A26">
        <w:rPr>
          <w:sz w:val="28"/>
          <w:szCs w:val="28"/>
        </w:rPr>
        <w:t>=</w:t>
      </w:r>
      <w:r>
        <w:rPr>
          <w:b/>
          <w:sz w:val="28"/>
          <w:szCs w:val="28"/>
        </w:rPr>
        <w:t xml:space="preserve"> téma:</w:t>
      </w:r>
      <w:r w:rsidR="00BB4133" w:rsidRPr="00BB4133">
        <w:rPr>
          <w:sz w:val="28"/>
          <w:szCs w:val="28"/>
        </w:rPr>
        <w:t>vztah muze a zeny</w:t>
      </w:r>
      <w:r w:rsidR="00BB4133">
        <w:rPr>
          <w:sz w:val="28"/>
          <w:szCs w:val="28"/>
        </w:rPr>
        <w:t>.</w:t>
      </w:r>
      <w:r>
        <w:rPr>
          <w:b/>
          <w:sz w:val="28"/>
          <w:szCs w:val="28"/>
        </w:rPr>
        <w:t xml:space="preserve"> </w:t>
      </w:r>
      <w:r w:rsidR="00BB4133">
        <w:rPr>
          <w:sz w:val="24"/>
          <w:szCs w:val="24"/>
        </w:rPr>
        <w:t>Z</w:t>
      </w:r>
      <w:r>
        <w:rPr>
          <w:sz w:val="24"/>
          <w:szCs w:val="24"/>
        </w:rPr>
        <w:t>krocení Kateřiny Petrucciem a fakt, že manželka by si měla svého muže vážit a ctít ho.</w:t>
      </w:r>
    </w:p>
    <w:p w:rsidR="006A3A26" w:rsidRDefault="006A3A26" w:rsidP="006A3A26">
      <w:pPr>
        <w:rPr>
          <w:b/>
          <w:sz w:val="28"/>
          <w:szCs w:val="28"/>
        </w:rPr>
      </w:pPr>
      <w:r>
        <w:rPr>
          <w:b/>
          <w:sz w:val="28"/>
          <w:szCs w:val="28"/>
        </w:rPr>
        <w:t>Charakteristika hl. postavy:</w:t>
      </w:r>
    </w:p>
    <w:p w:rsidR="006A3A26" w:rsidRDefault="006A3A26" w:rsidP="006A3A26">
      <w:pPr>
        <w:rPr>
          <w:sz w:val="24"/>
          <w:szCs w:val="24"/>
        </w:rPr>
      </w:pPr>
      <w:r>
        <w:rPr>
          <w:b/>
          <w:sz w:val="24"/>
          <w:szCs w:val="24"/>
        </w:rPr>
        <w:t>Kateřina</w:t>
      </w:r>
      <w:r w:rsidR="00BB4133">
        <w:rPr>
          <w:sz w:val="24"/>
          <w:szCs w:val="24"/>
        </w:rPr>
        <w:br/>
      </w:r>
      <w:r>
        <w:rPr>
          <w:sz w:val="24"/>
          <w:szCs w:val="24"/>
        </w:rPr>
        <w:br/>
        <w:t>-namyšlená</w:t>
      </w:r>
      <w:r>
        <w:rPr>
          <w:sz w:val="24"/>
          <w:szCs w:val="24"/>
        </w:rPr>
        <w:br/>
        <w:t>-zuřivá</w:t>
      </w:r>
      <w:r>
        <w:rPr>
          <w:sz w:val="24"/>
          <w:szCs w:val="24"/>
        </w:rPr>
        <w:br/>
        <w:t>-na konci milá, chápavá a klidná</w:t>
      </w:r>
    </w:p>
    <w:p w:rsidR="006A3A26" w:rsidRDefault="006A3A26" w:rsidP="006A3A26">
      <w:pPr>
        <w:rPr>
          <w:sz w:val="24"/>
          <w:szCs w:val="24"/>
        </w:rPr>
      </w:pPr>
      <w:r>
        <w:rPr>
          <w:b/>
          <w:sz w:val="24"/>
          <w:szCs w:val="24"/>
        </w:rPr>
        <w:t>Kompoziční výstavba:</w:t>
      </w:r>
      <w:r>
        <w:rPr>
          <w:sz w:val="24"/>
          <w:szCs w:val="24"/>
        </w:rPr>
        <w:t xml:space="preserve"> </w:t>
      </w:r>
      <w:r w:rsidRPr="006A3A26">
        <w:rPr>
          <w:sz w:val="24"/>
          <w:szCs w:val="24"/>
          <w:u w:val="single"/>
        </w:rPr>
        <w:t>5 dějství</w:t>
      </w:r>
      <w:r>
        <w:rPr>
          <w:sz w:val="24"/>
          <w:szCs w:val="24"/>
        </w:rPr>
        <w:t xml:space="preserve"> </w:t>
      </w:r>
    </w:p>
    <w:p w:rsidR="006A3A26" w:rsidRDefault="006A3A26" w:rsidP="006A3A26">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6A3A26">
        <w:rPr>
          <w:sz w:val="24"/>
          <w:szCs w:val="24"/>
          <w:u w:val="single"/>
        </w:rPr>
        <w:t>Výstavba (viz čísla v ději)</w:t>
      </w:r>
    </w:p>
    <w:p w:rsidR="006A3A26" w:rsidRPr="006A3A26" w:rsidRDefault="006A3A26" w:rsidP="006A3A26">
      <w:pPr>
        <w:pStyle w:val="NormalWeb"/>
        <w:spacing w:after="0"/>
        <w:ind w:left="3540" w:firstLine="708"/>
        <w:rPr>
          <w:rFonts w:asciiTheme="minorHAnsi" w:hAnsiTheme="minorHAnsi"/>
          <w:color w:val="000000"/>
        </w:rPr>
      </w:pPr>
      <w:r w:rsidRPr="006A3A26">
        <w:rPr>
          <w:rFonts w:asciiTheme="minorHAnsi" w:hAnsiTheme="minorHAnsi"/>
          <w:color w:val="000000"/>
        </w:rPr>
        <w:t xml:space="preserve">1. </w:t>
      </w:r>
      <w:r>
        <w:rPr>
          <w:rFonts w:asciiTheme="minorHAnsi" w:hAnsiTheme="minorHAnsi"/>
          <w:color w:val="000000"/>
        </w:rPr>
        <w:t>expozice – výchozí situace</w:t>
      </w:r>
    </w:p>
    <w:p w:rsidR="006A3A26" w:rsidRPr="006A3A26" w:rsidRDefault="006A3A26" w:rsidP="006A3A26">
      <w:pPr>
        <w:pStyle w:val="NormalWeb"/>
        <w:spacing w:after="0"/>
        <w:ind w:left="3540" w:firstLine="708"/>
        <w:rPr>
          <w:rFonts w:asciiTheme="minorHAnsi" w:hAnsiTheme="minorHAnsi"/>
          <w:color w:val="000000"/>
        </w:rPr>
      </w:pPr>
      <w:r w:rsidRPr="006A3A26">
        <w:rPr>
          <w:rFonts w:asciiTheme="minorHAnsi" w:hAnsiTheme="minorHAnsi"/>
          <w:color w:val="000000"/>
        </w:rPr>
        <w:t>2. kolize – zápletka</w:t>
      </w:r>
    </w:p>
    <w:p w:rsidR="006A3A26" w:rsidRPr="006A3A26" w:rsidRDefault="006A3A26" w:rsidP="006A3A26">
      <w:pPr>
        <w:pStyle w:val="NormalWeb"/>
        <w:spacing w:after="0"/>
        <w:ind w:left="4248"/>
        <w:rPr>
          <w:rFonts w:asciiTheme="minorHAnsi" w:hAnsiTheme="minorHAnsi"/>
          <w:color w:val="000000"/>
        </w:rPr>
      </w:pPr>
      <w:r w:rsidRPr="006A3A26">
        <w:rPr>
          <w:rFonts w:asciiTheme="minorHAnsi" w:hAnsiTheme="minorHAnsi"/>
          <w:color w:val="000000"/>
        </w:rPr>
        <w:t>3. krize – vyvrcholení, růst napětí</w:t>
      </w:r>
    </w:p>
    <w:p w:rsidR="006A3A26" w:rsidRPr="006A3A26" w:rsidRDefault="006A3A26" w:rsidP="006A3A26">
      <w:pPr>
        <w:pStyle w:val="NormalWeb"/>
        <w:spacing w:after="0"/>
        <w:ind w:left="3540" w:firstLine="708"/>
        <w:rPr>
          <w:rFonts w:asciiTheme="minorHAnsi" w:hAnsiTheme="minorHAnsi"/>
          <w:color w:val="000000"/>
        </w:rPr>
      </w:pPr>
      <w:r w:rsidRPr="006A3A26">
        <w:rPr>
          <w:rFonts w:asciiTheme="minorHAnsi" w:hAnsiTheme="minorHAnsi"/>
          <w:color w:val="000000"/>
        </w:rPr>
        <w:t>4. peripetie – obrat v ději</w:t>
      </w:r>
    </w:p>
    <w:p w:rsidR="006A3A26" w:rsidRDefault="006A3A26" w:rsidP="006A3A26">
      <w:pPr>
        <w:pStyle w:val="NormalWeb"/>
        <w:spacing w:after="0"/>
        <w:ind w:left="3540" w:firstLine="708"/>
        <w:rPr>
          <w:rFonts w:asciiTheme="minorHAnsi" w:hAnsiTheme="minorHAnsi"/>
          <w:color w:val="000000"/>
        </w:rPr>
      </w:pPr>
      <w:r w:rsidRPr="006A3A26">
        <w:rPr>
          <w:rFonts w:asciiTheme="minorHAnsi" w:hAnsiTheme="minorHAnsi"/>
          <w:color w:val="000000"/>
        </w:rPr>
        <w:t>5.</w:t>
      </w:r>
      <w:r>
        <w:rPr>
          <w:rFonts w:asciiTheme="minorHAnsi" w:hAnsiTheme="minorHAnsi"/>
          <w:color w:val="000000"/>
        </w:rPr>
        <w:t xml:space="preserve"> </w:t>
      </w:r>
      <w:r w:rsidRPr="006A3A26">
        <w:rPr>
          <w:rFonts w:asciiTheme="minorHAnsi" w:hAnsiTheme="minorHAnsi"/>
          <w:color w:val="000000"/>
        </w:rPr>
        <w:t>katast</w:t>
      </w:r>
      <w:r>
        <w:rPr>
          <w:rFonts w:asciiTheme="minorHAnsi" w:hAnsiTheme="minorHAnsi"/>
          <w:color w:val="000000"/>
        </w:rPr>
        <w:t>r</w:t>
      </w:r>
      <w:r w:rsidRPr="006A3A26">
        <w:rPr>
          <w:rFonts w:asciiTheme="minorHAnsi" w:hAnsiTheme="minorHAnsi"/>
          <w:color w:val="000000"/>
        </w:rPr>
        <w:t>ofa – rozuzlení, vyvrcholení konfliktu</w:t>
      </w:r>
    </w:p>
    <w:p w:rsidR="006A3A26" w:rsidRDefault="006A3A26" w:rsidP="006A3A26">
      <w:pPr>
        <w:pStyle w:val="NormalWeb"/>
        <w:spacing w:after="0"/>
        <w:rPr>
          <w:rFonts w:asciiTheme="minorHAnsi" w:hAnsiTheme="minorHAnsi"/>
          <w:b/>
          <w:color w:val="000000"/>
        </w:rPr>
      </w:pPr>
      <w:r>
        <w:rPr>
          <w:rFonts w:asciiTheme="minorHAnsi" w:hAnsiTheme="minorHAnsi"/>
          <w:b/>
          <w:color w:val="000000"/>
        </w:rPr>
        <w:t xml:space="preserve">Literární druh: drama </w:t>
      </w:r>
      <w:r>
        <w:rPr>
          <w:rFonts w:asciiTheme="minorHAnsi" w:hAnsiTheme="minorHAnsi"/>
          <w:color w:val="000000"/>
        </w:rPr>
        <w:t xml:space="preserve">= </w:t>
      </w:r>
      <w:r>
        <w:rPr>
          <w:rFonts w:asciiTheme="minorHAnsi" w:hAnsiTheme="minorHAnsi"/>
          <w:b/>
          <w:color w:val="000000"/>
        </w:rPr>
        <w:t>div. hra</w:t>
      </w:r>
    </w:p>
    <w:p w:rsidR="006A3A26" w:rsidRDefault="006A3A26" w:rsidP="006A3A26">
      <w:pPr>
        <w:pStyle w:val="NormalWeb"/>
        <w:spacing w:after="0"/>
        <w:rPr>
          <w:rFonts w:asciiTheme="minorHAnsi" w:hAnsiTheme="minorHAnsi"/>
          <w:color w:val="000000"/>
        </w:rPr>
      </w:pPr>
      <w:r>
        <w:rPr>
          <w:rFonts w:asciiTheme="minorHAnsi" w:hAnsiTheme="minorHAnsi"/>
          <w:b/>
          <w:color w:val="000000"/>
        </w:rPr>
        <w:t xml:space="preserve">Literární žánr a definice: </w:t>
      </w:r>
      <w:r>
        <w:rPr>
          <w:rFonts w:asciiTheme="minorHAnsi" w:hAnsiTheme="minorHAnsi"/>
          <w:color w:val="000000"/>
        </w:rPr>
        <w:t>drama, komedie</w:t>
      </w:r>
    </w:p>
    <w:p w:rsidR="006A3A26" w:rsidRPr="006A3A26" w:rsidRDefault="006A3A26" w:rsidP="006A3A26">
      <w:pPr>
        <w:pStyle w:val="NormalWeb"/>
        <w:spacing w:after="0"/>
        <w:rPr>
          <w:rFonts w:asciiTheme="minorHAnsi" w:hAnsiTheme="minorHAnsi"/>
          <w:color w:val="000000"/>
        </w:rPr>
      </w:pPr>
      <w:r>
        <w:rPr>
          <w:rFonts w:asciiTheme="minorHAnsi" w:hAnsiTheme="minorHAnsi"/>
          <w:color w:val="000000"/>
        </w:rPr>
        <w:t>Drama = D</w:t>
      </w:r>
      <w:r w:rsidRPr="006A3A26">
        <w:rPr>
          <w:rFonts w:asciiTheme="minorHAnsi" w:hAnsiTheme="minorHAnsi"/>
          <w:color w:val="000000"/>
        </w:rPr>
        <w:t>ěj je napsán tak, aby mohl být hrán na jevišti</w:t>
      </w:r>
      <w:r>
        <w:rPr>
          <w:rFonts w:asciiTheme="minorHAnsi" w:hAnsiTheme="minorHAnsi"/>
          <w:color w:val="000000"/>
        </w:rPr>
        <w:t>.</w:t>
      </w:r>
    </w:p>
    <w:p w:rsidR="006A3A26" w:rsidRPr="006A3A26" w:rsidRDefault="006A3A26" w:rsidP="006A3A26">
      <w:pPr>
        <w:pStyle w:val="NormalWeb"/>
        <w:spacing w:after="0"/>
        <w:rPr>
          <w:rFonts w:asciiTheme="minorHAnsi" w:hAnsiTheme="minorHAnsi"/>
          <w:color w:val="000000"/>
        </w:rPr>
      </w:pPr>
      <w:r w:rsidRPr="006A3A26">
        <w:rPr>
          <w:rFonts w:asciiTheme="minorHAnsi" w:hAnsiTheme="minorHAnsi"/>
          <w:color w:val="000000"/>
        </w:rPr>
        <w:t xml:space="preserve">               </w:t>
      </w:r>
      <w:r w:rsidR="004D1AEA">
        <w:rPr>
          <w:rFonts w:asciiTheme="minorHAnsi" w:hAnsiTheme="minorHAnsi"/>
          <w:color w:val="000000"/>
        </w:rPr>
        <w:t xml:space="preserve"> </w:t>
      </w:r>
      <w:r w:rsidRPr="006A3A26">
        <w:rPr>
          <w:rFonts w:asciiTheme="minorHAnsi" w:hAnsiTheme="minorHAnsi"/>
          <w:color w:val="000000"/>
        </w:rPr>
        <w:t>Základem je monolog a dialog (jsou zde i scénické poznámky)</w:t>
      </w:r>
    </w:p>
    <w:p w:rsidR="006A3A26" w:rsidRDefault="006A3A26" w:rsidP="006A3A26">
      <w:pPr>
        <w:pStyle w:val="NormalWeb"/>
        <w:spacing w:after="0"/>
        <w:rPr>
          <w:rFonts w:asciiTheme="minorHAnsi" w:hAnsiTheme="minorHAnsi"/>
          <w:color w:val="000000"/>
        </w:rPr>
      </w:pPr>
      <w:r w:rsidRPr="006A3A26">
        <w:rPr>
          <w:rFonts w:asciiTheme="minorHAnsi" w:hAnsiTheme="minorHAnsi"/>
          <w:color w:val="000000"/>
        </w:rPr>
        <w:t xml:space="preserve">               </w:t>
      </w:r>
      <w:r w:rsidR="004D1AEA">
        <w:rPr>
          <w:rFonts w:asciiTheme="minorHAnsi" w:hAnsiTheme="minorHAnsi"/>
          <w:color w:val="000000"/>
        </w:rPr>
        <w:t xml:space="preserve"> </w:t>
      </w:r>
      <w:r w:rsidRPr="006A3A26">
        <w:rPr>
          <w:rFonts w:asciiTheme="minorHAnsi" w:hAnsiTheme="minorHAnsi"/>
          <w:color w:val="000000"/>
        </w:rPr>
        <w:t>Rozdělení: tragédie,</w:t>
      </w:r>
      <w:r>
        <w:rPr>
          <w:rFonts w:asciiTheme="minorHAnsi" w:hAnsiTheme="minorHAnsi"/>
          <w:color w:val="000000"/>
        </w:rPr>
        <w:t xml:space="preserve"> </w:t>
      </w:r>
      <w:r w:rsidRPr="006A3A26">
        <w:rPr>
          <w:rFonts w:asciiTheme="minorHAnsi" w:hAnsiTheme="minorHAnsi"/>
          <w:color w:val="000000"/>
        </w:rPr>
        <w:t>komedie,</w:t>
      </w:r>
      <w:r>
        <w:rPr>
          <w:rFonts w:asciiTheme="minorHAnsi" w:hAnsiTheme="minorHAnsi"/>
          <w:color w:val="000000"/>
        </w:rPr>
        <w:t xml:space="preserve"> </w:t>
      </w:r>
      <w:r w:rsidRPr="006A3A26">
        <w:rPr>
          <w:rFonts w:asciiTheme="minorHAnsi" w:hAnsiTheme="minorHAnsi"/>
          <w:color w:val="000000"/>
        </w:rPr>
        <w:t>činohra</w:t>
      </w:r>
    </w:p>
    <w:p w:rsidR="006A3A26" w:rsidRDefault="006A3A26" w:rsidP="006A3A26">
      <w:pPr>
        <w:pStyle w:val="NormalWeb"/>
        <w:spacing w:after="0"/>
        <w:rPr>
          <w:rFonts w:asciiTheme="minorHAnsi" w:hAnsiTheme="minorHAnsi"/>
          <w:color w:val="000000"/>
        </w:rPr>
      </w:pPr>
      <w:r>
        <w:rPr>
          <w:rFonts w:asciiTheme="minorHAnsi" w:hAnsiTheme="minorHAnsi"/>
          <w:color w:val="000000"/>
        </w:rPr>
        <w:t>Komedie = veselohra, komický obraz zápasu s nedostatky (pojetí satirické nebo humoristické)</w:t>
      </w:r>
    </w:p>
    <w:p w:rsidR="006A3A26" w:rsidRDefault="006A3A26" w:rsidP="006A3A26">
      <w:pPr>
        <w:pStyle w:val="NormalWeb"/>
        <w:spacing w:after="0"/>
        <w:rPr>
          <w:rFonts w:asciiTheme="minorHAnsi" w:hAnsiTheme="minorHAnsi"/>
          <w:color w:val="000000"/>
        </w:rPr>
      </w:pPr>
      <w:r>
        <w:rPr>
          <w:rFonts w:asciiTheme="minorHAnsi" w:hAnsiTheme="minorHAnsi"/>
          <w:b/>
          <w:color w:val="000000"/>
        </w:rPr>
        <w:t xml:space="preserve">Vypravěč </w:t>
      </w:r>
      <w:r>
        <w:rPr>
          <w:rFonts w:asciiTheme="minorHAnsi" w:hAnsiTheme="minorHAnsi"/>
          <w:color w:val="000000"/>
        </w:rPr>
        <w:t>– u divadelní hry se neurčuje</w:t>
      </w:r>
    </w:p>
    <w:p w:rsidR="006A3A26" w:rsidRDefault="006A3A26" w:rsidP="006A3A26">
      <w:pPr>
        <w:pStyle w:val="NormalWeb"/>
        <w:spacing w:after="0"/>
        <w:rPr>
          <w:rFonts w:asciiTheme="minorHAnsi" w:hAnsiTheme="minorHAnsi"/>
          <w:color w:val="000000"/>
        </w:rPr>
      </w:pPr>
      <w:r>
        <w:rPr>
          <w:rFonts w:asciiTheme="minorHAnsi" w:hAnsiTheme="minorHAnsi"/>
          <w:b/>
          <w:color w:val="000000"/>
        </w:rPr>
        <w:t xml:space="preserve">Vyprávěcí způsoby </w:t>
      </w:r>
      <w:r>
        <w:rPr>
          <w:rFonts w:asciiTheme="minorHAnsi" w:hAnsiTheme="minorHAnsi"/>
          <w:color w:val="000000"/>
        </w:rPr>
        <w:t>– u divadelní hry se neurčuje</w:t>
      </w:r>
    </w:p>
    <w:p w:rsidR="006A3A26" w:rsidRDefault="006A3A26" w:rsidP="006A3A26">
      <w:pPr>
        <w:pStyle w:val="NormalWeb"/>
        <w:spacing w:after="0"/>
        <w:rPr>
          <w:rFonts w:asciiTheme="minorHAnsi" w:hAnsiTheme="minorHAnsi"/>
          <w:color w:val="000000"/>
        </w:rPr>
      </w:pPr>
      <w:r>
        <w:rPr>
          <w:rFonts w:asciiTheme="minorHAnsi" w:hAnsiTheme="minorHAnsi"/>
          <w:b/>
          <w:color w:val="000000"/>
        </w:rPr>
        <w:lastRenderedPageBreak/>
        <w:t xml:space="preserve">Styl </w:t>
      </w:r>
      <w:r>
        <w:rPr>
          <w:rFonts w:asciiTheme="minorHAnsi" w:hAnsiTheme="minorHAnsi"/>
          <w:color w:val="000000"/>
        </w:rPr>
        <w:t xml:space="preserve">– umělecký </w:t>
      </w:r>
    </w:p>
    <w:p w:rsidR="006A3A26" w:rsidRDefault="006A3A26" w:rsidP="006A3A26">
      <w:pPr>
        <w:pStyle w:val="NormalWeb"/>
        <w:spacing w:after="0"/>
        <w:rPr>
          <w:rFonts w:asciiTheme="minorHAnsi" w:hAnsiTheme="minorHAnsi"/>
          <w:color w:val="000000"/>
        </w:rPr>
      </w:pPr>
      <w:r>
        <w:rPr>
          <w:rFonts w:asciiTheme="minorHAnsi" w:hAnsiTheme="minorHAnsi"/>
          <w:b/>
          <w:color w:val="000000"/>
        </w:rPr>
        <w:t xml:space="preserve">Jazyk </w:t>
      </w:r>
      <w:r w:rsidR="00BB4133">
        <w:rPr>
          <w:rFonts w:asciiTheme="minorHAnsi" w:hAnsiTheme="minorHAnsi"/>
          <w:color w:val="000000"/>
        </w:rPr>
        <w:t xml:space="preserve">– </w:t>
      </w:r>
      <w:r w:rsidR="000A74D7">
        <w:rPr>
          <w:rFonts w:asciiTheme="minorHAnsi" w:hAnsiTheme="minorHAnsi"/>
          <w:color w:val="000000"/>
        </w:rPr>
        <w:t xml:space="preserve"> Je zde použit blankvers (= pětistopý jambický verš bez rýmů a slok)</w:t>
      </w:r>
    </w:p>
    <w:p w:rsidR="00BB4133" w:rsidRDefault="00BB4133" w:rsidP="006A3A26">
      <w:pPr>
        <w:pStyle w:val="NormalWeb"/>
        <w:spacing w:after="0"/>
        <w:rPr>
          <w:rFonts w:asciiTheme="minorHAnsi" w:hAnsiTheme="minorHAnsi"/>
          <w:color w:val="000000"/>
        </w:rPr>
      </w:pPr>
      <w:r>
        <w:rPr>
          <w:rFonts w:asciiTheme="minorHAnsi" w:hAnsiTheme="minorHAnsi"/>
          <w:color w:val="000000"/>
        </w:rPr>
        <w:t xml:space="preserve">               Jamb 1. slabika neprizvucna,2.slabika prizvucna</w:t>
      </w:r>
      <w:bookmarkStart w:id="0" w:name="_GoBack"/>
      <w:bookmarkEnd w:id="0"/>
    </w:p>
    <w:p w:rsidR="00A44F09" w:rsidRPr="00A44F09" w:rsidRDefault="00A44F09" w:rsidP="006A3A26">
      <w:pPr>
        <w:pStyle w:val="NormalWeb"/>
        <w:spacing w:after="0"/>
        <w:rPr>
          <w:rFonts w:asciiTheme="minorHAnsi" w:hAnsiTheme="minorHAnsi"/>
          <w:color w:val="000000"/>
          <w:sz w:val="20"/>
          <w:szCs w:val="20"/>
        </w:rPr>
      </w:pPr>
      <w:r w:rsidRPr="00A44F09">
        <w:rPr>
          <w:rFonts w:asciiTheme="minorHAnsi" w:hAnsiTheme="minorHAnsi"/>
          <w:b/>
          <w:color w:val="000000"/>
          <w:sz w:val="20"/>
          <w:szCs w:val="20"/>
        </w:rPr>
        <w:t>Filmové zpracování:</w:t>
      </w:r>
      <w:r>
        <w:rPr>
          <w:rFonts w:asciiTheme="minorHAnsi" w:hAnsiTheme="minorHAnsi"/>
          <w:b/>
          <w:color w:val="000000"/>
          <w:sz w:val="20"/>
          <w:szCs w:val="20"/>
        </w:rPr>
        <w:t xml:space="preserve"> </w:t>
      </w:r>
      <w:r>
        <w:rPr>
          <w:rFonts w:asciiTheme="minorHAnsi" w:hAnsiTheme="minorHAnsi"/>
          <w:color w:val="000000"/>
          <w:sz w:val="20"/>
          <w:szCs w:val="20"/>
        </w:rPr>
        <w:t>rok 1967, režie:</w:t>
      </w:r>
      <w:r>
        <w:t xml:space="preserve"> </w:t>
      </w:r>
      <w:r w:rsidRPr="00A44F09">
        <w:rPr>
          <w:rFonts w:asciiTheme="minorHAnsi" w:hAnsiTheme="minorHAnsi"/>
          <w:sz w:val="20"/>
          <w:szCs w:val="20"/>
        </w:rPr>
        <w:t>Franco Zeffirelli</w:t>
      </w:r>
      <w:r>
        <w:rPr>
          <w:rFonts w:asciiTheme="minorHAnsi" w:hAnsiTheme="minorHAnsi"/>
          <w:sz w:val="20"/>
          <w:szCs w:val="20"/>
        </w:rPr>
        <w:t>, Kateřina: Elizabeth Taylor</w:t>
      </w: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A44F09" w:rsidRDefault="00A44F09" w:rsidP="006A3A26">
      <w:pPr>
        <w:pStyle w:val="NormalWeb"/>
        <w:spacing w:after="0"/>
        <w:rPr>
          <w:rFonts w:asciiTheme="minorHAnsi" w:hAnsiTheme="minorHAnsi"/>
          <w:color w:val="000000"/>
        </w:rPr>
      </w:pPr>
    </w:p>
    <w:p w:rsidR="00414BD5" w:rsidRDefault="00414BD5" w:rsidP="006A3A26">
      <w:pPr>
        <w:pStyle w:val="NormalWeb"/>
        <w:spacing w:after="0"/>
        <w:rPr>
          <w:rFonts w:asciiTheme="minorHAnsi" w:hAnsiTheme="minorHAnsi"/>
          <w:color w:val="000000"/>
        </w:rPr>
      </w:pPr>
    </w:p>
    <w:p w:rsidR="00414BD5" w:rsidRDefault="00414BD5" w:rsidP="006A3A26">
      <w:pPr>
        <w:pStyle w:val="NormalWeb"/>
        <w:spacing w:after="0"/>
        <w:rPr>
          <w:rFonts w:asciiTheme="minorHAnsi" w:hAnsiTheme="minorHAnsi"/>
          <w:color w:val="000000"/>
        </w:rPr>
      </w:pPr>
    </w:p>
    <w:p w:rsidR="00A44F09" w:rsidRPr="00A44F09" w:rsidRDefault="00A44F09" w:rsidP="00414BD5">
      <w:pPr>
        <w:pStyle w:val="NormalWeb"/>
        <w:spacing w:after="0"/>
        <w:ind w:left="6372" w:firstLine="708"/>
        <w:rPr>
          <w:rFonts w:asciiTheme="minorHAnsi" w:hAnsiTheme="minorHAnsi"/>
          <w:b/>
          <w:color w:val="000000"/>
          <w:sz w:val="20"/>
          <w:szCs w:val="20"/>
        </w:rPr>
      </w:pPr>
      <w:r>
        <w:rPr>
          <w:rFonts w:asciiTheme="minorHAnsi" w:hAnsiTheme="minorHAnsi"/>
          <w:color w:val="000000"/>
        </w:rPr>
        <w:t xml:space="preserve"> </w:t>
      </w:r>
      <w:r>
        <w:rPr>
          <w:rFonts w:asciiTheme="minorHAnsi" w:hAnsiTheme="minorHAnsi"/>
          <w:b/>
          <w:color w:val="000000"/>
          <w:sz w:val="20"/>
          <w:szCs w:val="20"/>
        </w:rPr>
        <w:t xml:space="preserve">Zpracoval: Filip Karban </w:t>
      </w:r>
    </w:p>
    <w:sectPr w:rsidR="00A44F09" w:rsidRPr="00A44F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7A012A"/>
    <w:multiLevelType w:val="hybridMultilevel"/>
    <w:tmpl w:val="91469B7E"/>
    <w:lvl w:ilvl="0" w:tplc="FEA45FF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2B0E70CC"/>
    <w:multiLevelType w:val="hybridMultilevel"/>
    <w:tmpl w:val="2CDC410C"/>
    <w:lvl w:ilvl="0" w:tplc="653E5E46">
      <w:start w:val="1"/>
      <w:numFmt w:val="decimal"/>
      <w:lvlText w:val="%1."/>
      <w:lvlJc w:val="left"/>
      <w:pPr>
        <w:ind w:left="4605" w:hanging="360"/>
      </w:pPr>
      <w:rPr>
        <w:rFonts w:hint="default"/>
        <w:u w:val="none"/>
      </w:rPr>
    </w:lvl>
    <w:lvl w:ilvl="1" w:tplc="04050019" w:tentative="1">
      <w:start w:val="1"/>
      <w:numFmt w:val="lowerLetter"/>
      <w:lvlText w:val="%2."/>
      <w:lvlJc w:val="left"/>
      <w:pPr>
        <w:ind w:left="5325" w:hanging="360"/>
      </w:pPr>
    </w:lvl>
    <w:lvl w:ilvl="2" w:tplc="0405001B" w:tentative="1">
      <w:start w:val="1"/>
      <w:numFmt w:val="lowerRoman"/>
      <w:lvlText w:val="%3."/>
      <w:lvlJc w:val="right"/>
      <w:pPr>
        <w:ind w:left="6045" w:hanging="180"/>
      </w:pPr>
    </w:lvl>
    <w:lvl w:ilvl="3" w:tplc="0405000F" w:tentative="1">
      <w:start w:val="1"/>
      <w:numFmt w:val="decimal"/>
      <w:lvlText w:val="%4."/>
      <w:lvlJc w:val="left"/>
      <w:pPr>
        <w:ind w:left="6765" w:hanging="360"/>
      </w:pPr>
    </w:lvl>
    <w:lvl w:ilvl="4" w:tplc="04050019" w:tentative="1">
      <w:start w:val="1"/>
      <w:numFmt w:val="lowerLetter"/>
      <w:lvlText w:val="%5."/>
      <w:lvlJc w:val="left"/>
      <w:pPr>
        <w:ind w:left="7485" w:hanging="360"/>
      </w:pPr>
    </w:lvl>
    <w:lvl w:ilvl="5" w:tplc="0405001B" w:tentative="1">
      <w:start w:val="1"/>
      <w:numFmt w:val="lowerRoman"/>
      <w:lvlText w:val="%6."/>
      <w:lvlJc w:val="right"/>
      <w:pPr>
        <w:ind w:left="8205" w:hanging="180"/>
      </w:pPr>
    </w:lvl>
    <w:lvl w:ilvl="6" w:tplc="0405000F" w:tentative="1">
      <w:start w:val="1"/>
      <w:numFmt w:val="decimal"/>
      <w:lvlText w:val="%7."/>
      <w:lvlJc w:val="left"/>
      <w:pPr>
        <w:ind w:left="8925" w:hanging="360"/>
      </w:pPr>
    </w:lvl>
    <w:lvl w:ilvl="7" w:tplc="04050019" w:tentative="1">
      <w:start w:val="1"/>
      <w:numFmt w:val="lowerLetter"/>
      <w:lvlText w:val="%8."/>
      <w:lvlJc w:val="left"/>
      <w:pPr>
        <w:ind w:left="9645" w:hanging="360"/>
      </w:pPr>
    </w:lvl>
    <w:lvl w:ilvl="8" w:tplc="0405001B" w:tentative="1">
      <w:start w:val="1"/>
      <w:numFmt w:val="lowerRoman"/>
      <w:lvlText w:val="%9."/>
      <w:lvlJc w:val="right"/>
      <w:pPr>
        <w:ind w:left="10365" w:hanging="180"/>
      </w:pPr>
    </w:lvl>
  </w:abstractNum>
  <w:abstractNum w:abstractNumId="2" w15:restartNumberingAfterBreak="0">
    <w:nsid w:val="33CE1792"/>
    <w:multiLevelType w:val="hybridMultilevel"/>
    <w:tmpl w:val="B6C2C5D0"/>
    <w:lvl w:ilvl="0" w:tplc="C100A3FE">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492428E7"/>
    <w:multiLevelType w:val="hybridMultilevel"/>
    <w:tmpl w:val="2BC6B3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6CA"/>
    <w:rsid w:val="000A74D7"/>
    <w:rsid w:val="00237B7E"/>
    <w:rsid w:val="003F182B"/>
    <w:rsid w:val="00414BD5"/>
    <w:rsid w:val="004D1AEA"/>
    <w:rsid w:val="005F4CDD"/>
    <w:rsid w:val="00604061"/>
    <w:rsid w:val="00695094"/>
    <w:rsid w:val="006A3A26"/>
    <w:rsid w:val="00756C27"/>
    <w:rsid w:val="00A44F09"/>
    <w:rsid w:val="00A706CA"/>
    <w:rsid w:val="00A82400"/>
    <w:rsid w:val="00A9256E"/>
    <w:rsid w:val="00BB4133"/>
    <w:rsid w:val="00BC4730"/>
    <w:rsid w:val="00C15A1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B76265-A6D4-4B65-BFB5-3330E68E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A26"/>
    <w:pPr>
      <w:ind w:left="720"/>
      <w:contextualSpacing/>
    </w:pPr>
  </w:style>
  <w:style w:type="paragraph" w:styleId="NormalWeb">
    <w:name w:val="Normal (Web)"/>
    <w:basedOn w:val="Normal"/>
    <w:rsid w:val="006A3A26"/>
    <w:pPr>
      <w:suppressAutoHyphens/>
      <w:spacing w:before="280" w:after="119" w:line="240" w:lineRule="auto"/>
    </w:pPr>
    <w:rPr>
      <w:rFonts w:ascii="Times New Roman" w:eastAsia="Times New Roman" w:hAnsi="Times New Roman" w:cs="Times New Roman"/>
      <w:sz w:val="24"/>
      <w:szCs w:val="24"/>
      <w:lang w:eastAsia="ar-SA"/>
    </w:rPr>
  </w:style>
  <w:style w:type="character" w:styleId="Hyperlink">
    <w:name w:val="Hyperlink"/>
    <w:basedOn w:val="DefaultParagraphFont"/>
    <w:uiPriority w:val="99"/>
    <w:semiHidden/>
    <w:unhideWhenUsed/>
    <w:rsid w:val="00A44F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6A67E-DAF2-489E-879E-482FE0B78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Pages>
  <Words>1011</Words>
  <Characters>5767</Characters>
  <Application>Microsoft Office Word</Application>
  <DocSecurity>0</DocSecurity>
  <Lines>48</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Účet Microsoft</dc:creator>
  <cp:keywords/>
  <dc:description/>
  <cp:lastModifiedBy>Owner</cp:lastModifiedBy>
  <cp:revision>10</cp:revision>
  <dcterms:created xsi:type="dcterms:W3CDTF">2015-09-26T15:19:00Z</dcterms:created>
  <dcterms:modified xsi:type="dcterms:W3CDTF">2015-12-28T23:28:00Z</dcterms:modified>
</cp:coreProperties>
</file>