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3237B2" w:rsidRDefault="000956F2" w:rsidP="00ED5E4A">
      <w:pPr>
        <w:pStyle w:val="Nzev"/>
        <w:spacing w:before="0" w:after="0"/>
      </w:pPr>
      <w:bookmarkStart w:id="0" w:name="h.54mqakjxzm65" w:colFirst="0" w:colLast="0"/>
      <w:bookmarkEnd w:id="0"/>
      <w:r>
        <w:t>1. Počítačová síť, rozdělení, základní pojmy</w:t>
      </w:r>
    </w:p>
    <w:p w:rsidR="003237B2" w:rsidRDefault="003237B2">
      <w:pPr>
        <w:pStyle w:val="normal"/>
        <w:pBdr>
          <w:top w:val="single" w:sz="4" w:space="1" w:color="auto"/>
        </w:pBdr>
      </w:pPr>
    </w:p>
    <w:p w:rsidR="003237B2" w:rsidRDefault="003237B2">
      <w:pPr>
        <w:pStyle w:val="normal"/>
      </w:pPr>
    </w:p>
    <w:p w:rsidR="003237B2" w:rsidRDefault="000956F2" w:rsidP="00ED5E4A">
      <w:pPr>
        <w:pStyle w:val="Nadpis1"/>
        <w:spacing w:before="0"/>
      </w:pPr>
      <w:bookmarkStart w:id="1" w:name="h.yj4jcp8d9522" w:colFirst="0" w:colLast="0"/>
      <w:bookmarkEnd w:id="1"/>
      <w:r>
        <w:rPr>
          <w:sz w:val="20"/>
        </w:rPr>
        <w:t xml:space="preserve"> </w:t>
      </w:r>
      <w:r>
        <w:t>Počítačová síť</w:t>
      </w:r>
    </w:p>
    <w:p w:rsidR="003237B2" w:rsidRDefault="000956F2">
      <w:pPr>
        <w:pStyle w:val="normal"/>
      </w:pPr>
      <w:r>
        <w:t>Jde o spojeni dvou a vice uzlů (uzel = počítač nebo další síť), za pomoci pasivních(kabelu nebo bezdrátově) a aktivních prvků při čemž toto spojení nám umožňuje sdílení technických prostředků (diskového prostoru, tiskárny), sdílení dat, vzdálenou správu pc …</w:t>
      </w:r>
    </w:p>
    <w:p w:rsidR="003237B2" w:rsidRDefault="000956F2">
      <w:pPr>
        <w:pStyle w:val="normal"/>
      </w:pPr>
      <w:r>
        <w:t>Počítačová síť je souhrnné označení pro technické prostředky, které realizují spojení a výměnu informací mezi počítači. Umožňují tedy uživatelům komunikaci podle určitých pravidel, za účelem sdílení využívání společných zdrojů nebo výměny zpráv. Historie sítí sahá až do 60. let 20. století, kdy začaly první pokusy s komunikací počítačů. V průběhu vývoje byla vyvinuta celá řada síťových technologií. V poslední době jsou všechny sítě postupně spojovány do globální celosvětové sítě Internet, která používá sadu protokolů TCP/IP.</w:t>
      </w:r>
    </w:p>
    <w:p w:rsidR="003237B2" w:rsidRDefault="000956F2">
      <w:pPr>
        <w:pStyle w:val="normal"/>
      </w:pPr>
      <w:r>
        <w:t>-Každá počítačová síť se skládá z jednotlivých stanic (počítačů), síťového hardwaru (síťové karty, kabely, konektory, aktivní prvky atd.) a síťového softwaru (programů pro práci v síti).</w:t>
      </w:r>
    </w:p>
    <w:p w:rsidR="003237B2" w:rsidRDefault="000956F2">
      <w:pPr>
        <w:pStyle w:val="normal"/>
      </w:pPr>
      <w:r>
        <w:t>-Kromě tohoto vybavení je důležitý správce sítě, tj. člověk, který udržuje přehled o zapojení počítačové sítě, jejím vybavení, uživatelích a jejich právech.</w:t>
      </w:r>
    </w:p>
    <w:p w:rsidR="003237B2" w:rsidRDefault="003237B2">
      <w:pPr>
        <w:pStyle w:val="normal"/>
      </w:pPr>
    </w:p>
    <w:p w:rsidR="003237B2" w:rsidRDefault="000956F2">
      <w:pPr>
        <w:pStyle w:val="normal"/>
      </w:pPr>
      <w:r>
        <w:rPr>
          <w:u w:val="single"/>
        </w:rPr>
        <w:t xml:space="preserve">Síť (network) </w:t>
      </w:r>
      <w:r>
        <w:t>– pojmenovali to takto v Americe, protože jim to připomínalo síť</w:t>
      </w:r>
    </w:p>
    <w:p w:rsidR="003237B2" w:rsidRDefault="000956F2">
      <w:pPr>
        <w:pStyle w:val="normal"/>
      </w:pPr>
      <w:r>
        <w:rPr>
          <w:u w:val="single"/>
        </w:rPr>
        <w:t>Uzel (Node)</w:t>
      </w:r>
      <w:r>
        <w:t xml:space="preserve"> –  Uzel v počítačových sítích je zařízení, které je připojeno jako součást počítačové sítě. Uzly mohou být počítače, nebo další síťová zařízení, jako jsou switche, huby, repeatery, routery či bridge.</w:t>
      </w:r>
    </w:p>
    <w:p w:rsidR="003237B2" w:rsidRDefault="000956F2">
      <w:pPr>
        <w:pStyle w:val="normal"/>
      </w:pPr>
      <w:r>
        <w:rPr>
          <w:u w:val="single"/>
        </w:rPr>
        <w:t xml:space="preserve">Broadcast </w:t>
      </w:r>
      <w:r>
        <w:t xml:space="preserve"> – jedná se o zprávu, kterou v počítačové síti přijmou všechna připojená síťová rozhraní.</w:t>
      </w:r>
    </w:p>
    <w:p w:rsidR="003237B2" w:rsidRDefault="000956F2">
      <w:pPr>
        <w:pStyle w:val="normal"/>
      </w:pPr>
      <w:r>
        <w:rPr>
          <w:u w:val="single"/>
        </w:rPr>
        <w:t xml:space="preserve">Multicast -  </w:t>
      </w:r>
      <w:r>
        <w:t>vybrané skupině uživatelů</w:t>
      </w:r>
    </w:p>
    <w:p w:rsidR="003237B2" w:rsidRDefault="000956F2">
      <w:pPr>
        <w:pStyle w:val="normal"/>
      </w:pPr>
      <w:r>
        <w:rPr>
          <w:u w:val="single"/>
        </w:rPr>
        <w:t xml:space="preserve">Loopback </w:t>
      </w:r>
      <w:r>
        <w:t>– Jedná se o logickou smyčku elektrického signálu nebo datového toku z původního zařízení zpět ke zdroji bez dalšího zpracování nebo úprav. Je možné ho třeba využít pro komunikaci síťového klienta se síťovým serverem běžícím na tomtéž počítači. Například vývojář webových stránek může mít pro testovací účely míst rozpracované stránky umístěné na svém počítači a přistupovat k nim pomocí URL adresy http://127.0.0.1/ nebo http://localhost/.</w:t>
      </w:r>
    </w:p>
    <w:p w:rsidR="003237B2" w:rsidRDefault="000956F2">
      <w:pPr>
        <w:pStyle w:val="Nadpis5"/>
      </w:pPr>
      <w:bookmarkStart w:id="2" w:name="h.y6zikkuw9lsg" w:colFirst="0" w:colLast="0"/>
      <w:bookmarkEnd w:id="2"/>
      <w:r>
        <w:rPr>
          <w:u w:val="single"/>
        </w:rPr>
        <w:t>Důvody tvorby:</w:t>
      </w:r>
      <w:r>
        <w:rPr>
          <w:sz w:val="20"/>
        </w:rPr>
        <w:t xml:space="preserve"> </w:t>
      </w:r>
    </w:p>
    <w:p w:rsidR="003237B2" w:rsidRDefault="000956F2">
      <w:pPr>
        <w:pStyle w:val="normal"/>
        <w:numPr>
          <w:ilvl w:val="0"/>
          <w:numId w:val="2"/>
        </w:numPr>
        <w:ind w:left="705" w:hanging="359"/>
      </w:pPr>
      <w:r>
        <w:t>Pro řízení</w:t>
      </w:r>
    </w:p>
    <w:p w:rsidR="003237B2" w:rsidRDefault="000956F2">
      <w:pPr>
        <w:pStyle w:val="normal"/>
        <w:numPr>
          <w:ilvl w:val="0"/>
          <w:numId w:val="2"/>
        </w:numPr>
        <w:ind w:left="705" w:hanging="359"/>
      </w:pPr>
      <w:r>
        <w:t>Pro komunikaci</w:t>
      </w:r>
    </w:p>
    <w:p w:rsidR="003237B2" w:rsidRDefault="000956F2">
      <w:pPr>
        <w:pStyle w:val="normal"/>
        <w:numPr>
          <w:ilvl w:val="0"/>
          <w:numId w:val="2"/>
        </w:numPr>
        <w:ind w:left="705" w:hanging="359"/>
      </w:pPr>
      <w:r>
        <w:t>Pro sdílení d</w:t>
      </w:r>
      <w:r w:rsidR="00674468">
        <w:t xml:space="preserve">at, diskového prostoru, zpráv, </w:t>
      </w:r>
      <w:r>
        <w:t>tiskáren, a dalších hardwarových zařízení</w:t>
      </w:r>
    </w:p>
    <w:p w:rsidR="003237B2" w:rsidRDefault="000956F2">
      <w:pPr>
        <w:pStyle w:val="normal"/>
        <w:numPr>
          <w:ilvl w:val="0"/>
          <w:numId w:val="2"/>
        </w:numPr>
        <w:ind w:left="705" w:hanging="359"/>
      </w:pPr>
      <w:r>
        <w:t>Pro sdílení programových prostředků (databáze, instalační programy)</w:t>
      </w:r>
    </w:p>
    <w:p w:rsidR="003237B2" w:rsidRDefault="000956F2">
      <w:pPr>
        <w:pStyle w:val="normal"/>
        <w:numPr>
          <w:ilvl w:val="0"/>
          <w:numId w:val="2"/>
        </w:numPr>
        <w:ind w:left="705" w:hanging="359"/>
      </w:pPr>
      <w:r>
        <w:t>Pro hraní her s více hráči</w:t>
      </w:r>
    </w:p>
    <w:p w:rsidR="003237B2" w:rsidRPr="00674468" w:rsidRDefault="000956F2">
      <w:pPr>
        <w:pStyle w:val="Nadpis5"/>
        <w:rPr>
          <w:color w:val="FF0000"/>
        </w:rPr>
      </w:pPr>
      <w:bookmarkStart w:id="3" w:name="h.6rr1kgt717qp" w:colFirst="0" w:colLast="0"/>
      <w:bookmarkEnd w:id="3"/>
      <w:r w:rsidRPr="00674468">
        <w:rPr>
          <w:i/>
          <w:color w:val="FF0000"/>
        </w:rPr>
        <w:t>Typy koncových uzlů</w:t>
      </w:r>
      <w:r w:rsidRPr="00674468">
        <w:rPr>
          <w:color w:val="FF0000"/>
        </w:rPr>
        <w:t xml:space="preserve"> </w:t>
      </w:r>
      <w:r w:rsidRPr="00674468">
        <w:rPr>
          <w:i/>
          <w:color w:val="FF0000"/>
        </w:rPr>
        <w:t>v síti</w:t>
      </w:r>
    </w:p>
    <w:p w:rsidR="003237B2" w:rsidRDefault="000956F2">
      <w:pPr>
        <w:pStyle w:val="normal"/>
      </w:pPr>
      <w:r>
        <w:rPr>
          <w:sz w:val="24"/>
        </w:rPr>
        <w:t>V počítačové síti se obvykle vyskytují následující typy koncových uzlů:</w:t>
      </w:r>
    </w:p>
    <w:p w:rsidR="003237B2" w:rsidRDefault="000956F2">
      <w:pPr>
        <w:pStyle w:val="normal"/>
        <w:ind w:left="1080"/>
      </w:pPr>
      <w:r>
        <w:rPr>
          <w:sz w:val="24"/>
        </w:rPr>
        <w:t xml:space="preserve">· </w:t>
      </w:r>
      <w:r>
        <w:rPr>
          <w:sz w:val="24"/>
          <w:u w:val="single"/>
        </w:rPr>
        <w:t>Servery</w:t>
      </w:r>
      <w:r>
        <w:rPr>
          <w:sz w:val="24"/>
        </w:rPr>
        <w:t xml:space="preserve"> – poskytují ostatním stanicím určité služby (souborové, aplikační, tiskové, poštovní, databázové, terminálové)</w:t>
      </w:r>
    </w:p>
    <w:p w:rsidR="003237B2" w:rsidRDefault="000956F2">
      <w:pPr>
        <w:pStyle w:val="normal"/>
        <w:ind w:firstLine="860"/>
      </w:pPr>
      <w:r>
        <w:rPr>
          <w:sz w:val="24"/>
        </w:rPr>
        <w:t>– současně plní funkci řídící stanice v síti</w:t>
      </w:r>
    </w:p>
    <w:p w:rsidR="003237B2" w:rsidRDefault="000956F2">
      <w:pPr>
        <w:pStyle w:val="normal"/>
        <w:ind w:left="860"/>
      </w:pPr>
      <w:r>
        <w:rPr>
          <w:sz w:val="24"/>
        </w:rPr>
        <w:t>– v síti může být jeden nebo více serverů (v malých sítích nemusí být žádný – viz síť peer-to-peer níže)</w:t>
      </w:r>
    </w:p>
    <w:p w:rsidR="003237B2" w:rsidRDefault="000956F2">
      <w:pPr>
        <w:pStyle w:val="normal"/>
        <w:ind w:left="3260"/>
      </w:pPr>
      <w:r>
        <w:rPr>
          <w:sz w:val="24"/>
        </w:rPr>
        <w:t xml:space="preserve">· </w:t>
      </w:r>
      <w:r>
        <w:rPr>
          <w:sz w:val="24"/>
          <w:u w:val="single"/>
        </w:rPr>
        <w:t>Pracovní stanice (workstation)</w:t>
      </w:r>
      <w:r>
        <w:rPr>
          <w:sz w:val="24"/>
        </w:rPr>
        <w:t xml:space="preserve"> – počítač, u kterého pracuje uživatel, využívá služeb poskytovaných serverem.</w:t>
      </w:r>
    </w:p>
    <w:p w:rsidR="003237B2" w:rsidRDefault="000956F2">
      <w:pPr>
        <w:pStyle w:val="normal"/>
      </w:pPr>
      <w:r>
        <w:rPr>
          <w:sz w:val="24"/>
        </w:rPr>
        <w:t xml:space="preserve">· </w:t>
      </w:r>
      <w:r>
        <w:rPr>
          <w:sz w:val="24"/>
          <w:u w:val="single"/>
        </w:rPr>
        <w:t>Dedikovaný server (vyhrazený server)</w:t>
      </w:r>
      <w:r>
        <w:rPr>
          <w:sz w:val="24"/>
        </w:rPr>
        <w:t xml:space="preserve"> – stanice, která plní pouze funkci serveru, není současně pracovní stanicí.</w:t>
      </w:r>
    </w:p>
    <w:p w:rsidR="003237B2" w:rsidRDefault="000956F2">
      <w:pPr>
        <w:pStyle w:val="Nadpis2"/>
      </w:pPr>
      <w:bookmarkStart w:id="4" w:name="h.945ambwg0e1z" w:colFirst="0" w:colLast="0"/>
      <w:bookmarkEnd w:id="4"/>
      <w:r>
        <w:t xml:space="preserve"> Rozdělení sítí</w:t>
      </w:r>
      <w:r>
        <w:rPr>
          <w:sz w:val="24"/>
        </w:rPr>
        <w:t xml:space="preserve"> </w:t>
      </w:r>
      <w:r>
        <w:rPr>
          <w:b w:val="0"/>
          <w:sz w:val="24"/>
        </w:rPr>
        <w:t>– sítě dělíme podle:</w:t>
      </w:r>
    </w:p>
    <w:p w:rsidR="003237B2" w:rsidRDefault="000956F2">
      <w:pPr>
        <w:pStyle w:val="normal"/>
        <w:numPr>
          <w:ilvl w:val="0"/>
          <w:numId w:val="10"/>
        </w:numPr>
        <w:ind w:hanging="359"/>
      </w:pPr>
      <w:r>
        <w:lastRenderedPageBreak/>
        <w:t>Topologie</w:t>
      </w:r>
    </w:p>
    <w:p w:rsidR="003237B2" w:rsidRDefault="000956F2">
      <w:pPr>
        <w:pStyle w:val="normal"/>
        <w:numPr>
          <w:ilvl w:val="0"/>
          <w:numId w:val="10"/>
        </w:numPr>
        <w:ind w:hanging="359"/>
      </w:pPr>
      <w:r>
        <w:t>Rozlehlosti (územního členění)</w:t>
      </w:r>
    </w:p>
    <w:p w:rsidR="003237B2" w:rsidRDefault="000956F2">
      <w:pPr>
        <w:pStyle w:val="normal"/>
        <w:numPr>
          <w:ilvl w:val="0"/>
          <w:numId w:val="10"/>
        </w:numPr>
        <w:ind w:hanging="359"/>
      </w:pPr>
      <w:r>
        <w:t>Přenosové média</w:t>
      </w:r>
    </w:p>
    <w:p w:rsidR="003237B2" w:rsidRDefault="000956F2">
      <w:pPr>
        <w:pStyle w:val="normal"/>
        <w:numPr>
          <w:ilvl w:val="0"/>
          <w:numId w:val="10"/>
        </w:numPr>
        <w:ind w:hanging="359"/>
      </w:pPr>
      <w:r>
        <w:t>Podle funkce uzlů</w:t>
      </w:r>
    </w:p>
    <w:p w:rsidR="003237B2" w:rsidRDefault="000956F2">
      <w:pPr>
        <w:pStyle w:val="normal"/>
        <w:numPr>
          <w:ilvl w:val="0"/>
          <w:numId w:val="10"/>
        </w:numPr>
        <w:ind w:hanging="359"/>
      </w:pPr>
      <w:r>
        <w:t>Přístupové metody</w:t>
      </w:r>
    </w:p>
    <w:p w:rsidR="003237B2" w:rsidRDefault="000956F2">
      <w:pPr>
        <w:pStyle w:val="Nadpis2"/>
      </w:pPr>
      <w:bookmarkStart w:id="5" w:name="h.wv7mat3ajwz3" w:colFirst="0" w:colLast="0"/>
      <w:bookmarkEnd w:id="5"/>
      <w:r>
        <w:rPr>
          <w:u w:val="single"/>
        </w:rPr>
        <w:t>Rozdělení podle Topologie</w:t>
      </w:r>
    </w:p>
    <w:p w:rsidR="003237B2" w:rsidRDefault="000956F2">
      <w:pPr>
        <w:pStyle w:val="Nadpis5"/>
      </w:pPr>
      <w:bookmarkStart w:id="6" w:name="h.jf0fe1pqlopc" w:colFirst="0" w:colLast="0"/>
      <w:bookmarkEnd w:id="6"/>
      <w:r>
        <w:t xml:space="preserve">Fyzická topologie </w:t>
      </w:r>
    </w:p>
    <w:p w:rsidR="003237B2" w:rsidRDefault="000956F2">
      <w:pPr>
        <w:pStyle w:val="normal"/>
        <w:numPr>
          <w:ilvl w:val="0"/>
          <w:numId w:val="15"/>
        </w:numPr>
        <w:ind w:hanging="359"/>
      </w:pPr>
      <w:r>
        <w:t>Způsob propojení stanic v síti (jak je to skutečně zapojené - fyzicky)</w:t>
      </w:r>
    </w:p>
    <w:p w:rsidR="003237B2" w:rsidRDefault="000956F2">
      <w:pPr>
        <w:pStyle w:val="Nadpis5"/>
      </w:pPr>
      <w:bookmarkStart w:id="7" w:name="h.f3qqchkbtlma" w:colFirst="0" w:colLast="0"/>
      <w:bookmarkEnd w:id="7"/>
      <w:r>
        <w:t>Logická topologie</w:t>
      </w:r>
    </w:p>
    <w:p w:rsidR="003237B2" w:rsidRDefault="000956F2">
      <w:pPr>
        <w:pStyle w:val="normal"/>
        <w:numPr>
          <w:ilvl w:val="0"/>
          <w:numId w:val="1"/>
        </w:numPr>
        <w:ind w:hanging="359"/>
      </w:pPr>
      <w:r>
        <w:t>Způsob přenosu dat v síti (jak se sít tváří, když se po ní přenáší data)</w:t>
      </w:r>
    </w:p>
    <w:p w:rsidR="003237B2" w:rsidRDefault="003237B2">
      <w:pPr>
        <w:pStyle w:val="normal"/>
      </w:pPr>
    </w:p>
    <w:p w:rsidR="003237B2" w:rsidRDefault="000956F2">
      <w:pPr>
        <w:pStyle w:val="normal"/>
      </w:pPr>
      <w:r>
        <w:t>Logická topologie někdy odpovídá fyzické, často se tedy hovoří pouze o topologii sítě ve smyslu topologie fyzické.</w:t>
      </w:r>
    </w:p>
    <w:p w:rsidR="003237B2" w:rsidRDefault="000956F2">
      <w:pPr>
        <w:pStyle w:val="normal"/>
        <w:ind w:left="700"/>
      </w:pPr>
      <w:r>
        <w:rPr>
          <w:u w:val="single"/>
        </w:rPr>
        <w:t>Stejnou fyzickou i logickou</w:t>
      </w:r>
      <w:r>
        <w:rPr>
          <w:sz w:val="26"/>
          <w:u w:val="single"/>
        </w:rPr>
        <w:t xml:space="preserve"> </w:t>
      </w:r>
      <w:r>
        <w:rPr>
          <w:u w:val="single"/>
        </w:rPr>
        <w:t>topologii mají sítě</w:t>
      </w:r>
      <w:r>
        <w:t xml:space="preserve">: </w:t>
      </w:r>
      <w:r>
        <w:rPr>
          <w:rFonts w:ascii="Calibri" w:eastAsia="Calibri" w:hAnsi="Calibri" w:cs="Calibri"/>
        </w:rPr>
        <w:t>FDDI, Token Ring</w:t>
      </w:r>
    </w:p>
    <w:p w:rsidR="003237B2" w:rsidRDefault="000956F2">
      <w:pPr>
        <w:pStyle w:val="normal"/>
        <w:ind w:left="700"/>
      </w:pPr>
      <w:r>
        <w:rPr>
          <w:u w:val="single"/>
        </w:rPr>
        <w:t>Různou fyzickou i logickou</w:t>
      </w:r>
      <w:r>
        <w:rPr>
          <w:sz w:val="26"/>
          <w:u w:val="single"/>
        </w:rPr>
        <w:t xml:space="preserve"> </w:t>
      </w:r>
      <w:r>
        <w:rPr>
          <w:u w:val="single"/>
        </w:rPr>
        <w:t xml:space="preserve">topologii mají sítě: </w:t>
      </w:r>
      <w:r>
        <w:rPr>
          <w:rFonts w:ascii="Calibri" w:eastAsia="Calibri" w:hAnsi="Calibri" w:cs="Calibri"/>
        </w:rPr>
        <w:t>Token Bus</w:t>
      </w:r>
    </w:p>
    <w:p w:rsidR="003237B2" w:rsidRDefault="000956F2">
      <w:pPr>
        <w:pStyle w:val="normal"/>
        <w:ind w:left="700"/>
      </w:pPr>
      <w:r>
        <w:rPr>
          <w:rFonts w:ascii="Calibri" w:eastAsia="Calibri" w:hAnsi="Calibri" w:cs="Calibri"/>
        </w:rPr>
        <w:t xml:space="preserve"> </w:t>
      </w:r>
    </w:p>
    <w:p w:rsidR="003237B2" w:rsidRDefault="000956F2">
      <w:pPr>
        <w:pStyle w:val="Nadpis3"/>
      </w:pPr>
      <w:bookmarkStart w:id="8" w:name="h.obveqtz08761" w:colFirst="0" w:colLast="0"/>
      <w:bookmarkEnd w:id="8"/>
      <w:r>
        <w:t>Základní  topologie:</w:t>
      </w:r>
    </w:p>
    <w:p w:rsidR="003237B2" w:rsidRDefault="000956F2">
      <w:pPr>
        <w:pStyle w:val="Nadpis4"/>
      </w:pPr>
      <w:bookmarkStart w:id="9" w:name="h.d5xf667yicik" w:colFirst="0" w:colLast="0"/>
      <w:bookmarkEnd w:id="9"/>
      <w:r>
        <w:t>Sběrnicová topologie (bus topology)</w:t>
      </w:r>
    </w:p>
    <w:p w:rsidR="003237B2" w:rsidRDefault="000956F2">
      <w:pPr>
        <w:pStyle w:val="normal"/>
      </w:pPr>
      <w:r>
        <w:t>Každá stanice je připojena ke společnému kabelu (sběrnici), která tvoří základ sítě. Vedení je na obou koncích zakončeno terminátorem. V praxi se místo dlouhého vodiče ve funkci sběrnice používají kratší vodiče propojené pomocí tzv. T-konektorů. K propojení stanic se používá koaxiálního kabel. Terminátor je zakončovací odpor (obvykle s hodnotou 50 Ohmů).</w:t>
      </w:r>
    </w:p>
    <w:p w:rsidR="003237B2" w:rsidRDefault="000956F2">
      <w:pPr>
        <w:pStyle w:val="normal"/>
      </w:pPr>
      <w:r>
        <w:rPr>
          <w:u w:val="single"/>
        </w:rPr>
        <w:t>Výhody</w:t>
      </w:r>
      <w:r>
        <w:t>:</w:t>
      </w:r>
      <w:r>
        <w:rPr>
          <w:noProof/>
        </w:rPr>
        <w:drawing>
          <wp:anchor distT="0" distB="0" distL="0" distR="0" simplePos="0" relativeHeight="251658240" behindDoc="0" locked="0" layoutInCell="0" allowOverlap="0">
            <wp:simplePos x="0" y="0"/>
            <wp:positionH relativeFrom="margin">
              <wp:posOffset>3400425</wp:posOffset>
            </wp:positionH>
            <wp:positionV relativeFrom="paragraph">
              <wp:posOffset>171450</wp:posOffset>
            </wp:positionV>
            <wp:extent cx="3352800" cy="1457325"/>
            <wp:effectExtent l="0" t="0" r="0" b="0"/>
            <wp:wrapSquare wrapText="bothSides"/>
            <wp:docPr id="8"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7" cstate="print"/>
                    <a:stretch>
                      <a:fillRect/>
                    </a:stretch>
                  </pic:blipFill>
                  <pic:spPr>
                    <a:xfrm>
                      <a:off x="0" y="0"/>
                      <a:ext cx="3352800" cy="1457325"/>
                    </a:xfrm>
                    <a:prstGeom prst="rect">
                      <a:avLst/>
                    </a:prstGeom>
                  </pic:spPr>
                </pic:pic>
              </a:graphicData>
            </a:graphic>
          </wp:anchor>
        </w:drawing>
      </w:r>
    </w:p>
    <w:p w:rsidR="003237B2" w:rsidRDefault="000956F2">
      <w:pPr>
        <w:pStyle w:val="normal"/>
        <w:numPr>
          <w:ilvl w:val="0"/>
          <w:numId w:val="4"/>
        </w:numPr>
        <w:ind w:left="570" w:hanging="284"/>
      </w:pPr>
      <w:r>
        <w:t>Nízká spotřeba kabelu a nízké náklady na pořízení.</w:t>
      </w:r>
    </w:p>
    <w:p w:rsidR="003237B2" w:rsidRDefault="000956F2">
      <w:pPr>
        <w:pStyle w:val="normal"/>
        <w:numPr>
          <w:ilvl w:val="0"/>
          <w:numId w:val="4"/>
        </w:numPr>
        <w:ind w:left="570" w:hanging="284"/>
      </w:pPr>
      <w:r>
        <w:t>Nejsou potřeba žádné aktivační prvky (pokud síť není příliš rozsáhlá).</w:t>
      </w:r>
    </w:p>
    <w:p w:rsidR="003237B2" w:rsidRDefault="000956F2">
      <w:pPr>
        <w:pStyle w:val="normal"/>
        <w:numPr>
          <w:ilvl w:val="0"/>
          <w:numId w:val="4"/>
        </w:numPr>
        <w:ind w:left="570" w:hanging="284"/>
      </w:pPr>
      <w:r>
        <w:t>Porucha jedné stanice nemá vliv na provoz ostatních stanic.</w:t>
      </w:r>
    </w:p>
    <w:p w:rsidR="003237B2" w:rsidRDefault="000956F2">
      <w:pPr>
        <w:pStyle w:val="normal"/>
        <w:numPr>
          <w:ilvl w:val="0"/>
          <w:numId w:val="4"/>
        </w:numPr>
        <w:ind w:left="570" w:hanging="284"/>
      </w:pPr>
      <w:r>
        <w:t>Snadno se dá připojit další stanice.</w:t>
      </w:r>
    </w:p>
    <w:p w:rsidR="003237B2" w:rsidRPr="00674468" w:rsidRDefault="000956F2">
      <w:pPr>
        <w:pStyle w:val="normal"/>
        <w:rPr>
          <w:color w:val="FF0000"/>
        </w:rPr>
      </w:pPr>
      <w:r w:rsidRPr="00674468">
        <w:rPr>
          <w:color w:val="FF0000"/>
          <w:u w:val="single"/>
        </w:rPr>
        <w:t>Nevýhody</w:t>
      </w:r>
      <w:r w:rsidRPr="00674468">
        <w:rPr>
          <w:color w:val="FF0000"/>
        </w:rPr>
        <w:t>:</w:t>
      </w:r>
    </w:p>
    <w:p w:rsidR="003237B2" w:rsidRDefault="000956F2">
      <w:pPr>
        <w:pStyle w:val="normal"/>
        <w:numPr>
          <w:ilvl w:val="0"/>
          <w:numId w:val="7"/>
        </w:numPr>
        <w:ind w:left="570" w:hanging="284"/>
      </w:pPr>
      <w:r>
        <w:t>Náchylnost koaxiálního kabelu k mechanickému poškození.</w:t>
      </w:r>
    </w:p>
    <w:p w:rsidR="003237B2" w:rsidRDefault="000956F2">
      <w:pPr>
        <w:pStyle w:val="normal"/>
        <w:numPr>
          <w:ilvl w:val="0"/>
          <w:numId w:val="7"/>
        </w:numPr>
        <w:ind w:left="570" w:hanging="284"/>
      </w:pPr>
      <w:r>
        <w:t xml:space="preserve">Nesnadná lokalizace závad. </w:t>
      </w:r>
    </w:p>
    <w:p w:rsidR="003237B2" w:rsidRDefault="000956F2">
      <w:pPr>
        <w:pStyle w:val="normal"/>
        <w:numPr>
          <w:ilvl w:val="0"/>
          <w:numId w:val="7"/>
        </w:numPr>
        <w:ind w:left="570" w:hanging="284"/>
      </w:pPr>
      <w:r>
        <w:t>Porucha na sběrnici nebo chybějící či vadný terminátor vyřadí z funkce celou síť.</w:t>
      </w:r>
    </w:p>
    <w:p w:rsidR="003237B2" w:rsidRDefault="000956F2">
      <w:pPr>
        <w:pStyle w:val="Nadpis4"/>
      </w:pPr>
      <w:bookmarkStart w:id="10" w:name="h.lqzig53yd63e" w:colFirst="0" w:colLast="0"/>
      <w:bookmarkEnd w:id="10"/>
      <w:r>
        <w:t>Kruhová topologie (ring topology)</w:t>
      </w:r>
      <w:r>
        <w:rPr>
          <w:noProof/>
        </w:rPr>
        <w:drawing>
          <wp:anchor distT="0" distB="0" distL="0" distR="0" simplePos="0" relativeHeight="251659264" behindDoc="0" locked="0" layoutInCell="0" allowOverlap="0">
            <wp:simplePos x="0" y="0"/>
            <wp:positionH relativeFrom="margin">
              <wp:posOffset>5591175</wp:posOffset>
            </wp:positionH>
            <wp:positionV relativeFrom="paragraph">
              <wp:posOffset>19050</wp:posOffset>
            </wp:positionV>
            <wp:extent cx="1190625" cy="1152525"/>
            <wp:effectExtent l="0" t="0" r="0" b="0"/>
            <wp:wrapSquare wrapText="bothSides"/>
            <wp:docPr id="6" name="image06.png"/>
            <wp:cNvGraphicFramePr/>
            <a:graphic xmlns:a="http://schemas.openxmlformats.org/drawingml/2006/main">
              <a:graphicData uri="http://schemas.openxmlformats.org/drawingml/2006/picture">
                <pic:pic xmlns:pic="http://schemas.openxmlformats.org/drawingml/2006/picture">
                  <pic:nvPicPr>
                    <pic:cNvPr id="0" name="image06.png"/>
                    <pic:cNvPicPr preferRelativeResize="0"/>
                  </pic:nvPicPr>
                  <pic:blipFill>
                    <a:blip r:embed="rId8" cstate="print"/>
                    <a:stretch>
                      <a:fillRect/>
                    </a:stretch>
                  </pic:blipFill>
                  <pic:spPr>
                    <a:xfrm>
                      <a:off x="0" y="0"/>
                      <a:ext cx="1190625" cy="1152525"/>
                    </a:xfrm>
                    <a:prstGeom prst="rect">
                      <a:avLst/>
                    </a:prstGeom>
                  </pic:spPr>
                </pic:pic>
              </a:graphicData>
            </a:graphic>
          </wp:anchor>
        </w:drawing>
      </w:r>
    </w:p>
    <w:p w:rsidR="003237B2" w:rsidRDefault="000956F2">
      <w:pPr>
        <w:pStyle w:val="normal"/>
      </w:pPr>
      <w:r>
        <w:t>Kruhová topologie označuje v počítačových sítích zapojení, kde je jeden uzel připojen k dalším dvěma uzlům tak, že vytvoří kruh. Komunikace u této topologie je realizována obvykle metodou Token ring. Sítí koluje speciální token. Vysílat může stanice, která právě token vlastní .</w:t>
      </w:r>
    </w:p>
    <w:p w:rsidR="003237B2" w:rsidRDefault="003237B2">
      <w:pPr>
        <w:pStyle w:val="normal"/>
      </w:pPr>
    </w:p>
    <w:p w:rsidR="003237B2" w:rsidRDefault="003237B2">
      <w:pPr>
        <w:pStyle w:val="normal"/>
      </w:pPr>
    </w:p>
    <w:p w:rsidR="003237B2" w:rsidRDefault="003237B2">
      <w:pPr>
        <w:pStyle w:val="normal"/>
      </w:pPr>
    </w:p>
    <w:p w:rsidR="003237B2" w:rsidRDefault="000956F2">
      <w:pPr>
        <w:pStyle w:val="normal"/>
      </w:pPr>
      <w:r>
        <w:rPr>
          <w:u w:val="single"/>
        </w:rPr>
        <w:t>Výhody</w:t>
      </w:r>
      <w:r>
        <w:t>:</w:t>
      </w:r>
    </w:p>
    <w:p w:rsidR="003237B2" w:rsidRDefault="000956F2">
      <w:pPr>
        <w:pStyle w:val="normal"/>
        <w:numPr>
          <w:ilvl w:val="0"/>
          <w:numId w:val="8"/>
        </w:numPr>
        <w:ind w:hanging="359"/>
      </w:pPr>
      <w:r>
        <w:t>Nevznikají kolize</w:t>
      </w:r>
    </w:p>
    <w:p w:rsidR="003237B2" w:rsidRDefault="000956F2">
      <w:pPr>
        <w:pStyle w:val="normal"/>
        <w:numPr>
          <w:ilvl w:val="0"/>
          <w:numId w:val="8"/>
        </w:numPr>
        <w:ind w:hanging="359"/>
      </w:pPr>
      <w:r>
        <w:t>Minimální zpoždění (v bitech podle počtu uzlů)</w:t>
      </w:r>
    </w:p>
    <w:p w:rsidR="003237B2" w:rsidRDefault="000956F2">
      <w:pPr>
        <w:pStyle w:val="normal"/>
        <w:numPr>
          <w:ilvl w:val="0"/>
          <w:numId w:val="8"/>
        </w:numPr>
        <w:ind w:hanging="359"/>
      </w:pPr>
      <w:r>
        <w:lastRenderedPageBreak/>
        <w:t>Přenos dat je relativně jednoduchý, protože packety se posílají jedním směrem</w:t>
      </w:r>
    </w:p>
    <w:p w:rsidR="003237B2" w:rsidRDefault="000956F2">
      <w:pPr>
        <w:pStyle w:val="normal"/>
      </w:pPr>
      <w:r>
        <w:rPr>
          <w:u w:val="single"/>
        </w:rPr>
        <w:t>Nevýhody</w:t>
      </w:r>
      <w:r>
        <w:t>:</w:t>
      </w:r>
    </w:p>
    <w:p w:rsidR="003237B2" w:rsidRDefault="000956F2">
      <w:pPr>
        <w:pStyle w:val="normal"/>
        <w:numPr>
          <w:ilvl w:val="0"/>
          <w:numId w:val="6"/>
        </w:numPr>
        <w:ind w:hanging="359"/>
      </w:pPr>
      <w:r>
        <w:t>Data musí projít přes všechny členy kruhu, což zvyšuje riziko poruchy</w:t>
      </w:r>
    </w:p>
    <w:p w:rsidR="003237B2" w:rsidRDefault="000956F2">
      <w:pPr>
        <w:pStyle w:val="normal"/>
        <w:numPr>
          <w:ilvl w:val="0"/>
          <w:numId w:val="6"/>
        </w:numPr>
        <w:ind w:hanging="359"/>
      </w:pPr>
      <w:r>
        <w:t>Přerušením kruhu vzniká problém (Při vyřazeni jedné stanice další stanice přestávají pracovat)</w:t>
      </w:r>
    </w:p>
    <w:p w:rsidR="003237B2" w:rsidRDefault="000956F2">
      <w:pPr>
        <w:pStyle w:val="Nadpis4"/>
      </w:pPr>
      <w:bookmarkStart w:id="11" w:name="h.r4zqtnxrbe3y" w:colFirst="0" w:colLast="0"/>
      <w:bookmarkEnd w:id="11"/>
      <w:r>
        <w:t>Hvězdicová topologie (star topology)</w:t>
      </w:r>
    </w:p>
    <w:p w:rsidR="003237B2" w:rsidRDefault="000956F2">
      <w:pPr>
        <w:pStyle w:val="normal"/>
      </w:pPr>
      <w:r>
        <w:t>Tento typ topologie využívá k propojení stanic speciální aktivní prvek hub, jehož úkolem je směrovat data zasílaná z jedné stanice k ostatním stanicím v síti.</w:t>
      </w:r>
    </w:p>
    <w:p w:rsidR="003237B2" w:rsidRDefault="000956F2">
      <w:pPr>
        <w:pStyle w:val="normal"/>
      </w:pPr>
      <w:r>
        <w:t>Hub nemusí být fyzicky umístěn ve středu hvězdice, často se umísťuje např. v rohu větší místnosti, stanice jsou k němu připojeny každá zvlášť. K propojení stanic hubem se požívá kroucená dvojlinka. Stanice, která chce vysílat, pošle svou zprávu na hub, který rozvětví signál k ostatním připojených stanicím. Dnes se velmi často místo hubu používá switch, který pošle signál jen příjemci a umožňuje tak souběžnou komunikaci více uzlů mezi sebou.</w:t>
      </w:r>
      <w:r>
        <w:rPr>
          <w:noProof/>
        </w:rPr>
        <w:drawing>
          <wp:anchor distT="0" distB="0" distL="0" distR="0" simplePos="0" relativeHeight="251660288" behindDoc="0" locked="0" layoutInCell="0" allowOverlap="0">
            <wp:simplePos x="0" y="0"/>
            <wp:positionH relativeFrom="margin">
              <wp:posOffset>4943475</wp:posOffset>
            </wp:positionH>
            <wp:positionV relativeFrom="paragraph">
              <wp:posOffset>409575</wp:posOffset>
            </wp:positionV>
            <wp:extent cx="1657350" cy="1247775"/>
            <wp:effectExtent l="0" t="0" r="0" b="0"/>
            <wp:wrapSquare wrapText="bothSides"/>
            <wp:docPr id="3" name="image07.png"/>
            <wp:cNvGraphicFramePr/>
            <a:graphic xmlns:a="http://schemas.openxmlformats.org/drawingml/2006/main">
              <a:graphicData uri="http://schemas.openxmlformats.org/drawingml/2006/picture">
                <pic:pic xmlns:pic="http://schemas.openxmlformats.org/drawingml/2006/picture">
                  <pic:nvPicPr>
                    <pic:cNvPr id="0" name="image07.png"/>
                    <pic:cNvPicPr preferRelativeResize="0"/>
                  </pic:nvPicPr>
                  <pic:blipFill>
                    <a:blip r:embed="rId9" cstate="print"/>
                    <a:stretch>
                      <a:fillRect/>
                    </a:stretch>
                  </pic:blipFill>
                  <pic:spPr>
                    <a:xfrm>
                      <a:off x="0" y="0"/>
                      <a:ext cx="1657350" cy="1247775"/>
                    </a:xfrm>
                    <a:prstGeom prst="rect">
                      <a:avLst/>
                    </a:prstGeom>
                  </pic:spPr>
                </pic:pic>
              </a:graphicData>
            </a:graphic>
          </wp:anchor>
        </w:drawing>
      </w:r>
    </w:p>
    <w:p w:rsidR="003237B2" w:rsidRDefault="000956F2">
      <w:pPr>
        <w:pStyle w:val="normal"/>
      </w:pPr>
      <w:r>
        <w:rPr>
          <w:u w:val="single"/>
        </w:rPr>
        <w:t>Výhody</w:t>
      </w:r>
      <w:r>
        <w:t>:</w:t>
      </w:r>
    </w:p>
    <w:p w:rsidR="003237B2" w:rsidRDefault="000956F2">
      <w:pPr>
        <w:pStyle w:val="normal"/>
        <w:numPr>
          <w:ilvl w:val="0"/>
          <w:numId w:val="14"/>
        </w:numPr>
        <w:ind w:hanging="359"/>
      </w:pPr>
      <w:r>
        <w:t>Snadno se nastavuje a rozšiřuje</w:t>
      </w:r>
    </w:p>
    <w:p w:rsidR="003237B2" w:rsidRDefault="000956F2">
      <w:pPr>
        <w:pStyle w:val="normal"/>
        <w:numPr>
          <w:ilvl w:val="0"/>
          <w:numId w:val="14"/>
        </w:numPr>
        <w:ind w:hanging="359"/>
      </w:pPr>
      <w:r>
        <w:t>Závady se dají snadno nalézt</w:t>
      </w:r>
    </w:p>
    <w:p w:rsidR="003237B2" w:rsidRDefault="000956F2">
      <w:pPr>
        <w:pStyle w:val="normal"/>
        <w:numPr>
          <w:ilvl w:val="0"/>
          <w:numId w:val="14"/>
        </w:numPr>
        <w:ind w:hanging="359"/>
      </w:pPr>
      <w:r>
        <w:t>Přerušení kteréhokoliv kabelu nemá vliv na zbytek sítě</w:t>
      </w:r>
      <w:r w:rsidR="00674468">
        <w:t xml:space="preserve"> </w:t>
      </w:r>
      <w:r>
        <w:t>(vyřadí pouze jednu stanici).</w:t>
      </w:r>
    </w:p>
    <w:p w:rsidR="003237B2" w:rsidRDefault="000956F2">
      <w:pPr>
        <w:pStyle w:val="normal"/>
      </w:pPr>
      <w:r>
        <w:rPr>
          <w:u w:val="single"/>
        </w:rPr>
        <w:t>Nevýhody</w:t>
      </w:r>
      <w:r>
        <w:t>:</w:t>
      </w:r>
    </w:p>
    <w:p w:rsidR="003237B2" w:rsidRDefault="000956F2">
      <w:pPr>
        <w:pStyle w:val="normal"/>
        <w:numPr>
          <w:ilvl w:val="0"/>
          <w:numId w:val="13"/>
        </w:numPr>
        <w:ind w:hanging="359"/>
      </w:pPr>
      <w:r>
        <w:t>Větší spotřeba spojovacích kabelů.</w:t>
      </w:r>
    </w:p>
    <w:p w:rsidR="003237B2" w:rsidRDefault="000956F2">
      <w:pPr>
        <w:pStyle w:val="normal"/>
        <w:numPr>
          <w:ilvl w:val="0"/>
          <w:numId w:val="13"/>
        </w:numPr>
        <w:ind w:hanging="359"/>
      </w:pPr>
      <w:r>
        <w:t>Potřeba aktivního prvku = vyšší náklady na pořízení.(hub, switch)</w:t>
      </w:r>
    </w:p>
    <w:p w:rsidR="003237B2" w:rsidRDefault="000956F2">
      <w:pPr>
        <w:pStyle w:val="normal"/>
        <w:numPr>
          <w:ilvl w:val="0"/>
          <w:numId w:val="13"/>
        </w:numPr>
        <w:ind w:hanging="359"/>
      </w:pPr>
      <w:r>
        <w:t>Porucha hubu</w:t>
      </w:r>
      <w:r w:rsidR="00674468">
        <w:t xml:space="preserve"> </w:t>
      </w:r>
      <w:r>
        <w:t>(switche) má obvykle za následek nefunkčnost celé sítě</w:t>
      </w:r>
    </w:p>
    <w:p w:rsidR="003237B2" w:rsidRDefault="000956F2">
      <w:pPr>
        <w:pStyle w:val="normal"/>
      </w:pPr>
      <w:r>
        <w:t xml:space="preserve"> </w:t>
      </w:r>
    </w:p>
    <w:p w:rsidR="003237B2" w:rsidRDefault="000956F2">
      <w:pPr>
        <w:pStyle w:val="Nadpis3"/>
      </w:pPr>
      <w:bookmarkStart w:id="12" w:name="h.7g5qilepq3l5" w:colFirst="0" w:colLast="0"/>
      <w:bookmarkEnd w:id="12"/>
      <w:r>
        <w:t>Složené topologie:</w:t>
      </w:r>
    </w:p>
    <w:p w:rsidR="003237B2" w:rsidRDefault="000956F2">
      <w:pPr>
        <w:pStyle w:val="Nadpis4"/>
      </w:pPr>
      <w:bookmarkStart w:id="13" w:name="h.d2r5lho50ip" w:colFirst="0" w:colLast="0"/>
      <w:bookmarkEnd w:id="13"/>
      <w:r w:rsidRPr="00DB6CDA">
        <w:rPr>
          <w:color w:val="FF0000"/>
        </w:rPr>
        <w:t>Stromová topologie</w:t>
      </w:r>
      <w:r>
        <w:t xml:space="preserve"> (tree)</w:t>
      </w:r>
    </w:p>
    <w:p w:rsidR="003237B2" w:rsidRDefault="000956F2">
      <w:pPr>
        <w:pStyle w:val="normal"/>
      </w:pPr>
      <w:r>
        <w:t>Stromová topologie označuje propojení počítačů do útvaru tvarem připomínající strom. Vycházejí z hvězdicové topologie spojením aktivních síťových prvků, které jsou v centrech jednotlivých hvězd. Takovéto propojení se používá především v rozsáhlých počítačových sítích</w:t>
      </w:r>
      <w:r>
        <w:rPr>
          <w:sz w:val="18"/>
        </w:rPr>
        <w:t xml:space="preserve"> </w:t>
      </w:r>
      <w:r>
        <w:t>ve velkých firmách. Jednotlivé hvězdice často představují jednotlivá oddělení firmy, patra budovy nebo celé budovy.</w:t>
      </w:r>
      <w:r>
        <w:rPr>
          <w:noProof/>
        </w:rPr>
        <w:drawing>
          <wp:anchor distT="0" distB="0" distL="0" distR="0" simplePos="0" relativeHeight="251661312" behindDoc="0" locked="0" layoutInCell="0" allowOverlap="0">
            <wp:simplePos x="0" y="0"/>
            <wp:positionH relativeFrom="margin">
              <wp:posOffset>5038725</wp:posOffset>
            </wp:positionH>
            <wp:positionV relativeFrom="paragraph">
              <wp:posOffset>695325</wp:posOffset>
            </wp:positionV>
            <wp:extent cx="1600200" cy="1066800"/>
            <wp:effectExtent l="0" t="0" r="0" b="0"/>
            <wp:wrapSquare wrapText="bothSides"/>
            <wp:docPr id="2" name="image03.png"/>
            <wp:cNvGraphicFramePr/>
            <a:graphic xmlns:a="http://schemas.openxmlformats.org/drawingml/2006/main">
              <a:graphicData uri="http://schemas.openxmlformats.org/drawingml/2006/picture">
                <pic:pic xmlns:pic="http://schemas.openxmlformats.org/drawingml/2006/picture">
                  <pic:nvPicPr>
                    <pic:cNvPr id="0" name="image03.png"/>
                    <pic:cNvPicPr preferRelativeResize="0"/>
                  </pic:nvPicPr>
                  <pic:blipFill>
                    <a:blip r:embed="rId10" cstate="print"/>
                    <a:stretch>
                      <a:fillRect/>
                    </a:stretch>
                  </pic:blipFill>
                  <pic:spPr>
                    <a:xfrm>
                      <a:off x="0" y="0"/>
                      <a:ext cx="1600200" cy="1066800"/>
                    </a:xfrm>
                    <a:prstGeom prst="rect">
                      <a:avLst/>
                    </a:prstGeom>
                  </pic:spPr>
                </pic:pic>
              </a:graphicData>
            </a:graphic>
          </wp:anchor>
        </w:drawing>
      </w:r>
    </w:p>
    <w:p w:rsidR="003237B2" w:rsidRDefault="000956F2">
      <w:pPr>
        <w:pStyle w:val="normal"/>
      </w:pPr>
      <w:r>
        <w:rPr>
          <w:u w:val="single"/>
        </w:rPr>
        <w:t>Výhody</w:t>
      </w:r>
      <w:r>
        <w:t>:</w:t>
      </w:r>
    </w:p>
    <w:p w:rsidR="003237B2" w:rsidRDefault="000956F2">
      <w:pPr>
        <w:pStyle w:val="normal"/>
        <w:numPr>
          <w:ilvl w:val="0"/>
          <w:numId w:val="12"/>
        </w:numPr>
        <w:ind w:hanging="359"/>
      </w:pPr>
      <w:r>
        <w:t>Pokud selže jeden aktivní síťový prvek, ostatní části sítě mohou dále pokračovat.</w:t>
      </w:r>
    </w:p>
    <w:p w:rsidR="003237B2" w:rsidRDefault="000956F2">
      <w:pPr>
        <w:pStyle w:val="normal"/>
        <w:numPr>
          <w:ilvl w:val="0"/>
          <w:numId w:val="12"/>
        </w:numPr>
        <w:ind w:hanging="359"/>
      </w:pPr>
      <w:r>
        <w:t>Snižuje se potřebné množství kabelů.</w:t>
      </w:r>
    </w:p>
    <w:p w:rsidR="003237B2" w:rsidRDefault="000956F2">
      <w:pPr>
        <w:pStyle w:val="normal"/>
        <w:numPr>
          <w:ilvl w:val="0"/>
          <w:numId w:val="12"/>
        </w:numPr>
        <w:ind w:hanging="359"/>
      </w:pPr>
      <w:r>
        <w:t>Zvýšení bezpečnosti - zvyšuje se obtížnost odposlouchávání síťové komunikace.</w:t>
      </w:r>
    </w:p>
    <w:p w:rsidR="003237B2" w:rsidRDefault="000956F2">
      <w:pPr>
        <w:pStyle w:val="Nadpis4"/>
      </w:pPr>
      <w:bookmarkStart w:id="14" w:name="h.h24u142fb9l4" w:colFirst="0" w:colLast="0"/>
      <w:bookmarkEnd w:id="14"/>
      <w:r w:rsidRPr="00DB6CDA">
        <w:rPr>
          <w:color w:val="FF0000"/>
        </w:rPr>
        <w:t>Páteřní</w:t>
      </w:r>
      <w:r>
        <w:t xml:space="preserve"> (backbone)</w:t>
      </w:r>
    </w:p>
    <w:p w:rsidR="003237B2" w:rsidRDefault="000956F2">
      <w:pPr>
        <w:pStyle w:val="normal"/>
      </w:pPr>
      <w:r>
        <w:t>Jde o vedení, kterým jsou propojeny segmenty sítě. Veškerá komunikace stanic, jdoucí mimo daný segment, pak probíhá tímto páteřním vedením.</w:t>
      </w:r>
      <w:r w:rsidR="00DB6CDA">
        <w:t xml:space="preserve"> </w:t>
      </w:r>
      <w:r>
        <w:t>Je to vedení s nejvyšší přenosovou rychlostí.</w:t>
      </w:r>
    </w:p>
    <w:p w:rsidR="003237B2" w:rsidRDefault="000956F2">
      <w:pPr>
        <w:pStyle w:val="Nadpis5"/>
      </w:pPr>
      <w:r>
        <w:rPr>
          <w:noProof/>
        </w:rPr>
        <w:drawing>
          <wp:anchor distT="0" distB="0" distL="0" distR="0" simplePos="0" relativeHeight="251662336" behindDoc="0" locked="0" layoutInCell="0" allowOverlap="0">
            <wp:simplePos x="0" y="0"/>
            <wp:positionH relativeFrom="margin">
              <wp:posOffset>3771900</wp:posOffset>
            </wp:positionH>
            <wp:positionV relativeFrom="paragraph">
              <wp:posOffset>85725</wp:posOffset>
            </wp:positionV>
            <wp:extent cx="2409825" cy="1162050"/>
            <wp:effectExtent l="0" t="0" r="0" b="0"/>
            <wp:wrapSquare wrapText="bothSides"/>
            <wp:docPr id="1" name="image04.png"/>
            <wp:cNvGraphicFramePr/>
            <a:graphic xmlns:a="http://schemas.openxmlformats.org/drawingml/2006/main">
              <a:graphicData uri="http://schemas.openxmlformats.org/drawingml/2006/picture">
                <pic:pic xmlns:pic="http://schemas.openxmlformats.org/drawingml/2006/picture">
                  <pic:nvPicPr>
                    <pic:cNvPr id="0" name="image04.png"/>
                    <pic:cNvPicPr preferRelativeResize="0"/>
                  </pic:nvPicPr>
                  <pic:blipFill>
                    <a:blip r:embed="rId11" cstate="print"/>
                    <a:stretch>
                      <a:fillRect/>
                    </a:stretch>
                  </pic:blipFill>
                  <pic:spPr>
                    <a:xfrm>
                      <a:off x="0" y="0"/>
                      <a:ext cx="2409825" cy="1162050"/>
                    </a:xfrm>
                    <a:prstGeom prst="rect">
                      <a:avLst/>
                    </a:prstGeom>
                  </pic:spPr>
                </pic:pic>
              </a:graphicData>
            </a:graphic>
          </wp:anchor>
        </w:drawing>
      </w:r>
    </w:p>
    <w:p w:rsidR="003237B2" w:rsidRDefault="000956F2">
      <w:pPr>
        <w:pStyle w:val="Nadpis5"/>
      </w:pPr>
      <w:r>
        <w:rPr>
          <w:color w:val="000000"/>
        </w:rPr>
        <w:t xml:space="preserve"> </w:t>
      </w:r>
    </w:p>
    <w:p w:rsidR="003237B2" w:rsidRDefault="000956F2">
      <w:pPr>
        <w:pStyle w:val="Nadpis5"/>
      </w:pPr>
      <w:r>
        <w:rPr>
          <w:color w:val="000000"/>
        </w:rPr>
        <w:t xml:space="preserve"> </w:t>
      </w:r>
    </w:p>
    <w:p w:rsidR="003237B2" w:rsidRDefault="000956F2">
      <w:pPr>
        <w:pStyle w:val="Nadpis5"/>
      </w:pPr>
      <w:r>
        <w:rPr>
          <w:color w:val="000000"/>
        </w:rPr>
        <w:t xml:space="preserve"> </w:t>
      </w:r>
    </w:p>
    <w:p w:rsidR="003237B2" w:rsidRDefault="000956F2">
      <w:pPr>
        <w:pStyle w:val="Nadpis4"/>
      </w:pPr>
      <w:bookmarkStart w:id="15" w:name="h.rv5ol22wnd5x" w:colFirst="0" w:colLast="0"/>
      <w:bookmarkEnd w:id="15"/>
      <w:r w:rsidRPr="00DB6CDA">
        <w:rPr>
          <w:color w:val="FF0000"/>
        </w:rPr>
        <w:t xml:space="preserve"> Mesh</w:t>
      </w:r>
      <w:r>
        <w:t xml:space="preserve"> (mřížka)</w:t>
      </w:r>
    </w:p>
    <w:p w:rsidR="003237B2" w:rsidRDefault="000956F2">
      <w:pPr>
        <w:pStyle w:val="normal"/>
      </w:pPr>
      <w:r>
        <w:lastRenderedPageBreak/>
        <w:t>V topologii</w:t>
      </w:r>
      <w:r>
        <w:rPr>
          <w:rFonts w:ascii="Courier New" w:eastAsia="Courier New" w:hAnsi="Courier New" w:cs="Courier New"/>
          <w:color w:val="6F310B"/>
          <w:sz w:val="20"/>
        </w:rPr>
        <w:t xml:space="preserve"> </w:t>
      </w:r>
      <w:r>
        <w:t>mesh je v ideálním případě propojen každý uzel s každým uzlem, takže může komunikovat s každým přímo a v případě výpadku nějaké linky může jednoduše nalézt cestu. Ale pří více uzlech se jedná o složité a drahé zapojení. Mesh topologie se někdy používá u wifi síťí.</w:t>
      </w:r>
      <w:r>
        <w:rPr>
          <w:noProof/>
        </w:rPr>
        <w:drawing>
          <wp:anchor distT="0" distB="0" distL="0" distR="0" simplePos="0" relativeHeight="251663360" behindDoc="0" locked="0" layoutInCell="0" allowOverlap="0">
            <wp:simplePos x="0" y="0"/>
            <wp:positionH relativeFrom="margin">
              <wp:posOffset>5000625</wp:posOffset>
            </wp:positionH>
            <wp:positionV relativeFrom="paragraph">
              <wp:posOffset>561975</wp:posOffset>
            </wp:positionV>
            <wp:extent cx="990600" cy="990600"/>
            <wp:effectExtent l="0" t="0" r="0" b="0"/>
            <wp:wrapSquare wrapText="bothSides"/>
            <wp:docPr id="4"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2" cstate="print"/>
                    <a:stretch>
                      <a:fillRect/>
                    </a:stretch>
                  </pic:blipFill>
                  <pic:spPr>
                    <a:xfrm>
                      <a:off x="0" y="0"/>
                      <a:ext cx="990600" cy="990600"/>
                    </a:xfrm>
                    <a:prstGeom prst="rect">
                      <a:avLst/>
                    </a:prstGeom>
                  </pic:spPr>
                </pic:pic>
              </a:graphicData>
            </a:graphic>
          </wp:anchor>
        </w:drawing>
      </w:r>
    </w:p>
    <w:p w:rsidR="003237B2" w:rsidRDefault="000956F2">
      <w:pPr>
        <w:pStyle w:val="normal"/>
      </w:pPr>
      <w:r>
        <w:rPr>
          <w:u w:val="single"/>
        </w:rPr>
        <w:t>Výhody:</w:t>
      </w:r>
    </w:p>
    <w:p w:rsidR="003237B2" w:rsidRDefault="000956F2">
      <w:pPr>
        <w:pStyle w:val="normal"/>
        <w:numPr>
          <w:ilvl w:val="0"/>
          <w:numId w:val="3"/>
        </w:numPr>
        <w:ind w:hanging="359"/>
      </w:pPr>
      <w:r>
        <w:t>Stanice mohou komunikovat přímo</w:t>
      </w:r>
    </w:p>
    <w:p w:rsidR="003237B2" w:rsidRDefault="000956F2">
      <w:pPr>
        <w:pStyle w:val="normal"/>
        <w:numPr>
          <w:ilvl w:val="0"/>
          <w:numId w:val="3"/>
        </w:numPr>
        <w:ind w:hanging="359"/>
      </w:pPr>
      <w:r>
        <w:t>Dojde-li někde k přerušení kabelu najde se jiná cesta</w:t>
      </w:r>
    </w:p>
    <w:p w:rsidR="003237B2" w:rsidRDefault="000956F2">
      <w:pPr>
        <w:pStyle w:val="normal"/>
      </w:pPr>
      <w:r>
        <w:rPr>
          <w:u w:val="single"/>
        </w:rPr>
        <w:t>Nevýhody:</w:t>
      </w:r>
    </w:p>
    <w:p w:rsidR="003237B2" w:rsidRDefault="000956F2">
      <w:pPr>
        <w:pStyle w:val="normal"/>
        <w:numPr>
          <w:ilvl w:val="0"/>
          <w:numId w:val="5"/>
        </w:numPr>
        <w:ind w:hanging="359"/>
      </w:pPr>
      <w:r>
        <w:t>Drahá, velká spotřeba kabelů</w:t>
      </w:r>
    </w:p>
    <w:p w:rsidR="003237B2" w:rsidRDefault="000956F2">
      <w:pPr>
        <w:pStyle w:val="normal"/>
        <w:numPr>
          <w:ilvl w:val="0"/>
          <w:numId w:val="5"/>
        </w:numPr>
        <w:ind w:hanging="359"/>
      </w:pPr>
      <w:r>
        <w:t xml:space="preserve">Složité zapojování </w:t>
      </w:r>
    </w:p>
    <w:p w:rsidR="003237B2" w:rsidRDefault="003237B2">
      <w:pPr>
        <w:pStyle w:val="normal"/>
      </w:pPr>
    </w:p>
    <w:p w:rsidR="003237B2" w:rsidRDefault="000956F2">
      <w:pPr>
        <w:pStyle w:val="Nadpis2"/>
      </w:pPr>
      <w:bookmarkStart w:id="16" w:name="h.pdn6yksf0ri4" w:colFirst="0" w:colLast="0"/>
      <w:bookmarkEnd w:id="16"/>
      <w:r>
        <w:rPr>
          <w:u w:val="single"/>
        </w:rPr>
        <w:t>Rozdělení podle Rozlehlosti (územního členění)</w:t>
      </w:r>
    </w:p>
    <w:p w:rsidR="003237B2" w:rsidRDefault="000956F2">
      <w:pPr>
        <w:pStyle w:val="Nadpis4"/>
      </w:pPr>
      <w:r>
        <w:t>PAN (Personal Area Network)</w:t>
      </w:r>
    </w:p>
    <w:p w:rsidR="003237B2" w:rsidRDefault="000956F2">
      <w:pPr>
        <w:pStyle w:val="normal"/>
      </w:pPr>
      <w:r>
        <w:t>Též zvaná osobní síť, je to velice malá počítačová síť používaná pro propojení osobních elektronických zařízení typu mobilní telefon, PDA, notebook atd. které jsou v blízkosti jedné osoby. Její typickou vlastností je její velice rychlá konfigurace. Dosah takové osobní sítě je většinou jen několik metrů, a rychlosti jsou též malé, příkladem je Bluetooth nebo IrDa.</w:t>
      </w:r>
    </w:p>
    <w:p w:rsidR="003237B2" w:rsidRDefault="000956F2">
      <w:pPr>
        <w:pStyle w:val="Nadpis4"/>
      </w:pPr>
      <w:r>
        <w:t>LAN (Local Area Network)</w:t>
      </w:r>
    </w:p>
    <w:p w:rsidR="003237B2" w:rsidRDefault="000956F2">
      <w:pPr>
        <w:pStyle w:val="normal"/>
      </w:pPr>
      <w:r>
        <w:t>Též zvaná síť místního rozsahu, je to síť spojující uzly v rámci malé firmy, jedné budovy nebo několika blízkých budov, vzdálenosti stovky metrů až kilometry (při použití optiky), rozlehlost je tedy větší než rozlehlost PAN, ale menší než rozlehlost MAN, nejpoužívanějším typem je Ethernet.</w:t>
      </w:r>
    </w:p>
    <w:p w:rsidR="003237B2" w:rsidRDefault="000956F2">
      <w:pPr>
        <w:pStyle w:val="normal"/>
      </w:pPr>
      <w:r>
        <w:t>Rychlost bývá v řádu stovek Mbps , ale I 1 Gbps</w:t>
      </w:r>
    </w:p>
    <w:p w:rsidR="003237B2" w:rsidRDefault="000956F2">
      <w:pPr>
        <w:pStyle w:val="normal"/>
      </w:pPr>
      <w:r w:rsidRPr="00DB6CDA">
        <w:rPr>
          <w:color w:val="FF0000"/>
        </w:rPr>
        <w:t>U LAN je doba</w:t>
      </w:r>
      <w:r>
        <w:t xml:space="preserve"> vysílání</w:t>
      </w:r>
      <w:r>
        <w:rPr>
          <w:sz w:val="20"/>
        </w:rPr>
        <w:t xml:space="preserve"> </w:t>
      </w:r>
      <w:r>
        <w:rPr>
          <w:b/>
        </w:rPr>
        <w:t>tv</w:t>
      </w:r>
      <w:r>
        <w:rPr>
          <w:sz w:val="20"/>
        </w:rPr>
        <w:t xml:space="preserve"> </w:t>
      </w:r>
      <w:r>
        <w:t>vyšší než doba šíření signálu</w:t>
      </w:r>
      <w:r>
        <w:rPr>
          <w:sz w:val="20"/>
        </w:rPr>
        <w:t xml:space="preserve"> </w:t>
      </w:r>
      <w:r>
        <w:rPr>
          <w:b/>
        </w:rPr>
        <w:t>ts</w:t>
      </w:r>
      <w:r>
        <w:rPr>
          <w:sz w:val="20"/>
        </w:rPr>
        <w:t xml:space="preserve"> </w:t>
      </w:r>
      <w:r>
        <w:t>po přenosovém médiu (</w:t>
      </w:r>
      <w:r>
        <w:rPr>
          <w:b/>
        </w:rPr>
        <w:t>tv &gt; ts</w:t>
      </w:r>
      <w:r>
        <w:t>).</w:t>
      </w:r>
    </w:p>
    <w:p w:rsidR="003237B2" w:rsidRDefault="000956F2">
      <w:pPr>
        <w:pStyle w:val="Nadpis4"/>
      </w:pPr>
      <w:r>
        <w:t>MAN (Metropol Area Network)</w:t>
      </w:r>
    </w:p>
    <w:p w:rsidR="003237B2" w:rsidRDefault="000956F2">
      <w:pPr>
        <w:pStyle w:val="normal"/>
      </w:pPr>
      <w:r>
        <w:t>Též zvaná metropolitní síť (městská síť), je to síť propojující lokální sítě(LAN) v městské zástavbě, slouží především pro přenos dat, zvuku a obrazu, spojuje vzdálenosti řádově jednotek až desítek kilometrů a rozlehlost je tedy větší než rozlehlost LAN(cca až 80 km), ale menší než rozlehlost WAN.</w:t>
      </w:r>
    </w:p>
    <w:p w:rsidR="003237B2" w:rsidRDefault="000956F2">
      <w:pPr>
        <w:pStyle w:val="normal"/>
      </w:pPr>
      <w:r>
        <w:t>Má vysoké přenosové rychlosti - 1 Gbps.</w:t>
      </w:r>
    </w:p>
    <w:p w:rsidR="003237B2" w:rsidRDefault="000956F2">
      <w:pPr>
        <w:pStyle w:val="normal"/>
      </w:pPr>
      <w:r>
        <w:t>Většinou se používá jako páteřní rozvod - optické kabely</w:t>
      </w:r>
    </w:p>
    <w:p w:rsidR="003237B2" w:rsidRDefault="000956F2">
      <w:pPr>
        <w:pStyle w:val="normal"/>
      </w:pPr>
      <w:r>
        <w:t>Síť MAN má přibližně stejnou dobu vysílání jako šíření signálu (</w:t>
      </w:r>
      <w:r>
        <w:rPr>
          <w:b/>
        </w:rPr>
        <w:t>tv = ts</w:t>
      </w:r>
      <w:r>
        <w:t>).</w:t>
      </w:r>
    </w:p>
    <w:p w:rsidR="003237B2" w:rsidRDefault="000956F2">
      <w:pPr>
        <w:pStyle w:val="Nadpis4"/>
      </w:pPr>
      <w:r>
        <w:t>WAN (Wide Area Network)</w:t>
      </w:r>
    </w:p>
    <w:p w:rsidR="003237B2" w:rsidRDefault="000956F2">
      <w:pPr>
        <w:pStyle w:val="normal"/>
      </w:pPr>
      <w:r>
        <w:t>Též zvaná síť velkého rozsahu (stovky km), je to síť spojující LAN a MAN sítě, mají největší působnost Největším a nejznámějším příkladem sítě WAN je síť Internet.</w:t>
      </w:r>
    </w:p>
    <w:p w:rsidR="003237B2" w:rsidRDefault="000956F2">
      <w:pPr>
        <w:pStyle w:val="normal"/>
      </w:pPr>
      <w:r>
        <w:t>Páteře těchto sítí jsou tvořeny pomocí vysokorychlostních optických kabelů nebo satelitního spojení.</w:t>
      </w:r>
    </w:p>
    <w:p w:rsidR="003237B2" w:rsidRDefault="000956F2">
      <w:pPr>
        <w:pStyle w:val="normal"/>
      </w:pPr>
      <w:r>
        <w:t>Jsou budovány více organizacemi dle vzájemných dohod.</w:t>
      </w:r>
    </w:p>
    <w:p w:rsidR="003237B2" w:rsidRDefault="000956F2">
      <w:pPr>
        <w:pStyle w:val="normal"/>
      </w:pPr>
      <w:r>
        <w:t>Typický představitel WAN je internet.</w:t>
      </w:r>
    </w:p>
    <w:p w:rsidR="003237B2" w:rsidRDefault="000956F2">
      <w:pPr>
        <w:pStyle w:val="normal"/>
      </w:pPr>
      <w:r>
        <w:t>Doba vysílání je menší než doba šíření (</w:t>
      </w:r>
      <w:r>
        <w:rPr>
          <w:b/>
        </w:rPr>
        <w:t>tv</w:t>
      </w:r>
      <w:r>
        <w:t xml:space="preserve"> &lt; </w:t>
      </w:r>
      <w:r>
        <w:rPr>
          <w:b/>
        </w:rPr>
        <w:t>ts</w:t>
      </w:r>
      <w:r>
        <w:t>).</w:t>
      </w:r>
    </w:p>
    <w:p w:rsidR="003237B2" w:rsidRDefault="000956F2">
      <w:pPr>
        <w:pStyle w:val="Nadpis4"/>
      </w:pPr>
      <w:r>
        <w:t>GAN (Global Area Network)</w:t>
      </w:r>
    </w:p>
    <w:p w:rsidR="003237B2" w:rsidRDefault="000956F2">
      <w:pPr>
        <w:pStyle w:val="normal"/>
      </w:pPr>
      <w:r>
        <w:t>Je ekvivalentní s WAN. Někdy se tímto označením může myslet internet jako celková globální (celosvětová) síť.</w:t>
      </w:r>
    </w:p>
    <w:p w:rsidR="003237B2" w:rsidRDefault="000956F2">
      <w:pPr>
        <w:pStyle w:val="normal"/>
      </w:pPr>
      <w:r>
        <w:t>Svoji síť této rozlehlosti má např. americká armáda tzn. GAN se nemusí vždy rovnat Internet. Technologie Internetu pouze využívá síť rozlehlosti GAN</w:t>
      </w:r>
    </w:p>
    <w:p w:rsidR="003237B2" w:rsidRDefault="003237B2">
      <w:pPr>
        <w:pStyle w:val="normal"/>
      </w:pPr>
    </w:p>
    <w:p w:rsidR="003237B2" w:rsidRDefault="003237B2">
      <w:pPr>
        <w:pStyle w:val="normal"/>
      </w:pPr>
    </w:p>
    <w:p w:rsidR="003237B2" w:rsidRDefault="000956F2">
      <w:pPr>
        <w:pStyle w:val="Nadpis2"/>
      </w:pPr>
      <w:r>
        <w:rPr>
          <w:sz w:val="36"/>
          <w:u w:val="single"/>
        </w:rPr>
        <w:lastRenderedPageBreak/>
        <w:t>Rozdělení podle Přenosových médií</w:t>
      </w:r>
    </w:p>
    <w:p w:rsidR="003237B2" w:rsidRDefault="000956F2">
      <w:pPr>
        <w:pStyle w:val="Nadpis3"/>
      </w:pPr>
      <w:r>
        <w:t>Kabelem(drátem)</w:t>
      </w:r>
    </w:p>
    <w:p w:rsidR="003237B2" w:rsidRDefault="000956F2">
      <w:pPr>
        <w:pStyle w:val="Nadpis4"/>
      </w:pPr>
      <w:r>
        <w:t>Metalický kabel</w:t>
      </w:r>
    </w:p>
    <w:p w:rsidR="003237B2" w:rsidRDefault="000956F2">
      <w:pPr>
        <w:pStyle w:val="Nadpis5"/>
      </w:pPr>
      <w:r>
        <w:t>Koaxiální kabel</w:t>
      </w:r>
    </w:p>
    <w:p w:rsidR="003237B2" w:rsidRDefault="000956F2">
      <w:pPr>
        <w:pStyle w:val="normal"/>
      </w:pPr>
      <w:r>
        <w:t>Jedná se o</w:t>
      </w:r>
      <w:r>
        <w:rPr>
          <w:sz w:val="20"/>
        </w:rPr>
        <w:t xml:space="preserve"> </w:t>
      </w:r>
      <w:r>
        <w:t>asymetrický</w:t>
      </w:r>
      <w:r>
        <w:rPr>
          <w:sz w:val="20"/>
        </w:rPr>
        <w:t xml:space="preserve"> </w:t>
      </w:r>
      <w:r>
        <w:t>elektrický</w:t>
      </w:r>
      <w:r>
        <w:rPr>
          <w:sz w:val="20"/>
        </w:rPr>
        <w:t xml:space="preserve"> </w:t>
      </w:r>
      <w:r>
        <w:t>kabel</w:t>
      </w:r>
      <w:r>
        <w:rPr>
          <w:sz w:val="20"/>
        </w:rPr>
        <w:t xml:space="preserve"> </w:t>
      </w:r>
      <w:r>
        <w:t>s jedním válcovým vnějším vodičem a jedním drátovým nebo trubkovým vodičem vnitřním. Vnější vodič nazýváme často stíněním a vnitřní vodič jádrem. Vnější a vnitřní vodič jsou odděleny nevodivou vrstvou (dielektrikum). Toto je obaleno vnější izolací(pláštěm)</w:t>
      </w:r>
    </w:p>
    <w:p w:rsidR="003237B2" w:rsidRDefault="000956F2">
      <w:pPr>
        <w:pStyle w:val="normal"/>
      </w:pPr>
      <w:r>
        <w:t>Tento kabel se již příliš nepoužívá.</w:t>
      </w:r>
    </w:p>
    <w:p w:rsidR="003237B2" w:rsidRDefault="000956F2">
      <w:pPr>
        <w:pStyle w:val="normal"/>
      </w:pPr>
      <w:r>
        <w:t>Použití může najít např.: svod od televizní antény, televizní rozvody, kabelová televize, počítačové sítě (u sběrnicové topologie).  Rychlost přenášených dat je 10 Mbps.</w:t>
      </w:r>
    </w:p>
    <w:p w:rsidR="003237B2" w:rsidRDefault="000956F2">
      <w:pPr>
        <w:pStyle w:val="normal"/>
      </w:pPr>
      <w:r>
        <w:t xml:space="preserve">Jsou dva druhy kabelů: </w:t>
      </w:r>
      <w:r>
        <w:tab/>
      </w:r>
    </w:p>
    <w:p w:rsidR="003237B2" w:rsidRDefault="000956F2">
      <w:pPr>
        <w:pStyle w:val="normal"/>
        <w:ind w:firstLine="720"/>
      </w:pPr>
      <w:r>
        <w:rPr>
          <w:u w:val="single"/>
        </w:rPr>
        <w:t>tenký (RG-58)</w:t>
      </w:r>
      <w:r w:rsidR="006B581E">
        <w:rPr>
          <w:u w:val="single"/>
        </w:rPr>
        <w:t xml:space="preserve"> </w:t>
      </w:r>
      <w:r>
        <w:t>(</w:t>
      </w:r>
      <w:r>
        <w:rPr>
          <w:sz w:val="20"/>
        </w:rPr>
        <w:t>tloušťka je 0,25 palců, dokáže přenášet signál do vzdálenosti 200m</w:t>
      </w:r>
      <w:r>
        <w:t>)</w:t>
      </w:r>
    </w:p>
    <w:p w:rsidR="003237B2" w:rsidRDefault="000956F2">
      <w:pPr>
        <w:pStyle w:val="normal"/>
        <w:ind w:firstLine="720"/>
      </w:pPr>
      <w:r>
        <w:rPr>
          <w:u w:val="single"/>
        </w:rPr>
        <w:t>tlustý</w:t>
      </w:r>
      <w:r>
        <w:t xml:space="preserve"> </w:t>
      </w:r>
      <w:r>
        <w:rPr>
          <w:u w:val="single"/>
        </w:rPr>
        <w:t>(RG-11)</w:t>
      </w:r>
      <w:r>
        <w:t xml:space="preserve"> (</w:t>
      </w:r>
      <w:r>
        <w:rPr>
          <w:sz w:val="20"/>
        </w:rPr>
        <w:t>tloušťka je 0,5 palců, dokáže přenášet signál do vzdálenosti 500 m</w:t>
      </w:r>
      <w:r>
        <w:t>)</w:t>
      </w:r>
    </w:p>
    <w:p w:rsidR="003237B2" w:rsidRDefault="000956F2">
      <w:pPr>
        <w:pStyle w:val="Nadpis5"/>
      </w:pPr>
      <w:r>
        <w:t>Kroucená dvojlinka (Twist pair)</w:t>
      </w:r>
    </w:p>
    <w:p w:rsidR="003237B2" w:rsidRDefault="000956F2">
      <w:pPr>
        <w:pStyle w:val="normal"/>
      </w:pPr>
      <w:r>
        <w:t>Jedná se o symetrický kabel, který je používán v telekomunikacích a počítačových sítích. Kdyby se jednalo o paralelně vedoucí vodiče, docházelo by k nežádoucímu přeslechu (rušení ovlivňování přenášených signálů). Toto lze výrazně omezit zkroucením jednotlivých dvojic vodičů, což minimalizuje rušení. Následně jsou zkrouceny do sebe i výsledné páry.</w:t>
      </w:r>
    </w:p>
    <w:p w:rsidR="003237B2" w:rsidRDefault="000956F2">
      <w:pPr>
        <w:pStyle w:val="normal"/>
      </w:pPr>
      <w:r>
        <w:t xml:space="preserve"> </w:t>
      </w:r>
    </w:p>
    <w:p w:rsidR="003237B2" w:rsidRDefault="000956F2">
      <w:pPr>
        <w:pStyle w:val="normal"/>
      </w:pPr>
      <w:r>
        <w:rPr>
          <w:i/>
        </w:rPr>
        <w:t>Skládá se ze 4 párů vodičů.</w:t>
      </w:r>
    </w:p>
    <w:p w:rsidR="003237B2" w:rsidRDefault="000956F2">
      <w:pPr>
        <w:pStyle w:val="normal"/>
      </w:pPr>
      <w:r>
        <w:rPr>
          <w:i/>
          <w:u w:val="single"/>
        </w:rPr>
        <w:t>Barvy vodičů:</w:t>
      </w:r>
      <w:r>
        <w:rPr>
          <w:i/>
        </w:rPr>
        <w:t xml:space="preserve"> zelená a  zelenobílá, modrá a modrobílá, hnědá a hnědobílá, oranžová a oranžovobílá</w:t>
      </w:r>
    </w:p>
    <w:p w:rsidR="003237B2" w:rsidRDefault="000956F2">
      <w:pPr>
        <w:pStyle w:val="normal"/>
      </w:pPr>
      <w:r>
        <w:rPr>
          <w:u w:val="single"/>
        </w:rPr>
        <w:t>Kroucená dvojlinka může být ve dvojím vyhotovení</w:t>
      </w:r>
      <w:r>
        <w:rPr>
          <w:i/>
          <w:u w:val="single"/>
        </w:rPr>
        <w:t>:</w:t>
      </w:r>
      <w:r>
        <w:rPr>
          <w:noProof/>
        </w:rPr>
        <w:drawing>
          <wp:anchor distT="0" distB="0" distL="0" distR="0" simplePos="0" relativeHeight="251664384" behindDoc="0" locked="0" layoutInCell="0" allowOverlap="0">
            <wp:simplePos x="0" y="0"/>
            <wp:positionH relativeFrom="margin">
              <wp:posOffset>5857875</wp:posOffset>
            </wp:positionH>
            <wp:positionV relativeFrom="paragraph">
              <wp:posOffset>152400</wp:posOffset>
            </wp:positionV>
            <wp:extent cx="800100" cy="1466850"/>
            <wp:effectExtent l="0" t="0" r="0" b="0"/>
            <wp:wrapSquare wrapText="bothSides"/>
            <wp:docPr id="7" name="image00.png"/>
            <wp:cNvGraphicFramePr/>
            <a:graphic xmlns:a="http://schemas.openxmlformats.org/drawingml/2006/main">
              <a:graphicData uri="http://schemas.openxmlformats.org/drawingml/2006/picture">
                <pic:pic xmlns:pic="http://schemas.openxmlformats.org/drawingml/2006/picture">
                  <pic:nvPicPr>
                    <pic:cNvPr id="0" name="image00.png"/>
                    <pic:cNvPicPr preferRelativeResize="0"/>
                  </pic:nvPicPr>
                  <pic:blipFill>
                    <a:blip r:embed="rId13" cstate="print"/>
                    <a:stretch>
                      <a:fillRect/>
                    </a:stretch>
                  </pic:blipFill>
                  <pic:spPr>
                    <a:xfrm>
                      <a:off x="0" y="0"/>
                      <a:ext cx="800100" cy="1466850"/>
                    </a:xfrm>
                    <a:prstGeom prst="rect">
                      <a:avLst/>
                    </a:prstGeom>
                  </pic:spPr>
                </pic:pic>
              </a:graphicData>
            </a:graphic>
          </wp:anchor>
        </w:drawing>
      </w:r>
    </w:p>
    <w:p w:rsidR="003237B2" w:rsidRDefault="000956F2">
      <w:pPr>
        <w:pStyle w:val="normal"/>
        <w:numPr>
          <w:ilvl w:val="0"/>
          <w:numId w:val="16"/>
        </w:numPr>
        <w:ind w:hanging="359"/>
      </w:pPr>
      <w:r>
        <w:t xml:space="preserve">Nestíněná kroucená dvojlinka </w:t>
      </w:r>
      <w:r>
        <w:rPr>
          <w:u w:val="single"/>
        </w:rPr>
        <w:t xml:space="preserve">UTP </w:t>
      </w:r>
      <w:r>
        <w:t>(Unshielded Twistet Pair) jednotlivé páry jsou vloženy do vnější plastické izolace.</w:t>
      </w:r>
    </w:p>
    <w:p w:rsidR="003237B2" w:rsidRDefault="000956F2">
      <w:pPr>
        <w:pStyle w:val="normal"/>
        <w:numPr>
          <w:ilvl w:val="0"/>
          <w:numId w:val="16"/>
        </w:numPr>
        <w:ind w:hanging="359"/>
      </w:pPr>
      <w:r>
        <w:t xml:space="preserve">Stíněná  kroucená dvojlinka </w:t>
      </w:r>
      <w:r>
        <w:rPr>
          <w:u w:val="single"/>
        </w:rPr>
        <w:t xml:space="preserve">STP </w:t>
      </w:r>
      <w:r>
        <w:t>(Shielded Twisted Pair) má navíc kovové opletení, které zvyšuje ochranu před vnějším rušením.</w:t>
      </w:r>
    </w:p>
    <w:p w:rsidR="003237B2" w:rsidRDefault="000956F2">
      <w:pPr>
        <w:pStyle w:val="normal"/>
      </w:pPr>
      <w:r>
        <w:t xml:space="preserve">Pro přenos 10 a 100 Mb ethernetu se používají pouze dva páry vodičů, v případě gigabitového ethernetu jsou využity všechny 4 páry vodičů. </w:t>
      </w:r>
    </w:p>
    <w:p w:rsidR="003237B2" w:rsidRDefault="000956F2">
      <w:pPr>
        <w:pStyle w:val="Nadpis4"/>
      </w:pPr>
      <w:r>
        <w:t>Optický kabel (vlákna)</w:t>
      </w:r>
    </w:p>
    <w:p w:rsidR="003237B2" w:rsidRDefault="000956F2">
      <w:pPr>
        <w:pStyle w:val="normal"/>
      </w:pPr>
      <w:r>
        <w:t>Optický kabel je založen na odlišném principu než předešlé kabely. Data nejsou přenášená jako elektrické impulsy v kovových vodičích, ale světelnými impulsy v průsvitných vláknech (skleněný nebo plastový). Světelná vlákna jsou velmi tenká a jsou uložena v ochranném obalu. Sekundární ochrana brání vzniku mikroohybů, konstrukční vrstva zvyšuje pevnost kabelu a vše je uloženo v plastovém obalu.</w:t>
      </w:r>
    </w:p>
    <w:p w:rsidR="003237B2" w:rsidRDefault="000956F2">
      <w:pPr>
        <w:pStyle w:val="normal"/>
      </w:pPr>
      <w:r>
        <w:t>Optická vlákna jsou široce využívána v komunikacích, kde umožňují přenos na delší vzdálenosti a při vyšších přenosových rychlostech dat než jiné formy komunikace. Nemají rušení. Nevýhodou je že v nich nelze vést i napájení.</w:t>
      </w:r>
    </w:p>
    <w:p w:rsidR="003237B2" w:rsidRDefault="000956F2">
      <w:pPr>
        <w:pStyle w:val="Nadpis5"/>
      </w:pPr>
      <w:r>
        <w:rPr>
          <w:color w:val="000000"/>
          <w:u w:val="single"/>
        </w:rPr>
        <w:t>Typy vláken</w:t>
      </w:r>
    </w:p>
    <w:p w:rsidR="003237B2" w:rsidRDefault="000956F2">
      <w:pPr>
        <w:pStyle w:val="Nadpis5"/>
      </w:pPr>
      <w:bookmarkStart w:id="17" w:name="h.hh4ow4ww8l14" w:colFirst="0" w:colLast="0"/>
      <w:bookmarkEnd w:id="17"/>
      <w:r>
        <w:t>Mnohavidové (Multimode - MM)</w:t>
      </w:r>
    </w:p>
    <w:p w:rsidR="003237B2" w:rsidRDefault="000956F2">
      <w:pPr>
        <w:pStyle w:val="normal"/>
      </w:pPr>
      <w:r>
        <w:t>Paprsek se odráží od pláště vlákna. Index lomu</w:t>
      </w:r>
      <w:r w:rsidR="00DB6CDA">
        <w:t xml:space="preserve"> pláště vlákna není konstantní </w:t>
      </w:r>
      <w:r>
        <w:t>a vlivem jeho změn je původní světelný paprsek rozložen na více světelných paprsků, tzv. vidů. Na konec kabelu pak dojde několik zpožděných paprsků a přenášený údaj je částečně zkreslen. Kabel má horší optické vlastnosti, je levnější a lépe se sním pracuje.</w:t>
      </w:r>
    </w:p>
    <w:p w:rsidR="003237B2" w:rsidRDefault="000956F2">
      <w:pPr>
        <w:pStyle w:val="normal"/>
        <w:numPr>
          <w:ilvl w:val="0"/>
          <w:numId w:val="9"/>
        </w:numPr>
        <w:ind w:hanging="359"/>
      </w:pPr>
      <w:r>
        <w:t>Lehčí a levnější výroba, na krátké vzdálenosti (600m), větší průměr jádra (62,5mm)</w:t>
      </w:r>
    </w:p>
    <w:p w:rsidR="003237B2" w:rsidRDefault="000956F2">
      <w:pPr>
        <w:pStyle w:val="Nadpis5"/>
      </w:pPr>
      <w:bookmarkStart w:id="18" w:name="h.s6ihbs7s8m60" w:colFirst="0" w:colLast="0"/>
      <w:bookmarkEnd w:id="18"/>
      <w:r>
        <w:t>Jednovidové (Singlemode - SM)</w:t>
      </w:r>
    </w:p>
    <w:p w:rsidR="003237B2" w:rsidRDefault="000956F2">
      <w:pPr>
        <w:pStyle w:val="normal"/>
      </w:pPr>
      <w:r>
        <w:lastRenderedPageBreak/>
        <w:t>V nich je index lomu mezi jádrem a pláštěm optického vlákna velmi malý. Kabelem prochází jen jeden paprsek bez lomů a ohybů. Mají lepší optické vlastnosti a tím vyšší přenosovou kapacitu, přenášejí signály na větší vzdálenost, jsou ale dražší.</w:t>
      </w:r>
    </w:p>
    <w:p w:rsidR="003237B2" w:rsidRDefault="000956F2">
      <w:pPr>
        <w:pStyle w:val="normal"/>
        <w:numPr>
          <w:ilvl w:val="0"/>
          <w:numId w:val="11"/>
        </w:numPr>
        <w:ind w:hanging="359"/>
      </w:pPr>
      <w:r>
        <w:t>Těžší a dražší výroba, na větší vzdálenosti (mezi městy, státy ..) , menší průměr jádra (9mm)</w:t>
      </w:r>
    </w:p>
    <w:p w:rsidR="003237B2" w:rsidRDefault="000956F2">
      <w:pPr>
        <w:pStyle w:val="Nadpis3"/>
      </w:pPr>
      <w:r>
        <w:t>Bezdrátově</w:t>
      </w:r>
    </w:p>
    <w:p w:rsidR="003237B2" w:rsidRDefault="000956F2">
      <w:pPr>
        <w:pStyle w:val="normal"/>
      </w:pPr>
      <w:r>
        <w:t>Rozděleni z hlediska přenosové technologie</w:t>
      </w:r>
    </w:p>
    <w:p w:rsidR="003237B2" w:rsidRDefault="000956F2">
      <w:pPr>
        <w:pStyle w:val="Nadpis4"/>
      </w:pPr>
      <w:r>
        <w:t>Přenos pomocí rádiových vln</w:t>
      </w:r>
    </w:p>
    <w:p w:rsidR="003237B2" w:rsidRDefault="000956F2">
      <w:pPr>
        <w:pStyle w:val="Nadpis5"/>
      </w:pPr>
      <w:r>
        <w:rPr>
          <w:color w:val="000000"/>
        </w:rPr>
        <w:t>Např. WiFi</w:t>
      </w:r>
    </w:p>
    <w:p w:rsidR="003237B2" w:rsidRDefault="000956F2">
      <w:pPr>
        <w:pStyle w:val="normal"/>
      </w:pPr>
      <w:r>
        <w:t>WiFi je v</w:t>
      </w:r>
      <w:r>
        <w:rPr>
          <w:sz w:val="20"/>
        </w:rPr>
        <w:t xml:space="preserve"> </w:t>
      </w:r>
      <w:r>
        <w:t>informatice</w:t>
      </w:r>
      <w:r>
        <w:rPr>
          <w:sz w:val="20"/>
        </w:rPr>
        <w:t xml:space="preserve"> </w:t>
      </w:r>
      <w:r>
        <w:t>označení pro několik standardů</w:t>
      </w:r>
      <w:r>
        <w:rPr>
          <w:sz w:val="20"/>
        </w:rPr>
        <w:t xml:space="preserve"> </w:t>
      </w:r>
      <w:r>
        <w:t>IEEE 802.11</w:t>
      </w:r>
      <w:r>
        <w:rPr>
          <w:sz w:val="20"/>
        </w:rPr>
        <w:t xml:space="preserve"> </w:t>
      </w:r>
      <w:r>
        <w:t>popisujících</w:t>
      </w:r>
      <w:r>
        <w:rPr>
          <w:sz w:val="20"/>
        </w:rPr>
        <w:t xml:space="preserve"> </w:t>
      </w:r>
      <w:r>
        <w:t>bezdrátovou komunikaci</w:t>
      </w:r>
      <w:r>
        <w:rPr>
          <w:sz w:val="20"/>
        </w:rPr>
        <w:t xml:space="preserve"> </w:t>
      </w:r>
      <w:r>
        <w:t>v počítačových sítích. Samotný název WiFi vytvořilo</w:t>
      </w:r>
      <w:r>
        <w:rPr>
          <w:sz w:val="20"/>
        </w:rPr>
        <w:t xml:space="preserve"> </w:t>
      </w:r>
      <w:r>
        <w:rPr>
          <w:b/>
        </w:rPr>
        <w:t>Wireless Ethernet Compatibility Aliance</w:t>
      </w:r>
      <w:r>
        <w:t>. Tato technologie využívá bezlicenčního frekvenčního pásma, proto je ideální pro budování levné, ale výkonné sítě bez nutnosti pokládky kabelů. Název původně neměl znamenat nic,</w:t>
      </w:r>
      <w:r>
        <w:rPr>
          <w:sz w:val="20"/>
        </w:rPr>
        <w:t xml:space="preserve"> </w:t>
      </w:r>
      <w:r>
        <w:t>ale časem se z něj stala slovní hříčka</w:t>
      </w:r>
      <w:r>
        <w:rPr>
          <w:sz w:val="20"/>
        </w:rPr>
        <w:t xml:space="preserve"> </w:t>
      </w:r>
      <w:r>
        <w:rPr>
          <w:i/>
        </w:rPr>
        <w:t>wireless fidelity</w:t>
      </w:r>
      <w:r>
        <w:rPr>
          <w:sz w:val="20"/>
        </w:rPr>
        <w:t xml:space="preserve"> </w:t>
      </w:r>
      <w:r>
        <w:t>(bezdrátová věrnost).</w:t>
      </w:r>
      <w:r>
        <w:rPr>
          <w:noProof/>
        </w:rPr>
        <w:drawing>
          <wp:anchor distT="0" distB="0" distL="0" distR="0" simplePos="0" relativeHeight="251665408" behindDoc="0" locked="0" layoutInCell="0" allowOverlap="0">
            <wp:simplePos x="0" y="0"/>
            <wp:positionH relativeFrom="margin">
              <wp:posOffset>3705225</wp:posOffset>
            </wp:positionH>
            <wp:positionV relativeFrom="paragraph">
              <wp:posOffset>923925</wp:posOffset>
            </wp:positionV>
            <wp:extent cx="2895600" cy="1704975"/>
            <wp:effectExtent l="0" t="0" r="0" b="0"/>
            <wp:wrapSquare wrapText="bothSides"/>
            <wp:docPr id="5" name="image02.png"/>
            <wp:cNvGraphicFramePr/>
            <a:graphic xmlns:a="http://schemas.openxmlformats.org/drawingml/2006/main">
              <a:graphicData uri="http://schemas.openxmlformats.org/drawingml/2006/picture">
                <pic:pic xmlns:pic="http://schemas.openxmlformats.org/drawingml/2006/picture">
                  <pic:nvPicPr>
                    <pic:cNvPr id="0" name="image02.png"/>
                    <pic:cNvPicPr preferRelativeResize="0"/>
                  </pic:nvPicPr>
                  <pic:blipFill>
                    <a:blip r:embed="rId14" cstate="print"/>
                    <a:stretch>
                      <a:fillRect/>
                    </a:stretch>
                  </pic:blipFill>
                  <pic:spPr>
                    <a:xfrm>
                      <a:off x="0" y="0"/>
                      <a:ext cx="2895600" cy="1704975"/>
                    </a:xfrm>
                    <a:prstGeom prst="rect">
                      <a:avLst/>
                    </a:prstGeom>
                  </pic:spPr>
                </pic:pic>
              </a:graphicData>
            </a:graphic>
          </wp:anchor>
        </w:drawing>
      </w:r>
    </w:p>
    <w:p w:rsidR="003237B2" w:rsidRDefault="003237B2">
      <w:pPr>
        <w:pStyle w:val="normal"/>
      </w:pPr>
    </w:p>
    <w:p w:rsidR="003237B2" w:rsidRDefault="000956F2">
      <w:pPr>
        <w:pStyle w:val="normal"/>
      </w:pPr>
      <w:r>
        <w:t>Postupně bylo vyvinuto vice standardů IEEE 802.11</w:t>
      </w:r>
    </w:p>
    <w:p w:rsidR="003237B2" w:rsidRDefault="000956F2">
      <w:pPr>
        <w:pStyle w:val="normal"/>
      </w:pPr>
      <w:r>
        <w:t>V Evropě a v ČR se běžně používá IEEE 802.11b</w:t>
      </w:r>
    </w:p>
    <w:p w:rsidR="003237B2" w:rsidRDefault="000956F2">
      <w:pPr>
        <w:pStyle w:val="normal"/>
      </w:pPr>
      <w:r>
        <w:t>SSID je název pod kterým se síť hlásí svému okolí</w:t>
      </w:r>
    </w:p>
    <w:p w:rsidR="003237B2" w:rsidRDefault="000956F2">
      <w:pPr>
        <w:pStyle w:val="normal"/>
      </w:pPr>
      <w:r>
        <w:t xml:space="preserve"> </w:t>
      </w:r>
    </w:p>
    <w:p w:rsidR="003237B2" w:rsidRDefault="000956F2">
      <w:pPr>
        <w:pStyle w:val="normal"/>
      </w:pPr>
      <w:r>
        <w:t xml:space="preserve"> </w:t>
      </w:r>
    </w:p>
    <w:p w:rsidR="003237B2" w:rsidRDefault="000956F2">
      <w:pPr>
        <w:pStyle w:val="normal"/>
      </w:pPr>
      <w:r>
        <w:t xml:space="preserve"> </w:t>
      </w:r>
    </w:p>
    <w:p w:rsidR="003237B2" w:rsidRDefault="000956F2">
      <w:pPr>
        <w:pStyle w:val="normal"/>
      </w:pPr>
      <w:r>
        <w:t xml:space="preserve"> </w:t>
      </w:r>
    </w:p>
    <w:p w:rsidR="003237B2" w:rsidRDefault="000956F2">
      <w:pPr>
        <w:pStyle w:val="normal"/>
      </w:pPr>
      <w:r>
        <w:t xml:space="preserve"> </w:t>
      </w:r>
    </w:p>
    <w:p w:rsidR="003237B2" w:rsidRDefault="000956F2">
      <w:pPr>
        <w:pStyle w:val="Nadpis4"/>
      </w:pPr>
      <w:bookmarkStart w:id="19" w:name="h.ddey5x3j3ywn" w:colFirst="0" w:colLast="0"/>
      <w:bookmarkEnd w:id="19"/>
      <w:r>
        <w:t>Šifrování WiFi</w:t>
      </w:r>
    </w:p>
    <w:p w:rsidR="003237B2" w:rsidRDefault="000956F2">
      <w:pPr>
        <w:pStyle w:val="Nadpis5"/>
      </w:pPr>
      <w:bookmarkStart w:id="20" w:name="h.1joy3prww0lb" w:colFirst="0" w:colLast="0"/>
      <w:bookmarkEnd w:id="20"/>
      <w:r>
        <w:t>WEP</w:t>
      </w:r>
    </w:p>
    <w:p w:rsidR="003237B2" w:rsidRDefault="000956F2">
      <w:pPr>
        <w:pStyle w:val="normal"/>
      </w:pPr>
      <w:r>
        <w:t>Šifrovaní komunikace pomoci statických WEP klíčů (Wired Equivalent Privacy) symetrické šifry, které jsou ručně nastaveny na obou stranách bezdrátového spojeni. Díky nedostatkům v protokolu lze zachycením specifických rámců a jejich analýzou klič relativně snadno získat. Pro získání klíčů existuji specializované programy.</w:t>
      </w:r>
    </w:p>
    <w:p w:rsidR="003237B2" w:rsidRDefault="000956F2">
      <w:pPr>
        <w:pStyle w:val="Nadpis5"/>
      </w:pPr>
      <w:bookmarkStart w:id="21" w:name="h.1jjokpc5ic1n" w:colFirst="0" w:colLast="0"/>
      <w:bookmarkEnd w:id="21"/>
      <w:r>
        <w:t>WPA</w:t>
      </w:r>
    </w:p>
    <w:p w:rsidR="003237B2" w:rsidRDefault="000956F2">
      <w:pPr>
        <w:pStyle w:val="normal"/>
      </w:pPr>
      <w:r>
        <w:t>Kvůli zpětně kompatibilitě využívá WPA (Wi-Fi Protected Access) WEP klíče, které jsou ale dynamicky bezpečným způsobem měněny. K tomu slouží speciální doprovodný program, který nazýváme prosebnik (suplikant). Z tohoto důvodu je možné i starší zařízení WPA vybavit.</w:t>
      </w:r>
    </w:p>
    <w:p w:rsidR="003237B2" w:rsidRDefault="000956F2">
      <w:pPr>
        <w:pStyle w:val="Nadpis5"/>
      </w:pPr>
      <w:bookmarkStart w:id="22" w:name="h.d0ky7v8jll02" w:colFirst="0" w:colLast="0"/>
      <w:bookmarkEnd w:id="22"/>
      <w:r>
        <w:t>WPA2</w:t>
      </w:r>
    </w:p>
    <w:p w:rsidR="003237B2" w:rsidRDefault="000956F2">
      <w:pPr>
        <w:pStyle w:val="normal"/>
      </w:pPr>
      <w:r>
        <w:t>Novější WPA2 přináší kvalitnější šifrovaní (šifra AES), která však vyžaduje větší výpočetní výkona proto nelze WPA2 používat na starších zařízeních.</w:t>
      </w:r>
    </w:p>
    <w:p w:rsidR="003237B2" w:rsidRDefault="003237B2">
      <w:pPr>
        <w:pStyle w:val="normal"/>
      </w:pPr>
    </w:p>
    <w:p w:rsidR="003237B2" w:rsidRDefault="003237B2">
      <w:pPr>
        <w:pStyle w:val="normal"/>
      </w:pPr>
    </w:p>
    <w:p w:rsidR="003237B2" w:rsidRDefault="003237B2">
      <w:pPr>
        <w:pStyle w:val="normal"/>
      </w:pPr>
    </w:p>
    <w:p w:rsidR="003237B2" w:rsidRDefault="003237B2">
      <w:pPr>
        <w:pStyle w:val="Nadpis3"/>
      </w:pPr>
      <w:bookmarkStart w:id="23" w:name="h.t89nnms472hr" w:colFirst="0" w:colLast="0"/>
      <w:bookmarkEnd w:id="23"/>
    </w:p>
    <w:p w:rsidR="003237B2" w:rsidRDefault="003237B2">
      <w:pPr>
        <w:pStyle w:val="normal"/>
      </w:pPr>
    </w:p>
    <w:p w:rsidR="003237B2" w:rsidRDefault="003237B2">
      <w:pPr>
        <w:pStyle w:val="normal"/>
      </w:pPr>
    </w:p>
    <w:p w:rsidR="003237B2" w:rsidRDefault="003237B2">
      <w:pPr>
        <w:pStyle w:val="normal"/>
      </w:pPr>
    </w:p>
    <w:p w:rsidR="003237B2" w:rsidRDefault="003237B2">
      <w:pPr>
        <w:pStyle w:val="normal"/>
      </w:pPr>
    </w:p>
    <w:p w:rsidR="003237B2" w:rsidRDefault="003237B2">
      <w:pPr>
        <w:pStyle w:val="normal"/>
      </w:pPr>
    </w:p>
    <w:p w:rsidR="003237B2" w:rsidRDefault="000956F2">
      <w:pPr>
        <w:pStyle w:val="Nadpis3"/>
      </w:pPr>
      <w:bookmarkStart w:id="24" w:name="h.744g0tys8dye" w:colFirst="0" w:colLast="0"/>
      <w:bookmarkEnd w:id="24"/>
      <w:r>
        <w:lastRenderedPageBreak/>
        <w:t>Přenos pomocí světelného toku - Optické</w:t>
      </w:r>
    </w:p>
    <w:p w:rsidR="003237B2" w:rsidRDefault="000956F2">
      <w:pPr>
        <w:pStyle w:val="Nadpis4"/>
      </w:pPr>
      <w:bookmarkStart w:id="25" w:name="h.n4nol5ozfd21" w:colFirst="0" w:colLast="0"/>
      <w:bookmarkEnd w:id="25"/>
      <w:r>
        <w:t>Ronja (Reasonable Optical Near Joint access)</w:t>
      </w:r>
    </w:p>
    <w:p w:rsidR="003237B2" w:rsidRDefault="000956F2">
      <w:pPr>
        <w:pStyle w:val="normal"/>
      </w:pPr>
      <w:r>
        <w:rPr>
          <w:sz w:val="20"/>
        </w:rPr>
        <w:t>Dostupné optické propojení na krátkou vzdálenost</w:t>
      </w:r>
    </w:p>
    <w:p w:rsidR="003237B2" w:rsidRDefault="000956F2">
      <w:pPr>
        <w:pStyle w:val="normal"/>
      </w:pPr>
      <w:r>
        <w:t xml:space="preserve">Umožňuje bezdrátově propojit dva body počítačové sítě až na vzdálenost až 1300 metrů při zachování konstantní přenosové rychlosti 10 </w:t>
      </w:r>
      <w:hyperlink r:id="rId15">
        <w:r>
          <w:rPr>
            <w:color w:val="1155CC"/>
            <w:u w:val="single"/>
          </w:rPr>
          <w:t>Mb</w:t>
        </w:r>
      </w:hyperlink>
      <w:r>
        <w:t>/s.</w:t>
      </w:r>
    </w:p>
    <w:p w:rsidR="003237B2" w:rsidRDefault="000956F2">
      <w:pPr>
        <w:pStyle w:val="normal"/>
      </w:pPr>
      <w:r>
        <w:t>Ronja pracuje se světelným paprskem. Aby přenos mohl být na co největší vzdálenost, světlo se musí co nejlépe usměrnit do kužele světla s minimálním rozptylem, k tomu v Ronje slouží skleněná čočka. Jak vysílací LED dioda, tak i přijímací fotodioda musí být v ohnisku čočky. Čočka u přijímače světelný svazek soustředí do jednoho bodu pro zvýšení citlivosti přijímače.</w:t>
      </w:r>
    </w:p>
    <w:p w:rsidR="003237B2" w:rsidRDefault="000956F2">
      <w:pPr>
        <w:pStyle w:val="Nadpis2"/>
      </w:pPr>
      <w:r>
        <w:rPr>
          <w:u w:val="single"/>
        </w:rPr>
        <w:t>Rozdělení podle Funkce Uzlů</w:t>
      </w:r>
    </w:p>
    <w:p w:rsidR="003237B2" w:rsidRDefault="000956F2">
      <w:pPr>
        <w:pStyle w:val="Nadpis3"/>
      </w:pPr>
      <w:bookmarkStart w:id="26" w:name="h.h9pxpzpvsd08" w:colFirst="0" w:colLast="0"/>
      <w:bookmarkEnd w:id="26"/>
      <w:r>
        <w:t>Klient – Server</w:t>
      </w:r>
    </w:p>
    <w:p w:rsidR="003237B2" w:rsidRDefault="000956F2">
      <w:pPr>
        <w:pStyle w:val="normal"/>
      </w:pPr>
      <w:r>
        <w:t xml:space="preserve">Klient-server </w:t>
      </w:r>
      <w:r>
        <w:rPr>
          <w:rFonts w:ascii="Calibri" w:eastAsia="Calibri" w:hAnsi="Calibri" w:cs="Calibri"/>
          <w:sz w:val="24"/>
        </w:rPr>
        <w:t>– neboli „</w:t>
      </w:r>
      <w:r>
        <w:rPr>
          <w:rFonts w:ascii="Calibri" w:eastAsia="Calibri" w:hAnsi="Calibri" w:cs="Calibri"/>
          <w:b/>
          <w:sz w:val="24"/>
        </w:rPr>
        <w:t>sí</w:t>
      </w:r>
      <w:r>
        <w:rPr>
          <w:rFonts w:ascii="Calibri" w:eastAsia="Calibri" w:hAnsi="Calibri" w:cs="Calibri"/>
          <w:sz w:val="24"/>
        </w:rPr>
        <w:t xml:space="preserve">ť </w:t>
      </w:r>
      <w:r>
        <w:rPr>
          <w:rFonts w:ascii="Calibri" w:eastAsia="Calibri" w:hAnsi="Calibri" w:cs="Calibri"/>
          <w:b/>
          <w:sz w:val="24"/>
        </w:rPr>
        <w:t>serverového typu</w:t>
      </w:r>
      <w:r>
        <w:rPr>
          <w:rFonts w:ascii="Calibri" w:eastAsia="Calibri" w:hAnsi="Calibri" w:cs="Calibri"/>
          <w:sz w:val="24"/>
        </w:rPr>
        <w:t xml:space="preserve">“ </w:t>
      </w:r>
      <w:r>
        <w:t>je síťová architektura, která odděluje klienta (často aplikaci s grafickým uživatelským rozhraním) a server. Klient-server aplikace fungují na bázi spolupráce mezi tazatelem (klientem) a tím, kdo na dotaz odpovídá (server). Klient typicky pošle požadavek pomocí protokolu, kterému obě strany rozumí a pokud server takovému požadavku dokáže a smí vyhovět, provede jej a vrátí klientovi odpověď. Filozofie klient-server aplikací je klíčovou v rámci síťové komunikace. Na tomto modelu je založen například přístup na E-mail, Web, přístup k databázi apod. Určeno pro větší počet počítačů a větší počet dat.</w:t>
      </w:r>
    </w:p>
    <w:p w:rsidR="003237B2" w:rsidRDefault="000956F2">
      <w:pPr>
        <w:pStyle w:val="normal"/>
      </w:pPr>
      <w:r>
        <w:t xml:space="preserve">Pokud vypadne server, žádosti nemohou být splněny. </w:t>
      </w:r>
    </w:p>
    <w:p w:rsidR="003237B2" w:rsidRDefault="000956F2">
      <w:pPr>
        <w:pStyle w:val="normal"/>
      </w:pPr>
      <w:r>
        <w:rPr>
          <w:sz w:val="24"/>
          <w:u w:val="single"/>
        </w:rPr>
        <w:t>Výhody:</w:t>
      </w:r>
      <w:r>
        <w:rPr>
          <w:sz w:val="24"/>
        </w:rPr>
        <w:t xml:space="preserve"> vysoká bezpečnost dat, přehlednost, snadná konfigurovatelnost.</w:t>
      </w:r>
    </w:p>
    <w:p w:rsidR="003237B2" w:rsidRDefault="000956F2">
      <w:pPr>
        <w:pStyle w:val="normal"/>
        <w:ind w:left="360"/>
      </w:pPr>
      <w:r>
        <w:rPr>
          <w:sz w:val="24"/>
          <w:u w:val="single"/>
        </w:rPr>
        <w:t>Nevýhody:</w:t>
      </w:r>
      <w:r>
        <w:rPr>
          <w:sz w:val="24"/>
        </w:rPr>
        <w:t xml:space="preserve"> Spočívají v nákladech na nákup serveru a síťového operačního systému, </w:t>
      </w:r>
    </w:p>
    <w:p w:rsidR="003237B2" w:rsidRDefault="000956F2">
      <w:pPr>
        <w:pStyle w:val="normal"/>
        <w:ind w:left="1800" w:hanging="359"/>
      </w:pPr>
      <w:r>
        <w:rPr>
          <w:sz w:val="24"/>
        </w:rPr>
        <w:t>V nutnosti mít vysoce kvalifikovaného pracovníka, který bude spravovat server.</w:t>
      </w:r>
    </w:p>
    <w:p w:rsidR="003237B2" w:rsidRDefault="000956F2">
      <w:pPr>
        <w:pStyle w:val="normal"/>
        <w:ind w:left="1800" w:hanging="359"/>
      </w:pPr>
      <w:r>
        <w:t>Problém může být též v přetěžování serveru.</w:t>
      </w:r>
    </w:p>
    <w:p w:rsidR="003237B2" w:rsidRDefault="000956F2">
      <w:pPr>
        <w:pStyle w:val="Nadpis3"/>
      </w:pPr>
      <w:bookmarkStart w:id="27" w:name="h.stoo19626n24" w:colFirst="0" w:colLast="0"/>
      <w:bookmarkEnd w:id="27"/>
      <w:r>
        <w:t>Peer To Peer</w:t>
      </w:r>
    </w:p>
    <w:p w:rsidR="003237B2" w:rsidRDefault="000956F2">
      <w:pPr>
        <w:pStyle w:val="normal"/>
      </w:pPr>
      <w:r>
        <w:t xml:space="preserve">Peer to Peer(rovný s rovným) </w:t>
      </w:r>
      <w:r>
        <w:rPr>
          <w:b/>
        </w:rPr>
        <w:t>P2P</w:t>
      </w:r>
      <w:r>
        <w:rPr>
          <w:sz w:val="20"/>
        </w:rPr>
        <w:t xml:space="preserve"> </w:t>
      </w:r>
      <w:r>
        <w:t>nebo</w:t>
      </w:r>
      <w:r>
        <w:rPr>
          <w:sz w:val="20"/>
        </w:rPr>
        <w:t xml:space="preserve"> </w:t>
      </w:r>
      <w:r>
        <w:rPr>
          <w:b/>
        </w:rPr>
        <w:t>klient-klient</w:t>
      </w:r>
      <w:r>
        <w:rPr>
          <w:sz w:val="20"/>
        </w:rPr>
        <w:t xml:space="preserve"> </w:t>
      </w:r>
      <w:r>
        <w:t>je označení typu</w:t>
      </w:r>
      <w:r>
        <w:rPr>
          <w:sz w:val="20"/>
        </w:rPr>
        <w:t xml:space="preserve"> </w:t>
      </w:r>
      <w:r>
        <w:t>počítačových sítí, ve které spolu komunikují přímo jednotliví</w:t>
      </w:r>
      <w:r>
        <w:rPr>
          <w:sz w:val="20"/>
        </w:rPr>
        <w:t xml:space="preserve"> </w:t>
      </w:r>
      <w:r>
        <w:t>klienti</w:t>
      </w:r>
      <w:r>
        <w:rPr>
          <w:sz w:val="20"/>
        </w:rPr>
        <w:t xml:space="preserve"> </w:t>
      </w:r>
      <w:r>
        <w:t>(uživatelé). Opakem je</w:t>
      </w:r>
      <w:r>
        <w:rPr>
          <w:sz w:val="20"/>
        </w:rPr>
        <w:t xml:space="preserve"> </w:t>
      </w:r>
      <w:r>
        <w:t>klient-server, ve které jednotliví klienti komunikují vždy s centrálním</w:t>
      </w:r>
      <w:r>
        <w:rPr>
          <w:sz w:val="20"/>
        </w:rPr>
        <w:t xml:space="preserve"> </w:t>
      </w:r>
      <w:r>
        <w:t>serverem</w:t>
      </w:r>
      <w:r>
        <w:rPr>
          <w:sz w:val="20"/>
        </w:rPr>
        <w:t xml:space="preserve"> </w:t>
      </w:r>
      <w:r>
        <w:t>či servery, prostřednictvím kterého i komunikují s jinými klienty, pokud je to potřeba. Čistá P2P architektura vůbec pojem</w:t>
      </w:r>
      <w:r>
        <w:rPr>
          <w:sz w:val="20"/>
        </w:rPr>
        <w:t xml:space="preserve"> </w:t>
      </w:r>
      <w:r>
        <w:rPr>
          <w:i/>
        </w:rPr>
        <w:t>server</w:t>
      </w:r>
      <w:r>
        <w:rPr>
          <w:sz w:val="20"/>
        </w:rPr>
        <w:t xml:space="preserve"> </w:t>
      </w:r>
      <w:r>
        <w:t>nezná, všechny uzly sítě jsou si rovnocenné (a působí současně jako klienti i servery pro jiné klienty).</w:t>
      </w:r>
    </w:p>
    <w:p w:rsidR="003237B2" w:rsidRDefault="000956F2">
      <w:pPr>
        <w:pStyle w:val="normal"/>
      </w:pPr>
      <w:r>
        <w:t>Každý tak může být klientem i serverem. Toto je určeno pro menší počet počítačů.</w:t>
      </w:r>
    </w:p>
    <w:p w:rsidR="003237B2" w:rsidRDefault="000956F2">
      <w:pPr>
        <w:pStyle w:val="normal"/>
      </w:pPr>
      <w:r>
        <w:t>Síť funguje i po výpadků některých uzlů(pc), kdež to u klient-server když vypadne server tak nelze komunikovat.</w:t>
      </w:r>
    </w:p>
    <w:p w:rsidR="003237B2" w:rsidRDefault="000956F2">
      <w:pPr>
        <w:pStyle w:val="normal"/>
      </w:pPr>
      <w:r>
        <w:rPr>
          <w:sz w:val="24"/>
          <w:u w:val="single"/>
        </w:rPr>
        <w:t>Výhody:</w:t>
      </w:r>
      <w:r>
        <w:rPr>
          <w:sz w:val="24"/>
        </w:rPr>
        <w:t xml:space="preserve"> Pro správu sítě nejsou třeba žádné velké znalosti. Jde o řešení levné</w:t>
      </w:r>
    </w:p>
    <w:p w:rsidR="003237B2" w:rsidRDefault="000956F2">
      <w:pPr>
        <w:pStyle w:val="normal"/>
      </w:pPr>
      <w:r>
        <w:rPr>
          <w:sz w:val="24"/>
          <w:u w:val="single"/>
        </w:rPr>
        <w:t>Nevýhody:</w:t>
      </w:r>
      <w:r>
        <w:rPr>
          <w:sz w:val="24"/>
        </w:rPr>
        <w:t xml:space="preserve"> Data jsou jen málo chráněna proti zneužití. Konfigurace přístupových práv (kdo může co číst) je u peer-to-peer jednoduchá (a méně bezpečná), navíc se musí aplikovat (a dodržovat) na všech stanicích, což bývá téměř neuskutečnitelné.</w:t>
      </w:r>
    </w:p>
    <w:p w:rsidR="003237B2" w:rsidRDefault="000956F2">
      <w:pPr>
        <w:pStyle w:val="Nadpis3"/>
      </w:pPr>
      <w:bookmarkStart w:id="28" w:name="h.vurawhomcchd" w:colFirst="0" w:colLast="0"/>
      <w:bookmarkEnd w:id="28"/>
      <w:r>
        <w:t>Dedikovaný server</w:t>
      </w:r>
    </w:p>
    <w:p w:rsidR="003237B2" w:rsidRDefault="000956F2">
      <w:pPr>
        <w:pStyle w:val="normal"/>
      </w:pPr>
      <w:r>
        <w:t>Vyhrazený server. Určen jen pro serverové  služby, ne pro hry, kancelářské balíky,  videa ….</w:t>
      </w:r>
    </w:p>
    <w:p w:rsidR="003237B2" w:rsidRDefault="003237B2">
      <w:pPr>
        <w:pStyle w:val="Nadpis2"/>
      </w:pPr>
    </w:p>
    <w:p w:rsidR="003237B2" w:rsidRDefault="003237B2">
      <w:pPr>
        <w:pStyle w:val="normal"/>
      </w:pPr>
    </w:p>
    <w:p w:rsidR="003237B2" w:rsidRDefault="000956F2">
      <w:pPr>
        <w:pStyle w:val="Nadpis2"/>
      </w:pPr>
      <w:r>
        <w:rPr>
          <w:u w:val="single"/>
        </w:rPr>
        <w:t>Rozdělení podle Přístupové metody</w:t>
      </w:r>
    </w:p>
    <w:p w:rsidR="003237B2" w:rsidRDefault="000956F2">
      <w:pPr>
        <w:pStyle w:val="Nadpis3"/>
      </w:pPr>
      <w:bookmarkStart w:id="29" w:name="h.r3pkn1y6shbg" w:colFirst="0" w:colLast="0"/>
      <w:bookmarkEnd w:id="29"/>
      <w:r>
        <w:lastRenderedPageBreak/>
        <w:t>ALOHA</w:t>
      </w:r>
    </w:p>
    <w:p w:rsidR="003237B2" w:rsidRDefault="000956F2">
      <w:pPr>
        <w:pStyle w:val="normal"/>
      </w:pPr>
      <w:r>
        <w:t>Stanice vysílají bez ohledu na cokoliv (</w:t>
      </w:r>
      <w:r>
        <w:rPr>
          <w:sz w:val="28"/>
        </w:rPr>
        <w:t>netestuje se obsazenost médií</w:t>
      </w:r>
      <w:r>
        <w:t>)</w:t>
      </w:r>
    </w:p>
    <w:p w:rsidR="003237B2" w:rsidRDefault="000956F2">
      <w:pPr>
        <w:pStyle w:val="normal"/>
      </w:pPr>
      <w:r>
        <w:t>-Nedetermistická</w:t>
      </w:r>
    </w:p>
    <w:p w:rsidR="003237B2" w:rsidRDefault="000956F2">
      <w:pPr>
        <w:pStyle w:val="Nadpis3"/>
      </w:pPr>
      <w:bookmarkStart w:id="30" w:name="h.x7f06f8xlov8" w:colFirst="0" w:colLast="0"/>
      <w:bookmarkEnd w:id="30"/>
      <w:r>
        <w:t>CSMA/CD</w:t>
      </w:r>
    </w:p>
    <w:p w:rsidR="003237B2" w:rsidRDefault="000956F2">
      <w:pPr>
        <w:pStyle w:val="normal"/>
      </w:pPr>
      <w:r>
        <w:rPr>
          <w:b/>
          <w:sz w:val="20"/>
        </w:rPr>
        <w:t>Carrier Sense Multiple Access with Collision Detection</w:t>
      </w:r>
      <w:r>
        <w:t xml:space="preserve"> (Nosič citlivý vícenásobný přístup s detekcí kolizí -Vícenásobný přístup s detekcí kolizí)</w:t>
      </w:r>
    </w:p>
    <w:p w:rsidR="003237B2" w:rsidRDefault="000956F2">
      <w:pPr>
        <w:pStyle w:val="normal"/>
      </w:pPr>
      <w:r>
        <w:t>Odposlouchává jestli nevysálá někdo jiný. Když ne, pošlu blok dat já (min délka bloku 64 B). A poslouchám, zda posílám jen já a nenastalo-li ke kolizi. Pokud stanice zjistí kolizi, zastaví vysílání, počká náhodnou dobu a opakuje svůj pokus znovu. Problém je čekání na odpověď, zda nenastala kolize.</w:t>
      </w:r>
    </w:p>
    <w:p w:rsidR="003237B2" w:rsidRDefault="000956F2">
      <w:pPr>
        <w:pStyle w:val="normal"/>
      </w:pPr>
      <w:r>
        <w:t>Přístupová metoda pro Ethernetovou síť.</w:t>
      </w:r>
    </w:p>
    <w:p w:rsidR="003237B2" w:rsidRDefault="000956F2">
      <w:pPr>
        <w:pStyle w:val="normal"/>
      </w:pPr>
      <w:r>
        <w:t>-Nedetermistická</w:t>
      </w:r>
    </w:p>
    <w:p w:rsidR="003237B2" w:rsidRDefault="000956F2">
      <w:pPr>
        <w:pStyle w:val="Nadpis3"/>
      </w:pPr>
      <w:bookmarkStart w:id="31" w:name="h.4vxagftjwtu6" w:colFirst="0" w:colLast="0"/>
      <w:bookmarkEnd w:id="31"/>
      <w:r>
        <w:t>CSMA/CA</w:t>
      </w:r>
    </w:p>
    <w:p w:rsidR="003237B2" w:rsidRDefault="000956F2">
      <w:pPr>
        <w:pStyle w:val="normal"/>
      </w:pPr>
      <w:r>
        <w:rPr>
          <w:b/>
          <w:sz w:val="20"/>
        </w:rPr>
        <w:t xml:space="preserve">Carrier Sense Multiple Access with Collision Avoidance </w:t>
      </w:r>
      <w:r>
        <w:t>(Nosič citlivý vícenásobný přístup s předcházením  kolizí -Vícenásobný přístup s předcházením (vyhýbáním)  kolizí).</w:t>
      </w:r>
    </w:p>
    <w:p w:rsidR="003237B2" w:rsidRDefault="000956F2">
      <w:pPr>
        <w:pStyle w:val="normal"/>
      </w:pPr>
      <w:r>
        <w:t>Pošle prvně testovací data na otestování, zda nikdo jiný neposílá. Pokud dobré, tak rezervuje čas a pošle své potřebné data. Pokud někdo jiný posílá, tak počká nějakou dobu.</w:t>
      </w:r>
    </w:p>
    <w:p w:rsidR="003237B2" w:rsidRDefault="000956F2">
      <w:pPr>
        <w:pStyle w:val="normal"/>
      </w:pPr>
      <w:r>
        <w:t>Pro bezdrátové sítě. Předchází kolizím.</w:t>
      </w:r>
    </w:p>
    <w:p w:rsidR="003237B2" w:rsidRDefault="000956F2">
      <w:pPr>
        <w:pStyle w:val="normal"/>
      </w:pPr>
      <w:r>
        <w:t>-Nedetermistická</w:t>
      </w:r>
    </w:p>
    <w:p w:rsidR="003237B2" w:rsidRDefault="000956F2">
      <w:pPr>
        <w:pStyle w:val="Nadpis3"/>
      </w:pPr>
      <w:bookmarkStart w:id="32" w:name="h.je62gpw3tvt2" w:colFirst="0" w:colLast="0"/>
      <w:bookmarkEnd w:id="32"/>
      <w:r>
        <w:t>TOKEN</w:t>
      </w:r>
    </w:p>
    <w:p w:rsidR="003237B2" w:rsidRDefault="000956F2">
      <w:pPr>
        <w:pStyle w:val="normal"/>
      </w:pPr>
      <w:r>
        <w:t>Právo vysílat po sdíleném médiu má ten, kdo je momentálním držitelem speciálního oprávnění (oprávnění vysílat) – token. Oprávnění "koluje" mezi potenciálními zájemci o vysílání, ne nepodobně dětské hře na předávání peška - na koho pešek padne (resp. kdo získá oprávnění), ten má právo provést určitou činnost (zde: začít vysílat).</w:t>
      </w:r>
      <w:r>
        <w:rPr>
          <w:color w:val="18294A"/>
          <w:sz w:val="28"/>
        </w:rPr>
        <w:t xml:space="preserve"> </w:t>
      </w:r>
    </w:p>
    <w:p w:rsidR="003237B2" w:rsidRDefault="000956F2">
      <w:pPr>
        <w:pStyle w:val="normal"/>
      </w:pPr>
      <w:r>
        <w:t>Nejsou zde kolize, vysílání se dostane pravidelně na všechny.</w:t>
      </w:r>
    </w:p>
    <w:p w:rsidR="003237B2" w:rsidRDefault="000956F2">
      <w:pPr>
        <w:pStyle w:val="normal"/>
      </w:pPr>
      <w:r>
        <w:t>Používá se topologie kruh.</w:t>
      </w:r>
    </w:p>
    <w:p w:rsidR="003237B2" w:rsidRDefault="000956F2">
      <w:pPr>
        <w:pStyle w:val="normal"/>
      </w:pPr>
      <w:r>
        <w:t>Velká latence, vhodná na velká data.</w:t>
      </w:r>
    </w:p>
    <w:p w:rsidR="003237B2" w:rsidRDefault="000956F2">
      <w:pPr>
        <w:pStyle w:val="normal"/>
      </w:pPr>
      <w:r>
        <w:t>Nevýhoda: Když se PC vypne a Tokem nemá kam dojít a nebo s vypnutím zanikne -&gt; musí se vygenerovat nový. To hlídá aktivní monitor, když token neběží do nějaké doby tak vytvoří nový prázdný. Pokud zanikne monitor, pošle se token o hledání monitoru., když se nenajde,  vytvoří se nový u nejvyšší adresy.</w:t>
      </w:r>
    </w:p>
    <w:p w:rsidR="003237B2" w:rsidRDefault="000956F2">
      <w:pPr>
        <w:pStyle w:val="normal"/>
      </w:pPr>
      <w:r>
        <w:t>-Deterministická (dá se určit max. zpoždění)</w:t>
      </w:r>
    </w:p>
    <w:sectPr w:rsidR="003237B2" w:rsidSect="003237B2">
      <w:footerReference w:type="default" r:id="rId16"/>
      <w:pgSz w:w="11906" w:h="16838"/>
      <w:pgMar w:top="567" w:right="567" w:bottom="567" w:left="56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5A80" w:rsidRDefault="00EF5A80" w:rsidP="003237B2">
      <w:pPr>
        <w:spacing w:after="0" w:line="240" w:lineRule="auto"/>
      </w:pPr>
      <w:r>
        <w:separator/>
      </w:r>
    </w:p>
  </w:endnote>
  <w:endnote w:type="continuationSeparator" w:id="0">
    <w:p w:rsidR="00EF5A80" w:rsidRDefault="00EF5A80" w:rsidP="003237B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EE"/>
    <w:family w:val="swiss"/>
    <w:pitch w:val="variable"/>
    <w:sig w:usb0="E0002A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EFF" w:usb1="C0007843" w:usb2="00000009" w:usb3="00000000" w:csb0="000001FF" w:csb1="00000000"/>
  </w:font>
  <w:font w:name="Georgia">
    <w:panose1 w:val="02040502050405020303"/>
    <w:charset w:val="00"/>
    <w:family w:val="auto"/>
    <w:pitch w:val="default"/>
    <w:sig w:usb0="00000000" w:usb1="00000000" w:usb2="00000000" w:usb3="00000000" w:csb0="00000000" w:csb1="00000000"/>
  </w:font>
  <w:font w:name="Courier New">
    <w:panose1 w:val="02070309020205020404"/>
    <w:charset w:val="EE"/>
    <w:family w:val="modern"/>
    <w:pitch w:val="fixed"/>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37B2" w:rsidRDefault="000956F2">
    <w:pPr>
      <w:pStyle w:val="normal"/>
    </w:pPr>
    <w:r>
      <w:t>1. Počítačová síť, rozdělení, základní pojmy</w:t>
    </w:r>
    <w:r>
      <w:tab/>
    </w:r>
    <w:r>
      <w:tab/>
    </w:r>
    <w:r>
      <w:tab/>
    </w:r>
    <w:r>
      <w:tab/>
    </w:r>
    <w:r>
      <w:tab/>
    </w:r>
    <w:r>
      <w:tab/>
    </w:r>
    <w:r>
      <w:tab/>
    </w:r>
    <w:r>
      <w:tab/>
    </w:r>
    <w:r>
      <w:tab/>
    </w:r>
    <w:fldSimple w:instr="PAGE">
      <w:r w:rsidR="006B581E">
        <w:rPr>
          <w:noProof/>
        </w:rPr>
        <w:t>6</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5A80" w:rsidRDefault="00EF5A80" w:rsidP="003237B2">
      <w:pPr>
        <w:spacing w:after="0" w:line="240" w:lineRule="auto"/>
      </w:pPr>
      <w:r>
        <w:separator/>
      </w:r>
    </w:p>
  </w:footnote>
  <w:footnote w:type="continuationSeparator" w:id="0">
    <w:p w:rsidR="00EF5A80" w:rsidRDefault="00EF5A80" w:rsidP="003237B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D0CEB"/>
    <w:multiLevelType w:val="multilevel"/>
    <w:tmpl w:val="90522A1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
    <w:nsid w:val="06604907"/>
    <w:multiLevelType w:val="multilevel"/>
    <w:tmpl w:val="F5CA005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
    <w:nsid w:val="07BC76E0"/>
    <w:multiLevelType w:val="multilevel"/>
    <w:tmpl w:val="A8C8B3A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
    <w:nsid w:val="0951073C"/>
    <w:multiLevelType w:val="multilevel"/>
    <w:tmpl w:val="6E24B4E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4">
    <w:nsid w:val="20D96672"/>
    <w:multiLevelType w:val="multilevel"/>
    <w:tmpl w:val="DF3CB39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5">
    <w:nsid w:val="2496524E"/>
    <w:multiLevelType w:val="multilevel"/>
    <w:tmpl w:val="8CD6722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6">
    <w:nsid w:val="25333E07"/>
    <w:multiLevelType w:val="multilevel"/>
    <w:tmpl w:val="A1EED40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7">
    <w:nsid w:val="35791C05"/>
    <w:multiLevelType w:val="multilevel"/>
    <w:tmpl w:val="34ECA0D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
    <w:nsid w:val="39D84E0A"/>
    <w:multiLevelType w:val="multilevel"/>
    <w:tmpl w:val="485C604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9">
    <w:nsid w:val="455331F0"/>
    <w:multiLevelType w:val="multilevel"/>
    <w:tmpl w:val="E6BE860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
    <w:nsid w:val="577F77AF"/>
    <w:multiLevelType w:val="multilevel"/>
    <w:tmpl w:val="7CBE265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1">
    <w:nsid w:val="616C491A"/>
    <w:multiLevelType w:val="multilevel"/>
    <w:tmpl w:val="6F047E0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
    <w:nsid w:val="634512C0"/>
    <w:multiLevelType w:val="multilevel"/>
    <w:tmpl w:val="02F6152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
    <w:nsid w:val="70CA46FD"/>
    <w:multiLevelType w:val="multilevel"/>
    <w:tmpl w:val="338E3D90"/>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
    <w:nsid w:val="733501B7"/>
    <w:multiLevelType w:val="multilevel"/>
    <w:tmpl w:val="0ECA9AA6"/>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
    <w:nsid w:val="751751AF"/>
    <w:multiLevelType w:val="multilevel"/>
    <w:tmpl w:val="E7EA8138"/>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num w:numId="1">
    <w:abstractNumId w:val="1"/>
  </w:num>
  <w:num w:numId="2">
    <w:abstractNumId w:val="9"/>
  </w:num>
  <w:num w:numId="3">
    <w:abstractNumId w:val="3"/>
  </w:num>
  <w:num w:numId="4">
    <w:abstractNumId w:val="14"/>
  </w:num>
  <w:num w:numId="5">
    <w:abstractNumId w:val="8"/>
  </w:num>
  <w:num w:numId="6">
    <w:abstractNumId w:val="12"/>
  </w:num>
  <w:num w:numId="7">
    <w:abstractNumId w:val="10"/>
  </w:num>
  <w:num w:numId="8">
    <w:abstractNumId w:val="4"/>
  </w:num>
  <w:num w:numId="9">
    <w:abstractNumId w:val="11"/>
  </w:num>
  <w:num w:numId="10">
    <w:abstractNumId w:val="0"/>
  </w:num>
  <w:num w:numId="11">
    <w:abstractNumId w:val="6"/>
  </w:num>
  <w:num w:numId="12">
    <w:abstractNumId w:val="7"/>
  </w:num>
  <w:num w:numId="13">
    <w:abstractNumId w:val="2"/>
  </w:num>
  <w:num w:numId="14">
    <w:abstractNumId w:val="15"/>
  </w:num>
  <w:num w:numId="15">
    <w:abstractNumId w:val="13"/>
  </w:num>
  <w:num w:numId="1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defaultTabStop w:val="720"/>
  <w:hyphenationZone w:val="425"/>
  <w:characterSpacingControl w:val="doNotCompress"/>
  <w:footnotePr>
    <w:footnote w:id="-1"/>
    <w:footnote w:id="0"/>
  </w:footnotePr>
  <w:endnotePr>
    <w:endnote w:id="-1"/>
    <w:endnote w:id="0"/>
  </w:endnotePr>
  <w:compat>
    <w:useFELayout/>
  </w:compat>
  <w:rsids>
    <w:rsidRoot w:val="003237B2"/>
    <w:rsid w:val="000262EF"/>
    <w:rsid w:val="000956F2"/>
    <w:rsid w:val="003237B2"/>
    <w:rsid w:val="005079C5"/>
    <w:rsid w:val="00674468"/>
    <w:rsid w:val="006B581E"/>
    <w:rsid w:val="00872912"/>
    <w:rsid w:val="00DB6CDA"/>
    <w:rsid w:val="00EB7A78"/>
    <w:rsid w:val="00ED5E4A"/>
    <w:rsid w:val="00EF5A80"/>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cs-CZ" w:eastAsia="cs-CZ"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5079C5"/>
  </w:style>
  <w:style w:type="paragraph" w:styleId="Nadpis1">
    <w:name w:val="heading 1"/>
    <w:basedOn w:val="normal"/>
    <w:next w:val="normal"/>
    <w:rsid w:val="003237B2"/>
    <w:pPr>
      <w:spacing w:before="480" w:after="120"/>
      <w:outlineLvl w:val="0"/>
    </w:pPr>
    <w:rPr>
      <w:b/>
      <w:sz w:val="36"/>
    </w:rPr>
  </w:style>
  <w:style w:type="paragraph" w:styleId="Nadpis2">
    <w:name w:val="heading 2"/>
    <w:basedOn w:val="normal"/>
    <w:next w:val="normal"/>
    <w:rsid w:val="003237B2"/>
    <w:pPr>
      <w:spacing w:before="360" w:after="80"/>
      <w:outlineLvl w:val="1"/>
    </w:pPr>
    <w:rPr>
      <w:b/>
      <w:sz w:val="32"/>
    </w:rPr>
  </w:style>
  <w:style w:type="paragraph" w:styleId="Nadpis3">
    <w:name w:val="heading 3"/>
    <w:basedOn w:val="normal"/>
    <w:next w:val="normal"/>
    <w:rsid w:val="003237B2"/>
    <w:pPr>
      <w:spacing w:before="280" w:after="80"/>
      <w:outlineLvl w:val="2"/>
    </w:pPr>
    <w:rPr>
      <w:b/>
      <w:color w:val="666666"/>
      <w:sz w:val="26"/>
    </w:rPr>
  </w:style>
  <w:style w:type="paragraph" w:styleId="Nadpis4">
    <w:name w:val="heading 4"/>
    <w:basedOn w:val="normal"/>
    <w:next w:val="normal"/>
    <w:rsid w:val="003237B2"/>
    <w:pPr>
      <w:spacing w:before="240" w:after="40"/>
      <w:outlineLvl w:val="3"/>
    </w:pPr>
    <w:rPr>
      <w:b/>
      <w:i/>
      <w:color w:val="666666"/>
      <w:sz w:val="24"/>
    </w:rPr>
  </w:style>
  <w:style w:type="paragraph" w:styleId="Nadpis5">
    <w:name w:val="heading 5"/>
    <w:basedOn w:val="normal"/>
    <w:next w:val="normal"/>
    <w:rsid w:val="003237B2"/>
    <w:pPr>
      <w:spacing w:before="220" w:after="40"/>
      <w:outlineLvl w:val="4"/>
    </w:pPr>
    <w:rPr>
      <w:b/>
      <w:color w:val="666666"/>
    </w:rPr>
  </w:style>
  <w:style w:type="paragraph" w:styleId="Nadpis6">
    <w:name w:val="heading 6"/>
    <w:basedOn w:val="normal"/>
    <w:next w:val="normal"/>
    <w:rsid w:val="003237B2"/>
    <w:pPr>
      <w:spacing w:before="200" w:after="40"/>
      <w:outlineLvl w:val="5"/>
    </w:pPr>
    <w:rPr>
      <w:b/>
      <w:i/>
      <w:color w:val="666666"/>
      <w:sz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ormal">
    <w:name w:val="normal"/>
    <w:rsid w:val="003237B2"/>
    <w:pPr>
      <w:spacing w:after="0"/>
    </w:pPr>
    <w:rPr>
      <w:rFonts w:ascii="Arial" w:eastAsia="Arial" w:hAnsi="Arial" w:cs="Arial"/>
      <w:color w:val="000000"/>
    </w:rPr>
  </w:style>
  <w:style w:type="paragraph" w:styleId="Nzev">
    <w:name w:val="Title"/>
    <w:basedOn w:val="normal"/>
    <w:next w:val="normal"/>
    <w:rsid w:val="003237B2"/>
    <w:pPr>
      <w:spacing w:before="480" w:after="120"/>
      <w:jc w:val="center"/>
    </w:pPr>
    <w:rPr>
      <w:b/>
      <w:sz w:val="48"/>
    </w:rPr>
  </w:style>
  <w:style w:type="paragraph" w:styleId="Podtitul">
    <w:name w:val="Subtitle"/>
    <w:basedOn w:val="normal"/>
    <w:next w:val="normal"/>
    <w:rsid w:val="003237B2"/>
    <w:pPr>
      <w:spacing w:before="360" w:after="80"/>
    </w:pPr>
    <w:rPr>
      <w:rFonts w:ascii="Georgia" w:eastAsia="Georgia" w:hAnsi="Georgia" w:cs="Georgia"/>
      <w:i/>
      <w:color w:val="666666"/>
      <w:sz w:val="4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cs.wikipedia.org/wiki/Bit"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2706</Words>
  <Characters>15966</Characters>
  <Application>Microsoft Office Word</Application>
  <DocSecurity>0</DocSecurity>
  <Lines>133</Lines>
  <Paragraphs>37</Paragraphs>
  <ScaleCrop>false</ScaleCrop>
  <HeadingPairs>
    <vt:vector size="2" baseType="variant">
      <vt:variant>
        <vt:lpstr>Název</vt:lpstr>
      </vt:variant>
      <vt:variant>
        <vt:i4>1</vt:i4>
      </vt:variant>
    </vt:vector>
  </HeadingPairs>
  <TitlesOfParts>
    <vt:vector size="1" baseType="lpstr">
      <vt:lpstr>1. Počítačová síť rozdělení základní pojmy.docx</vt:lpstr>
    </vt:vector>
  </TitlesOfParts>
  <Company/>
  <LinksUpToDate>false</LinksUpToDate>
  <CharactersWithSpaces>18635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Počítačová síť rozdělení základní pojmy.docx</dc:title>
  <cp:lastModifiedBy>Vondracek</cp:lastModifiedBy>
  <cp:revision>5</cp:revision>
  <dcterms:created xsi:type="dcterms:W3CDTF">2015-04-07T22:23:00Z</dcterms:created>
  <dcterms:modified xsi:type="dcterms:W3CDTF">2016-05-23T07:37:00Z</dcterms:modified>
</cp:coreProperties>
</file>