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D4" w:rsidRDefault="00481881" w:rsidP="00481881">
      <w:pPr>
        <w:jc w:val="center"/>
        <w:rPr>
          <w:b/>
          <w:bCs/>
          <w:sz w:val="28"/>
          <w:szCs w:val="28"/>
          <w:u w:val="single"/>
        </w:rPr>
      </w:pPr>
      <w:r>
        <w:rPr>
          <w:b/>
          <w:bCs/>
          <w:sz w:val="28"/>
          <w:szCs w:val="28"/>
          <w:u w:val="single"/>
        </w:rPr>
        <w:t>Na západní frontě klid – Erich Maria Remarque</w:t>
      </w:r>
    </w:p>
    <w:p w:rsidR="00481881" w:rsidRDefault="00481881" w:rsidP="00481881">
      <w:pPr>
        <w:rPr>
          <w:b/>
          <w:bCs/>
          <w:sz w:val="24"/>
          <w:szCs w:val="24"/>
        </w:rPr>
      </w:pPr>
      <w:r>
        <w:rPr>
          <w:b/>
          <w:bCs/>
          <w:sz w:val="24"/>
          <w:szCs w:val="24"/>
        </w:rPr>
        <w:t>Děj:</w:t>
      </w:r>
    </w:p>
    <w:p w:rsidR="009D66DD" w:rsidRPr="009D66DD" w:rsidRDefault="009D66DD" w:rsidP="009D66DD">
      <w:pPr>
        <w:rPr>
          <w:sz w:val="24"/>
          <w:szCs w:val="24"/>
        </w:rPr>
      </w:pPr>
      <w:r>
        <w:rPr>
          <w:sz w:val="24"/>
          <w:szCs w:val="24"/>
        </w:rPr>
        <w:t xml:space="preserve">Román vypráví o skupině chlapců, která se vlivem propagandy ze strany jejich třídního učitele Kantorka dobrovolně přihlásila do války. Po počátečních romantických představách ale přijde rychlé vystřízlivění – mladí muži poznají, co skutečně válka obnáší. Absolvují desetitýdenní výcvik pod vedením velitele Himmelstosse plný šikany a ponižování a následně jsou odveleni na frontu. </w:t>
      </w:r>
      <w:r w:rsidRPr="009D66DD">
        <w:rPr>
          <w:sz w:val="24"/>
          <w:szCs w:val="24"/>
        </w:rPr>
        <w:t>První boje na frontě všem otevřou oči a ukážou válku v pravém světle (plynové útoky, bombardování, budování zákopů, utrpení raněných, smrt přátel, krvavé boje muže proti muži aj.). Vojáci žijí v neustálých obavách o život, trpí hladem, zimou, jsou špinaví, zavšivení. Téměř polovina roty byla již zabita - vojáci, kteří přežijí, dostávají dvojité příděly jídla a tabáku. Stavy vojáků jsou doplňovány velmi mladými chlapci bez výcviku. Pavel postupně ztratí všechny kamarády.</w:t>
      </w:r>
    </w:p>
    <w:p w:rsidR="009D66DD" w:rsidRPr="009D66DD" w:rsidRDefault="009D66DD" w:rsidP="009D66DD">
      <w:pPr>
        <w:rPr>
          <w:sz w:val="24"/>
          <w:szCs w:val="24"/>
        </w:rPr>
      </w:pPr>
      <w:r w:rsidRPr="009D66DD">
        <w:rPr>
          <w:sz w:val="24"/>
          <w:szCs w:val="24"/>
        </w:rPr>
        <w:t>Velkou oporou pro dvacetileté vojáky je velitel roty Stanislav Katczinsky, s nímž se Pavel spřátelil. Po dovolené, ze které se Pavel vrací znechucen (matka umírala na rakovinu, s ostatními lidmi nedokázal nalézt společnou řeč), se dostává zpět na frontu. Uprostřed bitevního pole se najednou ocitne sám zblízka v boji muže proti muži. Smrtelně zraní francouzského vojáka, poté mu ováže ránu a snaží se mu ulehčit umírání. Velkým otřesem je pro Pavla smrt Katczinského. Zraněného se ho snažil s vypětím všech sil odnést z bojiště do bezpečí. Cestou byl však Katczinsky zasažen střepinou a zemřel.</w:t>
      </w:r>
    </w:p>
    <w:p w:rsidR="009D66DD" w:rsidRPr="009D66DD" w:rsidRDefault="009D66DD" w:rsidP="009D66DD">
      <w:pPr>
        <w:rPr>
          <w:sz w:val="24"/>
          <w:szCs w:val="24"/>
        </w:rPr>
      </w:pPr>
      <w:r w:rsidRPr="009D66DD">
        <w:rPr>
          <w:sz w:val="24"/>
          <w:szCs w:val="24"/>
        </w:rPr>
        <w:t>Na podzim 1918 zůstává Pavel poslední naživu ze sedmi spolužáků. Cítí se vnitřně prázdný a velmi unavený. Ke zprávám o příměří je netečný, nevěděl již, zda si vůbec přeje mír. Pavel si je jistý, že se už nedokáže zapojit do normálního života - byl poznamenán roky prožitými na frontě.</w:t>
      </w:r>
    </w:p>
    <w:p w:rsidR="009D66DD" w:rsidRPr="009D66DD" w:rsidRDefault="009D66DD" w:rsidP="009D66DD">
      <w:pPr>
        <w:rPr>
          <w:sz w:val="24"/>
          <w:szCs w:val="24"/>
        </w:rPr>
      </w:pPr>
      <w:r w:rsidRPr="009D66DD">
        <w:rPr>
          <w:sz w:val="24"/>
          <w:szCs w:val="24"/>
        </w:rPr>
        <w:t>Pavel zemřel v září 1918, paradoxně v den, kdy vrchní velitelství podává zprávu, že je na západní frontě klid a neděje se nic nového.</w:t>
      </w:r>
    </w:p>
    <w:p w:rsidR="009D66DD" w:rsidRPr="009D66DD" w:rsidRDefault="009D66DD" w:rsidP="009D66DD">
      <w:pPr>
        <w:rPr>
          <w:sz w:val="24"/>
          <w:szCs w:val="24"/>
        </w:rPr>
      </w:pPr>
    </w:p>
    <w:p w:rsidR="00481881" w:rsidRDefault="00481881" w:rsidP="00481881">
      <w:pPr>
        <w:rPr>
          <w:b/>
          <w:bCs/>
          <w:sz w:val="24"/>
          <w:szCs w:val="24"/>
        </w:rPr>
      </w:pPr>
      <w:r>
        <w:rPr>
          <w:b/>
          <w:bCs/>
          <w:sz w:val="24"/>
          <w:szCs w:val="24"/>
        </w:rPr>
        <w:t>Téma:</w:t>
      </w:r>
    </w:p>
    <w:p w:rsidR="004B19A2" w:rsidRPr="004B19A2" w:rsidRDefault="004B19A2" w:rsidP="00481881">
      <w:pPr>
        <w:rPr>
          <w:sz w:val="24"/>
          <w:szCs w:val="24"/>
        </w:rPr>
      </w:pPr>
      <w:r>
        <w:rPr>
          <w:sz w:val="24"/>
          <w:szCs w:val="24"/>
        </w:rPr>
        <w:t xml:space="preserve">Zachycení osudu generace německých chlapců odvlečených do války příliš brzy  </w:t>
      </w:r>
    </w:p>
    <w:p w:rsidR="00481881" w:rsidRDefault="00481881" w:rsidP="00481881">
      <w:pPr>
        <w:rPr>
          <w:b/>
          <w:bCs/>
          <w:sz w:val="24"/>
          <w:szCs w:val="24"/>
        </w:rPr>
      </w:pPr>
      <w:r>
        <w:rPr>
          <w:b/>
          <w:bCs/>
          <w:sz w:val="24"/>
          <w:szCs w:val="24"/>
        </w:rPr>
        <w:t>Motiv:</w:t>
      </w:r>
    </w:p>
    <w:p w:rsidR="00481881" w:rsidRDefault="00481881" w:rsidP="00481881">
      <w:pPr>
        <w:rPr>
          <w:b/>
          <w:bCs/>
          <w:sz w:val="24"/>
          <w:szCs w:val="24"/>
        </w:rPr>
      </w:pPr>
      <w:r>
        <w:rPr>
          <w:b/>
          <w:bCs/>
          <w:sz w:val="24"/>
          <w:szCs w:val="24"/>
        </w:rPr>
        <w:t>Časoprostor:</w:t>
      </w:r>
    </w:p>
    <w:p w:rsidR="004B19A2" w:rsidRPr="004B19A2" w:rsidRDefault="004B19A2" w:rsidP="004B19A2">
      <w:pPr>
        <w:spacing w:after="0" w:line="240" w:lineRule="auto"/>
        <w:rPr>
          <w:rFonts w:eastAsia="Times New Roman" w:cstheme="minorHAnsi"/>
          <w:sz w:val="24"/>
          <w:szCs w:val="24"/>
          <w:lang w:eastAsia="cs-CZ"/>
        </w:rPr>
      </w:pPr>
      <w:r w:rsidRPr="004B19A2">
        <w:rPr>
          <w:rFonts w:eastAsia="Times New Roman" w:cstheme="minorHAnsi"/>
          <w:sz w:val="24"/>
          <w:szCs w:val="24"/>
          <w:lang w:eastAsia="cs-CZ"/>
        </w:rPr>
        <w:t>Příběh se odehrává během 1. světové války ve Francii a v Německu na západní frontě. Končí na podzim roku 1918, těsně před porážkou Německa.</w:t>
      </w:r>
    </w:p>
    <w:p w:rsidR="004B19A2" w:rsidRPr="004B19A2" w:rsidRDefault="004B19A2" w:rsidP="004B19A2">
      <w:pPr>
        <w:spacing w:after="0" w:line="240" w:lineRule="auto"/>
        <w:rPr>
          <w:rFonts w:eastAsia="Times New Roman" w:cstheme="minorHAnsi"/>
          <w:sz w:val="24"/>
          <w:szCs w:val="24"/>
          <w:lang w:eastAsia="cs-CZ"/>
        </w:rPr>
      </w:pPr>
    </w:p>
    <w:p w:rsidR="00481881" w:rsidRDefault="00481881" w:rsidP="00481881">
      <w:pPr>
        <w:rPr>
          <w:b/>
          <w:bCs/>
          <w:sz w:val="24"/>
          <w:szCs w:val="24"/>
        </w:rPr>
      </w:pPr>
      <w:r>
        <w:rPr>
          <w:b/>
          <w:bCs/>
          <w:sz w:val="24"/>
          <w:szCs w:val="24"/>
        </w:rPr>
        <w:t>Kompoziční výstavba:</w:t>
      </w:r>
    </w:p>
    <w:p w:rsidR="004B19A2" w:rsidRPr="004B19A2" w:rsidRDefault="004B19A2" w:rsidP="004B19A2">
      <w:pPr>
        <w:spacing w:after="0" w:line="240" w:lineRule="auto"/>
        <w:rPr>
          <w:rFonts w:eastAsia="Times New Roman" w:cstheme="minorHAnsi"/>
          <w:sz w:val="24"/>
          <w:szCs w:val="24"/>
          <w:lang w:eastAsia="cs-CZ"/>
        </w:rPr>
      </w:pPr>
      <w:r w:rsidRPr="004B19A2">
        <w:rPr>
          <w:rFonts w:eastAsia="Times New Roman" w:cstheme="minorHAnsi"/>
          <w:sz w:val="24"/>
          <w:szCs w:val="24"/>
          <w:lang w:eastAsia="cs-CZ"/>
        </w:rPr>
        <w:t xml:space="preserve">Děj je rozdělen na 12 kapitol, kniha má 183 stran. V příběhu se prolínají dějové a úvahové části. Závěr je uzavřený, kniha končí smrtí </w:t>
      </w:r>
      <w:hyperlink r:id="rId4" w:tooltip="Vypravěč ve slovníčku pojmů" w:history="1">
        <w:r w:rsidRPr="004B19A2">
          <w:rPr>
            <w:rFonts w:eastAsia="Times New Roman" w:cstheme="minorHAnsi"/>
            <w:color w:val="0000FF"/>
            <w:sz w:val="24"/>
            <w:szCs w:val="24"/>
            <w:u w:val="single"/>
            <w:lang w:eastAsia="cs-CZ"/>
          </w:rPr>
          <w:t>vypravěče</w:t>
        </w:r>
      </w:hyperlink>
      <w:r w:rsidRPr="004B19A2">
        <w:rPr>
          <w:rFonts w:eastAsia="Times New Roman" w:cstheme="minorHAnsi"/>
          <w:sz w:val="24"/>
          <w:szCs w:val="24"/>
          <w:lang w:eastAsia="cs-CZ"/>
        </w:rPr>
        <w:t>.</w:t>
      </w:r>
    </w:p>
    <w:p w:rsidR="004B19A2" w:rsidRDefault="004B19A2" w:rsidP="00481881">
      <w:pPr>
        <w:rPr>
          <w:b/>
          <w:bCs/>
          <w:sz w:val="24"/>
          <w:szCs w:val="24"/>
        </w:rPr>
      </w:pPr>
    </w:p>
    <w:p w:rsidR="00481881" w:rsidRDefault="00481881" w:rsidP="00481881">
      <w:pPr>
        <w:rPr>
          <w:b/>
          <w:bCs/>
          <w:sz w:val="24"/>
          <w:szCs w:val="24"/>
        </w:rPr>
      </w:pPr>
      <w:r>
        <w:rPr>
          <w:b/>
          <w:bCs/>
          <w:sz w:val="24"/>
          <w:szCs w:val="24"/>
        </w:rPr>
        <w:lastRenderedPageBreak/>
        <w:t>Druh:</w:t>
      </w:r>
    </w:p>
    <w:p w:rsidR="004B19A2" w:rsidRPr="004B19A2" w:rsidRDefault="004B19A2" w:rsidP="00481881">
      <w:pPr>
        <w:rPr>
          <w:b/>
          <w:bCs/>
          <w:sz w:val="24"/>
          <w:szCs w:val="24"/>
        </w:rPr>
      </w:pPr>
      <w:r w:rsidRPr="00D70BBB">
        <w:rPr>
          <w:sz w:val="24"/>
        </w:rPr>
        <w:t>Epika, neboť se v románu vyskytují dějová slovesa. Příběh má děj, určení, časové a příčinné souvislosti. Rovněž se zde uplatňují vztahy mezi postavami.</w:t>
      </w:r>
    </w:p>
    <w:p w:rsidR="00481881" w:rsidRDefault="00481881" w:rsidP="00481881">
      <w:pPr>
        <w:rPr>
          <w:b/>
          <w:bCs/>
          <w:sz w:val="24"/>
          <w:szCs w:val="24"/>
        </w:rPr>
      </w:pPr>
      <w:r>
        <w:rPr>
          <w:b/>
          <w:bCs/>
          <w:sz w:val="24"/>
          <w:szCs w:val="24"/>
        </w:rPr>
        <w:t>Žánr:</w:t>
      </w:r>
    </w:p>
    <w:p w:rsidR="004B19A2" w:rsidRPr="004B19A2" w:rsidRDefault="004B19A2" w:rsidP="00481881">
      <w:pPr>
        <w:rPr>
          <w:sz w:val="24"/>
          <w:szCs w:val="24"/>
        </w:rPr>
      </w:pPr>
      <w:r>
        <w:rPr>
          <w:sz w:val="24"/>
          <w:szCs w:val="24"/>
        </w:rPr>
        <w:t>Román s válečnou tematikou.</w:t>
      </w:r>
    </w:p>
    <w:p w:rsidR="00481881" w:rsidRDefault="00481881" w:rsidP="00481881">
      <w:pPr>
        <w:rPr>
          <w:b/>
          <w:bCs/>
          <w:sz w:val="24"/>
          <w:szCs w:val="24"/>
        </w:rPr>
      </w:pPr>
      <w:r>
        <w:rPr>
          <w:b/>
          <w:bCs/>
          <w:sz w:val="24"/>
          <w:szCs w:val="24"/>
        </w:rPr>
        <w:t>Vypravěč:</w:t>
      </w:r>
    </w:p>
    <w:p w:rsidR="004B19A2" w:rsidRPr="004B19A2" w:rsidRDefault="004B19A2" w:rsidP="00481881">
      <w:pPr>
        <w:rPr>
          <w:sz w:val="24"/>
          <w:szCs w:val="24"/>
        </w:rPr>
      </w:pPr>
      <w:r>
        <w:rPr>
          <w:sz w:val="24"/>
          <w:szCs w:val="24"/>
        </w:rPr>
        <w:t>Ich-forma, vypravěčem je hlavní hrdina Pavel Bäumer, poslední odstavec oznamující jeho smrt je v er-formě.</w:t>
      </w:r>
    </w:p>
    <w:p w:rsidR="00481881" w:rsidRDefault="00481881" w:rsidP="00481881">
      <w:pPr>
        <w:rPr>
          <w:b/>
          <w:bCs/>
          <w:sz w:val="24"/>
          <w:szCs w:val="24"/>
        </w:rPr>
      </w:pPr>
      <w:r>
        <w:rPr>
          <w:b/>
          <w:bCs/>
          <w:sz w:val="24"/>
          <w:szCs w:val="24"/>
        </w:rPr>
        <w:t>Postavy:</w:t>
      </w:r>
    </w:p>
    <w:p w:rsidR="001B5E50" w:rsidRDefault="001B5E50" w:rsidP="00481881">
      <w:pPr>
        <w:rPr>
          <w:sz w:val="24"/>
          <w:szCs w:val="24"/>
        </w:rPr>
      </w:pPr>
      <w:r>
        <w:rPr>
          <w:sz w:val="24"/>
          <w:szCs w:val="24"/>
        </w:rPr>
        <w:t>Pavel Bäumer – hlavní hrdina, mladý muž, vlivem války ztratil ideály, neschopný žít ve společnosti, která nepoznala frontu, přihlásil se jako dobrovolník kvůli Kantorkovi</w:t>
      </w:r>
    </w:p>
    <w:p w:rsidR="001B5E50" w:rsidRDefault="001B5E50" w:rsidP="00481881">
      <w:pPr>
        <w:rPr>
          <w:sz w:val="24"/>
          <w:szCs w:val="24"/>
        </w:rPr>
      </w:pPr>
      <w:r>
        <w:rPr>
          <w:sz w:val="24"/>
          <w:szCs w:val="24"/>
        </w:rPr>
        <w:t xml:space="preserve">Stanislav Katczinsky – asi čtyřicetiletý Polák, ostřílený vojenský bard, dokáže všude vystopovat jídlo, má dobré srdce, spravedlivý </w:t>
      </w:r>
    </w:p>
    <w:p w:rsidR="001B5E50" w:rsidRDefault="001B5E50" w:rsidP="00481881">
      <w:pPr>
        <w:rPr>
          <w:sz w:val="24"/>
          <w:szCs w:val="24"/>
        </w:rPr>
      </w:pPr>
      <w:r>
        <w:rPr>
          <w:sz w:val="24"/>
          <w:szCs w:val="24"/>
        </w:rPr>
        <w:t>Kropp, Tjaden, Müller, Kemmerich – Pavlovi spolužáci</w:t>
      </w:r>
    </w:p>
    <w:p w:rsidR="001B5E50" w:rsidRDefault="001B5E50" w:rsidP="00481881">
      <w:pPr>
        <w:rPr>
          <w:sz w:val="24"/>
          <w:szCs w:val="24"/>
        </w:rPr>
      </w:pPr>
      <w:r>
        <w:rPr>
          <w:sz w:val="24"/>
          <w:szCs w:val="24"/>
        </w:rPr>
        <w:t>Himmelstoss – sadistický velitel, nakonec nabídne vojákům smír</w:t>
      </w:r>
    </w:p>
    <w:p w:rsidR="001B5E50" w:rsidRPr="001B5E50" w:rsidRDefault="001B5E50" w:rsidP="00481881">
      <w:pPr>
        <w:rPr>
          <w:sz w:val="24"/>
          <w:szCs w:val="24"/>
        </w:rPr>
      </w:pPr>
      <w:r>
        <w:rPr>
          <w:sz w:val="24"/>
          <w:szCs w:val="24"/>
        </w:rPr>
        <w:t xml:space="preserve">Kantorek -  bývalý třídní učitel Pavla, </w:t>
      </w:r>
      <w:r w:rsidR="00FA18E2">
        <w:rPr>
          <w:sz w:val="24"/>
          <w:szCs w:val="24"/>
        </w:rPr>
        <w:t>využívá propagandu, zmanipuluje své žáky a ti se dobrovolně přihlásí coby domobranci</w:t>
      </w:r>
    </w:p>
    <w:p w:rsidR="00481881" w:rsidRDefault="00481881" w:rsidP="00481881">
      <w:pPr>
        <w:rPr>
          <w:b/>
          <w:bCs/>
          <w:sz w:val="24"/>
          <w:szCs w:val="24"/>
        </w:rPr>
      </w:pPr>
      <w:r>
        <w:rPr>
          <w:b/>
          <w:bCs/>
          <w:sz w:val="24"/>
          <w:szCs w:val="24"/>
        </w:rPr>
        <w:t>Typy promluv:</w:t>
      </w:r>
    </w:p>
    <w:p w:rsidR="00257279" w:rsidRPr="00257279" w:rsidRDefault="00257279" w:rsidP="00481881">
      <w:pPr>
        <w:rPr>
          <w:sz w:val="24"/>
          <w:szCs w:val="24"/>
        </w:rPr>
      </w:pPr>
      <w:r>
        <w:rPr>
          <w:sz w:val="24"/>
          <w:szCs w:val="24"/>
        </w:rPr>
        <w:t xml:space="preserve">Střídá se pásmo postav </w:t>
      </w:r>
      <w:r w:rsidR="007F2911">
        <w:rPr>
          <w:sz w:val="24"/>
          <w:szCs w:val="24"/>
        </w:rPr>
        <w:t>a pásmo vypravěče (kterým je Pavel Bäumer)</w:t>
      </w:r>
    </w:p>
    <w:p w:rsidR="007F2911" w:rsidRDefault="007F2911" w:rsidP="00481881">
      <w:pPr>
        <w:rPr>
          <w:b/>
          <w:bCs/>
          <w:sz w:val="24"/>
          <w:szCs w:val="24"/>
        </w:rPr>
      </w:pPr>
    </w:p>
    <w:p w:rsidR="00481881" w:rsidRDefault="00481881" w:rsidP="00481881">
      <w:pPr>
        <w:rPr>
          <w:b/>
          <w:bCs/>
          <w:sz w:val="24"/>
          <w:szCs w:val="24"/>
        </w:rPr>
      </w:pPr>
      <w:r>
        <w:rPr>
          <w:b/>
          <w:bCs/>
          <w:sz w:val="24"/>
          <w:szCs w:val="24"/>
        </w:rPr>
        <w:t>Jazykové prostředky:</w:t>
      </w:r>
    </w:p>
    <w:p w:rsidR="007F2911" w:rsidRPr="007F2911" w:rsidRDefault="007F2911" w:rsidP="007F2911">
      <w:pPr>
        <w:spacing w:after="0" w:line="240" w:lineRule="auto"/>
        <w:rPr>
          <w:rFonts w:ascii="Calibri" w:eastAsia="Times New Roman" w:hAnsi="Calibri" w:cs="Calibri"/>
          <w:sz w:val="24"/>
          <w:szCs w:val="24"/>
          <w:lang w:eastAsia="cs-CZ"/>
        </w:rPr>
      </w:pPr>
      <w:r w:rsidRPr="007F2911">
        <w:rPr>
          <w:rFonts w:ascii="Calibri" w:eastAsia="Times New Roman" w:hAnsi="Calibri" w:cs="Calibri"/>
          <w:sz w:val="24"/>
          <w:szCs w:val="24"/>
          <w:lang w:eastAsia="cs-CZ"/>
        </w:rPr>
        <w:t xml:space="preserve">Autor využívá spisovnou češtinu a vojenský slang, v dialozích vojáků se objevuje hovorový </w:t>
      </w:r>
      <w:hyperlink r:id="rId5" w:tooltip="Jazyk ve slovníčku pojmů" w:history="1">
        <w:r w:rsidRPr="007F2911">
          <w:rPr>
            <w:rFonts w:ascii="Calibri" w:eastAsia="Times New Roman" w:hAnsi="Calibri" w:cs="Calibri"/>
            <w:color w:val="0000FF"/>
            <w:sz w:val="24"/>
            <w:szCs w:val="24"/>
            <w:u w:val="single"/>
            <w:lang w:eastAsia="cs-CZ"/>
          </w:rPr>
          <w:t>jazyk</w:t>
        </w:r>
      </w:hyperlink>
      <w:r w:rsidRPr="007F2911">
        <w:rPr>
          <w:rFonts w:ascii="Calibri" w:eastAsia="Times New Roman" w:hAnsi="Calibri" w:cs="Calibri"/>
          <w:sz w:val="24"/>
          <w:szCs w:val="24"/>
          <w:lang w:eastAsia="cs-CZ"/>
        </w:rPr>
        <w:t xml:space="preserve"> či archaismy. Použitím vulgárních výrazů zvyšuje napětí v příběhu.</w:t>
      </w:r>
    </w:p>
    <w:p w:rsidR="007F2911" w:rsidRPr="007F2911" w:rsidRDefault="007F2911" w:rsidP="007F2911">
      <w:pPr>
        <w:shd w:val="clear" w:color="auto" w:fill="FFFFFF"/>
        <w:spacing w:after="0" w:line="240" w:lineRule="auto"/>
        <w:rPr>
          <w:sz w:val="24"/>
          <w:szCs w:val="24"/>
        </w:rPr>
      </w:pPr>
    </w:p>
    <w:p w:rsidR="00481881" w:rsidRDefault="00481881" w:rsidP="00481881">
      <w:pPr>
        <w:rPr>
          <w:b/>
          <w:bCs/>
          <w:sz w:val="24"/>
          <w:szCs w:val="24"/>
        </w:rPr>
      </w:pPr>
      <w:r>
        <w:rPr>
          <w:b/>
          <w:bCs/>
          <w:sz w:val="24"/>
          <w:szCs w:val="24"/>
        </w:rPr>
        <w:t>Kontext autorovy tvorby:</w:t>
      </w:r>
    </w:p>
    <w:p w:rsidR="00AD00FC" w:rsidRDefault="00AD00FC" w:rsidP="00AD00FC">
      <w:pPr>
        <w:rPr>
          <w:sz w:val="24"/>
          <w:szCs w:val="24"/>
        </w:rPr>
      </w:pPr>
      <w:r w:rsidRPr="00AD00FC">
        <w:rPr>
          <w:sz w:val="24"/>
          <w:szCs w:val="24"/>
        </w:rPr>
        <w:t>Kniha byla vydána v roce 1929 (nevázané vydání už v roce 1928), během jednoho roku byly vytištěny přes dva miliony knih. V roce 1933, po nástupu nacismu v Německu, byly všechny knihy od Remarquea prohlášeny za zakázané a hromadně páleny.</w:t>
      </w:r>
    </w:p>
    <w:p w:rsidR="00AD00FC" w:rsidRDefault="006D2A0F" w:rsidP="00AD00FC">
      <w:pPr>
        <w:rPr>
          <w:sz w:val="24"/>
          <w:szCs w:val="24"/>
        </w:rPr>
      </w:pPr>
      <w:r>
        <w:rPr>
          <w:sz w:val="24"/>
          <w:szCs w:val="24"/>
        </w:rPr>
        <w:t xml:space="preserve">Mezi další autorova díla patří román „Tři kamarádi“ (osudy tří kamarádů Roberta, Gottfrieda, a Otta společně vlastnících autodílnu), dále román „Vítězný oblouk“ (německý chirurg Ravic </w:t>
      </w:r>
      <w:r w:rsidR="00252D61">
        <w:rPr>
          <w:sz w:val="24"/>
          <w:szCs w:val="24"/>
        </w:rPr>
        <w:t>se pomstí tyranovi z minulosti). Dílo „Cesta zpátky“ volně navazuje na „Na západní frontě klid“</w:t>
      </w:r>
      <w:r w:rsidR="00781C4C">
        <w:rPr>
          <w:sz w:val="24"/>
          <w:szCs w:val="24"/>
        </w:rPr>
        <w:t xml:space="preserve"> a věnuje se problematice začlenění se do společnosti po návratu z fronty. </w:t>
      </w:r>
    </w:p>
    <w:p w:rsidR="00B060A0" w:rsidRDefault="00A5034B" w:rsidP="00481881">
      <w:pPr>
        <w:rPr>
          <w:sz w:val="24"/>
          <w:szCs w:val="24"/>
        </w:rPr>
      </w:pPr>
      <w:r>
        <w:rPr>
          <w:sz w:val="24"/>
          <w:szCs w:val="24"/>
        </w:rPr>
        <w:t xml:space="preserve">Při psaní knihy autora ovlivnila vlastní zkušenost – tedy </w:t>
      </w:r>
      <w:r w:rsidR="00032820">
        <w:rPr>
          <w:sz w:val="24"/>
          <w:szCs w:val="24"/>
        </w:rPr>
        <w:t xml:space="preserve">narukování do války a následné obtížné zařazení se do společnosti. </w:t>
      </w:r>
    </w:p>
    <w:p w:rsidR="00481881" w:rsidRPr="00B060A0" w:rsidRDefault="00481881" w:rsidP="00481881">
      <w:pPr>
        <w:rPr>
          <w:sz w:val="24"/>
          <w:szCs w:val="24"/>
        </w:rPr>
      </w:pPr>
      <w:bookmarkStart w:id="0" w:name="_GoBack"/>
      <w:bookmarkEnd w:id="0"/>
      <w:r>
        <w:rPr>
          <w:b/>
          <w:bCs/>
          <w:sz w:val="24"/>
          <w:szCs w:val="24"/>
        </w:rPr>
        <w:lastRenderedPageBreak/>
        <w:t>Literární kontext:</w:t>
      </w:r>
    </w:p>
    <w:p w:rsidR="00481881" w:rsidRDefault="00B673D0">
      <w:pPr>
        <w:rPr>
          <w:sz w:val="24"/>
          <w:szCs w:val="24"/>
        </w:rPr>
      </w:pPr>
      <w:r w:rsidRPr="00D22D20">
        <w:rPr>
          <w:sz w:val="24"/>
          <w:szCs w:val="24"/>
        </w:rPr>
        <w:t>Remarque se řadí k německé literatuře meziválečného období, specificky k tzv. ztracené generaci. Tímto pojmem (jehož autorkou byla údajně Getruda Steinová) označujeme generační skupinu autorů (zejména amerických) 20. let 20. stol., kteří byli poznamenáni duchovním otřesem z prožité války. Typickým rysem je neschopnost začlenit se do společnosti, navázat znovu vztahy, pocity zklamání, skepse, apatičnost. Pro tyto autory jsou charaekteristické životní postoje, kterými dávají najevo nesouhlas a nedůvěru ke společnosti, jejich psaní je často blízké ke stylu novin, často staví své hrdiny do velmi nebezpečných situací, kde musí prokazovat svůj charakter.</w:t>
      </w:r>
    </w:p>
    <w:p w:rsidR="00851BF2" w:rsidRDefault="00851BF2">
      <w:pPr>
        <w:rPr>
          <w:sz w:val="24"/>
          <w:szCs w:val="24"/>
        </w:rPr>
      </w:pPr>
      <w:r>
        <w:rPr>
          <w:sz w:val="24"/>
          <w:szCs w:val="24"/>
        </w:rPr>
        <w:t>Současníci – Bertold Brecht (Matka kuráž a její děti), Lion Feuchtwanger (Lišky na vinici), Romain Rolland (Petr a Lucie), Francis Scott Fitzgerald (Velký Gatsby)</w:t>
      </w:r>
    </w:p>
    <w:p w:rsidR="00914B64" w:rsidRDefault="00914B64">
      <w:pPr>
        <w:rPr>
          <w:sz w:val="24"/>
          <w:szCs w:val="24"/>
        </w:rPr>
      </w:pPr>
      <w:r>
        <w:rPr>
          <w:sz w:val="24"/>
          <w:szCs w:val="24"/>
        </w:rPr>
        <w:t xml:space="preserve">V roce 1979 byla natočena filmová adaptace režisérem Delbertem Mannem (USA + VB). Exteriéry byly z valné části natáčeny v Československu </w:t>
      </w:r>
      <w:r w:rsidR="001E1D0A">
        <w:rPr>
          <w:sz w:val="24"/>
          <w:szCs w:val="24"/>
        </w:rPr>
        <w:t xml:space="preserve">v demolovaném Mostě a okolí. </w:t>
      </w:r>
    </w:p>
    <w:p w:rsidR="001E1D0A" w:rsidRDefault="001E1D0A">
      <w:pPr>
        <w:rPr>
          <w:sz w:val="24"/>
          <w:szCs w:val="24"/>
        </w:rPr>
      </w:pPr>
      <w:r>
        <w:rPr>
          <w:sz w:val="24"/>
          <w:szCs w:val="24"/>
        </w:rPr>
        <w:t>Verze z roku 1930 získala dva Oscary.</w:t>
      </w:r>
    </w:p>
    <w:p w:rsidR="009D66DD" w:rsidRDefault="009D66DD">
      <w:pPr>
        <w:rPr>
          <w:sz w:val="24"/>
          <w:szCs w:val="24"/>
        </w:rPr>
      </w:pPr>
    </w:p>
    <w:p w:rsidR="009D66DD" w:rsidRDefault="009D66DD">
      <w:pPr>
        <w:rPr>
          <w:b/>
          <w:bCs/>
          <w:sz w:val="24"/>
          <w:szCs w:val="24"/>
        </w:rPr>
      </w:pPr>
      <w:r>
        <w:rPr>
          <w:b/>
          <w:bCs/>
          <w:sz w:val="24"/>
          <w:szCs w:val="24"/>
        </w:rPr>
        <w:t>O autorovi:</w:t>
      </w:r>
    </w:p>
    <w:p w:rsidR="00FD09D6" w:rsidRPr="00FD09D6" w:rsidRDefault="00FD09D6" w:rsidP="00FD09D6">
      <w:pPr>
        <w:rPr>
          <w:sz w:val="24"/>
          <w:szCs w:val="24"/>
        </w:rPr>
      </w:pPr>
      <w:r w:rsidRPr="00FD09D6">
        <w:rPr>
          <w:sz w:val="24"/>
          <w:szCs w:val="24"/>
        </w:rPr>
        <w:t>Erich Maria Remarque (vl. jménem Erich Paul Remark), (1898 – 1970)</w:t>
      </w:r>
    </w:p>
    <w:p w:rsidR="00FD09D6" w:rsidRPr="00FD09D6" w:rsidRDefault="00FD09D6" w:rsidP="00FD09D6">
      <w:pPr>
        <w:rPr>
          <w:sz w:val="24"/>
          <w:szCs w:val="24"/>
        </w:rPr>
      </w:pPr>
      <w:r w:rsidRPr="00FD09D6">
        <w:rPr>
          <w:sz w:val="24"/>
          <w:szCs w:val="24"/>
        </w:rPr>
        <w:t>Studoval na učitelském ústavu v Munsteru. Roku 1916, jako 18-ti letý, narukoval do války, na západní frontě byl brzy raněn a zbytek války prožil v nemocnici. Po návratu z války měl problémy začlenit se do normální společnosti. Vystřídal řadu povolání, nejprve chtěl být hudebníkem a později malířem. Pracoval též jako učitel, automobilový závodník, obchodní cestující aj. V letech 1923–1934 působil jako redaktor časopisů v Berlíně a v Hannoveru. V roce 1931 emigroval do Švýcarska a později do USA. Ihned po nástupu nacismu (1933) se dostal na index zakázaných autorů a v roce 1938 byl zbaven německého občanství. Nacistická propaganda prohlásila, že Erich Maria Remarque je doopravdy Paul Kramer (Remark pozpátku), Žid, který se nikdy nezúčastnil první světové války, a tudíž ji nemůže popisovat. Označila ho za „literárního zrádce“ a jeho knihy byly veřejně páleny, protože jeho popis války byl pro militantní režim krajně nevhodný. Během druhé světové války zemřela jedna z jeho sester v koncentračním táboře, což ho později podnítilo k napsání knihy Jiskra života.</w:t>
      </w:r>
    </w:p>
    <w:p w:rsidR="009D66DD" w:rsidRPr="00FD09D6" w:rsidRDefault="00FD09D6" w:rsidP="00FD09D6">
      <w:pPr>
        <w:rPr>
          <w:sz w:val="24"/>
          <w:szCs w:val="24"/>
        </w:rPr>
      </w:pPr>
      <w:r w:rsidRPr="00FD09D6">
        <w:rPr>
          <w:sz w:val="24"/>
          <w:szCs w:val="24"/>
        </w:rPr>
        <w:t>Stal se velmi čteným a oblíbeným spisovatelem. Lehce vypráví, umí zvolit přitažlivý námět, dokáže udržet napětí. Osobnost hlavních hrdinů je nám navíc veskrze sympatická. Nejvíce ceněn je však humanistický náboj jeho děl. Na druhou stranu je mu vytýkána šablonovitost – příběhy jsou vystavěny na podobném schématu, vykonstruované zápletky či plytké filozofování.</w:t>
      </w:r>
    </w:p>
    <w:sectPr w:rsidR="009D66DD" w:rsidRPr="00FD0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81"/>
    <w:rsid w:val="00032820"/>
    <w:rsid w:val="001B5E50"/>
    <w:rsid w:val="001E1D0A"/>
    <w:rsid w:val="00252D61"/>
    <w:rsid w:val="00257279"/>
    <w:rsid w:val="00481881"/>
    <w:rsid w:val="004B19A2"/>
    <w:rsid w:val="006D2A0F"/>
    <w:rsid w:val="00781C4C"/>
    <w:rsid w:val="007F2911"/>
    <w:rsid w:val="00851BF2"/>
    <w:rsid w:val="00914B64"/>
    <w:rsid w:val="009D66DD"/>
    <w:rsid w:val="00A5034B"/>
    <w:rsid w:val="00AD00FC"/>
    <w:rsid w:val="00B060A0"/>
    <w:rsid w:val="00B50C52"/>
    <w:rsid w:val="00B673D0"/>
    <w:rsid w:val="00D22D20"/>
    <w:rsid w:val="00E827FA"/>
    <w:rsid w:val="00FA18E2"/>
    <w:rsid w:val="00FD09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04C6"/>
  <w15:chartTrackingRefBased/>
  <w15:docId w15:val="{2834B779-9532-4AA4-8092-4B206A2F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4B1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6535">
      <w:bodyDiv w:val="1"/>
      <w:marLeft w:val="0"/>
      <w:marRight w:val="0"/>
      <w:marTop w:val="0"/>
      <w:marBottom w:val="0"/>
      <w:divBdr>
        <w:top w:val="none" w:sz="0" w:space="0" w:color="auto"/>
        <w:left w:val="none" w:sz="0" w:space="0" w:color="auto"/>
        <w:bottom w:val="none" w:sz="0" w:space="0" w:color="auto"/>
        <w:right w:val="none" w:sz="0" w:space="0" w:color="auto"/>
      </w:divBdr>
    </w:div>
    <w:div w:id="1209801657">
      <w:bodyDiv w:val="1"/>
      <w:marLeft w:val="0"/>
      <w:marRight w:val="0"/>
      <w:marTop w:val="0"/>
      <w:marBottom w:val="0"/>
      <w:divBdr>
        <w:top w:val="none" w:sz="0" w:space="0" w:color="auto"/>
        <w:left w:val="none" w:sz="0" w:space="0" w:color="auto"/>
        <w:bottom w:val="none" w:sz="0" w:space="0" w:color="auto"/>
        <w:right w:val="none" w:sz="0" w:space="0" w:color="auto"/>
      </w:divBdr>
    </w:div>
    <w:div w:id="1653022150">
      <w:bodyDiv w:val="1"/>
      <w:marLeft w:val="0"/>
      <w:marRight w:val="0"/>
      <w:marTop w:val="0"/>
      <w:marBottom w:val="0"/>
      <w:divBdr>
        <w:top w:val="none" w:sz="0" w:space="0" w:color="auto"/>
        <w:left w:val="none" w:sz="0" w:space="0" w:color="auto"/>
        <w:bottom w:val="none" w:sz="0" w:space="0" w:color="auto"/>
        <w:right w:val="none" w:sz="0" w:space="0" w:color="auto"/>
      </w:divBdr>
    </w:div>
    <w:div w:id="1743990375">
      <w:bodyDiv w:val="1"/>
      <w:marLeft w:val="0"/>
      <w:marRight w:val="0"/>
      <w:marTop w:val="0"/>
      <w:marBottom w:val="0"/>
      <w:divBdr>
        <w:top w:val="none" w:sz="0" w:space="0" w:color="auto"/>
        <w:left w:val="none" w:sz="0" w:space="0" w:color="auto"/>
        <w:bottom w:val="none" w:sz="0" w:space="0" w:color="auto"/>
        <w:right w:val="none" w:sz="0" w:space="0" w:color="auto"/>
      </w:divBdr>
    </w:div>
    <w:div w:id="20636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esky-jazyk.cz/slovnicek-pojmu/jazyk/" TargetMode="External"/><Relationship Id="rId4" Type="http://schemas.openxmlformats.org/officeDocument/2006/relationships/hyperlink" Target="http://www.cesky-jazyk.cz/slovnicek-pojmu/vypravec/"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6837</TotalTime>
  <Pages>3</Pages>
  <Words>1008</Words>
  <Characters>5954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Ivanka</dc:creator>
  <cp:keywords/>
  <dc:description/>
  <cp:lastModifiedBy>Ivanka</cp:lastModifiedBy>
  <cp:revision>12</cp:revision>
  <dcterms:created xsi:type="dcterms:W3CDTF">2019-09-03T13:55:00Z</dcterms:created>
  <dcterms:modified xsi:type="dcterms:W3CDTF">2019-09-08T07:59:00Z</dcterms:modified>
</cp:coreProperties>
</file>