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highlight w:val="white"/>
        </w:rPr>
      </w:pPr>
      <w:r w:rsidDel="00000000" w:rsidR="00000000" w:rsidRPr="00000000">
        <w:rPr>
          <w:b w:val="1"/>
          <w:sz w:val="44"/>
          <w:szCs w:val="44"/>
          <w:highlight w:val="white"/>
          <w:rtl w:val="0"/>
        </w:rPr>
        <w:t xml:space="preserve">O MYŠÍCH A LIDECH</w:t>
      </w:r>
    </w:p>
    <w:p w:rsidR="00000000" w:rsidDel="00000000" w:rsidP="00000000" w:rsidRDefault="00000000" w:rsidRPr="00000000" w14:paraId="00000002">
      <w:pPr>
        <w:jc w:val="center"/>
        <w:rPr>
          <w:sz w:val="28"/>
          <w:szCs w:val="28"/>
          <w:highlight w:val="white"/>
        </w:rPr>
      </w:pPr>
      <w:r w:rsidDel="00000000" w:rsidR="00000000" w:rsidRPr="00000000">
        <w:rPr>
          <w:sz w:val="28"/>
          <w:szCs w:val="28"/>
          <w:highlight w:val="white"/>
          <w:rtl w:val="0"/>
        </w:rPr>
        <w:t xml:space="preserve">(John Steinbeck)</w:t>
      </w:r>
    </w:p>
    <w:p w:rsidR="00000000" w:rsidDel="00000000" w:rsidP="00000000" w:rsidRDefault="00000000" w:rsidRPr="00000000" w14:paraId="00000003">
      <w:pPr>
        <w:jc w:val="center"/>
        <w:rPr>
          <w:sz w:val="28"/>
          <w:szCs w:val="28"/>
          <w:highlight w:val="white"/>
        </w:rPr>
      </w:pPr>
      <w:r w:rsidDel="00000000" w:rsidR="00000000" w:rsidRPr="00000000">
        <w:rPr>
          <w:rtl w:val="0"/>
        </w:rPr>
      </w:r>
    </w:p>
    <w:p w:rsidR="00000000" w:rsidDel="00000000" w:rsidP="00000000" w:rsidRDefault="00000000" w:rsidRPr="00000000" w14:paraId="00000004">
      <w:pPr>
        <w:rPr>
          <w:b w:val="1"/>
          <w:sz w:val="20"/>
          <w:szCs w:val="20"/>
          <w:highlight w:val="white"/>
        </w:rPr>
      </w:pPr>
      <w:r w:rsidDel="00000000" w:rsidR="00000000" w:rsidRPr="00000000">
        <w:rPr>
          <w:b w:val="1"/>
          <w:sz w:val="20"/>
          <w:szCs w:val="20"/>
          <w:highlight w:val="white"/>
          <w:rtl w:val="0"/>
        </w:rPr>
        <w:t xml:space="preserve">AUTOR:</w:t>
      </w:r>
    </w:p>
    <w:p w:rsidR="00000000" w:rsidDel="00000000" w:rsidP="00000000" w:rsidRDefault="00000000" w:rsidRPr="00000000" w14:paraId="00000005">
      <w:pPr>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John Steinbeck</w:t>
      </w:r>
    </w:p>
    <w:p w:rsidR="00000000" w:rsidDel="00000000" w:rsidP="00000000" w:rsidRDefault="00000000" w:rsidRPr="00000000" w14:paraId="00000006">
      <w:pPr>
        <w:numPr>
          <w:ilvl w:val="0"/>
          <w:numId w:val="2"/>
        </w:numPr>
        <w:ind w:left="1440" w:hanging="360"/>
        <w:rPr>
          <w:sz w:val="20"/>
          <w:szCs w:val="20"/>
          <w:highlight w:val="white"/>
        </w:rPr>
      </w:pPr>
      <w:r w:rsidDel="00000000" w:rsidR="00000000" w:rsidRPr="00000000">
        <w:rPr>
          <w:sz w:val="20"/>
          <w:szCs w:val="20"/>
          <w:highlight w:val="white"/>
          <w:rtl w:val="0"/>
        </w:rPr>
        <w:t xml:space="preserve">1902-1968</w:t>
      </w:r>
    </w:p>
    <w:p w:rsidR="00000000" w:rsidDel="00000000" w:rsidP="00000000" w:rsidRDefault="00000000" w:rsidRPr="00000000" w14:paraId="00000007">
      <w:pPr>
        <w:numPr>
          <w:ilvl w:val="0"/>
          <w:numId w:val="2"/>
        </w:numPr>
        <w:ind w:left="1440" w:hanging="360"/>
        <w:rPr>
          <w:sz w:val="20"/>
          <w:szCs w:val="20"/>
          <w:highlight w:val="white"/>
        </w:rPr>
      </w:pPr>
      <w:r w:rsidDel="00000000" w:rsidR="00000000" w:rsidRPr="00000000">
        <w:rPr>
          <w:sz w:val="20"/>
          <w:szCs w:val="20"/>
          <w:highlight w:val="white"/>
          <w:rtl w:val="0"/>
        </w:rPr>
        <w:t xml:space="preserve">americký prozaik, dramatik</w:t>
      </w:r>
    </w:p>
    <w:p w:rsidR="00000000" w:rsidDel="00000000" w:rsidP="00000000" w:rsidRDefault="00000000" w:rsidRPr="00000000" w14:paraId="00000008">
      <w:pPr>
        <w:numPr>
          <w:ilvl w:val="0"/>
          <w:numId w:val="2"/>
        </w:numPr>
        <w:ind w:left="1440" w:hanging="360"/>
        <w:rPr>
          <w:sz w:val="20"/>
          <w:szCs w:val="20"/>
          <w:highlight w:val="white"/>
        </w:rPr>
      </w:pPr>
      <w:r w:rsidDel="00000000" w:rsidR="00000000" w:rsidRPr="00000000">
        <w:rPr>
          <w:sz w:val="20"/>
          <w:szCs w:val="20"/>
          <w:highlight w:val="white"/>
          <w:rtl w:val="0"/>
        </w:rPr>
        <w:t xml:space="preserve">zobrazuje dobu hospodářské krize, konflikt dobra a zla</w:t>
      </w:r>
    </w:p>
    <w:p w:rsidR="00000000" w:rsidDel="00000000" w:rsidP="00000000" w:rsidRDefault="00000000" w:rsidRPr="00000000" w14:paraId="00000009">
      <w:pPr>
        <w:numPr>
          <w:ilvl w:val="0"/>
          <w:numId w:val="2"/>
        </w:numPr>
        <w:ind w:left="1440" w:hanging="360"/>
        <w:rPr>
          <w:sz w:val="20"/>
          <w:szCs w:val="20"/>
          <w:highlight w:val="white"/>
        </w:rPr>
      </w:pPr>
      <w:r w:rsidDel="00000000" w:rsidR="00000000" w:rsidRPr="00000000">
        <w:rPr>
          <w:sz w:val="20"/>
          <w:szCs w:val="20"/>
          <w:highlight w:val="white"/>
          <w:rtl w:val="0"/>
        </w:rPr>
        <w:t xml:space="preserve">v závěru života vyvolal rozruch svým článkem o Vietnamské válce</w:t>
      </w:r>
    </w:p>
    <w:p w:rsidR="00000000" w:rsidDel="00000000" w:rsidP="00000000" w:rsidRDefault="00000000" w:rsidRPr="00000000" w14:paraId="0000000A">
      <w:pPr>
        <w:numPr>
          <w:ilvl w:val="0"/>
          <w:numId w:val="2"/>
        </w:numPr>
        <w:ind w:left="1440" w:hanging="360"/>
        <w:rPr>
          <w:sz w:val="20"/>
          <w:szCs w:val="20"/>
          <w:highlight w:val="white"/>
        </w:rPr>
      </w:pPr>
      <w:r w:rsidDel="00000000" w:rsidR="00000000" w:rsidRPr="00000000">
        <w:rPr>
          <w:sz w:val="20"/>
          <w:szCs w:val="20"/>
          <w:highlight w:val="white"/>
          <w:rtl w:val="0"/>
        </w:rPr>
        <w:t xml:space="preserve">v dílech líčí život amerických nižších vrstev, humorní i tragická díla</w:t>
      </w:r>
    </w:p>
    <w:p w:rsidR="00000000" w:rsidDel="00000000" w:rsidP="00000000" w:rsidRDefault="00000000" w:rsidRPr="00000000" w14:paraId="0000000B">
      <w:pPr>
        <w:numPr>
          <w:ilvl w:val="0"/>
          <w:numId w:val="2"/>
        </w:numPr>
        <w:ind w:left="1440" w:hanging="360"/>
        <w:rPr>
          <w:sz w:val="20"/>
          <w:szCs w:val="20"/>
          <w:highlight w:val="white"/>
        </w:rPr>
      </w:pPr>
      <w:r w:rsidDel="00000000" w:rsidR="00000000" w:rsidRPr="00000000">
        <w:rPr>
          <w:sz w:val="20"/>
          <w:szCs w:val="20"/>
          <w:highlight w:val="white"/>
          <w:rtl w:val="0"/>
        </w:rPr>
        <w:t xml:space="preserve">studoval historii, anglickou literaturu a biologii</w:t>
      </w:r>
    </w:p>
    <w:p w:rsidR="00000000" w:rsidDel="00000000" w:rsidP="00000000" w:rsidRDefault="00000000" w:rsidRPr="00000000" w14:paraId="0000000C">
      <w:pPr>
        <w:numPr>
          <w:ilvl w:val="0"/>
          <w:numId w:val="2"/>
        </w:numPr>
        <w:ind w:left="1440" w:hanging="360"/>
        <w:rPr>
          <w:sz w:val="20"/>
          <w:szCs w:val="20"/>
          <w:highlight w:val="white"/>
        </w:rPr>
      </w:pPr>
      <w:r w:rsidDel="00000000" w:rsidR="00000000" w:rsidRPr="00000000">
        <w:rPr>
          <w:sz w:val="20"/>
          <w:szCs w:val="20"/>
          <w:highlight w:val="white"/>
          <w:rtl w:val="0"/>
        </w:rPr>
        <w:t xml:space="preserve">pocházel z chudých poměrů - studium několikrát přerušil</w:t>
      </w:r>
    </w:p>
    <w:p w:rsidR="00000000" w:rsidDel="00000000" w:rsidP="00000000" w:rsidRDefault="00000000" w:rsidRPr="00000000" w14:paraId="0000000D">
      <w:pPr>
        <w:numPr>
          <w:ilvl w:val="0"/>
          <w:numId w:val="2"/>
        </w:numPr>
        <w:ind w:left="1440" w:hanging="360"/>
        <w:rPr>
          <w:sz w:val="20"/>
          <w:szCs w:val="20"/>
          <w:highlight w:val="white"/>
        </w:rPr>
      </w:pPr>
      <w:r w:rsidDel="00000000" w:rsidR="00000000" w:rsidRPr="00000000">
        <w:rPr>
          <w:sz w:val="20"/>
          <w:szCs w:val="20"/>
          <w:highlight w:val="white"/>
          <w:rtl w:val="0"/>
        </w:rPr>
        <w:t xml:space="preserve">školu nakonec definitivně opustil a stal se spisovatelem, nejprve ale jako novinář</w:t>
      </w:r>
    </w:p>
    <w:p w:rsidR="00000000" w:rsidDel="00000000" w:rsidP="00000000" w:rsidRDefault="00000000" w:rsidRPr="00000000" w14:paraId="0000000E">
      <w:pPr>
        <w:numPr>
          <w:ilvl w:val="0"/>
          <w:numId w:val="2"/>
        </w:numPr>
        <w:ind w:left="1440" w:hanging="360"/>
        <w:rPr>
          <w:b w:val="1"/>
          <w:sz w:val="20"/>
          <w:szCs w:val="20"/>
          <w:highlight w:val="white"/>
        </w:rPr>
      </w:pPr>
      <w:r w:rsidDel="00000000" w:rsidR="00000000" w:rsidRPr="00000000">
        <w:rPr>
          <w:b w:val="1"/>
          <w:sz w:val="20"/>
          <w:szCs w:val="20"/>
          <w:highlight w:val="white"/>
          <w:rtl w:val="0"/>
        </w:rPr>
        <w:t xml:space="preserve">další díla:</w:t>
      </w:r>
    </w:p>
    <w:p w:rsidR="00000000" w:rsidDel="00000000" w:rsidP="00000000" w:rsidRDefault="00000000" w:rsidRPr="00000000" w14:paraId="0000000F">
      <w:pPr>
        <w:numPr>
          <w:ilvl w:val="1"/>
          <w:numId w:val="2"/>
        </w:numPr>
        <w:ind w:left="2160" w:hanging="360"/>
        <w:rPr>
          <w:sz w:val="20"/>
          <w:szCs w:val="20"/>
          <w:highlight w:val="white"/>
        </w:rPr>
      </w:pPr>
      <w:r w:rsidDel="00000000" w:rsidR="00000000" w:rsidRPr="00000000">
        <w:rPr>
          <w:sz w:val="20"/>
          <w:szCs w:val="20"/>
          <w:highlight w:val="white"/>
          <w:rtl w:val="0"/>
        </w:rPr>
        <w:t xml:space="preserve">Neznámému bohu - román</w:t>
      </w:r>
    </w:p>
    <w:p w:rsidR="00000000" w:rsidDel="00000000" w:rsidP="00000000" w:rsidRDefault="00000000" w:rsidRPr="00000000" w14:paraId="00000010">
      <w:pPr>
        <w:numPr>
          <w:ilvl w:val="1"/>
          <w:numId w:val="2"/>
        </w:numPr>
        <w:ind w:left="2160" w:hanging="360"/>
        <w:rPr>
          <w:sz w:val="20"/>
          <w:szCs w:val="20"/>
          <w:highlight w:val="white"/>
        </w:rPr>
      </w:pPr>
      <w:r w:rsidDel="00000000" w:rsidR="00000000" w:rsidRPr="00000000">
        <w:rPr>
          <w:sz w:val="20"/>
          <w:szCs w:val="20"/>
          <w:highlight w:val="white"/>
          <w:rtl w:val="0"/>
        </w:rPr>
        <w:t xml:space="preserve">Ryzáček - pro děti</w:t>
      </w:r>
    </w:p>
    <w:p w:rsidR="00000000" w:rsidDel="00000000" w:rsidP="00000000" w:rsidRDefault="00000000" w:rsidRPr="00000000" w14:paraId="00000011">
      <w:pPr>
        <w:numPr>
          <w:ilvl w:val="1"/>
          <w:numId w:val="2"/>
        </w:numPr>
        <w:ind w:left="2160" w:hanging="360"/>
        <w:rPr>
          <w:sz w:val="20"/>
          <w:szCs w:val="20"/>
          <w:highlight w:val="white"/>
        </w:rPr>
      </w:pPr>
      <w:r w:rsidDel="00000000" w:rsidR="00000000" w:rsidRPr="00000000">
        <w:rPr>
          <w:sz w:val="20"/>
          <w:szCs w:val="20"/>
          <w:highlight w:val="white"/>
          <w:rtl w:val="0"/>
        </w:rPr>
        <w:t xml:space="preserve">Hrozny hněvu - román</w:t>
      </w:r>
    </w:p>
    <w:p w:rsidR="00000000" w:rsidDel="00000000" w:rsidP="00000000" w:rsidRDefault="00000000" w:rsidRPr="00000000" w14:paraId="00000012">
      <w:pPr>
        <w:numPr>
          <w:ilvl w:val="0"/>
          <w:numId w:val="2"/>
        </w:numPr>
        <w:ind w:left="1440" w:hanging="360"/>
        <w:rPr>
          <w:b w:val="1"/>
          <w:sz w:val="20"/>
          <w:szCs w:val="20"/>
          <w:highlight w:val="white"/>
        </w:rPr>
      </w:pPr>
      <w:r w:rsidDel="00000000" w:rsidR="00000000" w:rsidRPr="00000000">
        <w:rPr>
          <w:b w:val="1"/>
          <w:sz w:val="20"/>
          <w:szCs w:val="20"/>
          <w:highlight w:val="white"/>
          <w:rtl w:val="0"/>
        </w:rPr>
        <w:t xml:space="preserve">současníci:</w:t>
      </w:r>
    </w:p>
    <w:p w:rsidR="00000000" w:rsidDel="00000000" w:rsidP="00000000" w:rsidRDefault="00000000" w:rsidRPr="00000000" w14:paraId="00000013">
      <w:pPr>
        <w:numPr>
          <w:ilvl w:val="1"/>
          <w:numId w:val="2"/>
        </w:numPr>
        <w:ind w:left="2160" w:hanging="360"/>
        <w:rPr>
          <w:sz w:val="20"/>
          <w:szCs w:val="20"/>
          <w:highlight w:val="white"/>
        </w:rPr>
      </w:pPr>
      <w:r w:rsidDel="00000000" w:rsidR="00000000" w:rsidRPr="00000000">
        <w:rPr>
          <w:sz w:val="20"/>
          <w:szCs w:val="20"/>
          <w:highlight w:val="white"/>
          <w:rtl w:val="0"/>
        </w:rPr>
        <w:t xml:space="preserve">F. S. Fitzgerald - Velký Gatsby</w:t>
      </w:r>
    </w:p>
    <w:p w:rsidR="00000000" w:rsidDel="00000000" w:rsidP="00000000" w:rsidRDefault="00000000" w:rsidRPr="00000000" w14:paraId="00000014">
      <w:pPr>
        <w:numPr>
          <w:ilvl w:val="1"/>
          <w:numId w:val="2"/>
        </w:numPr>
        <w:ind w:left="2160" w:hanging="360"/>
        <w:rPr>
          <w:sz w:val="20"/>
          <w:szCs w:val="20"/>
          <w:highlight w:val="white"/>
        </w:rPr>
      </w:pPr>
      <w:r w:rsidDel="00000000" w:rsidR="00000000" w:rsidRPr="00000000">
        <w:rPr>
          <w:sz w:val="20"/>
          <w:szCs w:val="20"/>
          <w:highlight w:val="white"/>
          <w:rtl w:val="0"/>
        </w:rPr>
        <w:t xml:space="preserve">R. Rolland - Petr a Lucie</w:t>
      </w:r>
    </w:p>
    <w:p w:rsidR="00000000" w:rsidDel="00000000" w:rsidP="00000000" w:rsidRDefault="00000000" w:rsidRPr="00000000" w14:paraId="00000015">
      <w:pPr>
        <w:numPr>
          <w:ilvl w:val="1"/>
          <w:numId w:val="2"/>
        </w:numPr>
        <w:ind w:left="2160" w:hanging="360"/>
        <w:rPr>
          <w:sz w:val="20"/>
          <w:szCs w:val="20"/>
          <w:highlight w:val="white"/>
        </w:rPr>
      </w:pPr>
      <w:r w:rsidDel="00000000" w:rsidR="00000000" w:rsidRPr="00000000">
        <w:rPr>
          <w:sz w:val="20"/>
          <w:szCs w:val="20"/>
          <w:highlight w:val="white"/>
          <w:rtl w:val="0"/>
        </w:rPr>
        <w:t xml:space="preserve">E. M. Remarque - Na západní frontě klid</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b w:val="1"/>
          <w:sz w:val="20"/>
          <w:szCs w:val="20"/>
          <w:highlight w:val="white"/>
        </w:rPr>
      </w:pPr>
      <w:r w:rsidDel="00000000" w:rsidR="00000000" w:rsidRPr="00000000">
        <w:rPr>
          <w:b w:val="1"/>
          <w:sz w:val="20"/>
          <w:szCs w:val="20"/>
          <w:highlight w:val="white"/>
          <w:rtl w:val="0"/>
        </w:rPr>
        <w:t xml:space="preserve">MEZIVÁLEČNÉ OBDOBÍ:</w:t>
      </w:r>
    </w:p>
    <w:p w:rsidR="00000000" w:rsidDel="00000000" w:rsidP="00000000" w:rsidRDefault="00000000" w:rsidRPr="00000000" w14:paraId="00000018">
      <w:pPr>
        <w:numPr>
          <w:ilvl w:val="0"/>
          <w:numId w:val="3"/>
        </w:numPr>
        <w:ind w:left="720" w:hanging="360"/>
        <w:rPr>
          <w:sz w:val="20"/>
          <w:szCs w:val="20"/>
          <w:highlight w:val="white"/>
        </w:rPr>
      </w:pPr>
      <w:r w:rsidDel="00000000" w:rsidR="00000000" w:rsidRPr="00000000">
        <w:rPr>
          <w:sz w:val="20"/>
          <w:szCs w:val="20"/>
          <w:highlight w:val="white"/>
          <w:rtl w:val="0"/>
        </w:rPr>
        <w:t xml:space="preserve">rozvíjení směrů</w:t>
      </w:r>
    </w:p>
    <w:p w:rsidR="00000000" w:rsidDel="00000000" w:rsidP="00000000" w:rsidRDefault="00000000" w:rsidRPr="00000000" w14:paraId="00000019">
      <w:pPr>
        <w:numPr>
          <w:ilvl w:val="1"/>
          <w:numId w:val="3"/>
        </w:numPr>
        <w:ind w:left="1440" w:hanging="360"/>
        <w:rPr>
          <w:b w:val="1"/>
          <w:sz w:val="20"/>
          <w:szCs w:val="20"/>
          <w:highlight w:val="white"/>
        </w:rPr>
      </w:pPr>
      <w:r w:rsidDel="00000000" w:rsidR="00000000" w:rsidRPr="00000000">
        <w:rPr>
          <w:b w:val="1"/>
          <w:sz w:val="20"/>
          <w:szCs w:val="20"/>
          <w:highlight w:val="white"/>
          <w:rtl w:val="0"/>
        </w:rPr>
        <w:t xml:space="preserve">PRAGMATISMUS - </w:t>
      </w:r>
      <w:r w:rsidDel="00000000" w:rsidR="00000000" w:rsidRPr="00000000">
        <w:rPr>
          <w:sz w:val="20"/>
          <w:szCs w:val="20"/>
          <w:highlight w:val="white"/>
          <w:rtl w:val="0"/>
        </w:rPr>
        <w:t xml:space="preserve">pravdivé je pouze to, co je v praxi použitelné a úspěšné, důraz na úlohu jedince, rozvoj především v Americe</w:t>
      </w:r>
    </w:p>
    <w:p w:rsidR="00000000" w:rsidDel="00000000" w:rsidP="00000000" w:rsidRDefault="00000000" w:rsidRPr="00000000" w14:paraId="0000001A">
      <w:pPr>
        <w:numPr>
          <w:ilvl w:val="0"/>
          <w:numId w:val="3"/>
        </w:numPr>
        <w:ind w:left="720" w:hanging="360"/>
        <w:rPr>
          <w:sz w:val="20"/>
          <w:szCs w:val="20"/>
          <w:highlight w:val="white"/>
        </w:rPr>
      </w:pPr>
      <w:r w:rsidDel="00000000" w:rsidR="00000000" w:rsidRPr="00000000">
        <w:rPr>
          <w:sz w:val="20"/>
          <w:szCs w:val="20"/>
          <w:highlight w:val="white"/>
          <w:rtl w:val="0"/>
        </w:rPr>
        <w:t xml:space="preserve">ztracená generace</w:t>
      </w:r>
    </w:p>
    <w:p w:rsidR="00000000" w:rsidDel="00000000" w:rsidP="00000000" w:rsidRDefault="00000000" w:rsidRPr="00000000" w14:paraId="0000001B">
      <w:pPr>
        <w:numPr>
          <w:ilvl w:val="1"/>
          <w:numId w:val="3"/>
        </w:numPr>
        <w:ind w:left="1440" w:hanging="360"/>
        <w:rPr>
          <w:sz w:val="20"/>
          <w:szCs w:val="20"/>
          <w:highlight w:val="white"/>
        </w:rPr>
      </w:pPr>
      <w:r w:rsidDel="00000000" w:rsidR="00000000" w:rsidRPr="00000000">
        <w:rPr>
          <w:sz w:val="20"/>
          <w:szCs w:val="20"/>
          <w:highlight w:val="white"/>
          <w:rtl w:val="0"/>
        </w:rPr>
        <w:t xml:space="preserve">první generace spisovatelů po 1. sv </w:t>
      </w:r>
    </w:p>
    <w:p w:rsidR="00000000" w:rsidDel="00000000" w:rsidP="00000000" w:rsidRDefault="00000000" w:rsidRPr="00000000" w14:paraId="0000001C">
      <w:pPr>
        <w:numPr>
          <w:ilvl w:val="1"/>
          <w:numId w:val="3"/>
        </w:numPr>
        <w:ind w:left="1440" w:hanging="360"/>
        <w:rPr>
          <w:sz w:val="20"/>
          <w:szCs w:val="20"/>
          <w:highlight w:val="white"/>
        </w:rPr>
      </w:pPr>
      <w:r w:rsidDel="00000000" w:rsidR="00000000" w:rsidRPr="00000000">
        <w:rPr>
          <w:sz w:val="20"/>
          <w:szCs w:val="20"/>
          <w:highlight w:val="white"/>
          <w:rtl w:val="0"/>
        </w:rPr>
        <w:t xml:space="preserve">především američtí spisovatelé</w:t>
      </w:r>
    </w:p>
    <w:p w:rsidR="00000000" w:rsidDel="00000000" w:rsidP="00000000" w:rsidRDefault="00000000" w:rsidRPr="00000000" w14:paraId="0000001D">
      <w:pPr>
        <w:numPr>
          <w:ilvl w:val="1"/>
          <w:numId w:val="3"/>
        </w:numPr>
        <w:ind w:left="1440" w:hanging="360"/>
        <w:rPr>
          <w:sz w:val="20"/>
          <w:szCs w:val="20"/>
          <w:highlight w:val="white"/>
        </w:rPr>
      </w:pPr>
      <w:r w:rsidDel="00000000" w:rsidR="00000000" w:rsidRPr="00000000">
        <w:rPr>
          <w:sz w:val="20"/>
          <w:szCs w:val="20"/>
          <w:highlight w:val="white"/>
          <w:rtl w:val="0"/>
        </w:rPr>
        <w:t xml:space="preserve">deziluze, rezignace, skepse, frustrace, ztráta víry, bohémský život</w:t>
      </w:r>
    </w:p>
    <w:p w:rsidR="00000000" w:rsidDel="00000000" w:rsidP="00000000" w:rsidRDefault="00000000" w:rsidRPr="00000000" w14:paraId="0000001E">
      <w:pPr>
        <w:numPr>
          <w:ilvl w:val="1"/>
          <w:numId w:val="3"/>
        </w:numPr>
        <w:ind w:left="1440" w:hanging="360"/>
        <w:rPr>
          <w:sz w:val="20"/>
          <w:szCs w:val="20"/>
          <w:highlight w:val="white"/>
        </w:rPr>
      </w:pPr>
      <w:r w:rsidDel="00000000" w:rsidR="00000000" w:rsidRPr="00000000">
        <w:rPr>
          <w:sz w:val="20"/>
          <w:szCs w:val="20"/>
          <w:highlight w:val="white"/>
          <w:rtl w:val="0"/>
        </w:rPr>
        <w:t xml:space="preserve">hlavní hrdinové knih jsou „ztracení“ jednotlivci, již nenacházejí nikde zakotvení </w:t>
      </w:r>
    </w:p>
    <w:p w:rsidR="00000000" w:rsidDel="00000000" w:rsidP="00000000" w:rsidRDefault="00000000" w:rsidRPr="00000000" w14:paraId="0000001F">
      <w:pPr>
        <w:numPr>
          <w:ilvl w:val="1"/>
          <w:numId w:val="3"/>
        </w:numPr>
        <w:ind w:left="1440" w:hanging="360"/>
        <w:rPr>
          <w:sz w:val="20"/>
          <w:szCs w:val="20"/>
          <w:highlight w:val="white"/>
        </w:rPr>
      </w:pPr>
      <w:r w:rsidDel="00000000" w:rsidR="00000000" w:rsidRPr="00000000">
        <w:rPr>
          <w:sz w:val="20"/>
          <w:szCs w:val="20"/>
          <w:highlight w:val="white"/>
          <w:rtl w:val="0"/>
        </w:rPr>
        <w:t xml:space="preserve">autoři, kteří byli poznamenáni duchovním otřesem první světové války a zároveň vystřízlivěli z tzv. “Amerického snu”</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b w:val="1"/>
          <w:sz w:val="20"/>
          <w:szCs w:val="20"/>
          <w:highlight w:val="white"/>
          <w:rtl w:val="0"/>
        </w:rPr>
        <w:t xml:space="preserve">LITERÁRNÍ DRUH: </w:t>
      </w:r>
      <w:r w:rsidDel="00000000" w:rsidR="00000000" w:rsidRPr="00000000">
        <w:rPr>
          <w:b w:val="1"/>
          <w:i w:val="1"/>
          <w:sz w:val="20"/>
          <w:szCs w:val="20"/>
          <w:highlight w:val="white"/>
          <w:rtl w:val="0"/>
        </w:rPr>
        <w:t xml:space="preserve">epika - </w:t>
      </w:r>
      <w:r w:rsidDel="00000000" w:rsidR="00000000" w:rsidRPr="00000000">
        <w:rPr>
          <w:sz w:val="20"/>
          <w:szCs w:val="20"/>
          <w:highlight w:val="white"/>
          <w:rtl w:val="0"/>
        </w:rPr>
        <w:t xml:space="preserve">texty, které nejsou v podobě veršů nebo dramatické podobě,</w:t>
        <w:br w:type="textWrapping"/>
        <w:tab/>
        <w:tab/>
        <w:tab/>
        <w:tab/>
        <w:t xml:space="preserve">nejvíce se podobá běžnému vyjadřování</w:t>
      </w: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b w:val="1"/>
          <w:sz w:val="20"/>
          <w:szCs w:val="20"/>
          <w:highlight w:val="white"/>
          <w:rtl w:val="0"/>
        </w:rPr>
        <w:t xml:space="preserve">LITERÁRNÍ ŽÁNR: </w:t>
      </w:r>
      <w:r w:rsidDel="00000000" w:rsidR="00000000" w:rsidRPr="00000000">
        <w:rPr>
          <w:b w:val="1"/>
          <w:i w:val="1"/>
          <w:sz w:val="20"/>
          <w:szCs w:val="20"/>
          <w:highlight w:val="white"/>
          <w:rtl w:val="0"/>
        </w:rPr>
        <w:t xml:space="preserve">novela -</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kratší prozaický útvar, který na rozdíl od románu rozvíjí pouze jednu</w:t>
        <w:br w:type="textWrapping"/>
        <w:tab/>
        <w:tab/>
        <w:tab/>
        <w:t xml:space="preserve">dějovou linii , alegorie, prvky balady</w:t>
      </w:r>
      <w:r w:rsidDel="00000000" w:rsidR="00000000" w:rsidRPr="00000000">
        <w:rPr>
          <w:b w:val="1"/>
          <w:sz w:val="20"/>
          <w:szCs w:val="20"/>
          <w:highlight w:val="white"/>
          <w:rtl w:val="0"/>
        </w:rPr>
        <w:br w:type="textWrapping"/>
      </w:r>
      <w:r w:rsidDel="00000000" w:rsidR="00000000" w:rsidRPr="00000000">
        <w:rPr>
          <w:rtl w:val="0"/>
        </w:rPr>
      </w:r>
    </w:p>
    <w:p w:rsidR="00000000" w:rsidDel="00000000" w:rsidP="00000000" w:rsidRDefault="00000000" w:rsidRPr="00000000" w14:paraId="00000023">
      <w:pPr>
        <w:rPr>
          <w:b w:val="1"/>
          <w:sz w:val="20"/>
          <w:szCs w:val="20"/>
          <w:highlight w:val="white"/>
        </w:rPr>
      </w:pPr>
      <w:r w:rsidDel="00000000" w:rsidR="00000000" w:rsidRPr="00000000">
        <w:rPr>
          <w:b w:val="1"/>
          <w:sz w:val="20"/>
          <w:szCs w:val="20"/>
          <w:highlight w:val="white"/>
          <w:rtl w:val="0"/>
        </w:rPr>
        <w:t xml:space="preserve">KOMPOZICE:</w:t>
      </w:r>
    </w:p>
    <w:p w:rsidR="00000000" w:rsidDel="00000000" w:rsidP="00000000" w:rsidRDefault="00000000" w:rsidRPr="00000000" w14:paraId="00000024">
      <w:pPr>
        <w:numPr>
          <w:ilvl w:val="0"/>
          <w:numId w:val="1"/>
        </w:numPr>
        <w:ind w:left="720" w:hanging="360"/>
        <w:rPr>
          <w:sz w:val="20"/>
          <w:szCs w:val="20"/>
          <w:highlight w:val="white"/>
        </w:rPr>
      </w:pPr>
      <w:r w:rsidDel="00000000" w:rsidR="00000000" w:rsidRPr="00000000">
        <w:rPr>
          <w:sz w:val="20"/>
          <w:szCs w:val="20"/>
          <w:highlight w:val="white"/>
          <w:rtl w:val="0"/>
        </w:rPr>
        <w:t xml:space="preserve">psáno er-formou</w:t>
      </w:r>
    </w:p>
    <w:p w:rsidR="00000000" w:rsidDel="00000000" w:rsidP="00000000" w:rsidRDefault="00000000" w:rsidRPr="00000000" w14:paraId="00000025">
      <w:pPr>
        <w:numPr>
          <w:ilvl w:val="0"/>
          <w:numId w:val="1"/>
        </w:numPr>
        <w:ind w:left="720" w:hanging="360"/>
        <w:rPr>
          <w:sz w:val="20"/>
          <w:szCs w:val="20"/>
          <w:highlight w:val="white"/>
        </w:rPr>
      </w:pPr>
      <w:r w:rsidDel="00000000" w:rsidR="00000000" w:rsidRPr="00000000">
        <w:rPr>
          <w:sz w:val="20"/>
          <w:szCs w:val="20"/>
          <w:highlight w:val="white"/>
          <w:rtl w:val="0"/>
        </w:rPr>
        <w:t xml:space="preserve">příběh je postaven na dialozích</w:t>
      </w:r>
    </w:p>
    <w:p w:rsidR="00000000" w:rsidDel="00000000" w:rsidP="00000000" w:rsidRDefault="00000000" w:rsidRPr="00000000" w14:paraId="00000026">
      <w:pPr>
        <w:numPr>
          <w:ilvl w:val="0"/>
          <w:numId w:val="1"/>
        </w:numPr>
        <w:ind w:left="720" w:hanging="360"/>
        <w:rPr>
          <w:sz w:val="20"/>
          <w:szCs w:val="20"/>
          <w:highlight w:val="white"/>
        </w:rPr>
      </w:pPr>
      <w:r w:rsidDel="00000000" w:rsidR="00000000" w:rsidRPr="00000000">
        <w:rPr>
          <w:sz w:val="20"/>
          <w:szCs w:val="20"/>
          <w:highlight w:val="white"/>
          <w:rtl w:val="0"/>
        </w:rPr>
        <w:t xml:space="preserve">jednoduchý jazyk</w:t>
      </w:r>
    </w:p>
    <w:p w:rsidR="00000000" w:rsidDel="00000000" w:rsidP="00000000" w:rsidRDefault="00000000" w:rsidRPr="00000000" w14:paraId="00000027">
      <w:pPr>
        <w:numPr>
          <w:ilvl w:val="0"/>
          <w:numId w:val="1"/>
        </w:numPr>
        <w:ind w:left="720" w:hanging="360"/>
        <w:rPr>
          <w:sz w:val="20"/>
          <w:szCs w:val="20"/>
          <w:highlight w:val="white"/>
        </w:rPr>
      </w:pPr>
      <w:r w:rsidDel="00000000" w:rsidR="00000000" w:rsidRPr="00000000">
        <w:rPr>
          <w:sz w:val="20"/>
          <w:szCs w:val="20"/>
          <w:highlight w:val="white"/>
          <w:rtl w:val="0"/>
        </w:rPr>
        <w:t xml:space="preserve">slang, hovorový jazyk</w:t>
      </w:r>
    </w:p>
    <w:p w:rsidR="00000000" w:rsidDel="00000000" w:rsidP="00000000" w:rsidRDefault="00000000" w:rsidRPr="00000000" w14:paraId="00000028">
      <w:pPr>
        <w:numPr>
          <w:ilvl w:val="0"/>
          <w:numId w:val="1"/>
        </w:numPr>
        <w:ind w:left="720" w:hanging="360"/>
        <w:rPr>
          <w:sz w:val="20"/>
          <w:szCs w:val="20"/>
          <w:highlight w:val="white"/>
        </w:rPr>
      </w:pPr>
      <w:r w:rsidDel="00000000" w:rsidR="00000000" w:rsidRPr="00000000">
        <w:rPr>
          <w:sz w:val="20"/>
          <w:szCs w:val="20"/>
          <w:highlight w:val="white"/>
          <w:rtl w:val="0"/>
        </w:rPr>
        <w:t xml:space="preserve">chronologický děj</w:t>
      </w:r>
    </w:p>
    <w:p w:rsidR="00000000" w:rsidDel="00000000" w:rsidP="00000000" w:rsidRDefault="00000000" w:rsidRPr="00000000" w14:paraId="00000029">
      <w:pPr>
        <w:numPr>
          <w:ilvl w:val="0"/>
          <w:numId w:val="1"/>
        </w:numPr>
        <w:ind w:left="720" w:hanging="360"/>
        <w:rPr>
          <w:sz w:val="20"/>
          <w:szCs w:val="20"/>
          <w:highlight w:val="white"/>
        </w:rPr>
      </w:pPr>
      <w:r w:rsidDel="00000000" w:rsidR="00000000" w:rsidRPr="00000000">
        <w:rPr>
          <w:sz w:val="20"/>
          <w:szCs w:val="20"/>
          <w:highlight w:val="white"/>
          <w:rtl w:val="0"/>
        </w:rPr>
        <w:t xml:space="preserve">nespisovné výrazy</w:t>
      </w:r>
    </w:p>
    <w:p w:rsidR="00000000" w:rsidDel="00000000" w:rsidP="00000000" w:rsidRDefault="00000000" w:rsidRPr="00000000" w14:paraId="0000002A">
      <w:pPr>
        <w:numPr>
          <w:ilvl w:val="0"/>
          <w:numId w:val="1"/>
        </w:numPr>
        <w:ind w:left="720" w:hanging="360"/>
        <w:rPr>
          <w:sz w:val="20"/>
          <w:szCs w:val="20"/>
          <w:highlight w:val="white"/>
        </w:rPr>
      </w:pPr>
      <w:r w:rsidDel="00000000" w:rsidR="00000000" w:rsidRPr="00000000">
        <w:rPr>
          <w:sz w:val="20"/>
          <w:szCs w:val="20"/>
          <w:highlight w:val="white"/>
          <w:rtl w:val="0"/>
        </w:rPr>
        <w:t xml:space="preserve">děj začíná a končí na stejném místě - u řeky</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b w:val="1"/>
          <w:sz w:val="20"/>
          <w:szCs w:val="20"/>
          <w:highlight w:val="white"/>
          <w:rtl w:val="0"/>
        </w:rPr>
        <w:t xml:space="preserve">NÁMĚT: </w:t>
      </w:r>
      <w:r w:rsidDel="00000000" w:rsidR="00000000" w:rsidRPr="00000000">
        <w:rPr>
          <w:sz w:val="20"/>
          <w:szCs w:val="20"/>
          <w:highlight w:val="white"/>
          <w:rtl w:val="0"/>
        </w:rPr>
        <w:t xml:space="preserve">Kritika společnosti, odsouzení násilí, rasismu a vykořisťování lidí</w:t>
      </w:r>
    </w:p>
    <w:p w:rsidR="00000000" w:rsidDel="00000000" w:rsidP="00000000" w:rsidRDefault="00000000" w:rsidRPr="00000000" w14:paraId="0000002D">
      <w:pPr>
        <w:rPr>
          <w:sz w:val="20"/>
          <w:szCs w:val="20"/>
          <w:highlight w:val="white"/>
        </w:rPr>
      </w:pPr>
      <w:r w:rsidDel="00000000" w:rsidR="00000000" w:rsidRPr="00000000">
        <w:rPr>
          <w:b w:val="1"/>
          <w:sz w:val="20"/>
          <w:szCs w:val="20"/>
          <w:highlight w:val="white"/>
          <w:rtl w:val="0"/>
        </w:rPr>
        <w:t xml:space="preserve">ČASOPROSTOR: </w:t>
      </w:r>
      <w:r w:rsidDel="00000000" w:rsidR="00000000" w:rsidRPr="00000000">
        <w:rPr>
          <w:sz w:val="20"/>
          <w:szCs w:val="20"/>
          <w:highlight w:val="white"/>
          <w:rtl w:val="0"/>
        </w:rPr>
        <w:t xml:space="preserve">Kalifornie, farma v salinském údolí, 30, léta 20. století</w:t>
      </w:r>
    </w:p>
    <w:p w:rsidR="00000000" w:rsidDel="00000000" w:rsidP="00000000" w:rsidRDefault="00000000" w:rsidRPr="00000000" w14:paraId="0000002E">
      <w:pPr>
        <w:rPr>
          <w:b w:val="1"/>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b w:val="1"/>
          <w:sz w:val="20"/>
          <w:szCs w:val="20"/>
          <w:highlight w:val="white"/>
          <w:rtl w:val="0"/>
        </w:rPr>
        <w:t xml:space="preserve">DĚJ: </w:t>
      </w:r>
      <w:r w:rsidDel="00000000" w:rsidR="00000000" w:rsidRPr="00000000">
        <w:rPr>
          <w:sz w:val="20"/>
          <w:szCs w:val="20"/>
          <w:highlight w:val="white"/>
          <w:rtl w:val="0"/>
        </w:rPr>
        <w:t xml:space="preserve">Lennieho se ujal kamarád George Milton (Lennie Small byl duševně postižený muž, ale zato měl sílu jako medvěd. Jenže měl taky jednu úchylku- miloval všechny hebké věci a rád se jich dotýkal). Oba dva se vydají na farmu, kde se seznamují s dalšími pracovníky. Oba sní o tom, že si jednou pořídí vlastí hospodářství a budou chovat králíky s heboučkou srstí. Curley, syn majitele, je ženatý, ale jeho žena s ním není moc šťastná. Proto často vyhledává společnost dělníků. A tak se stalo, že jednoho dne navštívila Lennieho. Ten se ji svěřil, že má v oblibě hebké věci. Dovolila mu tedy pohladit si její vlasy. Lennie je však tiskl tak silně, až Curleyho žena začala strachy křičet. Lennie, celý vyděšený ji nechtěně zlomí vaz. Uteče se schovat k řece, jak mu poradil George. Curley zjistil, co Lennie udělal jeho ženě a vydal se ho zabít. Avšak George Lennieho vyhledá dříve, chce ho ušetřit od bolesti a krutého zacházení, a tak jej v okamžiku, kdy spolu mluví o svém snu, střelí do hlavy.</w:t>
      </w:r>
    </w:p>
    <w:p w:rsidR="00000000" w:rsidDel="00000000" w:rsidP="00000000" w:rsidRDefault="00000000" w:rsidRPr="00000000" w14:paraId="00000030">
      <w:pPr>
        <w:rPr>
          <w:b w:val="1"/>
          <w:sz w:val="20"/>
          <w:szCs w:val="20"/>
          <w:highlight w:val="white"/>
        </w:rPr>
      </w:pPr>
      <w:r w:rsidDel="00000000" w:rsidR="00000000" w:rsidRPr="00000000">
        <w:rPr>
          <w:rtl w:val="0"/>
        </w:rPr>
      </w:r>
    </w:p>
    <w:p w:rsidR="00000000" w:rsidDel="00000000" w:rsidP="00000000" w:rsidRDefault="00000000" w:rsidRPr="00000000" w14:paraId="00000031">
      <w:pPr>
        <w:rPr>
          <w:b w:val="1"/>
          <w:sz w:val="20"/>
          <w:szCs w:val="20"/>
          <w:highlight w:val="white"/>
        </w:rPr>
      </w:pPr>
      <w:r w:rsidDel="00000000" w:rsidR="00000000" w:rsidRPr="00000000">
        <w:rPr>
          <w:b w:val="1"/>
          <w:sz w:val="20"/>
          <w:szCs w:val="20"/>
          <w:highlight w:val="white"/>
          <w:rtl w:val="0"/>
        </w:rPr>
        <w:t xml:space="preserve">HLAVNÍ POSTAVY: </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GEORGE MILTON</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ab/>
        <w:t xml:space="preserve">hodný, obětavý, touží po spokojeném životě</w:t>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LENNIE SMALL</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ab/>
        <w:t xml:space="preserve">působí dobráckým způsobem, je velmi pracovitý, mentálně postížený člověk </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CURLEY</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ab/>
        <w:t xml:space="preserve">žárlivý, zakomplexovaNý mladý muž, snažící se vnutit autoritu, farmář</w:t>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CURLEYOVA ŽENA</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ab/>
        <w:t xml:space="preserve">krásná, vyzývavá, nepříliš inteligentní, svůdná žena, která se cítí osamělá a chybí ji láska</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CROOKS</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t xml:space="preserve">černoch, stojí až na úplném okraji společnosti, člověk přirozené inteligence</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