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MÁJ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(Karel Hynek Mácha)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AUTOR: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Karel Hynek Mácha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1810-1836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narozen v Praze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studoval hlavní školu u piaristů a ve 14ti letech pak piaristické gymnázium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1830 začal studovat filosofickou fakultu v Praze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1832 studuje i práva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z finančních problémů si našel práci v advokátní kanceláři v Litoměřicích a hral v ochotnických divadlech - Stavovském a Kajetánském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 zkouškách se seznámil se svou životní láskou Eleonorou Šomkovou (Lori)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později má s ní nemanželského syna a plánují svatbu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1836 pomáhá při hašení požáru, při kterém zemřel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pohřeb měl v den plánované svatby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vášnivý cestovatel, cestoval pěšky, nejdelší jehou pouť vedla do Itálie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další díla: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Křivoklád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CIkáni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Bratři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současníci: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Karel Jaromír Erben - Kytice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Josef Kajetán Tyl - Fidlovačka aneb žádný hněv a žádná rvačka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Victor Hugo - Chrám Matky boží v Paříži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ROMANTISMUS: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jeden z hlavních směrů 19. století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odvozeno od slova romantique=nes­kutečný jako v románu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důraznost na city a fantazii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protiklad snu a skutečnosti, jedince a společnosti, pocit osamění, odcizenosti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ústřední hrdina splývá s autorem, je vyjímečný, neschopnost a nezájem přizpůsobit se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častým tématem je nešťastná láska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obdiv k minulosti, mystice, k lidové slovesnosti a k přírodě, exotice, únik do vlastního nitra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kontrastnost, smysl pro barvitost; hudebnost, zvukomalebnost jazyka, obraznost, obohacení literárního jazyka lidovou mluvou a archaismy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dochází k rozkvětu poezie, venkovské prózy, satiry, publicistiky a divadla</w:t>
      </w:r>
    </w:p>
    <w:p w:rsidR="00000000" w:rsidDel="00000000" w:rsidP="00000000" w:rsidRDefault="00000000" w:rsidRPr="00000000" w14:paraId="00000024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LITERÁRNÍ DRUH:</w:t>
      </w:r>
    </w:p>
    <w:p w:rsidR="00000000" w:rsidDel="00000000" w:rsidP="00000000" w:rsidRDefault="00000000" w:rsidRPr="00000000" w14:paraId="00000025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LITERÁRNÍ ŽÁNR:</w:t>
      </w:r>
      <w:r w:rsidDel="00000000" w:rsidR="00000000" w:rsidRPr="00000000">
        <w:rPr>
          <w:b w:val="1"/>
          <w:i w:val="1"/>
          <w:sz w:val="20"/>
          <w:szCs w:val="20"/>
          <w:highlight w:val="white"/>
          <w:rtl w:val="0"/>
        </w:rPr>
        <w:t xml:space="preserve"> lyricko-epická báseň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dílo má děj a jsou zde líčeny i pocity</w:t>
        <w:br w:type="textWrapping"/>
      </w:r>
    </w:p>
    <w:p w:rsidR="00000000" w:rsidDel="00000000" w:rsidP="00000000" w:rsidRDefault="00000000" w:rsidRPr="00000000" w14:paraId="00000026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MYŠLENKY: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oslava májové přírody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láska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kritika tehdejší společnosti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nezvratitelný osud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touha člověka po lásce a svobodě a schopnost obětovat se pro ni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nadčasové dílo (vězni nejsou smířeni se svým osudem)</w:t>
      </w:r>
    </w:p>
    <w:p w:rsidR="00000000" w:rsidDel="00000000" w:rsidP="00000000" w:rsidRDefault="00000000" w:rsidRPr="00000000" w14:paraId="0000002D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br w:type="textWrapping"/>
        <w:t xml:space="preserve">ČASOPROSTOR: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Okolí Doks u Máchova jezera,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KOMPOZICE: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úvod, 4 zpěvy a 2 mezihry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spisovný jazyk, archaický, knižní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vyprávěcí styl, popis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zpěvně melodické verše, pravidelný rým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kontrast - krása májové přírody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x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tragický osud hlavního hrdiny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zvukomalba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dramatická kompozice - vzestup, vrchol, sestup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opakování počáteční sloky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 závěru vyprávěno ich-formou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monology, dialogy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="276" w:lineRule="auto"/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expozice, kolize, krize, peripetie, katastrofa</w:t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DĚJ: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Loupežník Vilém miluje svoji dívku Jarmilu, avšak jejich lásku překazí jiný muž. Vilém ho ve vzteku zabije, až posléze zjišťuje, že se jednalo o jeho otce, který ho jako malého vyhnal. Za tento svůj čin je odsouzen k oběšení. Nešťastná Jarmila, která na 1. máje netrpělivě svého Viléma vyhlížela, se po vyslechnutí zprávy v zoufalství utopí. Vilém sedí ve vězení a hloubá nad svým životem a světem. Dochází také k rozhovorům mrtvých na hřbitově, jelikož ten, kdo umře jako poslední, hřbitov hlídá do smrti dalšího jedince. V osudný den se hrdina loučí s matkou zemí a poté umírá. Právě tato část je myšlenkovým vrcholem díla. Po několika letech přijede do města, kde k události došlo, sám autor a příběh si vyslechne. Lituje a ztotožňuje se s Vilémem.</w:t>
      </w:r>
    </w:p>
    <w:p w:rsidR="00000000" w:rsidDel="00000000" w:rsidP="00000000" w:rsidRDefault="00000000" w:rsidRPr="00000000" w14:paraId="0000003D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76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HLAVNÍ POSTAVY:</w:t>
      </w:r>
    </w:p>
    <w:p w:rsidR="00000000" w:rsidDel="00000000" w:rsidP="00000000" w:rsidRDefault="00000000" w:rsidRPr="00000000" w14:paraId="0000003F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VILÉM</w:t>
      </w:r>
    </w:p>
    <w:p w:rsidR="00000000" w:rsidDel="00000000" w:rsidP="00000000" w:rsidRDefault="00000000" w:rsidRPr="00000000" w14:paraId="00000040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strašný lesů pán, žárlivý, pomstychtivý, odsouzený na smrt - nevěří ve svou vinu, lituje sám </w:t>
        <w:br w:type="textWrapping"/>
        <w:tab/>
        <w:t xml:space="preserve">sebe, zatracuje se za svůj osud a vinu dává svému otci, který jej v mládí vyhnal z domu, má</w:t>
        <w:br w:type="textWrapping"/>
        <w:tab/>
        <w:t xml:space="preserve">strach z posmrtného života - neví co přijde</w:t>
      </w:r>
    </w:p>
    <w:p w:rsidR="00000000" w:rsidDel="00000000" w:rsidP="00000000" w:rsidRDefault="00000000" w:rsidRPr="00000000" w14:paraId="00000041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JARMILA</w:t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krásná, zamilovaná - oddaně čeká na Viléma, slabá - zpráva od plavce ji zdrtila, neunesla </w:t>
        <w:br w:type="textWrapping"/>
        <w:tab/>
        <w:t xml:space="preserve">Vilémův osud - skočila ze skály a utopila se (jeden z výkladů)</w:t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HYNEK</w:t>
      </w:r>
    </w:p>
    <w:p w:rsidR="00000000" w:rsidDel="00000000" w:rsidP="00000000" w:rsidRDefault="00000000" w:rsidRPr="00000000" w14:paraId="00000046">
      <w:pPr>
        <w:spacing w:after="0"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sám autor, zamyšlený, depresivní, otřesen Vilémovým osudem, ztotožňuje se s VIlémem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