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130" w:rsidRDefault="000C160D" w:rsidP="003A341E">
      <w:pPr>
        <w:jc w:val="center"/>
        <w:rPr>
          <w:b/>
        </w:rPr>
      </w:pPr>
      <w:r>
        <w:rPr>
          <w:b/>
        </w:rPr>
        <w:t>Kytice – Karel Jaromír Erben</w:t>
      </w:r>
    </w:p>
    <w:p w:rsidR="00E50130" w:rsidRDefault="000C160D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>Obecná charakteristika díla</w:t>
      </w:r>
    </w:p>
    <w:p w:rsidR="00E50130" w:rsidRDefault="000C160D">
      <w:r>
        <w:rPr>
          <w:b/>
        </w:rPr>
        <w:t>Hlavní téma</w:t>
      </w:r>
      <w:r>
        <w:t>: provinění proti mateřské lásce, osudu, lásce… trestem smrt, trápení</w:t>
      </w:r>
    </w:p>
    <w:p w:rsidR="00E50130" w:rsidRDefault="000C160D">
      <w:r>
        <w:rPr>
          <w:b/>
        </w:rPr>
        <w:t>Hlavní myšlenka</w:t>
      </w:r>
      <w:r>
        <w:t>: za neštěstí které způsobí sám sobě tím, že poruší mravní zákony, je potrestán, ale láska, pokora, mírumilovnost a poslušnost zmírní trest. Člověk je bezmocný, nad vším vládne osud, vzpoura proti něčemu vede k neštěstí</w:t>
      </w:r>
    </w:p>
    <w:p w:rsidR="00E50130" w:rsidRDefault="000C160D">
      <w:r>
        <w:rPr>
          <w:b/>
        </w:rPr>
        <w:t>LD:</w:t>
      </w:r>
      <w:r>
        <w:t xml:space="preserve"> Lyricko-epická</w:t>
      </w:r>
    </w:p>
    <w:p w:rsidR="00E50130" w:rsidRDefault="000C160D">
      <w:r>
        <w:rPr>
          <w:b/>
        </w:rPr>
        <w:t>LŽ:</w:t>
      </w:r>
      <w:r>
        <w:t xml:space="preserve"> balada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Čerpal z lidové slovesnosti – pověry, tradice, zvyky – přepracuje do sedmi balad</w:t>
      </w:r>
    </w:p>
    <w:p w:rsidR="00E50130" w:rsidRDefault="00E50130"/>
    <w:p w:rsidR="00E50130" w:rsidRDefault="000C160D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>Prostředí, doba, děj, postavy</w:t>
      </w:r>
    </w:p>
    <w:p w:rsidR="00E50130" w:rsidRDefault="000C160D">
      <w:r>
        <w:rPr>
          <w:b/>
        </w:rPr>
        <w:t>Prostředí</w:t>
      </w:r>
      <w:r>
        <w:t>: v chaloupce, u jezera, v lese, ve skále…</w:t>
      </w:r>
    </w:p>
    <w:p w:rsidR="00E50130" w:rsidRDefault="000C160D">
      <w:r>
        <w:rPr>
          <w:b/>
        </w:rPr>
        <w:t>Doba</w:t>
      </w:r>
      <w:r>
        <w:t>: noc, den, léto, podzim, štědrý večer…</w:t>
      </w:r>
    </w:p>
    <w:p w:rsidR="00E50130" w:rsidRDefault="000C160D">
      <w:r>
        <w:rPr>
          <w:b/>
        </w:rPr>
        <w:t>Hrdinové</w:t>
      </w:r>
      <w:r>
        <w:t>: ženy, dívky, matky…</w:t>
      </w:r>
    </w:p>
    <w:p w:rsidR="00E50130" w:rsidRDefault="00E50130"/>
    <w:p w:rsidR="00E50130" w:rsidRDefault="000C160D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>Jazykové prostředky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Archaismy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Metafory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Strohý jazyk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Zvukomalba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Postavy popsané pár slovy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Epizeuxis: Mlč synáčku, mlč, hochu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Časté citoslovce: Na chaloupku klop, klop, klop</w:t>
      </w:r>
    </w:p>
    <w:p w:rsidR="00E50130" w:rsidRDefault="000C160D">
      <w:pPr>
        <w:pStyle w:val="Odstavecseseznamem"/>
        <w:numPr>
          <w:ilvl w:val="0"/>
          <w:numId w:val="9"/>
        </w:numPr>
      </w:pPr>
      <w:r>
        <w:t>Personifikace: Mluvící lilie</w:t>
      </w:r>
    </w:p>
    <w:p w:rsidR="00E50130" w:rsidRDefault="00E50130"/>
    <w:p w:rsidR="00E50130" w:rsidRDefault="000C160D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>Literárně-historický kontext</w:t>
      </w:r>
    </w:p>
    <w:p w:rsidR="00E50130" w:rsidRDefault="000C160D">
      <w:r>
        <w:t>Romantismus – 1. pol. 19.stol</w:t>
      </w:r>
    </w:p>
    <w:p w:rsidR="00E50130" w:rsidRDefault="000C160D">
      <w:pPr>
        <w:rPr>
          <w:b/>
        </w:rPr>
      </w:pPr>
      <w:r>
        <w:rPr>
          <w:b/>
        </w:rPr>
        <w:t>Romantismus v Čechách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30. -50. léta 19. stol (tj. 3. etapa NO)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Vrcholná etapa NO – boj za národní svobodu; boj za politické a občanské svobody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Rozvoj měšťanské svobody – poptávka po knihách; český jazyk – veřejný život a projev národního cítění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Vznik nových organizací – Matice česká (knihy), Měšťanská beseda (spol. akce vlastenců), Rozvoj emancipačního hnutí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Znaky: emocionalita, nespoutanost, přírodní motivy, zájem o minulost, exotiku, kontrasty, tajemno, tajemná prostředí, autostylizace, Hrdina – osaměly, nešťastný, odmítán společností; zklamaný pesimistický, melancholický, nedůvěřivý; konflikt se světem – světobol</w:t>
      </w:r>
    </w:p>
    <w:p w:rsidR="00E50130" w:rsidRDefault="00E50130"/>
    <w:p w:rsidR="00E50130" w:rsidRDefault="000C160D">
      <w:pPr>
        <w:rPr>
          <w:b/>
        </w:rPr>
      </w:pPr>
      <w:r>
        <w:rPr>
          <w:b/>
        </w:rPr>
        <w:t>Karel Jaromír Erben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1. pol. 19. stol.</w:t>
      </w:r>
    </w:p>
    <w:p w:rsidR="00E50130" w:rsidRDefault="000C160D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 xml:space="preserve">Život: </w:t>
      </w:r>
    </w:p>
    <w:p w:rsidR="00E50130" w:rsidRDefault="000C160D">
      <w:pPr>
        <w:pStyle w:val="Odstavecseseznamem"/>
        <w:numPr>
          <w:ilvl w:val="0"/>
          <w:numId w:val="4"/>
        </w:numPr>
        <w:ind w:left="709" w:firstLine="709"/>
      </w:pPr>
      <w:r>
        <w:t>Miletín</w:t>
      </w:r>
    </w:p>
    <w:p w:rsidR="00E50130" w:rsidRDefault="000C160D">
      <w:pPr>
        <w:pStyle w:val="Odstavecseseznamem"/>
        <w:numPr>
          <w:ilvl w:val="0"/>
          <w:numId w:val="4"/>
        </w:numPr>
        <w:ind w:left="709" w:firstLine="709"/>
      </w:pPr>
      <w:r>
        <w:t>Gymnasium, filozofie, práva</w:t>
      </w:r>
    </w:p>
    <w:p w:rsidR="00E50130" w:rsidRDefault="000C160D">
      <w:pPr>
        <w:pStyle w:val="Odstavecseseznamem"/>
        <w:numPr>
          <w:ilvl w:val="0"/>
          <w:numId w:val="4"/>
        </w:numPr>
        <w:ind w:left="709" w:firstLine="709"/>
      </w:pPr>
      <w:r>
        <w:t>Spolupráce s Palackým, Máchův přítel</w:t>
      </w:r>
    </w:p>
    <w:p w:rsidR="00E50130" w:rsidRDefault="000C160D">
      <w:pPr>
        <w:pStyle w:val="Odstavecseseznamem"/>
        <w:numPr>
          <w:ilvl w:val="0"/>
          <w:numId w:val="4"/>
        </w:numPr>
        <w:ind w:left="709" w:firstLine="709"/>
      </w:pPr>
      <w:r>
        <w:t>Archivář Prahy, sekretář českého muzea</w:t>
      </w:r>
    </w:p>
    <w:p w:rsidR="00E50130" w:rsidRDefault="000C160D">
      <w:pPr>
        <w:pStyle w:val="Odstavecseseznamem"/>
        <w:numPr>
          <w:ilvl w:val="0"/>
          <w:numId w:val="4"/>
        </w:numPr>
        <w:ind w:left="709" w:firstLine="709"/>
      </w:pPr>
      <w:r>
        <w:t>Sběratel lidové slovesnosti</w:t>
      </w:r>
    </w:p>
    <w:p w:rsidR="00E50130" w:rsidRDefault="000C160D">
      <w:pPr>
        <w:pStyle w:val="Odstavecseseznamem"/>
        <w:numPr>
          <w:ilvl w:val="0"/>
          <w:numId w:val="4"/>
        </w:numPr>
      </w:pPr>
      <w:r>
        <w:t>Pohádky, písně, pověsti, pořekadla, říkadla</w:t>
      </w:r>
    </w:p>
    <w:p w:rsidR="00E50130" w:rsidRDefault="000C160D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 xml:space="preserve">Tvorba: </w:t>
      </w:r>
    </w:p>
    <w:p w:rsidR="00E50130" w:rsidRDefault="000C160D">
      <w:pPr>
        <w:pStyle w:val="Odstavecseseznamem"/>
        <w:numPr>
          <w:ilvl w:val="0"/>
          <w:numId w:val="4"/>
        </w:numPr>
        <w:ind w:left="851" w:firstLine="567"/>
      </w:pPr>
      <w:r>
        <w:t>1. vlastní – vychází z ústní lidové slovesnosti (Kytice)</w:t>
      </w:r>
    </w:p>
    <w:p w:rsidR="00E50130" w:rsidRDefault="000C160D">
      <w:pPr>
        <w:pStyle w:val="Odstavecseseznamem"/>
        <w:numPr>
          <w:ilvl w:val="0"/>
          <w:numId w:val="4"/>
        </w:numPr>
        <w:ind w:left="851" w:firstLine="567"/>
      </w:pPr>
      <w:r>
        <w:t>2. Vědecká – vydávání starých lit. Památek s odborným komentářem pro Palackého</w:t>
      </w:r>
    </w:p>
    <w:p w:rsidR="00E50130" w:rsidRDefault="000C160D">
      <w:pPr>
        <w:pStyle w:val="Odstavecseseznamem"/>
        <w:numPr>
          <w:ilvl w:val="0"/>
          <w:numId w:val="4"/>
        </w:numPr>
        <w:ind w:left="851" w:firstLine="567"/>
      </w:pPr>
      <w:r>
        <w:t>3. Sběratelská – Prostonárodní písně a pořekadla v Čechách</w:t>
      </w:r>
    </w:p>
    <w:p w:rsidR="00E50130" w:rsidRDefault="000C160D">
      <w:pPr>
        <w:pStyle w:val="Odstavecseseznamem"/>
        <w:numPr>
          <w:ilvl w:val="0"/>
          <w:numId w:val="4"/>
        </w:numPr>
        <w:ind w:left="3544" w:hanging="142"/>
      </w:pPr>
      <w:r>
        <w:t>Sto prostonárodních pohádek a pověstí slovanských nářečích původních</w:t>
      </w:r>
    </w:p>
    <w:p w:rsidR="00E50130" w:rsidRDefault="000C160D">
      <w:pPr>
        <w:pStyle w:val="Odstavecseseznamem"/>
        <w:numPr>
          <w:ilvl w:val="0"/>
          <w:numId w:val="4"/>
        </w:numPr>
        <w:ind w:left="851" w:firstLine="2551"/>
      </w:pPr>
      <w:r>
        <w:t>České pohádky</w:t>
      </w:r>
    </w:p>
    <w:p w:rsidR="00E50130" w:rsidRDefault="000C160D">
      <w:pPr>
        <w:rPr>
          <w:b/>
        </w:rPr>
      </w:pPr>
      <w:r>
        <w:rPr>
          <w:b/>
        </w:rPr>
        <w:t xml:space="preserve">Další představitelé: </w:t>
      </w:r>
    </w:p>
    <w:p w:rsidR="00E50130" w:rsidRDefault="000C160D">
      <w:r>
        <w:t xml:space="preserve">Karel Hynek </w:t>
      </w:r>
      <w:proofErr w:type="gramStart"/>
      <w:r>
        <w:t>Mácha- máj</w:t>
      </w:r>
      <w:proofErr w:type="gramEnd"/>
    </w:p>
    <w:p w:rsidR="00E50130" w:rsidRDefault="000C160D">
      <w:r>
        <w:t>Josef Kajetán tyl – Fidlovačka</w:t>
      </w:r>
    </w:p>
    <w:p w:rsidR="00E50130" w:rsidRDefault="000C160D">
      <w:r>
        <w:t>Božena Němcová – Divá Bára</w:t>
      </w:r>
    </w:p>
    <w:p w:rsidR="00E50130" w:rsidRDefault="00E50130"/>
    <w:p w:rsidR="00E50130" w:rsidRDefault="000C160D">
      <w:pPr>
        <w:rPr>
          <w:b/>
          <w:u w:val="single"/>
        </w:rPr>
      </w:pPr>
      <w:r>
        <w:rPr>
          <w:b/>
          <w:u w:val="single"/>
        </w:rPr>
        <w:t>Zlatý kolovrat</w:t>
      </w:r>
    </w:p>
    <w:p w:rsidR="00E50130" w:rsidRDefault="000C160D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color w:val="000000"/>
          <w:lang w:eastAsia="cs-CZ"/>
        </w:rPr>
      </w:pPr>
      <w:r>
        <w:rPr>
          <w:rFonts w:eastAsia="Times New Roman" w:cs="Calibri"/>
          <w:b/>
          <w:bCs/>
          <w:color w:val="000000"/>
          <w:lang w:eastAsia="cs-CZ"/>
        </w:rPr>
        <w:t>téma:</w:t>
      </w:r>
    </w:p>
    <w:p w:rsidR="00E50130" w:rsidRDefault="000C160D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mladý pán (šlechtic) se zamiluje do dívky, kterou náhodně potká při lovu.</w:t>
      </w:r>
    </w:p>
    <w:p w:rsidR="00E50130" w:rsidRDefault="000C160D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její matce nařídí, aby ji dovedla na zámek</w:t>
      </w:r>
    </w:p>
    <w:p w:rsidR="00E50130" w:rsidRDefault="000C160D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 xml:space="preserve">babice a její druhá dcera však Dorničce štěstí </w:t>
      </w:r>
      <w:proofErr w:type="gramStart"/>
      <w:r>
        <w:rPr>
          <w:rFonts w:eastAsia="Times New Roman" w:cs="Calibri"/>
          <w:color w:val="000000"/>
          <w:lang w:eastAsia="cs-CZ"/>
        </w:rPr>
        <w:t>závidí</w:t>
      </w:r>
      <w:proofErr w:type="gramEnd"/>
      <w:r>
        <w:rPr>
          <w:rFonts w:eastAsia="Times New Roman" w:cs="Calibri"/>
          <w:color w:val="000000"/>
          <w:lang w:eastAsia="cs-CZ"/>
        </w:rPr>
        <w:t xml:space="preserve"> a tak ji v lese zabijí, usekají končetiny a vypíchnou oči.</w:t>
      </w:r>
    </w:p>
    <w:p w:rsidR="00E50130" w:rsidRDefault="000C160D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Vše je prozrazeno poté, co ji najde dědeček, za zlatý kolovrat, kužel a přeslici vymění Dořiny údy a ji oživí.</w:t>
      </w:r>
    </w:p>
    <w:p w:rsidR="00E50130" w:rsidRDefault="000C160D">
      <w:pPr>
        <w:pStyle w:val="Odstavecseseznamem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 xml:space="preserve">Její zlá sestra je </w:t>
      </w:r>
      <w:proofErr w:type="gramStart"/>
      <w:r>
        <w:rPr>
          <w:rFonts w:eastAsia="Times New Roman" w:cs="Calibri"/>
          <w:color w:val="000000"/>
          <w:lang w:eastAsia="cs-CZ"/>
        </w:rPr>
        <w:t>prozrazena</w:t>
      </w:r>
      <w:proofErr w:type="gramEnd"/>
      <w:r>
        <w:rPr>
          <w:rFonts w:eastAsia="Times New Roman" w:cs="Calibri"/>
          <w:color w:val="000000"/>
          <w:lang w:eastAsia="cs-CZ"/>
        </w:rPr>
        <w:t xml:space="preserve"> když začne na zlatém kolovratu příst.</w:t>
      </w:r>
    </w:p>
    <w:p w:rsidR="00E50130" w:rsidRDefault="000C160D">
      <w:pPr>
        <w:rPr>
          <w:rFonts w:eastAsia="Times New Roman" w:cs="Calibri"/>
          <w:b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br/>
      </w:r>
      <w:r>
        <w:rPr>
          <w:rFonts w:eastAsia="Times New Roman" w:cs="Calibri"/>
          <w:b/>
          <w:color w:val="000000"/>
          <w:lang w:eastAsia="cs-CZ"/>
        </w:rPr>
        <w:t>hlavní myšlenka:</w:t>
      </w:r>
    </w:p>
    <w:p w:rsidR="00E50130" w:rsidRDefault="000C160D">
      <w:pPr>
        <w:pStyle w:val="Odstavecseseznamem"/>
        <w:numPr>
          <w:ilvl w:val="0"/>
          <w:numId w:val="5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autor poukazuje na lidskou závist, její následné potrestání (Boží mlýny melou), každý je po zásluze potrestán („Kdo jinému jámu kopá, sám do ní padá!“)</w:t>
      </w:r>
    </w:p>
    <w:p w:rsidR="00E50130" w:rsidRDefault="000C160D">
      <w:pPr>
        <w:rPr>
          <w:rFonts w:eastAsia="Times New Roman" w:cs="Calibri"/>
          <w:b/>
          <w:color w:val="000000"/>
          <w:lang w:eastAsia="cs-CZ"/>
        </w:rPr>
      </w:pPr>
      <w:r>
        <w:rPr>
          <w:rFonts w:eastAsia="Times New Roman" w:cs="Calibri"/>
          <w:b/>
          <w:color w:val="000000"/>
          <w:lang w:eastAsia="cs-CZ"/>
        </w:rPr>
        <w:t>motiv: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mateřská láska (k druhé dceři, kterou měla radši a jí přála bohatého ženicha)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trest (za vraždu nebohé dívky)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láska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lastRenderedPageBreak/>
        <w:t>závist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osudovost (ty dvě byly stejně potrestány)</w:t>
      </w:r>
    </w:p>
    <w:p w:rsidR="00E50130" w:rsidRDefault="000C160D">
      <w:p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LD a LŽ: Lyricko-epická balada</w:t>
      </w:r>
    </w:p>
    <w:p w:rsidR="00E50130" w:rsidRDefault="00E50130">
      <w:pPr>
        <w:rPr>
          <w:rFonts w:eastAsia="Times New Roman" w:cs="Calibri"/>
          <w:color w:val="000000"/>
          <w:lang w:eastAsia="cs-CZ"/>
        </w:rPr>
      </w:pPr>
    </w:p>
    <w:p w:rsidR="00E50130" w:rsidRDefault="000C160D">
      <w:pPr>
        <w:rPr>
          <w:rFonts w:eastAsia="Times New Roman" w:cs="Calibri"/>
          <w:b/>
          <w:color w:val="000000"/>
          <w:lang w:eastAsia="cs-CZ"/>
        </w:rPr>
      </w:pPr>
      <w:r>
        <w:rPr>
          <w:rFonts w:eastAsia="Times New Roman" w:cs="Calibri"/>
          <w:b/>
          <w:color w:val="000000"/>
          <w:lang w:eastAsia="cs-CZ"/>
        </w:rPr>
        <w:t>Prostředí:</w:t>
      </w:r>
    </w:p>
    <w:p w:rsidR="00E50130" w:rsidRDefault="000C160D">
      <w:pPr>
        <w:pStyle w:val="Odstavecseseznamem"/>
        <w:numPr>
          <w:ilvl w:val="0"/>
          <w:numId w:val="8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les, skála, hrad, nádvoří</w:t>
      </w:r>
    </w:p>
    <w:p w:rsidR="00E50130" w:rsidRDefault="00E50130">
      <w:pPr>
        <w:rPr>
          <w:rFonts w:eastAsia="Times New Roman" w:cs="Calibri"/>
          <w:color w:val="000000"/>
          <w:lang w:eastAsia="cs-CZ"/>
        </w:rPr>
      </w:pPr>
    </w:p>
    <w:p w:rsidR="00E50130" w:rsidRDefault="000C160D">
      <w:pPr>
        <w:rPr>
          <w:rFonts w:eastAsia="Times New Roman" w:cs="Calibri"/>
          <w:b/>
          <w:color w:val="000000"/>
          <w:lang w:eastAsia="cs-CZ"/>
        </w:rPr>
      </w:pPr>
      <w:r>
        <w:rPr>
          <w:rFonts w:eastAsia="Times New Roman" w:cs="Calibri"/>
          <w:b/>
          <w:color w:val="000000"/>
          <w:lang w:eastAsia="cs-CZ"/>
        </w:rPr>
        <w:t xml:space="preserve">Hlavní postavy: 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Nevlastní matka: zlá, zákeřná, sobecká, chamtivá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Sestra: stejná jako matka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Dora: milá, důvěřivá</w:t>
      </w:r>
    </w:p>
    <w:p w:rsidR="00E50130" w:rsidRDefault="00E50130">
      <w:pPr>
        <w:rPr>
          <w:rFonts w:eastAsia="Times New Roman" w:cs="Calibri"/>
          <w:color w:val="000000"/>
          <w:lang w:eastAsia="cs-CZ"/>
        </w:rPr>
      </w:pPr>
    </w:p>
    <w:p w:rsidR="00E50130" w:rsidRDefault="000C160D">
      <w:pPr>
        <w:rPr>
          <w:rFonts w:eastAsia="Times New Roman" w:cs="Calibri"/>
          <w:b/>
          <w:color w:val="000000"/>
          <w:lang w:eastAsia="cs-CZ"/>
        </w:rPr>
      </w:pPr>
      <w:r>
        <w:rPr>
          <w:rFonts w:eastAsia="Times New Roman" w:cs="Calibri"/>
          <w:b/>
          <w:color w:val="000000"/>
          <w:lang w:eastAsia="cs-CZ"/>
        </w:rPr>
        <w:t>básnické prostředky: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metafory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personifikace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epiteton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epizeuxis</w:t>
      </w:r>
    </w:p>
    <w:p w:rsidR="00E50130" w:rsidRDefault="000C160D">
      <w:pPr>
        <w:pStyle w:val="Odstavecseseznamem"/>
        <w:numPr>
          <w:ilvl w:val="0"/>
          <w:numId w:val="2"/>
        </w:numPr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rým: sdružený, na závěr jeden verš jako nějaký dodatek</w:t>
      </w:r>
    </w:p>
    <w:p w:rsidR="00E50130" w:rsidRDefault="00E50130">
      <w:pPr>
        <w:rPr>
          <w:rFonts w:eastAsia="Times New Roman" w:cs="Calibri"/>
          <w:color w:val="000000"/>
          <w:lang w:eastAsia="cs-CZ"/>
        </w:rPr>
      </w:pPr>
    </w:p>
    <w:p w:rsidR="00E50130" w:rsidRDefault="000C160D">
      <w:pPr>
        <w:rPr>
          <w:rFonts w:eastAsia="Times New Roman" w:cs="Calibri"/>
          <w:b/>
          <w:color w:val="000000"/>
          <w:u w:val="single"/>
          <w:lang w:eastAsia="cs-CZ"/>
        </w:rPr>
      </w:pPr>
      <w:r>
        <w:rPr>
          <w:rFonts w:eastAsia="Times New Roman" w:cs="Calibri"/>
          <w:b/>
          <w:color w:val="000000"/>
          <w:u w:val="single"/>
          <w:lang w:eastAsia="cs-CZ"/>
        </w:rPr>
        <w:t>Vodník</w:t>
      </w:r>
    </w:p>
    <w:p w:rsidR="00E50130" w:rsidRDefault="000C160D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color w:val="000000"/>
          <w:lang w:eastAsia="cs-CZ"/>
        </w:rPr>
      </w:pPr>
      <w:r>
        <w:rPr>
          <w:rFonts w:eastAsia="Times New Roman" w:cs="Calibri"/>
          <w:b/>
          <w:bCs/>
          <w:color w:val="000000"/>
          <w:lang w:eastAsia="cs-CZ"/>
        </w:rPr>
        <w:t>téma: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mladé děvče neuposlechne svou matku, a je vtažena do vodního světa.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Následně se stává Vodníkovou ženou, a narodí se jí dítě.</w:t>
      </w:r>
    </w:p>
    <w:p w:rsidR="00E50130" w:rsidRDefault="000C160D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color w:val="000000"/>
          <w:lang w:eastAsia="cs-CZ"/>
        </w:rPr>
      </w:pPr>
      <w:r>
        <w:rPr>
          <w:rFonts w:eastAsia="Times New Roman" w:cs="Calibri"/>
          <w:b/>
          <w:bCs/>
          <w:color w:val="000000"/>
          <w:lang w:eastAsia="cs-CZ"/>
        </w:rPr>
        <w:t>motiv: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převažující motiv mateřské lásky (matka nechce pustit dceru k jezeru, dcera nechce poslechnout matku, aby se za vodníkem nevracela, slyší jen křik svého dítěte), viny a trestu (za to, že se k Vodníkovi nevrátila, zabil její dítě, za to, že na počátku neuposlechla svou matku a Vodník ji vtáhl do hlubin)</w:t>
      </w:r>
    </w:p>
    <w:p w:rsidR="00E50130" w:rsidRDefault="000C160D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color w:val="000000"/>
          <w:lang w:eastAsia="cs-CZ"/>
        </w:rPr>
      </w:pPr>
      <w:r>
        <w:rPr>
          <w:rFonts w:eastAsia="Times New Roman" w:cs="Calibri"/>
          <w:b/>
          <w:bCs/>
          <w:color w:val="000000"/>
          <w:lang w:eastAsia="cs-CZ"/>
        </w:rPr>
        <w:t>hlavní myšlenka: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mateřská láska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lidová slovesnost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pověsti o vodnících</w:t>
      </w:r>
    </w:p>
    <w:p w:rsidR="00E50130" w:rsidRDefault="000C160D">
      <w:pPr>
        <w:spacing w:before="100" w:beforeAutospacing="1" w:after="100" w:afterAutospacing="1" w:line="240" w:lineRule="auto"/>
        <w:outlineLvl w:val="3"/>
        <w:rPr>
          <w:rFonts w:eastAsia="Times New Roman" w:cs="Calibri"/>
          <w:b/>
          <w:bCs/>
          <w:color w:val="000000"/>
          <w:lang w:eastAsia="cs-CZ"/>
        </w:rPr>
      </w:pPr>
      <w:r>
        <w:rPr>
          <w:rFonts w:eastAsia="Times New Roman" w:cs="Calibri"/>
          <w:b/>
          <w:bCs/>
          <w:color w:val="000000"/>
          <w:lang w:eastAsia="cs-CZ"/>
        </w:rPr>
        <w:t>hlavní postavy:</w:t>
      </w:r>
    </w:p>
    <w:p w:rsidR="000C160D" w:rsidRPr="000C160D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proofErr w:type="gramStart"/>
      <w:r>
        <w:rPr>
          <w:rStyle w:val="Zdraznn"/>
          <w:rFonts w:cs="Calibri"/>
          <w:i w:val="0"/>
          <w:color w:val="000000"/>
        </w:rPr>
        <w:t>Vodník</w:t>
      </w:r>
      <w:r>
        <w:rPr>
          <w:rFonts w:cs="Calibri"/>
          <w:color w:val="000000"/>
          <w:shd w:val="clear" w:color="auto" w:fill="FFFFFF"/>
        </w:rPr>
        <w:t xml:space="preserve"> - osamělý</w:t>
      </w:r>
      <w:proofErr w:type="gramEnd"/>
      <w:r>
        <w:rPr>
          <w:rFonts w:cs="Calibri"/>
          <w:color w:val="000000"/>
          <w:shd w:val="clear" w:color="auto" w:fill="FFFFFF"/>
        </w:rPr>
        <w:t>, podlý, nevěřící své ženě, krutý (chce svoji ženu stále doma, zabije syna)</w:t>
      </w:r>
      <w:r>
        <w:rPr>
          <w:rFonts w:cs="Calibri"/>
          <w:color w:val="000000"/>
        </w:rPr>
        <w:br/>
      </w:r>
      <w:r>
        <w:rPr>
          <w:rStyle w:val="Zdraznn"/>
          <w:rFonts w:cs="Calibri"/>
          <w:i w:val="0"/>
          <w:color w:val="000000"/>
        </w:rPr>
        <w:t>dcera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>- neposlušná, nešťastná, milující svého syna</w:t>
      </w:r>
      <w:r>
        <w:rPr>
          <w:rFonts w:cs="Calibri"/>
          <w:color w:val="000000"/>
          <w:sz w:val="20"/>
          <w:szCs w:val="20"/>
        </w:rPr>
        <w:br/>
      </w:r>
      <w:r>
        <w:rPr>
          <w:rStyle w:val="Zdraznn"/>
          <w:rFonts w:cs="Calibri"/>
          <w:i w:val="0"/>
          <w:color w:val="000000"/>
        </w:rPr>
        <w:lastRenderedPageBreak/>
        <w:t>matka</w:t>
      </w:r>
      <w:r>
        <w:rPr>
          <w:rFonts w:cs="Calibri"/>
          <w:i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>- milující svoji dceru, sobecká a zároveň ochraňující svojí dceru (nechce pustit dceru zpět za svým mužem)</w:t>
      </w:r>
      <w:r>
        <w:rPr>
          <w:rFonts w:cs="Calibri"/>
          <w:color w:val="000000"/>
        </w:rPr>
        <w:br/>
      </w:r>
    </w:p>
    <w:p w:rsidR="00E50130" w:rsidRDefault="000C160D" w:rsidP="000C160D">
      <w:pPr>
        <w:spacing w:before="100" w:beforeAutospacing="1" w:after="100" w:afterAutospacing="1" w:line="240" w:lineRule="auto"/>
        <w:ind w:left="360"/>
        <w:rPr>
          <w:rFonts w:eastAsia="Times New Roman" w:cs="Calibri"/>
          <w:color w:val="000000"/>
          <w:lang w:eastAsia="cs-CZ"/>
        </w:rPr>
      </w:pPr>
      <w:proofErr w:type="spellStart"/>
      <w:r w:rsidRPr="000C160D">
        <w:rPr>
          <w:rFonts w:hAnsi="&amp;quot"/>
          <w:color w:val="000000"/>
          <w:lang w:val="en-US"/>
        </w:rPr>
        <w:t>B</w:t>
      </w:r>
      <w:r w:rsidRPr="000C160D">
        <w:rPr>
          <w:rFonts w:hAnsi="&amp;quot"/>
          <w:color w:val="000000"/>
          <w:lang w:val="en-US"/>
        </w:rPr>
        <w:t>á</w:t>
      </w:r>
      <w:r w:rsidRPr="000C160D">
        <w:rPr>
          <w:rFonts w:hAnsi="&amp;quot"/>
          <w:color w:val="000000"/>
          <w:lang w:val="en-US"/>
        </w:rPr>
        <w:t>snick</w:t>
      </w:r>
      <w:r w:rsidRPr="000C160D">
        <w:rPr>
          <w:rFonts w:hAnsi="&amp;quot"/>
          <w:color w:val="000000"/>
          <w:lang w:val="en-US"/>
        </w:rPr>
        <w:t>é</w:t>
      </w:r>
      <w:proofErr w:type="spellEnd"/>
      <w:r w:rsidRPr="000C160D">
        <w:rPr>
          <w:rFonts w:hAnsi="&amp;quot"/>
          <w:color w:val="000000"/>
          <w:lang w:val="en-US"/>
        </w:rPr>
        <w:t xml:space="preserve"> </w:t>
      </w:r>
      <w:proofErr w:type="spellStart"/>
      <w:r w:rsidRPr="000C160D">
        <w:rPr>
          <w:rFonts w:hAnsi="&amp;quot"/>
          <w:color w:val="000000"/>
          <w:lang w:val="en-US"/>
        </w:rPr>
        <w:t>prost</w:t>
      </w:r>
      <w:r>
        <w:rPr>
          <w:rFonts w:hAnsi="&amp;quot"/>
          <w:color w:val="000000"/>
          <w:lang w:val="en-US"/>
        </w:rPr>
        <w:t>ř</w:t>
      </w:r>
      <w:r w:rsidRPr="000C160D">
        <w:rPr>
          <w:rFonts w:hAnsi="&amp;quot"/>
          <w:color w:val="000000"/>
          <w:lang w:val="en-US"/>
        </w:rPr>
        <w:t>edky</w:t>
      </w:r>
      <w:proofErr w:type="spellEnd"/>
      <w:r w:rsidRPr="000C160D">
        <w:rPr>
          <w:rFonts w:hAnsi="&amp;quot"/>
          <w:color w:val="000000"/>
          <w:lang w:val="en-US"/>
        </w:rPr>
        <w:t>: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personifikace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epiteton (o i k)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inverze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přirovnání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onomatopoie (vyvalily se vlny zdola)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ironie (tam na zemi za kostelem u černého kříže, aby má matička zlatá měla ke mně blíže</w:t>
      </w:r>
    </w:p>
    <w:p w:rsidR="000C160D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hyperbola (stokrát jsem tě prosila)</w:t>
      </w:r>
    </w:p>
    <w:p w:rsidR="00E50130" w:rsidRDefault="000C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Calibri"/>
          <w:color w:val="000000"/>
          <w:lang w:eastAsia="cs-CZ"/>
        </w:rPr>
      </w:pPr>
      <w:r>
        <w:rPr>
          <w:rFonts w:eastAsia="Times New Roman" w:cs="Calibri"/>
          <w:color w:val="000000"/>
          <w:lang w:eastAsia="cs-CZ"/>
        </w:rPr>
        <w:t>anafora (vari od našeho prahu, vari pryč ty lstivý vrahu)</w:t>
      </w:r>
    </w:p>
    <w:p w:rsidR="00E50130" w:rsidRPr="00815252" w:rsidRDefault="000C160D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Calibri"/>
          <w:bCs/>
          <w:color w:val="000000"/>
          <w:lang w:eastAsia="cs-CZ"/>
        </w:rPr>
      </w:pPr>
      <w:r>
        <w:rPr>
          <w:rFonts w:eastAsia="Times New Roman" w:cs="Calibri"/>
          <w:bCs/>
          <w:color w:val="000000"/>
          <w:lang w:eastAsia="cs-CZ"/>
        </w:rPr>
        <w:t xml:space="preserve">rým: </w:t>
      </w:r>
      <w:r>
        <w:rPr>
          <w:rFonts w:eastAsia="Times New Roman" w:cs="Calibri"/>
          <w:color w:val="000000"/>
          <w:lang w:eastAsia="cs-CZ"/>
        </w:rPr>
        <w:t>sdružený</w:t>
      </w: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rFonts w:eastAsia="Times New Roman" w:cs="Calibri"/>
          <w:bCs/>
          <w:color w:val="000000"/>
          <w:lang w:eastAsia="cs-CZ"/>
        </w:rPr>
      </w:pP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</w:rPr>
      </w:pP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</w:rPr>
      </w:pP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  <w:u w:val="single"/>
        </w:rPr>
      </w:pPr>
      <w:r w:rsidRPr="00815252">
        <w:rPr>
          <w:noProof/>
          <w:u w:val="single"/>
        </w:rPr>
        <w:t>Svatební košile</w:t>
      </w:r>
    </w:p>
    <w:p w:rsidR="00815252" w:rsidRP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  <w:u w:val="single"/>
        </w:rPr>
      </w:pPr>
      <w:r>
        <w:rPr>
          <w:noProof/>
          <w:u w:val="single"/>
        </w:rPr>
        <w:t xml:space="preserve">  Hl. myšlenka</w:t>
      </w: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rFonts w:eastAsia="Times New Roman" w:cs="Calibri"/>
          <w:bCs/>
          <w:color w:val="000000"/>
          <w:lang w:eastAsia="cs-CZ"/>
        </w:rPr>
      </w:pPr>
      <w:r>
        <w:rPr>
          <w:noProof/>
        </w:rPr>
        <w:drawing>
          <wp:inline distT="0" distB="0" distL="0" distR="0" wp14:anchorId="069430C4" wp14:editId="2177FF64">
            <wp:extent cx="5361261" cy="22472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95" t="29337" r="34689" b="29426"/>
                    <a:stretch/>
                  </pic:blipFill>
                  <pic:spPr bwMode="auto">
                    <a:xfrm>
                      <a:off x="0" y="0"/>
                      <a:ext cx="5370436" cy="225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</w:rPr>
      </w:pPr>
    </w:p>
    <w:p w:rsidR="00815252" w:rsidRDefault="00815252" w:rsidP="00815252">
      <w:pPr>
        <w:spacing w:before="100" w:beforeAutospacing="1" w:after="100" w:afterAutospacing="1" w:line="240" w:lineRule="auto"/>
        <w:outlineLvl w:val="3"/>
        <w:rPr>
          <w:noProof/>
        </w:rPr>
      </w:pPr>
      <w:r>
        <w:rPr>
          <w:noProof/>
        </w:rPr>
        <w:t>Jazykové prostředky:</w:t>
      </w:r>
      <w:bookmarkStart w:id="0" w:name="_GoBack"/>
      <w:bookmarkEnd w:id="0"/>
    </w:p>
    <w:p w:rsidR="00815252" w:rsidRDefault="00815252" w:rsidP="00815252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noProof/>
        </w:rPr>
      </w:pPr>
      <w:r>
        <w:rPr>
          <w:noProof/>
        </w:rPr>
        <w:t xml:space="preserve">inverze – (život bych </w:t>
      </w:r>
      <w:r w:rsidR="001277EA">
        <w:rPr>
          <w:noProof/>
        </w:rPr>
        <w:t>za něj dala)</w:t>
      </w:r>
    </w:p>
    <w:p w:rsidR="00815252" w:rsidRDefault="00815252" w:rsidP="00815252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noProof/>
        </w:rPr>
      </w:pPr>
      <w:r>
        <w:rPr>
          <w:noProof/>
        </w:rPr>
        <w:t>figury – anafora, epanastofa</w:t>
      </w:r>
    </w:p>
    <w:p w:rsidR="00815252" w:rsidRDefault="00815252" w:rsidP="00815252">
      <w:pPr>
        <w:spacing w:before="100" w:beforeAutospacing="1" w:after="100" w:afterAutospacing="1" w:line="240" w:lineRule="auto"/>
        <w:ind w:left="360"/>
        <w:outlineLvl w:val="3"/>
        <w:rPr>
          <w:noProof/>
        </w:rPr>
      </w:pPr>
    </w:p>
    <w:p w:rsidR="00815252" w:rsidRPr="00815252" w:rsidRDefault="00815252" w:rsidP="00815252">
      <w:pPr>
        <w:spacing w:before="100" w:beforeAutospacing="1" w:after="100" w:afterAutospacing="1" w:line="240" w:lineRule="auto"/>
        <w:outlineLvl w:val="3"/>
        <w:rPr>
          <w:rFonts w:eastAsia="Times New Roman" w:cs="Calibri"/>
          <w:bCs/>
          <w:color w:val="000000"/>
          <w:lang w:eastAsia="cs-CZ"/>
        </w:rPr>
      </w:pPr>
      <w:r>
        <w:rPr>
          <w:noProof/>
        </w:rPr>
        <w:lastRenderedPageBreak/>
        <w:drawing>
          <wp:inline distT="0" distB="0" distL="0" distR="0" wp14:anchorId="7F6FD780" wp14:editId="2F7AC59F">
            <wp:extent cx="6568517" cy="200025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41" t="26738" r="21792" b="36560"/>
                    <a:stretch/>
                  </pic:blipFill>
                  <pic:spPr bwMode="auto">
                    <a:xfrm>
                      <a:off x="0" y="0"/>
                      <a:ext cx="6590955" cy="20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130" w:rsidRDefault="00E50130"/>
    <w:sectPr w:rsidR="00E5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C702532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688A942"/>
    <w:lvl w:ilvl="0" w:tplc="6DF84A10">
      <w:start w:val="1"/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3A90F5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71EC0D54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F58D7AC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34785E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D5B8A8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4062512E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C473D"/>
    <w:multiLevelType w:val="hybridMultilevel"/>
    <w:tmpl w:val="A0FEA80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750FB"/>
    <w:multiLevelType w:val="hybridMultilevel"/>
    <w:tmpl w:val="80469924"/>
    <w:lvl w:ilvl="0" w:tplc="B8725F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130"/>
    <w:rsid w:val="000C160D"/>
    <w:rsid w:val="001277EA"/>
    <w:rsid w:val="003A341E"/>
    <w:rsid w:val="00815252"/>
    <w:rsid w:val="00E5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878F9-7A81-4ABC-B834-A170AF7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Pr>
      <w:i/>
      <w:iCs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Jakub Štefka</cp:lastModifiedBy>
  <cp:revision>2</cp:revision>
  <dcterms:created xsi:type="dcterms:W3CDTF">2019-01-17T20:06:00Z</dcterms:created>
  <dcterms:modified xsi:type="dcterms:W3CDTF">2019-01-17T20:06:00Z</dcterms:modified>
</cp:coreProperties>
</file>