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D3C" w:rsidRPr="00895D1A" w:rsidRDefault="009B124E" w:rsidP="00895D1A">
      <w:pPr>
        <w:jc w:val="center"/>
        <w:rPr>
          <w:b/>
        </w:rPr>
      </w:pPr>
      <w:r w:rsidRPr="00895D1A">
        <w:rPr>
          <w:b/>
        </w:rPr>
        <w:t>Moliér – lakomec</w:t>
      </w:r>
    </w:p>
    <w:p w:rsidR="009B124E" w:rsidRPr="00895D1A" w:rsidRDefault="009B124E" w:rsidP="009B124E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895D1A">
        <w:rPr>
          <w:b/>
          <w:u w:val="single"/>
        </w:rPr>
        <w:t xml:space="preserve">Obecná charakteristika </w:t>
      </w:r>
    </w:p>
    <w:p w:rsidR="009B124E" w:rsidRPr="00895D1A" w:rsidRDefault="009B124E" w:rsidP="009B124E">
      <w:pPr>
        <w:rPr>
          <w:b/>
        </w:rPr>
      </w:pPr>
      <w:r w:rsidRPr="00895D1A">
        <w:rPr>
          <w:b/>
        </w:rPr>
        <w:t>Okolnosti vzniku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1668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Chladné přijetí diváků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Dnes nejznámější a nejhranější autorova hra</w:t>
      </w:r>
    </w:p>
    <w:p w:rsidR="009B124E" w:rsidRPr="00895D1A" w:rsidRDefault="009B124E" w:rsidP="009B124E">
      <w:pPr>
        <w:rPr>
          <w:b/>
        </w:rPr>
      </w:pPr>
      <w:r w:rsidRPr="00895D1A">
        <w:rPr>
          <w:b/>
        </w:rPr>
        <w:t>Inspirace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Římské drama Platus – Komedie o hrnci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Každodenní život maloměšťanů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Vlastní otec – asi Harpagonův předobraz</w:t>
      </w:r>
    </w:p>
    <w:p w:rsidR="009B124E" w:rsidRPr="00895D1A" w:rsidRDefault="009B124E" w:rsidP="009B124E">
      <w:pPr>
        <w:rPr>
          <w:b/>
        </w:rPr>
      </w:pPr>
      <w:r w:rsidRPr="00895D1A">
        <w:rPr>
          <w:b/>
        </w:rPr>
        <w:t>Téma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Harpagonovo lakomství a zamotané vztahy mezi hlavními hrdiny</w:t>
      </w:r>
    </w:p>
    <w:p w:rsidR="009B124E" w:rsidRPr="00895D1A" w:rsidRDefault="009B124E" w:rsidP="009B124E">
      <w:pPr>
        <w:rPr>
          <w:b/>
        </w:rPr>
      </w:pPr>
      <w:r w:rsidRPr="00895D1A">
        <w:rPr>
          <w:b/>
        </w:rPr>
        <w:t>Myšlenka</w:t>
      </w:r>
    </w:p>
    <w:p w:rsidR="009B124E" w:rsidRDefault="009B124E" w:rsidP="009B124E">
      <w:pPr>
        <w:pStyle w:val="Odstavecseseznamem"/>
        <w:numPr>
          <w:ilvl w:val="0"/>
          <w:numId w:val="2"/>
        </w:numPr>
      </w:pPr>
      <w:r>
        <w:t>Lakota lidí, kteří mají raději peníze než lidský život a vlastní děti, ukázání jak peníze mohou změnit charakter člověka</w:t>
      </w:r>
    </w:p>
    <w:p w:rsidR="009B124E" w:rsidRPr="00895D1A" w:rsidRDefault="009B124E" w:rsidP="009B124E">
      <w:pPr>
        <w:rPr>
          <w:b/>
        </w:rPr>
      </w:pPr>
      <w:r w:rsidRPr="00895D1A">
        <w:rPr>
          <w:b/>
        </w:rPr>
        <w:t>LD: drama</w:t>
      </w:r>
    </w:p>
    <w:p w:rsidR="009B124E" w:rsidRPr="00895D1A" w:rsidRDefault="009B124E" w:rsidP="009B124E">
      <w:pPr>
        <w:rPr>
          <w:b/>
        </w:rPr>
      </w:pPr>
      <w:r w:rsidRPr="00895D1A">
        <w:rPr>
          <w:b/>
        </w:rPr>
        <w:t>LŽ: komedie</w:t>
      </w:r>
    </w:p>
    <w:p w:rsidR="009B124E" w:rsidRDefault="009B124E" w:rsidP="009B124E"/>
    <w:p w:rsidR="009B124E" w:rsidRPr="00895D1A" w:rsidRDefault="009B124E" w:rsidP="009B124E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895D1A">
        <w:rPr>
          <w:b/>
          <w:u w:val="single"/>
        </w:rPr>
        <w:t xml:space="preserve">Postavy, prostředí, děj </w:t>
      </w:r>
    </w:p>
    <w:p w:rsidR="009B124E" w:rsidRPr="00895D1A" w:rsidRDefault="009B124E" w:rsidP="009B124E">
      <w:pPr>
        <w:rPr>
          <w:b/>
        </w:rPr>
      </w:pPr>
      <w:r w:rsidRPr="00895D1A">
        <w:rPr>
          <w:b/>
        </w:rPr>
        <w:t>Postavy:</w:t>
      </w:r>
    </w:p>
    <w:p w:rsidR="008C1FAA" w:rsidRDefault="009B124E" w:rsidP="009B124E">
      <w:r w:rsidRPr="00895D1A">
        <w:rPr>
          <w:u w:val="single"/>
        </w:rPr>
        <w:t>Harpagon:</w:t>
      </w:r>
      <w:r>
        <w:t xml:space="preserve"> lichvář, který je ochoten pro své peníze ochoten obětovat cokoliv, citovými vztahy počínaje, vlastní rodinou konče</w:t>
      </w:r>
      <w:r w:rsidR="008C1FAA">
        <w:t>; ztrát</w:t>
      </w:r>
      <w:r>
        <w:t>a peněz pro něj představuje naprostou t</w:t>
      </w:r>
      <w:r w:rsidR="008C1FAA">
        <w:t>ragédii, nenávist ke všemu živému, nechuť k životu a ztracený smysl života; až po zjištění původu V a M nenamítá nic proti svatbám; otec K a E, ctitel M</w:t>
      </w:r>
    </w:p>
    <w:p w:rsidR="008C1FAA" w:rsidRDefault="008C1FAA" w:rsidP="009B124E">
      <w:r w:rsidRPr="00895D1A">
        <w:rPr>
          <w:u w:val="single"/>
        </w:rPr>
        <w:t>Kleant:</w:t>
      </w:r>
      <w:r>
        <w:t xml:space="preserve"> zamiloval se do M, i když je velice chudá, šílená láska k penězům jeho otce, se mu příčí, proto je tedy pravým opakem svého otce; syn H, bratr E, snoubenec M</w:t>
      </w:r>
    </w:p>
    <w:p w:rsidR="00BD474A" w:rsidRDefault="008C1FAA" w:rsidP="009B124E">
      <w:r w:rsidRPr="00895D1A">
        <w:rPr>
          <w:u w:val="single"/>
        </w:rPr>
        <w:t>Čipera</w:t>
      </w:r>
      <w:r w:rsidR="00BD474A" w:rsidRPr="00895D1A">
        <w:rPr>
          <w:u w:val="single"/>
        </w:rPr>
        <w:t>:</w:t>
      </w:r>
      <w:r w:rsidR="00BD474A">
        <w:t xml:space="preserve"> je zcela oddaný svému pánovi K; s myšlenkou, že pánovi pomůže, ukradne H jeho skřínku s penězi</w:t>
      </w:r>
    </w:p>
    <w:p w:rsidR="00BD474A" w:rsidRDefault="00BD474A" w:rsidP="009B124E">
      <w:r w:rsidRPr="00895D1A">
        <w:rPr>
          <w:u w:val="single"/>
        </w:rPr>
        <w:t>Eliška:</w:t>
      </w:r>
      <w:r>
        <w:t xml:space="preserve"> má strach co si pomyslí lidé o její lásce k V; dcera H a sestra K</w:t>
      </w:r>
    </w:p>
    <w:p w:rsidR="00BD474A" w:rsidRDefault="00BD474A" w:rsidP="009B124E">
      <w:r w:rsidRPr="00895D1A">
        <w:rPr>
          <w:u w:val="single"/>
        </w:rPr>
        <w:t>Valér:</w:t>
      </w:r>
      <w:r>
        <w:t xml:space="preserve"> Snaží se zalíbit </w:t>
      </w:r>
      <w:r w:rsidR="00747FEA">
        <w:t>H</w:t>
      </w:r>
      <w:r>
        <w:t>, protože E má strach z otce a on se mu chce zalíbit</w:t>
      </w:r>
    </w:p>
    <w:p w:rsidR="00BD474A" w:rsidRDefault="00BD474A" w:rsidP="009B124E">
      <w:r w:rsidRPr="00895D1A">
        <w:rPr>
          <w:u w:val="single"/>
        </w:rPr>
        <w:t>Marina:</w:t>
      </w:r>
      <w:r>
        <w:t xml:space="preserve"> chudá dívka, která se stará o svou nemocnou matku; zamilovala se do K, proto jaký je ne pro peníze; dcera A, sestra V</w:t>
      </w:r>
    </w:p>
    <w:p w:rsidR="00BD474A" w:rsidRDefault="00BD474A" w:rsidP="009B124E">
      <w:r w:rsidRPr="00895D1A">
        <w:rPr>
          <w:u w:val="single"/>
        </w:rPr>
        <w:t>Anselm:</w:t>
      </w:r>
      <w:r>
        <w:t xml:space="preserve"> štědrý a dobromyslný šlechtic; má si vzít E proti její vůli, otec M a V</w:t>
      </w:r>
    </w:p>
    <w:p w:rsidR="00BD474A" w:rsidRDefault="00BD474A" w:rsidP="009B124E">
      <w:r w:rsidRPr="00895D1A">
        <w:rPr>
          <w:u w:val="single"/>
        </w:rPr>
        <w:t>Frosina:</w:t>
      </w:r>
      <w:r>
        <w:t xml:space="preserve"> Dohazovačka; dohazuje M pro H; myslí si, že z toho něco vytěží</w:t>
      </w:r>
    </w:p>
    <w:p w:rsidR="00BD474A" w:rsidRDefault="00BD474A" w:rsidP="009B124E">
      <w:r w:rsidRPr="00895D1A">
        <w:rPr>
          <w:u w:val="single"/>
        </w:rPr>
        <w:t>Mistr Šimon:</w:t>
      </w:r>
      <w:r>
        <w:t xml:space="preserve"> H pravá ruka</w:t>
      </w:r>
    </w:p>
    <w:p w:rsidR="00BD474A" w:rsidRDefault="00BD474A" w:rsidP="009B124E">
      <w:r w:rsidRPr="00895D1A">
        <w:rPr>
          <w:u w:val="single"/>
        </w:rPr>
        <w:lastRenderedPageBreak/>
        <w:t>Mistr Jakub:</w:t>
      </w:r>
      <w:r>
        <w:t xml:space="preserve"> H kuchař a kočí</w:t>
      </w:r>
    </w:p>
    <w:p w:rsidR="00BD474A" w:rsidRPr="00895D1A" w:rsidRDefault="00BD474A" w:rsidP="009B124E">
      <w:r w:rsidRPr="00895D1A">
        <w:rPr>
          <w:b/>
        </w:rPr>
        <w:t>Prostředí</w:t>
      </w:r>
      <w:r w:rsidRPr="00895D1A">
        <w:t xml:space="preserve"> – Paříž, v Harpagonově domě na zahradě</w:t>
      </w:r>
    </w:p>
    <w:p w:rsidR="00BD474A" w:rsidRDefault="00BD474A" w:rsidP="009B124E">
      <w:r w:rsidRPr="00895D1A">
        <w:rPr>
          <w:b/>
        </w:rPr>
        <w:t>Doba</w:t>
      </w:r>
      <w:r>
        <w:t xml:space="preserve"> – 17. </w:t>
      </w:r>
      <w:r w:rsidR="00270D9A">
        <w:t>stol. (1668</w:t>
      </w:r>
      <w:r>
        <w:t>)</w:t>
      </w:r>
    </w:p>
    <w:p w:rsidR="00BD474A" w:rsidRDefault="00BD474A" w:rsidP="009B124E">
      <w:r w:rsidRPr="00895D1A">
        <w:rPr>
          <w:b/>
        </w:rPr>
        <w:t>Kompozice děje:</w:t>
      </w:r>
      <w:r>
        <w:t xml:space="preserve"> chronologický; 5 dějství; Z3J; vtipná zápletka</w:t>
      </w:r>
    </w:p>
    <w:p w:rsidR="00ED3583" w:rsidRDefault="00ED3583" w:rsidP="009B124E"/>
    <w:p w:rsidR="00ED3583" w:rsidRPr="00895D1A" w:rsidRDefault="00ED3583" w:rsidP="00ED3583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895D1A">
        <w:rPr>
          <w:b/>
          <w:u w:val="single"/>
        </w:rPr>
        <w:t>Jazykové prostředky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Spisovný jazyk (sourozenci si vykají)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Nespisovný jazyk – sluhové: „on sám vám dal kvindle“</w:t>
      </w:r>
    </w:p>
    <w:p w:rsidR="00ED3583" w:rsidRPr="00EB2F0C" w:rsidRDefault="00ED3583" w:rsidP="00ED3583">
      <w:pPr>
        <w:pStyle w:val="Odstavecseseznamem"/>
        <w:numPr>
          <w:ilvl w:val="0"/>
          <w:numId w:val="2"/>
        </w:numPr>
        <w:rPr>
          <w:i/>
        </w:rPr>
      </w:pPr>
      <w:r>
        <w:t>Inverze</w:t>
      </w:r>
      <w:r w:rsidR="00EB2F0C">
        <w:t xml:space="preserve"> </w:t>
      </w:r>
      <w:r w:rsidR="00EB2F0C" w:rsidRPr="00EB2F0C">
        <w:rPr>
          <w:i/>
        </w:rPr>
        <w:t>(nezvyklé uspořádání slov)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 xml:space="preserve">Archaismy – </w:t>
      </w:r>
      <w:proofErr w:type="spellStart"/>
      <w:r>
        <w:t>kdokolivěk</w:t>
      </w:r>
      <w:proofErr w:type="spellEnd"/>
      <w:r>
        <w:t xml:space="preserve">, </w:t>
      </w:r>
      <w:proofErr w:type="spellStart"/>
      <w:r>
        <w:t>taškaři</w:t>
      </w:r>
      <w:proofErr w:type="spellEnd"/>
      <w:r w:rsidR="00EB2F0C">
        <w:rPr>
          <w:i/>
        </w:rPr>
        <w:t xml:space="preserve"> (zastaralá slova)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Metafory – „jdi mi z očí“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Personifikace – „láska nezná bratra“</w:t>
      </w:r>
      <w:r w:rsidR="00EB2F0C">
        <w:t xml:space="preserve"> </w:t>
      </w:r>
      <w:r w:rsidR="00EB2F0C">
        <w:rPr>
          <w:i/>
        </w:rPr>
        <w:t>(neživé věci, zvířata atd. se chovají jako lidé)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Oslovení -  „ty potvoro s potvorou“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Apostrofy – „můj ty božínku“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Ironie, sarkasmus – „musím nalít čistého vína“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 xml:space="preserve">Zdrobněliny – „zlaťáčky, penízky, blonďáčkové“ 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Dialogy a monology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Citoslovce – „</w:t>
      </w:r>
      <w:r w:rsidR="00895D1A">
        <w:t>Ach</w:t>
      </w:r>
      <w:r>
        <w:t>ich, ach“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Hyperbola – „umírám, jsem mrtev, jsem pohřben“</w:t>
      </w:r>
    </w:p>
    <w:p w:rsidR="00ED3583" w:rsidRDefault="00ED3583" w:rsidP="00ED3583"/>
    <w:p w:rsidR="00ED3583" w:rsidRPr="00895D1A" w:rsidRDefault="00ED3583" w:rsidP="00ED3583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895D1A">
        <w:rPr>
          <w:b/>
          <w:u w:val="single"/>
        </w:rPr>
        <w:t>Literárně-historický kontext</w:t>
      </w:r>
    </w:p>
    <w:p w:rsidR="00ED3583" w:rsidRDefault="00ED3583" w:rsidP="00ED3583"/>
    <w:p w:rsidR="00ED3583" w:rsidRDefault="00ED3583" w:rsidP="00ED3583">
      <w:r>
        <w:t>Moliér – klasicismus – italská nízká literatura – 17.</w:t>
      </w:r>
      <w:r w:rsidR="00895D1A">
        <w:t xml:space="preserve"> </w:t>
      </w:r>
      <w:r>
        <w:t xml:space="preserve">stol. </w:t>
      </w:r>
    </w:p>
    <w:p w:rsidR="00ED3583" w:rsidRPr="00895D1A" w:rsidRDefault="00ED3583" w:rsidP="00ED3583">
      <w:pPr>
        <w:rPr>
          <w:b/>
        </w:rPr>
      </w:pPr>
      <w:r w:rsidRPr="00895D1A">
        <w:rPr>
          <w:b/>
        </w:rPr>
        <w:t xml:space="preserve"> Klasicismus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Konec 17. – 18. stol. Ve Francii</w:t>
      </w:r>
    </w:p>
    <w:p w:rsidR="00ED3583" w:rsidRDefault="00ED3583" w:rsidP="00ED3583">
      <w:pPr>
        <w:pStyle w:val="Odstavecseseznamem"/>
        <w:numPr>
          <w:ilvl w:val="0"/>
          <w:numId w:val="2"/>
        </w:numPr>
      </w:pPr>
      <w:r>
        <w:t>Clas</w:t>
      </w:r>
      <w:r w:rsidR="00895D1A">
        <w:t xml:space="preserve">sicus </w:t>
      </w:r>
      <w:r>
        <w:t>– vynikající, vzorový, podle přísných pravidel</w:t>
      </w:r>
    </w:p>
    <w:p w:rsidR="00ED3583" w:rsidRDefault="00895D1A" w:rsidP="00ED3583">
      <w:pPr>
        <w:pStyle w:val="Odstavecseseznamem"/>
        <w:numPr>
          <w:ilvl w:val="0"/>
          <w:numId w:val="2"/>
        </w:numPr>
      </w:pPr>
      <w:r>
        <w:t>Šlechta ztrácí vliv, roste vrstva měšťanská, oproti tomu že je to umělecký směr šlechty</w:t>
      </w:r>
    </w:p>
    <w:p w:rsidR="00895D1A" w:rsidRDefault="00895D1A" w:rsidP="00270D9A">
      <w:pPr>
        <w:pStyle w:val="Odstavecseseznamem"/>
        <w:numPr>
          <w:ilvl w:val="0"/>
          <w:numId w:val="2"/>
        </w:numPr>
      </w:pPr>
      <w:r w:rsidRPr="00270D9A">
        <w:rPr>
          <w:u w:val="single"/>
        </w:rPr>
        <w:t>V</w:t>
      </w:r>
      <w:r w:rsidR="00270D9A">
        <w:rPr>
          <w:u w:val="single"/>
        </w:rPr>
        <w:t> </w:t>
      </w:r>
      <w:r w:rsidRPr="00270D9A">
        <w:rPr>
          <w:u w:val="single"/>
        </w:rPr>
        <w:t>architektuře</w:t>
      </w:r>
      <w:r w:rsidR="00270D9A">
        <w:rPr>
          <w:u w:val="single"/>
        </w:rPr>
        <w:t>:</w:t>
      </w:r>
      <w:r>
        <w:t xml:space="preserve"> přesný řád a pravidla (vliv antiky)</w:t>
      </w:r>
    </w:p>
    <w:p w:rsidR="00895D1A" w:rsidRDefault="00895D1A" w:rsidP="00895D1A">
      <w:pPr>
        <w:pStyle w:val="Odstavecseseznamem"/>
        <w:numPr>
          <w:ilvl w:val="0"/>
          <w:numId w:val="2"/>
        </w:numPr>
        <w:ind w:firstLine="131"/>
      </w:pPr>
      <w:r>
        <w:t>Jednoduchá výzdoba, rovné linie, trojúhelníkové štíty, antické sloupy</w:t>
      </w:r>
    </w:p>
    <w:p w:rsidR="00895D1A" w:rsidRDefault="00895D1A" w:rsidP="00895D1A">
      <w:pPr>
        <w:pStyle w:val="Odstavecseseznamem"/>
        <w:numPr>
          <w:ilvl w:val="0"/>
          <w:numId w:val="2"/>
        </w:numPr>
        <w:ind w:firstLine="131"/>
      </w:pPr>
      <w:r>
        <w:t>Symetrie, střízlivost, účelnost</w:t>
      </w:r>
    </w:p>
    <w:p w:rsidR="00895D1A" w:rsidRPr="00270D9A" w:rsidRDefault="00895D1A" w:rsidP="00895D1A">
      <w:pPr>
        <w:pStyle w:val="Odstavecseseznamem"/>
        <w:numPr>
          <w:ilvl w:val="0"/>
          <w:numId w:val="2"/>
        </w:numPr>
        <w:ind w:left="284" w:firstLine="76"/>
        <w:rPr>
          <w:u w:val="single"/>
        </w:rPr>
      </w:pPr>
      <w:r w:rsidRPr="00270D9A">
        <w:rPr>
          <w:u w:val="single"/>
        </w:rPr>
        <w:t xml:space="preserve">V literatuře: </w:t>
      </w:r>
    </w:p>
    <w:p w:rsidR="00895D1A" w:rsidRDefault="00895D1A" w:rsidP="00270D9A">
      <w:pPr>
        <w:pStyle w:val="Odstavecseseznamem"/>
        <w:numPr>
          <w:ilvl w:val="0"/>
          <w:numId w:val="2"/>
        </w:numPr>
        <w:ind w:left="284" w:firstLine="567"/>
      </w:pPr>
      <w:r>
        <w:t>Nízká lit.: komedie, fraška, bajka, satira; měšťanstvo; město, venkov</w:t>
      </w:r>
    </w:p>
    <w:p w:rsidR="00895D1A" w:rsidRDefault="00895D1A" w:rsidP="00270D9A">
      <w:pPr>
        <w:pStyle w:val="Odstavecseseznamem"/>
        <w:numPr>
          <w:ilvl w:val="0"/>
          <w:numId w:val="2"/>
        </w:numPr>
        <w:ind w:left="284" w:firstLine="567"/>
      </w:pPr>
      <w:r>
        <w:t>Vysoká lit.: óda, epos, tragédie; postavy vyšších vrstev; šlechtické prostředí</w:t>
      </w:r>
    </w:p>
    <w:p w:rsidR="00270D9A" w:rsidRDefault="00270D9A" w:rsidP="00895D1A">
      <w:pPr>
        <w:pStyle w:val="Odstavecseseznamem"/>
        <w:numPr>
          <w:ilvl w:val="0"/>
          <w:numId w:val="2"/>
        </w:numPr>
        <w:ind w:left="284" w:firstLine="76"/>
      </w:pPr>
      <w:r>
        <w:t>Z3J</w:t>
      </w:r>
    </w:p>
    <w:p w:rsidR="00270D9A" w:rsidRPr="00270D9A" w:rsidRDefault="00270D9A" w:rsidP="00270D9A">
      <w:pPr>
        <w:rPr>
          <w:b/>
        </w:rPr>
      </w:pPr>
      <w:r w:rsidRPr="00270D9A">
        <w:rPr>
          <w:b/>
        </w:rPr>
        <w:t>Moliér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1622-73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Herec, spisovatel, dramatik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Z rodu čalouníka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Přes odpor rodiny se stal hercem (pseudonym)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Kočoval po francouzském venkově a poté založil vlastní kočovnou společnost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Populární i u dvora, hrál králi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lastRenderedPageBreak/>
        <w:t>Zemřel po představení hry Zdravý nemocný na TBC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Kritika společenských poměrů (cynismus, pokrytectví, zištitnost, postavení církve a žen)</w:t>
      </w:r>
    </w:p>
    <w:p w:rsidR="00270D9A" w:rsidRDefault="00270D9A" w:rsidP="00270D9A">
      <w:pPr>
        <w:pStyle w:val="Odstavecseseznamem"/>
        <w:numPr>
          <w:ilvl w:val="0"/>
          <w:numId w:val="2"/>
        </w:numPr>
      </w:pPr>
      <w:r>
        <w:t>Díla: Misantrop,  Tartuffe,  Zdravý nemocný,  Škola žen,  Škola mužů</w:t>
      </w:r>
    </w:p>
    <w:p w:rsidR="00270D9A" w:rsidRPr="00270D9A" w:rsidRDefault="00270D9A" w:rsidP="00270D9A">
      <w:pPr>
        <w:rPr>
          <w:b/>
        </w:rPr>
      </w:pPr>
      <w:r w:rsidRPr="00270D9A">
        <w:rPr>
          <w:b/>
        </w:rPr>
        <w:t>Další představitelé:</w:t>
      </w:r>
    </w:p>
    <w:p w:rsidR="00270D9A" w:rsidRDefault="00270D9A" w:rsidP="00270D9A">
      <w:r>
        <w:t xml:space="preserve">Pierre Corneille – Cid </w:t>
      </w:r>
      <w:r w:rsidR="00EB2F0C">
        <w:t xml:space="preserve"> - Francie vysoká li</w:t>
      </w:r>
      <w:bookmarkStart w:id="0" w:name="_GoBack"/>
      <w:bookmarkEnd w:id="0"/>
      <w:r w:rsidR="00EB2F0C">
        <w:t>teratura</w:t>
      </w:r>
    </w:p>
    <w:p w:rsidR="00270D9A" w:rsidRDefault="00270D9A" w:rsidP="00270D9A">
      <w:r>
        <w:t xml:space="preserve">Jen Racin </w:t>
      </w:r>
      <w:r w:rsidR="00EB2F0C">
        <w:t>–</w:t>
      </w:r>
      <w:r>
        <w:t xml:space="preserve"> </w:t>
      </w:r>
      <w:proofErr w:type="spellStart"/>
      <w:r>
        <w:t>Faidra</w:t>
      </w:r>
      <w:proofErr w:type="spellEnd"/>
      <w:r w:rsidR="00EB2F0C">
        <w:t xml:space="preserve"> – Francie vysoká literatura</w:t>
      </w:r>
    </w:p>
    <w:p w:rsidR="00270D9A" w:rsidRDefault="00270D9A" w:rsidP="00270D9A">
      <w:r>
        <w:t xml:space="preserve">Jen de </w:t>
      </w:r>
      <w:proofErr w:type="spellStart"/>
      <w:r>
        <w:t>Lafonteine</w:t>
      </w:r>
      <w:proofErr w:type="spellEnd"/>
      <w:r>
        <w:t xml:space="preserve"> – Bajky</w:t>
      </w:r>
      <w:r w:rsidR="00EB2F0C">
        <w:t xml:space="preserve"> – Francie nízká literatura</w:t>
      </w:r>
    </w:p>
    <w:p w:rsidR="00270D9A" w:rsidRDefault="00270D9A" w:rsidP="00270D9A">
      <w:proofErr w:type="spellStart"/>
      <w:r>
        <w:t>Moliér</w:t>
      </w:r>
      <w:proofErr w:type="spellEnd"/>
      <w:r>
        <w:t xml:space="preserve"> – Lakomec</w:t>
      </w:r>
      <w:r w:rsidR="00EB2F0C">
        <w:t xml:space="preserve"> – Itálie nízká literatura</w:t>
      </w:r>
    </w:p>
    <w:p w:rsidR="00270D9A" w:rsidRDefault="00270D9A" w:rsidP="00270D9A">
      <w:r>
        <w:t>Carlo Coldoni – Sluha dvou pánů</w:t>
      </w:r>
      <w:r w:rsidR="00EB2F0C">
        <w:t xml:space="preserve"> – Itálie nízká literatura</w:t>
      </w:r>
    </w:p>
    <w:sectPr w:rsidR="00270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1F3C"/>
    <w:multiLevelType w:val="hybridMultilevel"/>
    <w:tmpl w:val="072210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B7967"/>
    <w:multiLevelType w:val="hybridMultilevel"/>
    <w:tmpl w:val="A7A4C22E"/>
    <w:lvl w:ilvl="0" w:tplc="B04C0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4E"/>
    <w:rsid w:val="00270D9A"/>
    <w:rsid w:val="00365D3C"/>
    <w:rsid w:val="00747FEA"/>
    <w:rsid w:val="00895D1A"/>
    <w:rsid w:val="008C1FAA"/>
    <w:rsid w:val="009B124E"/>
    <w:rsid w:val="00BD474A"/>
    <w:rsid w:val="00EB2F0C"/>
    <w:rsid w:val="00E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A724"/>
  <w15:chartTrackingRefBased/>
  <w15:docId w15:val="{E5EDCB83-C1F3-4153-86D1-D3A26F75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124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D474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D474A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D474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D474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D474A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D4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4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Nikola Šibravová</cp:lastModifiedBy>
  <cp:revision>5</cp:revision>
  <dcterms:created xsi:type="dcterms:W3CDTF">2018-01-03T18:09:00Z</dcterms:created>
  <dcterms:modified xsi:type="dcterms:W3CDTF">2018-06-23T08:03:00Z</dcterms:modified>
</cp:coreProperties>
</file>