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D22" w:rsidRPr="003B5803" w:rsidRDefault="00020639">
      <w:pPr>
        <w:rPr>
          <w:rFonts w:asciiTheme="majorHAnsi" w:hAnsiTheme="majorHAnsi"/>
          <w:b/>
          <w:sz w:val="36"/>
        </w:rPr>
      </w:pPr>
      <w:proofErr w:type="spellStart"/>
      <w:r w:rsidRPr="003B5803">
        <w:rPr>
          <w:rFonts w:asciiTheme="majorHAnsi" w:hAnsiTheme="majorHAnsi"/>
          <w:b/>
          <w:sz w:val="36"/>
        </w:rPr>
        <w:t>Moliére</w:t>
      </w:r>
      <w:proofErr w:type="spellEnd"/>
      <w:r w:rsidRPr="003B5803">
        <w:rPr>
          <w:rFonts w:asciiTheme="majorHAnsi" w:hAnsiTheme="majorHAnsi"/>
          <w:b/>
          <w:sz w:val="36"/>
        </w:rPr>
        <w:t>-Lakomec</w:t>
      </w:r>
      <w:r w:rsidR="00614FC1" w:rsidRPr="003B5803">
        <w:rPr>
          <w:rFonts w:asciiTheme="majorHAnsi" w:hAnsiTheme="majorHAnsi"/>
          <w:b/>
          <w:sz w:val="36"/>
        </w:rPr>
        <w:t xml:space="preserve"> (1668)</w:t>
      </w:r>
    </w:p>
    <w:p w:rsidR="00020639" w:rsidRPr="003B5803" w:rsidRDefault="00020639" w:rsidP="003B5803">
      <w:pPr>
        <w:jc w:val="both"/>
        <w:rPr>
          <w:rFonts w:asciiTheme="majorHAnsi" w:hAnsiTheme="majorHAnsi"/>
          <w:b/>
          <w:sz w:val="28"/>
        </w:rPr>
      </w:pPr>
      <w:r w:rsidRPr="003B5803">
        <w:rPr>
          <w:rFonts w:asciiTheme="majorHAnsi" w:hAnsiTheme="majorHAnsi"/>
          <w:b/>
          <w:sz w:val="28"/>
        </w:rPr>
        <w:t xml:space="preserve">I. část </w:t>
      </w:r>
    </w:p>
    <w:p w:rsidR="00020639" w:rsidRPr="003B5803" w:rsidRDefault="00020639" w:rsidP="003B5803">
      <w:pPr>
        <w:jc w:val="both"/>
        <w:rPr>
          <w:rFonts w:asciiTheme="majorHAnsi" w:hAnsiTheme="majorHAnsi"/>
        </w:rPr>
      </w:pPr>
      <w:r w:rsidRPr="003B5803">
        <w:rPr>
          <w:rFonts w:asciiTheme="majorHAnsi" w:hAnsiTheme="majorHAnsi"/>
          <w:b/>
        </w:rPr>
        <w:t>Literární druh:</w:t>
      </w:r>
      <w:r w:rsidRPr="003B5803">
        <w:rPr>
          <w:rFonts w:asciiTheme="majorHAnsi" w:hAnsiTheme="majorHAnsi"/>
        </w:rPr>
        <w:t xml:space="preserve"> Drama</w:t>
      </w:r>
    </w:p>
    <w:p w:rsidR="00614FC1" w:rsidRPr="003B5803" w:rsidRDefault="00020639" w:rsidP="003B5803">
      <w:pPr>
        <w:jc w:val="both"/>
        <w:rPr>
          <w:rFonts w:asciiTheme="majorHAnsi" w:hAnsiTheme="majorHAnsi"/>
        </w:rPr>
      </w:pPr>
      <w:r w:rsidRPr="003B5803">
        <w:rPr>
          <w:rFonts w:asciiTheme="majorHAnsi" w:hAnsiTheme="majorHAnsi"/>
          <w:b/>
        </w:rPr>
        <w:t>Literární žánr:</w:t>
      </w:r>
      <w:r w:rsidRPr="003B5803">
        <w:rPr>
          <w:rFonts w:asciiTheme="majorHAnsi" w:hAnsiTheme="majorHAnsi"/>
        </w:rPr>
        <w:t xml:space="preserve"> Komedie</w:t>
      </w:r>
    </w:p>
    <w:p w:rsidR="00020639" w:rsidRPr="003B5803" w:rsidRDefault="00614FC1" w:rsidP="003B5803">
      <w:pPr>
        <w:jc w:val="both"/>
        <w:rPr>
          <w:rFonts w:asciiTheme="majorHAnsi" w:hAnsiTheme="majorHAnsi"/>
        </w:rPr>
      </w:pPr>
      <w:r w:rsidRPr="003B5803">
        <w:rPr>
          <w:rFonts w:asciiTheme="majorHAnsi" w:hAnsiTheme="majorHAnsi"/>
          <w:b/>
        </w:rPr>
        <w:t>Psáno</w:t>
      </w:r>
      <w:r w:rsidR="00A54F6D" w:rsidRPr="003B5803">
        <w:rPr>
          <w:rFonts w:asciiTheme="majorHAnsi" w:hAnsiTheme="majorHAnsi"/>
          <w:b/>
        </w:rPr>
        <w:t>:</w:t>
      </w:r>
      <w:r w:rsidR="00A54F6D" w:rsidRPr="003B5803">
        <w:rPr>
          <w:rFonts w:asciiTheme="majorHAnsi" w:hAnsiTheme="majorHAnsi"/>
        </w:rPr>
        <w:t xml:space="preserve">  P</w:t>
      </w:r>
      <w:r w:rsidRPr="003B5803">
        <w:rPr>
          <w:rFonts w:asciiTheme="majorHAnsi" w:hAnsiTheme="majorHAnsi"/>
        </w:rPr>
        <w:t>rózou</w:t>
      </w:r>
    </w:p>
    <w:p w:rsidR="00A54F6D" w:rsidRPr="003B5803" w:rsidRDefault="00A54F6D" w:rsidP="003B5803">
      <w:pPr>
        <w:jc w:val="both"/>
        <w:rPr>
          <w:rFonts w:asciiTheme="majorHAnsi" w:hAnsiTheme="majorHAnsi"/>
        </w:rPr>
      </w:pPr>
      <w:r w:rsidRPr="003B5803">
        <w:rPr>
          <w:rFonts w:asciiTheme="majorHAnsi" w:hAnsiTheme="majorHAnsi"/>
          <w:b/>
        </w:rPr>
        <w:t>Kompoziční výstavba</w:t>
      </w:r>
      <w:r w:rsidR="00614FC1" w:rsidRPr="003B5803">
        <w:rPr>
          <w:rFonts w:asciiTheme="majorHAnsi" w:hAnsiTheme="majorHAnsi"/>
          <w:b/>
        </w:rPr>
        <w:t>:</w:t>
      </w:r>
      <w:r w:rsidR="00614FC1" w:rsidRPr="003B5803">
        <w:rPr>
          <w:rFonts w:asciiTheme="majorHAnsi" w:hAnsiTheme="majorHAnsi"/>
        </w:rPr>
        <w:t xml:space="preserve"> 5 dějství</w:t>
      </w:r>
      <w:r w:rsidRPr="003B5803">
        <w:rPr>
          <w:rFonts w:asciiTheme="majorHAnsi" w:hAnsiTheme="majorHAnsi"/>
        </w:rPr>
        <w:t>, je psáno chronologicky, má jeden děj, který se odehrává na jednom místě v jednom čase. A je v něm umístěno plno komediálních prvků.</w:t>
      </w:r>
    </w:p>
    <w:p w:rsidR="00007BC4" w:rsidRPr="00007BC4" w:rsidRDefault="00007BC4" w:rsidP="00007BC4">
      <w:pPr>
        <w:rPr>
          <w:rFonts w:ascii="Arial" w:eastAsia="Times New Roman" w:hAnsi="Arial" w:cs="Arial"/>
          <w:sz w:val="30"/>
          <w:szCs w:val="30"/>
          <w:lang w:eastAsia="cs-CZ"/>
        </w:rPr>
      </w:pPr>
      <w:r>
        <w:rPr>
          <w:rFonts w:asciiTheme="majorHAnsi" w:hAnsiTheme="majorHAnsi"/>
          <w:b/>
        </w:rPr>
        <w:t xml:space="preserve">Časoprostor: </w:t>
      </w:r>
      <w:r w:rsidRPr="00007BC4">
        <w:rPr>
          <w:rFonts w:asciiTheme="majorHAnsi" w:eastAsia="Times New Roman" w:hAnsiTheme="majorHAnsi" w:cs="Arial"/>
          <w:szCs w:val="30"/>
          <w:lang w:eastAsia="cs-CZ"/>
        </w:rPr>
        <w:t>Paříž roku 1670</w:t>
      </w:r>
    </w:p>
    <w:p w:rsidR="00A54F6D" w:rsidRPr="003B5803" w:rsidRDefault="00A54F6D" w:rsidP="003B5803">
      <w:pPr>
        <w:jc w:val="both"/>
        <w:rPr>
          <w:rFonts w:asciiTheme="majorHAnsi" w:hAnsiTheme="majorHAnsi"/>
        </w:rPr>
      </w:pPr>
      <w:r w:rsidRPr="003B5803">
        <w:rPr>
          <w:rFonts w:asciiTheme="majorHAnsi" w:hAnsiTheme="majorHAnsi"/>
          <w:b/>
        </w:rPr>
        <w:t xml:space="preserve"> Téma:</w:t>
      </w:r>
      <w:r w:rsidRPr="003B5803">
        <w:rPr>
          <w:rFonts w:asciiTheme="majorHAnsi" w:hAnsiTheme="majorHAnsi"/>
        </w:rPr>
        <w:t xml:space="preserve"> Lakota lidí, co si peněz cení vice než lidí a lásky</w:t>
      </w:r>
    </w:p>
    <w:p w:rsidR="00E46921" w:rsidRPr="003B5803" w:rsidRDefault="00E46921" w:rsidP="003B5803">
      <w:pPr>
        <w:jc w:val="both"/>
        <w:rPr>
          <w:rFonts w:asciiTheme="majorHAnsi" w:eastAsia="Times New Roman" w:hAnsiTheme="majorHAnsi" w:cstheme="minorHAnsi"/>
          <w:b/>
          <w:sz w:val="24"/>
          <w:szCs w:val="30"/>
          <w:lang w:eastAsia="cs-CZ"/>
        </w:rPr>
      </w:pPr>
      <w:r w:rsidRPr="003B5803">
        <w:rPr>
          <w:rFonts w:asciiTheme="majorHAnsi" w:eastAsia="Times New Roman" w:hAnsiTheme="majorHAnsi" w:cstheme="minorHAnsi"/>
          <w:b/>
          <w:sz w:val="24"/>
          <w:szCs w:val="30"/>
          <w:lang w:eastAsia="cs-CZ"/>
        </w:rPr>
        <w:t>Zasazení výňatku do kontextu díla</w:t>
      </w:r>
    </w:p>
    <w:p w:rsidR="003B5803" w:rsidRDefault="003B5803" w:rsidP="003B5803">
      <w:pPr>
        <w:spacing w:after="0" w:line="240" w:lineRule="auto"/>
        <w:ind w:firstLine="708"/>
        <w:jc w:val="both"/>
        <w:rPr>
          <w:rFonts w:asciiTheme="majorHAnsi" w:eastAsia="Times New Roman" w:hAnsiTheme="majorHAnsi" w:cstheme="minorHAnsi"/>
          <w:szCs w:val="30"/>
          <w:lang w:eastAsia="cs-CZ"/>
        </w:rPr>
      </w:pPr>
      <w:r w:rsidRPr="003B5803">
        <w:rPr>
          <w:rFonts w:asciiTheme="majorHAnsi" w:eastAsia="Times New Roman" w:hAnsiTheme="majorHAnsi" w:cstheme="minorHAnsi"/>
          <w:szCs w:val="30"/>
          <w:lang w:eastAsia="cs-CZ"/>
        </w:rPr>
        <w:t>Harpagon je šedesáti letý vdovec, který je posedlí svými penězi a je ochoten obětovat štěstí celé svojí rodiny jen proto, aby je ochránil. Ze samé hrabivosti začíná šílet a musí své pen</w:t>
      </w:r>
      <w:r w:rsidRPr="003B5803">
        <w:rPr>
          <w:rFonts w:asciiTheme="majorHAnsi" w:eastAsia="Times New Roman" w:hAnsiTheme="majorHAnsi" w:cstheme="minorHAnsi"/>
          <w:szCs w:val="30"/>
          <w:lang w:eastAsia="cs-CZ"/>
        </w:rPr>
        <w:t>í</w:t>
      </w:r>
      <w:r w:rsidRPr="003B5803">
        <w:rPr>
          <w:rFonts w:asciiTheme="majorHAnsi" w:eastAsia="Times New Roman" w:hAnsiTheme="majorHAnsi" w:cstheme="minorHAnsi"/>
          <w:szCs w:val="30"/>
          <w:lang w:eastAsia="cs-CZ"/>
        </w:rPr>
        <w:t xml:space="preserve">ze, které má ukryté co chvíli kontrolovat. </w:t>
      </w:r>
      <w:r>
        <w:rPr>
          <w:rFonts w:asciiTheme="majorHAnsi" w:eastAsia="Times New Roman" w:hAnsiTheme="majorHAnsi" w:cstheme="minorHAnsi"/>
          <w:szCs w:val="30"/>
          <w:lang w:eastAsia="cs-CZ"/>
        </w:rPr>
        <w:t>A všechny, dokonce i sebe, podezírá z krádeže.</w:t>
      </w:r>
    </w:p>
    <w:p w:rsidR="003B5803" w:rsidRPr="003B5803" w:rsidRDefault="003B5803" w:rsidP="003B5803">
      <w:pPr>
        <w:spacing w:after="0" w:line="240" w:lineRule="auto"/>
        <w:jc w:val="both"/>
        <w:rPr>
          <w:rFonts w:asciiTheme="majorHAnsi" w:eastAsia="Times New Roman" w:hAnsiTheme="majorHAnsi" w:cstheme="minorHAnsi"/>
          <w:szCs w:val="30"/>
          <w:lang w:eastAsia="cs-CZ"/>
        </w:rPr>
      </w:pPr>
    </w:p>
    <w:p w:rsidR="00614FC1" w:rsidRDefault="003B5803" w:rsidP="003B580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Jeho obě děti jsou zamilované</w:t>
      </w:r>
      <w:r w:rsidR="003C743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ale bojí se mu to říct a tak to tají. Eliška, jeho dcera, je z</w:t>
      </w:r>
      <w:r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milovaná do </w:t>
      </w:r>
      <w:proofErr w:type="spellStart"/>
      <w:r w:rsidR="003C743C">
        <w:rPr>
          <w:rFonts w:asciiTheme="majorHAnsi" w:hAnsiTheme="majorHAnsi"/>
        </w:rPr>
        <w:t>Valeriuse</w:t>
      </w:r>
      <w:proofErr w:type="spellEnd"/>
      <w:r w:rsidR="003C743C">
        <w:rPr>
          <w:rFonts w:asciiTheme="majorHAnsi" w:hAnsiTheme="majorHAnsi"/>
        </w:rPr>
        <w:t xml:space="preserve">, což je </w:t>
      </w:r>
      <w:proofErr w:type="spellStart"/>
      <w:r w:rsidR="003C743C">
        <w:rPr>
          <w:rFonts w:asciiTheme="majorHAnsi" w:hAnsiTheme="majorHAnsi"/>
        </w:rPr>
        <w:t>Harpagonův</w:t>
      </w:r>
      <w:proofErr w:type="spellEnd"/>
      <w:r w:rsidR="003C743C">
        <w:rPr>
          <w:rFonts w:asciiTheme="majorHAnsi" w:hAnsiTheme="majorHAnsi"/>
        </w:rPr>
        <w:t xml:space="preserve"> správce, a ten jelikož její lásku opětuje, se snaží různě Harpagonovi podlézat kvůli tomu, aby si ji mohl vzít. </w:t>
      </w:r>
      <w:proofErr w:type="spellStart"/>
      <w:r w:rsidR="003C743C">
        <w:rPr>
          <w:rFonts w:asciiTheme="majorHAnsi" w:hAnsiTheme="majorHAnsi"/>
        </w:rPr>
        <w:t>Kleant</w:t>
      </w:r>
      <w:proofErr w:type="spellEnd"/>
      <w:r w:rsidR="003C743C">
        <w:rPr>
          <w:rFonts w:asciiTheme="majorHAnsi" w:hAnsiTheme="majorHAnsi"/>
        </w:rPr>
        <w:t xml:space="preserve">, </w:t>
      </w:r>
      <w:proofErr w:type="spellStart"/>
      <w:r w:rsidR="003C743C">
        <w:rPr>
          <w:rFonts w:asciiTheme="majorHAnsi" w:hAnsiTheme="majorHAnsi"/>
        </w:rPr>
        <w:t>Harpagonův</w:t>
      </w:r>
      <w:proofErr w:type="spellEnd"/>
      <w:r w:rsidR="003C743C">
        <w:rPr>
          <w:rFonts w:asciiTheme="majorHAnsi" w:hAnsiTheme="majorHAnsi"/>
        </w:rPr>
        <w:t xml:space="preserve"> syn, je zamilovaný do Mariany což je krásná, ale chudá dívka, která se stará o svou matku. Situace se ovšem ještě vice komplikuje, poté co se Harpagon zamiluje do téže dívky co jeho syn. Najímá si dohazovačku jm</w:t>
      </w:r>
      <w:r w:rsidR="003C743C">
        <w:rPr>
          <w:rFonts w:asciiTheme="majorHAnsi" w:hAnsiTheme="majorHAnsi"/>
        </w:rPr>
        <w:t>é</w:t>
      </w:r>
      <w:r w:rsidR="003C743C">
        <w:rPr>
          <w:rFonts w:asciiTheme="majorHAnsi" w:hAnsiTheme="majorHAnsi"/>
        </w:rPr>
        <w:t xml:space="preserve">nem </w:t>
      </w:r>
      <w:proofErr w:type="spellStart"/>
      <w:r w:rsidR="003C743C">
        <w:rPr>
          <w:rFonts w:asciiTheme="majorHAnsi" w:hAnsiTheme="majorHAnsi"/>
        </w:rPr>
        <w:t>Frosina</w:t>
      </w:r>
      <w:proofErr w:type="spellEnd"/>
      <w:r w:rsidR="003C743C">
        <w:rPr>
          <w:rFonts w:asciiTheme="majorHAnsi" w:hAnsiTheme="majorHAnsi"/>
        </w:rPr>
        <w:t xml:space="preserve">, která je mistryní manipulace </w:t>
      </w:r>
      <w:r w:rsidR="00FA1142">
        <w:rPr>
          <w:rFonts w:asciiTheme="majorHAnsi" w:hAnsiTheme="majorHAnsi"/>
        </w:rPr>
        <w:t>a domluví mu s ní sňatek. Harpagon chce navíc svého syna oženit s bohatou vdovou a svou dceru provdat za bohatého starce Anselma, který nepož</w:t>
      </w:r>
      <w:r w:rsidR="00FA1142">
        <w:rPr>
          <w:rFonts w:asciiTheme="majorHAnsi" w:hAnsiTheme="majorHAnsi"/>
        </w:rPr>
        <w:t>a</w:t>
      </w:r>
      <w:r w:rsidR="00FA1142">
        <w:rPr>
          <w:rFonts w:asciiTheme="majorHAnsi" w:hAnsiTheme="majorHAnsi"/>
        </w:rPr>
        <w:t xml:space="preserve">duje věno. </w:t>
      </w:r>
      <w:proofErr w:type="spellStart"/>
      <w:r w:rsidR="00FA1142">
        <w:rPr>
          <w:rFonts w:asciiTheme="majorHAnsi" w:hAnsiTheme="majorHAnsi"/>
        </w:rPr>
        <w:t>Frosina</w:t>
      </w:r>
      <w:proofErr w:type="spellEnd"/>
      <w:r w:rsidR="00FA1142">
        <w:rPr>
          <w:rFonts w:asciiTheme="majorHAnsi" w:hAnsiTheme="majorHAnsi"/>
        </w:rPr>
        <w:t xml:space="preserve"> se ale dozví o mladé lásce a navíc poté, co ji Harpagon odmítne zaplatit za její služby, lituje toho, co udělala a rozhodne se mladým pomoci.</w:t>
      </w:r>
    </w:p>
    <w:p w:rsidR="00FA1142" w:rsidRDefault="00FA1142" w:rsidP="003B580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Do děje vstupuje ještě Čipera, který je s </w:t>
      </w:r>
      <w:proofErr w:type="spellStart"/>
      <w:r>
        <w:rPr>
          <w:rFonts w:asciiTheme="majorHAnsi" w:hAnsiTheme="majorHAnsi"/>
        </w:rPr>
        <w:t>Kleantem</w:t>
      </w:r>
      <w:proofErr w:type="spellEnd"/>
      <w:r>
        <w:rPr>
          <w:rFonts w:asciiTheme="majorHAnsi" w:hAnsiTheme="majorHAnsi"/>
        </w:rPr>
        <w:t xml:space="preserve"> domluven a </w:t>
      </w:r>
      <w:r w:rsidR="00007BC4">
        <w:rPr>
          <w:rFonts w:asciiTheme="majorHAnsi" w:hAnsiTheme="majorHAnsi"/>
        </w:rPr>
        <w:t xml:space="preserve">ukradne Harpagonovi jeho truhličku s jeho penězi. Jakmile Harpagon zjišťuje, že mu </w:t>
      </w:r>
      <w:proofErr w:type="gramStart"/>
      <w:r w:rsidR="00007BC4">
        <w:rPr>
          <w:rFonts w:asciiTheme="majorHAnsi" w:hAnsiTheme="majorHAnsi"/>
        </w:rPr>
        <w:t>chybí</w:t>
      </w:r>
      <w:proofErr w:type="gramEnd"/>
      <w:r w:rsidR="00007BC4">
        <w:rPr>
          <w:rFonts w:asciiTheme="majorHAnsi" w:hAnsiTheme="majorHAnsi"/>
        </w:rPr>
        <w:t xml:space="preserve"> jeho peníze okamžitě </w:t>
      </w:r>
      <w:proofErr w:type="gramStart"/>
      <w:r w:rsidR="00007BC4">
        <w:rPr>
          <w:rFonts w:asciiTheme="majorHAnsi" w:hAnsiTheme="majorHAnsi"/>
        </w:rPr>
        <w:t>zavolá</w:t>
      </w:r>
      <w:proofErr w:type="gramEnd"/>
      <w:r w:rsidR="00007BC4">
        <w:rPr>
          <w:rFonts w:asciiTheme="majorHAnsi" w:hAnsiTheme="majorHAnsi"/>
        </w:rPr>
        <w:t xml:space="preserve"> k</w:t>
      </w:r>
      <w:r w:rsidR="00007BC4">
        <w:rPr>
          <w:rFonts w:asciiTheme="majorHAnsi" w:hAnsiTheme="majorHAnsi"/>
        </w:rPr>
        <w:t>o</w:t>
      </w:r>
      <w:r w:rsidR="00007BC4">
        <w:rPr>
          <w:rFonts w:asciiTheme="majorHAnsi" w:hAnsiTheme="majorHAnsi"/>
        </w:rPr>
        <w:t xml:space="preserve">misaře a před ním se veškerá tajemství odhalí. Největším překvapením je to, že </w:t>
      </w:r>
      <w:proofErr w:type="spellStart"/>
      <w:r w:rsidR="00007BC4">
        <w:rPr>
          <w:rFonts w:asciiTheme="majorHAnsi" w:hAnsiTheme="majorHAnsi"/>
        </w:rPr>
        <w:t>Anselmo</w:t>
      </w:r>
      <w:proofErr w:type="spellEnd"/>
      <w:r w:rsidR="00007BC4">
        <w:rPr>
          <w:rFonts w:asciiTheme="majorHAnsi" w:hAnsiTheme="majorHAnsi"/>
        </w:rPr>
        <w:t xml:space="preserve"> je otec Valeria a Mariany. </w:t>
      </w:r>
    </w:p>
    <w:p w:rsidR="00007BC4" w:rsidRDefault="00007BC4" w:rsidP="003B580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Harpagon nakonec tedy oba sňatky svých dětí povolí pod podmínkou, že veškeré výdaje zaplatí </w:t>
      </w:r>
      <w:proofErr w:type="spellStart"/>
      <w:r>
        <w:rPr>
          <w:rFonts w:asciiTheme="majorHAnsi" w:hAnsiTheme="majorHAnsi"/>
        </w:rPr>
        <w:t>Anselmo</w:t>
      </w:r>
      <w:proofErr w:type="spellEnd"/>
      <w:r>
        <w:rPr>
          <w:rFonts w:asciiTheme="majorHAnsi" w:hAnsiTheme="majorHAnsi"/>
        </w:rPr>
        <w:t>.</w:t>
      </w:r>
    </w:p>
    <w:p w:rsidR="00007BC4" w:rsidRDefault="00007BC4" w:rsidP="003B5803">
      <w:pPr>
        <w:jc w:val="both"/>
        <w:rPr>
          <w:rFonts w:asciiTheme="majorHAnsi" w:hAnsiTheme="majorHAnsi"/>
        </w:rPr>
      </w:pPr>
    </w:p>
    <w:p w:rsidR="009566AE" w:rsidRPr="002276F4" w:rsidRDefault="00933094" w:rsidP="00933094">
      <w:pPr>
        <w:jc w:val="both"/>
        <w:rPr>
          <w:rFonts w:asciiTheme="majorHAnsi" w:hAnsiTheme="majorHAnsi"/>
          <w:b/>
          <w:sz w:val="28"/>
        </w:rPr>
      </w:pPr>
      <w:r w:rsidRPr="003B5803">
        <w:rPr>
          <w:rFonts w:asciiTheme="majorHAnsi" w:hAnsiTheme="majorHAnsi"/>
          <w:b/>
          <w:sz w:val="28"/>
        </w:rPr>
        <w:t>II. část</w:t>
      </w:r>
    </w:p>
    <w:p w:rsidR="00933094" w:rsidRDefault="00FA01C8" w:rsidP="003B580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Postavy: </w:t>
      </w:r>
    </w:p>
    <w:p w:rsidR="00FA01C8" w:rsidRPr="00FA01C8" w:rsidRDefault="00FA01C8" w:rsidP="00FA01C8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>
        <w:t xml:space="preserve">Harpagon – Je 60letý vdovec a lichvář, který je velice bohatý ale lakomý, má dvě děti, dceru Elišku a syna </w:t>
      </w:r>
      <w:proofErr w:type="spellStart"/>
      <w:r>
        <w:t>Kleanta</w:t>
      </w:r>
      <w:proofErr w:type="spellEnd"/>
      <w:r>
        <w:t>, na kterých šetří a omezuje je.</w:t>
      </w:r>
    </w:p>
    <w:p w:rsidR="00FA01C8" w:rsidRPr="009566AE" w:rsidRDefault="00FA01C8" w:rsidP="00FA01C8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Eliška </w:t>
      </w:r>
      <w:r>
        <w:t xml:space="preserve">– Je </w:t>
      </w:r>
      <w:proofErr w:type="spellStart"/>
      <w:r>
        <w:t>Harpagonova</w:t>
      </w:r>
      <w:proofErr w:type="spellEnd"/>
      <w:r>
        <w:t xml:space="preserve"> dcera, která je zamilovaná do </w:t>
      </w:r>
      <w:proofErr w:type="spellStart"/>
      <w:r>
        <w:t>Valéra</w:t>
      </w:r>
      <w:proofErr w:type="spellEnd"/>
      <w:r>
        <w:t>.</w:t>
      </w:r>
    </w:p>
    <w:p w:rsidR="009566AE" w:rsidRDefault="009566AE" w:rsidP="00FA01C8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>
        <w:t xml:space="preserve">Valér – Je </w:t>
      </w:r>
      <w:proofErr w:type="spellStart"/>
      <w:r>
        <w:t>Harpagonův</w:t>
      </w:r>
      <w:proofErr w:type="spellEnd"/>
      <w:r>
        <w:t xml:space="preserve"> správce, který podlézá Harpagonovi, aby se mohl oženit s Eliškou.</w:t>
      </w:r>
    </w:p>
    <w:p w:rsidR="00FA01C8" w:rsidRPr="009566AE" w:rsidRDefault="00FA01C8" w:rsidP="00FA01C8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proofErr w:type="spellStart"/>
      <w:r>
        <w:lastRenderedPageBreak/>
        <w:t>Kleantes</w:t>
      </w:r>
      <w:proofErr w:type="spellEnd"/>
      <w:r>
        <w:t xml:space="preserve"> – Je </w:t>
      </w:r>
      <w:proofErr w:type="spellStart"/>
      <w:r>
        <w:t>Harpagonův</w:t>
      </w:r>
      <w:proofErr w:type="spellEnd"/>
      <w:r>
        <w:t xml:space="preserve"> syn, který je zamilovaný do Mariany, o kterou se </w:t>
      </w:r>
      <w:r w:rsidR="009566AE">
        <w:t xml:space="preserve">ovšem </w:t>
      </w:r>
      <w:r>
        <w:t>uchází i j</w:t>
      </w:r>
      <w:r>
        <w:t>e</w:t>
      </w:r>
      <w:r>
        <w:t>ho otec.</w:t>
      </w:r>
    </w:p>
    <w:p w:rsidR="00020639" w:rsidRPr="009566AE" w:rsidRDefault="009566AE" w:rsidP="009566AE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>
        <w:t xml:space="preserve">Mariana – Chudá dívka, která se stará o svou nemocnou matku. Zamilovala se do </w:t>
      </w:r>
      <w:proofErr w:type="spellStart"/>
      <w:r>
        <w:t>Kleanta</w:t>
      </w:r>
      <w:proofErr w:type="spellEnd"/>
      <w:r>
        <w:t xml:space="preserve">. </w:t>
      </w:r>
    </w:p>
    <w:p w:rsidR="007E5236" w:rsidRPr="007E5236" w:rsidRDefault="009566AE" w:rsidP="009566AE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>
        <w:t xml:space="preserve">Čipera – </w:t>
      </w:r>
      <w:r w:rsidR="007E5236">
        <w:t xml:space="preserve">Je zcela oddaný svému pánu </w:t>
      </w:r>
      <w:proofErr w:type="spellStart"/>
      <w:r w:rsidR="007E5236">
        <w:t>Kleantovi</w:t>
      </w:r>
      <w:proofErr w:type="spellEnd"/>
      <w:r w:rsidR="007E5236">
        <w:t>. S myšlenkou, že svému pánovi pomůže, ukradl Harpagonovi jeho skříňku s penězi.</w:t>
      </w:r>
    </w:p>
    <w:p w:rsidR="009566AE" w:rsidRPr="007E5236" w:rsidRDefault="009566AE" w:rsidP="009566AE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proofErr w:type="spellStart"/>
      <w:r>
        <w:t>Frosina</w:t>
      </w:r>
      <w:proofErr w:type="spellEnd"/>
      <w:r>
        <w:t xml:space="preserve"> – všetečná rádkyně (dohazovačka), která svou mazaností pomohla nejdříve Harpag</w:t>
      </w:r>
      <w:r>
        <w:t>o</w:t>
      </w:r>
      <w:r>
        <w:t xml:space="preserve">novi k Marianě </w:t>
      </w:r>
    </w:p>
    <w:p w:rsidR="007E5236" w:rsidRDefault="007E5236" w:rsidP="007E5236">
      <w:pPr>
        <w:pStyle w:val="Nadpis3"/>
      </w:pPr>
      <w:r>
        <w:t xml:space="preserve">Vyprávěcí způsoby </w:t>
      </w:r>
    </w:p>
    <w:p w:rsidR="007E5236" w:rsidRDefault="007E5236" w:rsidP="007E5236">
      <w:pPr>
        <w:pStyle w:val="Normlnweb"/>
      </w:pPr>
      <w:r>
        <w:t>dialogy i monology, jazyk spisovný je v menší míře (např. u Anselma - šlechtic), objevují se věty zjišťovací, opakují se zdrobněliny</w:t>
      </w:r>
    </w:p>
    <w:p w:rsidR="007E5236" w:rsidRDefault="007E5236" w:rsidP="007E5236">
      <w:pPr>
        <w:pStyle w:val="Nadpis3"/>
      </w:pPr>
      <w:r>
        <w:t>Typy promluv</w:t>
      </w:r>
    </w:p>
    <w:p w:rsidR="007E5236" w:rsidRDefault="007E5236" w:rsidP="007E5236">
      <w:pPr>
        <w:pStyle w:val="Normlnweb"/>
      </w:pPr>
      <w:r>
        <w:t>dialogy, monology</w:t>
      </w:r>
    </w:p>
    <w:p w:rsidR="007E5236" w:rsidRPr="007E5236" w:rsidRDefault="007E5236" w:rsidP="007E5236">
      <w:pPr>
        <w:pStyle w:val="Nadpis2"/>
        <w:rPr>
          <w:color w:val="auto"/>
          <w:sz w:val="28"/>
        </w:rPr>
      </w:pPr>
      <w:r w:rsidRPr="007E5236">
        <w:rPr>
          <w:color w:val="auto"/>
          <w:sz w:val="28"/>
        </w:rPr>
        <w:t>III. část</w:t>
      </w:r>
    </w:p>
    <w:p w:rsidR="007E5236" w:rsidRDefault="007E5236" w:rsidP="007E5236">
      <w:pPr>
        <w:pStyle w:val="Nadpis3"/>
      </w:pPr>
      <w:r>
        <w:t xml:space="preserve">Jazykové prostředky a jejich funkce ve výňatku </w:t>
      </w:r>
    </w:p>
    <w:p w:rsidR="007E5236" w:rsidRDefault="007E5236" w:rsidP="007E5236">
      <w:pPr>
        <w:pStyle w:val="Normlnweb"/>
      </w:pPr>
      <w:r>
        <w:t xml:space="preserve">nespisovný jazyk- např. </w:t>
      </w:r>
      <w:r>
        <w:rPr>
          <w:rStyle w:val="Zvraznn"/>
          <w:rFonts w:eastAsiaTheme="majorEastAsia"/>
        </w:rPr>
        <w:t>žvásty, sežral</w:t>
      </w:r>
    </w:p>
    <w:p w:rsidR="007E5236" w:rsidRDefault="007E5236" w:rsidP="007E5236">
      <w:pPr>
        <w:pStyle w:val="Normlnweb"/>
      </w:pPr>
      <w:r>
        <w:t xml:space="preserve">vulgarismy- např. </w:t>
      </w:r>
      <w:r>
        <w:rPr>
          <w:rStyle w:val="Zvraznn"/>
          <w:rFonts w:eastAsiaTheme="majorEastAsia"/>
        </w:rPr>
        <w:t>pitomec, parchant</w:t>
      </w:r>
      <w:r>
        <w:t xml:space="preserve"> </w:t>
      </w:r>
    </w:p>
    <w:p w:rsidR="007E5236" w:rsidRPr="002131D3" w:rsidRDefault="007E5236" w:rsidP="002131D3">
      <w:pPr>
        <w:pStyle w:val="Nadpis2"/>
        <w:rPr>
          <w:b w:val="0"/>
          <w:color w:val="auto"/>
          <w:sz w:val="18"/>
        </w:rPr>
      </w:pPr>
      <w:r w:rsidRPr="002131D3">
        <w:rPr>
          <w:b w:val="0"/>
          <w:color w:val="auto"/>
          <w:sz w:val="22"/>
        </w:rPr>
        <w:t>archaismy- např.</w:t>
      </w:r>
      <w:r w:rsidRPr="002131D3">
        <w:rPr>
          <w:rStyle w:val="Zvraznn"/>
          <w:b w:val="0"/>
          <w:color w:val="auto"/>
          <w:sz w:val="22"/>
        </w:rPr>
        <w:t xml:space="preserve"> trachtace</w:t>
      </w:r>
      <w:r w:rsidR="002131D3">
        <w:rPr>
          <w:rStyle w:val="Zvraznn"/>
          <w:b w:val="0"/>
          <w:color w:val="auto"/>
          <w:sz w:val="22"/>
        </w:rPr>
        <w:t xml:space="preserve"> </w:t>
      </w:r>
      <w:r w:rsidR="002131D3" w:rsidRPr="002131D3">
        <w:rPr>
          <w:rStyle w:val="Zvraznn"/>
          <w:b w:val="0"/>
          <w:color w:val="auto"/>
          <w:sz w:val="22"/>
        </w:rPr>
        <w:t>(</w:t>
      </w:r>
      <w:r w:rsidR="002131D3" w:rsidRPr="002131D3">
        <w:rPr>
          <w:b w:val="0"/>
          <w:color w:val="auto"/>
          <w:sz w:val="22"/>
        </w:rPr>
        <w:t>Hostina s jídlem a pitím</w:t>
      </w:r>
      <w:r w:rsidR="002131D3">
        <w:rPr>
          <w:b w:val="0"/>
          <w:color w:val="auto"/>
          <w:sz w:val="22"/>
        </w:rPr>
        <w:t>),</w:t>
      </w:r>
      <w:r>
        <w:rPr>
          <w:rStyle w:val="Zvraznn"/>
        </w:rPr>
        <w:t xml:space="preserve"> </w:t>
      </w:r>
      <w:r w:rsidRPr="002131D3">
        <w:rPr>
          <w:rStyle w:val="Zvraznn"/>
          <w:b w:val="0"/>
          <w:color w:val="auto"/>
          <w:sz w:val="22"/>
        </w:rPr>
        <w:t>forte</w:t>
      </w:r>
      <w:r w:rsidR="002131D3">
        <w:rPr>
          <w:rStyle w:val="Zvraznn"/>
          <w:b w:val="0"/>
          <w:color w:val="auto"/>
          <w:sz w:val="22"/>
        </w:rPr>
        <w:t>l(zručnost)</w:t>
      </w:r>
    </w:p>
    <w:p w:rsidR="007E5236" w:rsidRPr="007E5236" w:rsidRDefault="007E5236" w:rsidP="007E5236">
      <w:pPr>
        <w:pStyle w:val="Nadpis2"/>
        <w:rPr>
          <w:color w:val="auto"/>
          <w:sz w:val="28"/>
        </w:rPr>
      </w:pPr>
      <w:r w:rsidRPr="007E5236">
        <w:rPr>
          <w:color w:val="auto"/>
          <w:sz w:val="28"/>
        </w:rPr>
        <w:t>Literárně-historický kontext</w:t>
      </w:r>
    </w:p>
    <w:p w:rsidR="007E5236" w:rsidRDefault="007E5236" w:rsidP="007E5236">
      <w:pPr>
        <w:pStyle w:val="Nadpis3"/>
      </w:pPr>
      <w:r>
        <w:t>Kontext autorovy tvorby</w:t>
      </w:r>
    </w:p>
    <w:p w:rsidR="007E5236" w:rsidRDefault="007E5236" w:rsidP="007E52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vlastním jménem Jean </w:t>
      </w:r>
      <w:proofErr w:type="spellStart"/>
      <w:r>
        <w:t>Baptiste</w:t>
      </w:r>
      <w:proofErr w:type="spellEnd"/>
      <w:r>
        <w:t xml:space="preserve"> </w:t>
      </w:r>
      <w:proofErr w:type="spellStart"/>
      <w:r>
        <w:t>Poquelin</w:t>
      </w:r>
      <w:proofErr w:type="spellEnd"/>
      <w:r>
        <w:t>, pseudonym používal proto, aby nekompromitoval (nepoškodil) rodinu</w:t>
      </w:r>
    </w:p>
    <w:p w:rsidR="007E5236" w:rsidRDefault="007E5236" w:rsidP="007E52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francouzský dramatik, spisovatel, herec (proti vůli rodiny se stal komediantem)</w:t>
      </w:r>
    </w:p>
    <w:p w:rsidR="007E5236" w:rsidRDefault="007E5236" w:rsidP="007E52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brzy se svými hrami proslavil, zejména mezi chudinou</w:t>
      </w:r>
    </w:p>
    <w:p w:rsidR="002276F4" w:rsidRDefault="0045100C" w:rsidP="007E52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zabývá se otázkami mravnosti, pokrytectví, přetvářky, touhy po majetku</w:t>
      </w:r>
    </w:p>
    <w:p w:rsidR="0045100C" w:rsidRDefault="007E5236" w:rsidP="007E52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spoluzaložil Skvělé divadlo, nedařilo se, skončil ve vězení pro dlužníky</w:t>
      </w:r>
    </w:p>
    <w:p w:rsidR="007E5236" w:rsidRDefault="007E5236" w:rsidP="007E52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později si získal nákl</w:t>
      </w:r>
      <w:r>
        <w:t>o</w:t>
      </w:r>
      <w:r>
        <w:t>nost Ludvíka XIV. a stal se organizátorem královských akcí</w:t>
      </w:r>
    </w:p>
    <w:p w:rsidR="007E5236" w:rsidRDefault="007E5236" w:rsidP="007E52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musel bojovat proti intrikám a osočování z řady odpůrců</w:t>
      </w:r>
    </w:p>
    <w:p w:rsidR="007E5236" w:rsidRDefault="007E5236" w:rsidP="007E523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zemřel na jevišti při repríze své poslední hry Zdravý nemocný</w:t>
      </w:r>
      <w:r w:rsidR="002131D3">
        <w:t xml:space="preserve"> (tuberkulóza) 1673</w:t>
      </w:r>
    </w:p>
    <w:p w:rsidR="007E5236" w:rsidRDefault="007E5236" w:rsidP="007E5236">
      <w:pPr>
        <w:pStyle w:val="Normlnweb"/>
      </w:pPr>
      <w:r>
        <w:t xml:space="preserve">Další díla: Škola pro muže, Tartuffe neboli Pokrytec, Měšťák šlechticem, </w:t>
      </w:r>
      <w:proofErr w:type="spellStart"/>
      <w:r>
        <w:t>Skapinova</w:t>
      </w:r>
      <w:proofErr w:type="spellEnd"/>
      <w:r>
        <w:t xml:space="preserve"> šibalství, Zdravý nemocný</w:t>
      </w:r>
    </w:p>
    <w:p w:rsidR="0045100C" w:rsidRDefault="0045100C" w:rsidP="007E5236">
      <w:pPr>
        <w:pStyle w:val="Nadpis3"/>
      </w:pPr>
    </w:p>
    <w:p w:rsidR="0045100C" w:rsidRDefault="0045100C" w:rsidP="007E5236">
      <w:pPr>
        <w:pStyle w:val="Nadpis3"/>
      </w:pPr>
    </w:p>
    <w:p w:rsidR="007E5236" w:rsidRDefault="007E5236" w:rsidP="007E5236">
      <w:pPr>
        <w:pStyle w:val="Nadpis3"/>
      </w:pPr>
      <w:bookmarkStart w:id="0" w:name="_GoBack"/>
      <w:bookmarkEnd w:id="0"/>
      <w:r>
        <w:lastRenderedPageBreak/>
        <w:t>Literární/obecně kulturní kontext</w:t>
      </w:r>
    </w:p>
    <w:p w:rsidR="00822685" w:rsidRDefault="007E5236" w:rsidP="007E5236">
      <w:pPr>
        <w:pStyle w:val="Normlnweb"/>
      </w:pPr>
      <w:r>
        <w:rPr>
          <w:rStyle w:val="Siln"/>
        </w:rPr>
        <w:t>literární směr</w:t>
      </w:r>
      <w:r>
        <w:t xml:space="preserve"> - klasicismus - 17, a 18, století, napodoboval formy antického umě</w:t>
      </w:r>
      <w:r w:rsidR="00822685">
        <w:t>ní; jednota času, děje a místa,</w:t>
      </w:r>
      <w:r w:rsidR="0045100C" w:rsidRPr="0045100C">
        <w:t xml:space="preserve"> </w:t>
      </w:r>
      <w:r w:rsidR="0045100C">
        <w:t>společnost má přednost před jedincem</w:t>
      </w:r>
      <w:r w:rsidR="0045100C">
        <w:t>,</w:t>
      </w:r>
      <w:r w:rsidR="0045100C" w:rsidRPr="0045100C">
        <w:t xml:space="preserve"> </w:t>
      </w:r>
      <w:r w:rsidR="0045100C">
        <w:t>přesná pravidla</w:t>
      </w:r>
      <w:r w:rsidR="0045100C">
        <w:t>,</w:t>
      </w:r>
      <w:r w:rsidR="0045100C" w:rsidRPr="0045100C">
        <w:t xml:space="preserve"> </w:t>
      </w:r>
      <w:r w:rsidR="0045100C">
        <w:t>rozdělení na vys</w:t>
      </w:r>
      <w:r w:rsidR="0045100C">
        <w:t>o</w:t>
      </w:r>
      <w:r w:rsidR="0045100C">
        <w:t>ký styl (eposy, ódy, tragédie) a nízký styl (komedie, bajka, satira)</w:t>
      </w:r>
    </w:p>
    <w:p w:rsidR="007E5236" w:rsidRDefault="007E5236" w:rsidP="007E5236">
      <w:pPr>
        <w:pStyle w:val="Normlnweb"/>
      </w:pPr>
      <w:r>
        <w:t xml:space="preserve">Další autoři: </w:t>
      </w:r>
      <w:proofErr w:type="spellStart"/>
      <w:r>
        <w:t>Pierre</w:t>
      </w:r>
      <w:proofErr w:type="spellEnd"/>
      <w:r>
        <w:t xml:space="preserve"> Corneille (</w:t>
      </w:r>
      <w:proofErr w:type="spellStart"/>
      <w:r>
        <w:t>Cid</w:t>
      </w:r>
      <w:proofErr w:type="spellEnd"/>
      <w:r>
        <w:t>), Jean Racine (</w:t>
      </w:r>
      <w:proofErr w:type="spellStart"/>
      <w:r>
        <w:t>Faidra</w:t>
      </w:r>
      <w:proofErr w:type="spellEnd"/>
      <w:r>
        <w:t xml:space="preserve">), Jean de la </w:t>
      </w:r>
      <w:proofErr w:type="spellStart"/>
      <w:r>
        <w:t>Fontaine</w:t>
      </w:r>
      <w:proofErr w:type="spellEnd"/>
      <w:r>
        <w:t xml:space="preserve"> (Bajky), Carlo Goldoni (Poprask na laguně, Sluha dvou pánů)</w:t>
      </w:r>
    </w:p>
    <w:p w:rsidR="007E5236" w:rsidRDefault="007E5236" w:rsidP="007E5236">
      <w:pPr>
        <w:pStyle w:val="Normlnweb"/>
      </w:pPr>
    </w:p>
    <w:p w:rsidR="009566AE" w:rsidRPr="009566AE" w:rsidRDefault="009566AE" w:rsidP="009566AE">
      <w:pPr>
        <w:jc w:val="both"/>
        <w:rPr>
          <w:rFonts w:asciiTheme="majorHAnsi" w:hAnsiTheme="majorHAnsi"/>
        </w:rPr>
      </w:pPr>
    </w:p>
    <w:sectPr w:rsidR="009566AE" w:rsidRPr="00956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5304D"/>
    <w:multiLevelType w:val="hybridMultilevel"/>
    <w:tmpl w:val="40EE6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42432"/>
    <w:multiLevelType w:val="multilevel"/>
    <w:tmpl w:val="A060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957B12"/>
    <w:multiLevelType w:val="hybridMultilevel"/>
    <w:tmpl w:val="372AA52E"/>
    <w:lvl w:ilvl="0" w:tplc="2E76AA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39"/>
    <w:rsid w:val="00007BC4"/>
    <w:rsid w:val="00020639"/>
    <w:rsid w:val="002131D3"/>
    <w:rsid w:val="002276F4"/>
    <w:rsid w:val="003B5803"/>
    <w:rsid w:val="003C743C"/>
    <w:rsid w:val="0045100C"/>
    <w:rsid w:val="00614FC1"/>
    <w:rsid w:val="007E5236"/>
    <w:rsid w:val="00822685"/>
    <w:rsid w:val="00933094"/>
    <w:rsid w:val="009566AE"/>
    <w:rsid w:val="00A54F6D"/>
    <w:rsid w:val="00E327A4"/>
    <w:rsid w:val="00E46921"/>
    <w:rsid w:val="00F83D22"/>
    <w:rsid w:val="00FA01C8"/>
    <w:rsid w:val="00FA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E5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956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639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9566AE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5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E5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vraznn">
    <w:name w:val="Emphasis"/>
    <w:basedOn w:val="Standardnpsmoodstavce"/>
    <w:uiPriority w:val="20"/>
    <w:qFormat/>
    <w:rsid w:val="007E5236"/>
    <w:rPr>
      <w:i/>
      <w:iCs/>
    </w:rPr>
  </w:style>
  <w:style w:type="character" w:styleId="Siln">
    <w:name w:val="Strong"/>
    <w:basedOn w:val="Standardnpsmoodstavce"/>
    <w:uiPriority w:val="22"/>
    <w:qFormat/>
    <w:rsid w:val="007E52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E5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956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639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9566AE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5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E5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vraznn">
    <w:name w:val="Emphasis"/>
    <w:basedOn w:val="Standardnpsmoodstavce"/>
    <w:uiPriority w:val="20"/>
    <w:qFormat/>
    <w:rsid w:val="007E5236"/>
    <w:rPr>
      <w:i/>
      <w:iCs/>
    </w:rPr>
  </w:style>
  <w:style w:type="character" w:styleId="Siln">
    <w:name w:val="Strong"/>
    <w:basedOn w:val="Standardnpsmoodstavce"/>
    <w:uiPriority w:val="22"/>
    <w:qFormat/>
    <w:rsid w:val="007E5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608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cp:lastPrinted>2017-10-15T15:53:00Z</cp:lastPrinted>
  <dcterms:created xsi:type="dcterms:W3CDTF">2017-10-15T12:39:00Z</dcterms:created>
  <dcterms:modified xsi:type="dcterms:W3CDTF">2017-10-22T13:03:00Z</dcterms:modified>
</cp:coreProperties>
</file>