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B397" w14:textId="6EE8C9F4" w:rsidR="00040082" w:rsidRDefault="000F0736" w:rsidP="000F0736">
      <w:pPr>
        <w:jc w:val="center"/>
        <w:rPr>
          <w:b/>
          <w:bCs/>
          <w:sz w:val="36"/>
          <w:szCs w:val="36"/>
        </w:rPr>
      </w:pPr>
      <w:r w:rsidRPr="000F0736">
        <w:rPr>
          <w:rFonts w:hint="eastAsia"/>
          <w:b/>
          <w:bCs/>
          <w:sz w:val="36"/>
          <w:szCs w:val="36"/>
        </w:rPr>
        <w:t>微信小程序</w:t>
      </w:r>
    </w:p>
    <w:p w14:paraId="73987D6A" w14:textId="514F4331" w:rsidR="001E726C" w:rsidRPr="001E726C" w:rsidRDefault="001E726C" w:rsidP="001E726C">
      <w:pPr>
        <w:pStyle w:val="3"/>
      </w:pPr>
      <w:r>
        <w:rPr>
          <w:rFonts w:hint="eastAsia"/>
        </w:rPr>
        <w:t>一、简介</w:t>
      </w:r>
    </w:p>
    <w:p w14:paraId="20AE78A9" w14:textId="4F1E785B" w:rsidR="000F0736" w:rsidRDefault="00F65412" w:rsidP="00512BF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12BF1">
        <w:rPr>
          <w:szCs w:val="21"/>
        </w:rPr>
        <w:t>2017</w:t>
      </w:r>
      <w:r w:rsidRPr="00512BF1">
        <w:rPr>
          <w:rFonts w:hint="eastAsia"/>
          <w:szCs w:val="21"/>
        </w:rPr>
        <w:t>年</w:t>
      </w:r>
      <w:r w:rsidRPr="00512BF1">
        <w:rPr>
          <w:rFonts w:hint="eastAsia"/>
          <w:szCs w:val="21"/>
        </w:rPr>
        <w:t>1</w:t>
      </w:r>
      <w:r w:rsidRPr="00512BF1">
        <w:rPr>
          <w:rFonts w:hint="eastAsia"/>
          <w:szCs w:val="21"/>
        </w:rPr>
        <w:t>月</w:t>
      </w:r>
      <w:r w:rsidRPr="00512BF1">
        <w:rPr>
          <w:rFonts w:hint="eastAsia"/>
          <w:szCs w:val="21"/>
        </w:rPr>
        <w:t>9</w:t>
      </w:r>
      <w:r w:rsidRPr="00512BF1">
        <w:rPr>
          <w:rFonts w:hint="eastAsia"/>
          <w:szCs w:val="21"/>
        </w:rPr>
        <w:t>日，微信第一批小程序正式上线。</w:t>
      </w:r>
    </w:p>
    <w:p w14:paraId="5EFC0D54" w14:textId="4FEE9289" w:rsidR="00834207" w:rsidRDefault="00834207" w:rsidP="00512BF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官网：</w:t>
      </w:r>
      <w:hyperlink r:id="rId5" w:history="1">
        <w:r w:rsidR="00EA6DC0" w:rsidRPr="005F1912">
          <w:rPr>
            <w:rStyle w:val="a4"/>
            <w:szCs w:val="21"/>
          </w:rPr>
          <w:t>https://mp.weixin.qq.com/</w:t>
        </w:r>
      </w:hyperlink>
    </w:p>
    <w:p w14:paraId="264B5098" w14:textId="51558917" w:rsidR="00EA6DC0" w:rsidRDefault="007E09C8" w:rsidP="00512BF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特征</w:t>
      </w:r>
    </w:p>
    <w:p w14:paraId="597910E5" w14:textId="297DA268" w:rsidR="007E09C8" w:rsidRDefault="007E09C8" w:rsidP="007E09C8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小程序没有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对象，一切基于组件化。</w:t>
      </w:r>
    </w:p>
    <w:p w14:paraId="7013009A" w14:textId="719FCAC3" w:rsidR="000E6CAB" w:rsidRPr="000E6CAB" w:rsidRDefault="000E6CAB" w:rsidP="000E6CAB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模块化（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文件</w:t>
      </w:r>
      <w:r w:rsidR="009943B6">
        <w:rPr>
          <w:rFonts w:hint="eastAsia"/>
          <w:szCs w:val="21"/>
        </w:rPr>
        <w:t>：数据私有化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Pr="000E6CAB"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组件化</w:t>
      </w:r>
      <w:r w:rsidR="00F6539C">
        <w:rPr>
          <w:rFonts w:hint="eastAsia"/>
          <w:szCs w:val="21"/>
        </w:rPr>
        <w:t>（</w:t>
      </w:r>
      <w:r w:rsidR="00F6539C">
        <w:rPr>
          <w:rFonts w:hint="eastAsia"/>
          <w:szCs w:val="21"/>
        </w:rPr>
        <w:t>html/</w:t>
      </w:r>
      <w:r w:rsidR="00F6539C">
        <w:rPr>
          <w:szCs w:val="21"/>
        </w:rPr>
        <w:t>css/js</w:t>
      </w:r>
      <w:r w:rsidR="00F6539C">
        <w:rPr>
          <w:rFonts w:hint="eastAsia"/>
          <w:szCs w:val="21"/>
        </w:rPr>
        <w:t>：具有特定功能效果的集合）</w:t>
      </w:r>
      <w:r>
        <w:rPr>
          <w:rFonts w:hint="eastAsia"/>
          <w:szCs w:val="21"/>
        </w:rPr>
        <w:t xml:space="preserve"> </w:t>
      </w:r>
      <w:r w:rsidRPr="000E6CAB">
        <w:rPr>
          <w:szCs w:val="21"/>
        </w:rPr>
        <w:sym w:font="Wingdings" w:char="F0E0"/>
      </w:r>
      <w:r w:rsidR="008339D1">
        <w:rPr>
          <w:szCs w:val="21"/>
        </w:rPr>
        <w:t xml:space="preserve"> </w:t>
      </w:r>
      <w:r w:rsidR="008339D1">
        <w:rPr>
          <w:rFonts w:hint="eastAsia"/>
          <w:szCs w:val="21"/>
        </w:rPr>
        <w:t>工程化</w:t>
      </w:r>
    </w:p>
    <w:p w14:paraId="11E67A33" w14:textId="05A39700" w:rsidR="000E6CAB" w:rsidRDefault="000E6CAB" w:rsidP="000E6CA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小程序的四个</w:t>
      </w:r>
      <w:r w:rsidR="00327874">
        <w:rPr>
          <w:rFonts w:hint="eastAsia"/>
          <w:szCs w:val="21"/>
        </w:rPr>
        <w:t>重要的文件</w:t>
      </w:r>
    </w:p>
    <w:p w14:paraId="6FE49657" w14:textId="1AB997DD" w:rsidR="00327874" w:rsidRDefault="00D011BE" w:rsidP="0032787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*.</w:t>
      </w:r>
      <w:r>
        <w:rPr>
          <w:szCs w:val="21"/>
        </w:rPr>
        <w:t>js</w:t>
      </w:r>
    </w:p>
    <w:p w14:paraId="5D03BE25" w14:textId="10D5CAAE" w:rsidR="00D011BE" w:rsidRDefault="00D011BE" w:rsidP="0032787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.wxml</w:t>
      </w:r>
      <w:r w:rsidR="00516188">
        <w:rPr>
          <w:szCs w:val="21"/>
        </w:rPr>
        <w:t xml:space="preserve"> </w:t>
      </w:r>
      <w:r w:rsidR="00516188" w:rsidRPr="00516188">
        <w:rPr>
          <w:szCs w:val="21"/>
        </w:rPr>
        <w:sym w:font="Wingdings" w:char="F0E0"/>
      </w:r>
      <w:r w:rsidR="00516188">
        <w:rPr>
          <w:szCs w:val="21"/>
        </w:rPr>
        <w:t xml:space="preserve"> </w:t>
      </w:r>
      <w:r w:rsidR="00516188">
        <w:rPr>
          <w:rFonts w:hint="eastAsia"/>
          <w:szCs w:val="21"/>
        </w:rPr>
        <w:t>view</w:t>
      </w:r>
      <w:r w:rsidR="00516188">
        <w:rPr>
          <w:rFonts w:hint="eastAsia"/>
          <w:szCs w:val="21"/>
        </w:rPr>
        <w:t>结构</w:t>
      </w:r>
      <w:r w:rsidR="00516188">
        <w:rPr>
          <w:rFonts w:hint="eastAsia"/>
          <w:szCs w:val="21"/>
        </w:rPr>
        <w:t xml:space="preserve"> </w:t>
      </w:r>
      <w:r w:rsidR="00516188" w:rsidRPr="00516188">
        <w:rPr>
          <w:szCs w:val="21"/>
        </w:rPr>
        <w:sym w:font="Wingdings" w:char="F0E0"/>
      </w:r>
      <w:r w:rsidR="00516188">
        <w:rPr>
          <w:szCs w:val="21"/>
        </w:rPr>
        <w:t xml:space="preserve"> html</w:t>
      </w:r>
    </w:p>
    <w:p w14:paraId="10807724" w14:textId="5198E3FA" w:rsidR="00D011BE" w:rsidRDefault="00D011BE" w:rsidP="0032787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.wxss</w:t>
      </w:r>
      <w:r w:rsidR="00516188">
        <w:rPr>
          <w:szCs w:val="21"/>
        </w:rPr>
        <w:t xml:space="preserve"> </w:t>
      </w:r>
      <w:r w:rsidR="00516188" w:rsidRPr="00516188">
        <w:rPr>
          <w:szCs w:val="21"/>
        </w:rPr>
        <w:sym w:font="Wingdings" w:char="F0E0"/>
      </w:r>
      <w:r w:rsidR="00516188">
        <w:rPr>
          <w:szCs w:val="21"/>
        </w:rPr>
        <w:t xml:space="preserve"> view</w:t>
      </w:r>
      <w:r w:rsidR="00516188">
        <w:rPr>
          <w:rFonts w:hint="eastAsia"/>
          <w:szCs w:val="21"/>
        </w:rPr>
        <w:t>样式</w:t>
      </w:r>
      <w:r w:rsidR="00516188">
        <w:rPr>
          <w:rFonts w:hint="eastAsia"/>
          <w:szCs w:val="21"/>
        </w:rPr>
        <w:t xml:space="preserve"> </w:t>
      </w:r>
      <w:r w:rsidR="00516188" w:rsidRPr="00516188">
        <w:rPr>
          <w:szCs w:val="21"/>
        </w:rPr>
        <w:sym w:font="Wingdings" w:char="F0E0"/>
      </w:r>
      <w:r w:rsidR="00516188">
        <w:rPr>
          <w:szCs w:val="21"/>
        </w:rPr>
        <w:t xml:space="preserve"> css</w:t>
      </w:r>
    </w:p>
    <w:p w14:paraId="53720BE8" w14:textId="2EA724AA" w:rsidR="00D011BE" w:rsidRDefault="00D011BE" w:rsidP="0032787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>
        <w:rPr>
          <w:szCs w:val="21"/>
        </w:rPr>
        <w:t>.json</w:t>
      </w:r>
      <w:r w:rsidR="00516188">
        <w:rPr>
          <w:szCs w:val="21"/>
        </w:rPr>
        <w:t xml:space="preserve"> </w:t>
      </w:r>
      <w:r w:rsidR="00516188" w:rsidRPr="00516188">
        <w:rPr>
          <w:szCs w:val="21"/>
        </w:rPr>
        <w:sym w:font="Wingdings" w:char="F0E0"/>
      </w:r>
      <w:r w:rsidR="00516188">
        <w:rPr>
          <w:szCs w:val="21"/>
        </w:rPr>
        <w:t xml:space="preserve"> view</w:t>
      </w:r>
      <w:r w:rsidR="00516188">
        <w:rPr>
          <w:rFonts w:hint="eastAsia"/>
          <w:szCs w:val="21"/>
        </w:rPr>
        <w:t>数据</w:t>
      </w:r>
      <w:r w:rsidR="00516188">
        <w:rPr>
          <w:rFonts w:hint="eastAsia"/>
          <w:szCs w:val="21"/>
        </w:rPr>
        <w:t xml:space="preserve"> </w:t>
      </w:r>
      <w:r w:rsidR="00516188" w:rsidRPr="00516188">
        <w:rPr>
          <w:szCs w:val="21"/>
        </w:rPr>
        <w:sym w:font="Wingdings" w:char="F0E0"/>
      </w:r>
      <w:r w:rsidR="00516188">
        <w:rPr>
          <w:szCs w:val="21"/>
        </w:rPr>
        <w:t xml:space="preserve"> </w:t>
      </w:r>
      <w:r w:rsidR="00516188">
        <w:rPr>
          <w:rFonts w:hint="eastAsia"/>
          <w:szCs w:val="21"/>
        </w:rPr>
        <w:t>json</w:t>
      </w:r>
      <w:r w:rsidR="00516188">
        <w:rPr>
          <w:rFonts w:hint="eastAsia"/>
          <w:szCs w:val="21"/>
        </w:rPr>
        <w:t>文件</w:t>
      </w:r>
    </w:p>
    <w:p w14:paraId="5D366054" w14:textId="17F00939" w:rsidR="005F47AB" w:rsidRDefault="005F47AB" w:rsidP="005F47A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flex</w:t>
      </w:r>
      <w:r>
        <w:rPr>
          <w:rFonts w:hint="eastAsia"/>
          <w:szCs w:val="21"/>
        </w:rPr>
        <w:t>布局：伸缩布局（弹性布局）</w:t>
      </w:r>
    </w:p>
    <w:p w14:paraId="6E9E9F94" w14:textId="6EF9593E" w:rsidR="00364486" w:rsidRDefault="00364486" w:rsidP="003328B6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任何容器都可以指定为一个</w:t>
      </w:r>
      <w:r>
        <w:rPr>
          <w:rFonts w:hint="eastAsia"/>
          <w:szCs w:val="21"/>
        </w:rPr>
        <w:t>flex</w:t>
      </w:r>
      <w:r>
        <w:rPr>
          <w:rFonts w:hint="eastAsia"/>
          <w:szCs w:val="21"/>
        </w:rPr>
        <w:t>布局。（</w:t>
      </w:r>
      <w:r>
        <w:rPr>
          <w:rFonts w:hint="eastAsia"/>
          <w:szCs w:val="21"/>
        </w:rPr>
        <w:t>display</w:t>
      </w:r>
      <w:r>
        <w:rPr>
          <w:szCs w:val="21"/>
        </w:rPr>
        <w:t>:flex</w:t>
      </w:r>
      <w:r>
        <w:rPr>
          <w:rFonts w:hint="eastAsia"/>
          <w:szCs w:val="21"/>
        </w:rPr>
        <w:t>）</w:t>
      </w:r>
    </w:p>
    <w:p w14:paraId="7BD5FF80" w14:textId="77777777" w:rsidR="003328B6" w:rsidRDefault="00397014" w:rsidP="003328B6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属性：</w:t>
      </w:r>
    </w:p>
    <w:p w14:paraId="6EE18580" w14:textId="3D49A0ED" w:rsidR="00397014" w:rsidRDefault="00397014" w:rsidP="003328B6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flex</w:t>
      </w:r>
      <w:r>
        <w:rPr>
          <w:szCs w:val="21"/>
        </w:rPr>
        <w:t>-direction</w:t>
      </w:r>
      <w:r w:rsidR="003328B6">
        <w:rPr>
          <w:rFonts w:hint="eastAsia"/>
          <w:szCs w:val="21"/>
        </w:rPr>
        <w:t>（设置组合方向）</w:t>
      </w:r>
    </w:p>
    <w:p w14:paraId="34F203C7" w14:textId="42B718FE" w:rsidR="003328B6" w:rsidRDefault="003328B6" w:rsidP="003328B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ow(</w:t>
      </w:r>
      <w:r>
        <w:rPr>
          <w:rFonts w:hint="eastAsia"/>
          <w:szCs w:val="21"/>
        </w:rPr>
        <w:t>默认值</w:t>
      </w:r>
      <w:r>
        <w:rPr>
          <w:szCs w:val="21"/>
        </w:rPr>
        <w:t>)</w:t>
      </w:r>
      <w:r>
        <w:rPr>
          <w:rFonts w:hint="eastAsia"/>
          <w:szCs w:val="21"/>
        </w:rPr>
        <w:t>：主轴为水平方向，起点在左端。</w:t>
      </w:r>
    </w:p>
    <w:p w14:paraId="0546A88F" w14:textId="15831EC4" w:rsidR="003328B6" w:rsidRDefault="003328B6" w:rsidP="003328B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row</w:t>
      </w:r>
      <w:r>
        <w:rPr>
          <w:szCs w:val="21"/>
        </w:rPr>
        <w:t>-reverse</w:t>
      </w:r>
      <w:r>
        <w:rPr>
          <w:rFonts w:hint="eastAsia"/>
          <w:szCs w:val="21"/>
        </w:rPr>
        <w:t>：主轴为水平方向，起点在右端。</w:t>
      </w:r>
    </w:p>
    <w:p w14:paraId="623FF0F6" w14:textId="226D8942" w:rsidR="003328B6" w:rsidRDefault="003328B6" w:rsidP="003328B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column</w:t>
      </w:r>
      <w:r>
        <w:rPr>
          <w:rFonts w:hint="eastAsia"/>
          <w:szCs w:val="21"/>
        </w:rPr>
        <w:t>：主轴为垂直方向，起点在上沿。</w:t>
      </w:r>
    </w:p>
    <w:p w14:paraId="5F37684A" w14:textId="7156DE18" w:rsidR="003328B6" w:rsidRDefault="003328B6" w:rsidP="003328B6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column-reverse</w:t>
      </w:r>
      <w:r>
        <w:rPr>
          <w:rFonts w:hint="eastAsia"/>
          <w:szCs w:val="21"/>
        </w:rPr>
        <w:t>：主轴为垂直方向，起点在下沿。</w:t>
      </w:r>
    </w:p>
    <w:p w14:paraId="2C9328BE" w14:textId="398FC363" w:rsidR="00556688" w:rsidRDefault="00556688" w:rsidP="00556688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移动端适配</w:t>
      </w:r>
    </w:p>
    <w:p w14:paraId="5B477D83" w14:textId="4B8B91FA" w:rsidR="00556688" w:rsidRDefault="00B647CD" w:rsidP="00B647CD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物理像素（分辨率）</w:t>
      </w:r>
      <w:r w:rsidR="007C7C79">
        <w:rPr>
          <w:rFonts w:hint="eastAsia"/>
          <w:szCs w:val="21"/>
        </w:rPr>
        <w:t>：设备能控制显示的最小单元，可以将其看做是对应的像素点。</w:t>
      </w:r>
    </w:p>
    <w:p w14:paraId="050FEF51" w14:textId="3489DE9A" w:rsidR="00496F87" w:rsidRDefault="00496F87" w:rsidP="00496F87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设备独立像素</w:t>
      </w:r>
      <w:r w:rsidR="00D846E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&amp;</w:t>
      </w:r>
      <w:r w:rsidR="00D846E5">
        <w:rPr>
          <w:szCs w:val="21"/>
        </w:rPr>
        <w:t xml:space="preserve"> 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像素</w:t>
      </w:r>
      <w:r w:rsidR="00732C44">
        <w:rPr>
          <w:rFonts w:hint="eastAsia"/>
          <w:szCs w:val="21"/>
        </w:rPr>
        <w:t>：可以看做是计算机坐标系统中的一个点，这个点代表一个可以由程序使用并控制的</w:t>
      </w:r>
      <w:r w:rsidR="00732C44" w:rsidRPr="00D846E5">
        <w:rPr>
          <w:rFonts w:hint="eastAsia"/>
          <w:color w:val="FF0000"/>
          <w:szCs w:val="21"/>
        </w:rPr>
        <w:t>虚拟像素</w:t>
      </w:r>
      <w:r w:rsidR="00732C44">
        <w:rPr>
          <w:rFonts w:hint="eastAsia"/>
          <w:szCs w:val="21"/>
        </w:rPr>
        <w:t>。</w:t>
      </w:r>
    </w:p>
    <w:p w14:paraId="26F53933" w14:textId="282D9A28" w:rsidR="00D846E5" w:rsidRDefault="00D846E5" w:rsidP="00496F87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dpr</w:t>
      </w:r>
      <w:r>
        <w:rPr>
          <w:rFonts w:hint="eastAsia"/>
          <w:szCs w:val="21"/>
        </w:rPr>
        <w:t>比</w:t>
      </w:r>
      <w:r>
        <w:rPr>
          <w:rFonts w:hint="eastAsia"/>
          <w:szCs w:val="21"/>
        </w:rPr>
        <w:t xml:space="preserve"> &amp;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dpi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ppi</w:t>
      </w:r>
    </w:p>
    <w:p w14:paraId="787FACB2" w14:textId="4922D899" w:rsidR="00D846E5" w:rsidRDefault="00D846E5" w:rsidP="00D846E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dpr</w:t>
      </w:r>
      <w:r>
        <w:rPr>
          <w:rFonts w:hint="eastAsia"/>
          <w:szCs w:val="21"/>
        </w:rPr>
        <w:t>：设备像素比，物理像素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设备独立像素</w:t>
      </w:r>
      <w:r w:rsidR="00D876BC">
        <w:rPr>
          <w:rFonts w:hint="eastAsia"/>
          <w:szCs w:val="21"/>
        </w:rPr>
        <w:t>，一般以</w:t>
      </w:r>
      <w:r w:rsidR="00D876BC">
        <w:rPr>
          <w:rFonts w:hint="eastAsia"/>
          <w:szCs w:val="21"/>
        </w:rPr>
        <w:t>iphone</w:t>
      </w:r>
      <w:r w:rsidR="00F6127D">
        <w:rPr>
          <w:szCs w:val="21"/>
        </w:rPr>
        <w:t>6</w:t>
      </w:r>
      <w:r w:rsidR="00D876BC">
        <w:rPr>
          <w:rFonts w:hint="eastAsia"/>
          <w:szCs w:val="21"/>
        </w:rPr>
        <w:t>的</w:t>
      </w:r>
      <w:r w:rsidR="00D876BC">
        <w:rPr>
          <w:rFonts w:hint="eastAsia"/>
          <w:szCs w:val="21"/>
        </w:rPr>
        <w:t>dpr</w:t>
      </w:r>
      <w:r w:rsidR="00D876BC">
        <w:rPr>
          <w:rFonts w:hint="eastAsia"/>
          <w:szCs w:val="21"/>
        </w:rPr>
        <w:t>为准</w:t>
      </w:r>
      <w:r w:rsidR="00D876BC">
        <w:rPr>
          <w:rFonts w:hint="eastAsia"/>
          <w:szCs w:val="21"/>
        </w:rPr>
        <w:t xml:space="preserve"> dpr</w:t>
      </w:r>
      <w:r w:rsidR="00D876BC">
        <w:rPr>
          <w:szCs w:val="21"/>
        </w:rPr>
        <w:t xml:space="preserve"> </w:t>
      </w:r>
      <w:r w:rsidR="00D876BC">
        <w:rPr>
          <w:rFonts w:hint="eastAsia"/>
          <w:szCs w:val="21"/>
        </w:rPr>
        <w:t>=</w:t>
      </w:r>
      <w:r w:rsidR="00D876BC">
        <w:rPr>
          <w:szCs w:val="21"/>
        </w:rPr>
        <w:t xml:space="preserve"> 2</w:t>
      </w:r>
    </w:p>
    <w:p w14:paraId="58DC3694" w14:textId="40F30215" w:rsidR="00F6127D" w:rsidRPr="00F6127D" w:rsidRDefault="00F6127D" w:rsidP="00D846E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iphone</w:t>
      </w:r>
      <w:r>
        <w:rPr>
          <w:szCs w:val="21"/>
        </w:rPr>
        <w:t>6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.7</w:t>
      </w:r>
      <w:r>
        <w:rPr>
          <w:rFonts w:hint="eastAsia"/>
          <w:szCs w:val="21"/>
        </w:rPr>
        <w:t>英寸）：物理像素：</w:t>
      </w:r>
      <w:r>
        <w:rPr>
          <w:szCs w:val="21"/>
        </w:rPr>
        <w:t>750</w:t>
      </w:r>
      <w:r>
        <w:rPr>
          <w:rFonts w:hint="eastAsia"/>
          <w:szCs w:val="21"/>
        </w:rPr>
        <w:t>*</w:t>
      </w:r>
      <w:r>
        <w:rPr>
          <w:szCs w:val="21"/>
        </w:rPr>
        <w:t>1334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像素：</w:t>
      </w:r>
      <w:r>
        <w:rPr>
          <w:rFonts w:hint="eastAsia"/>
          <w:szCs w:val="21"/>
        </w:rPr>
        <w:t>3</w:t>
      </w:r>
      <w:r>
        <w:rPr>
          <w:szCs w:val="21"/>
        </w:rPr>
        <w:t>75</w:t>
      </w:r>
      <w:r>
        <w:rPr>
          <w:rFonts w:hint="eastAsia"/>
          <w:szCs w:val="21"/>
        </w:rPr>
        <w:t>*</w:t>
      </w:r>
      <w:r>
        <w:rPr>
          <w:szCs w:val="21"/>
        </w:rPr>
        <w:t>667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dpr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@</w:t>
      </w:r>
      <w:r>
        <w:rPr>
          <w:szCs w:val="21"/>
        </w:rPr>
        <w:t>2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ppi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</w:t>
      </w:r>
      <w:r>
        <w:rPr>
          <w:szCs w:val="21"/>
        </w:rPr>
        <w:t>26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dpi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  <w:r>
        <w:rPr>
          <w:szCs w:val="21"/>
        </w:rPr>
        <w:t>36</w:t>
      </w:r>
      <w:r>
        <w:rPr>
          <w:rFonts w:hint="eastAsia"/>
          <w:szCs w:val="21"/>
        </w:rPr>
        <w:t>】</w:t>
      </w:r>
    </w:p>
    <w:p w14:paraId="0A09A19E" w14:textId="5B80EC80" w:rsidR="00D876BC" w:rsidRDefault="003A06B9" w:rsidP="00D846E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ppi</w:t>
      </w:r>
      <w:r>
        <w:rPr>
          <w:rFonts w:hint="eastAsia"/>
          <w:szCs w:val="21"/>
        </w:rPr>
        <w:t>：一英寸显示屏上的像素点个数</w:t>
      </w:r>
    </w:p>
    <w:p w14:paraId="28CF48E6" w14:textId="11904E3F" w:rsidR="003A06B9" w:rsidRDefault="00E034E1" w:rsidP="00D846E5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dpi</w:t>
      </w:r>
      <w:r>
        <w:rPr>
          <w:rFonts w:hint="eastAsia"/>
          <w:szCs w:val="21"/>
        </w:rPr>
        <w:t>：</w:t>
      </w:r>
    </w:p>
    <w:p w14:paraId="68168334" w14:textId="40645483" w:rsidR="002A6508" w:rsidRDefault="002A6508" w:rsidP="002A6508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适配方案：</w:t>
      </w:r>
      <w:r>
        <w:rPr>
          <w:rFonts w:hint="eastAsia"/>
          <w:szCs w:val="21"/>
        </w:rPr>
        <w:t>rem</w:t>
      </w:r>
      <w:r>
        <w:rPr>
          <w:rFonts w:hint="eastAsia"/>
          <w:szCs w:val="21"/>
        </w:rPr>
        <w:t>、百分比、</w:t>
      </w:r>
      <w:r>
        <w:rPr>
          <w:rFonts w:hint="eastAsia"/>
          <w:szCs w:val="21"/>
        </w:rPr>
        <w:t>viewport</w:t>
      </w:r>
      <w:r>
        <w:rPr>
          <w:rFonts w:hint="eastAsia"/>
          <w:szCs w:val="21"/>
        </w:rPr>
        <w:t>（布局视口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视觉视口）</w:t>
      </w:r>
    </w:p>
    <w:p w14:paraId="640B08F1" w14:textId="58F1794B" w:rsidR="002A6508" w:rsidRDefault="002A6508" w:rsidP="002A6508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小程序适配方案</w:t>
      </w:r>
    </w:p>
    <w:p w14:paraId="42C724F6" w14:textId="2BD2FE35" w:rsidR="002A6508" w:rsidRDefault="009A710B" w:rsidP="002A650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iphone6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1rpx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物理像素</w:t>
      </w:r>
      <w:r>
        <w:rPr>
          <w:rFonts w:hint="eastAsia"/>
          <w:szCs w:val="21"/>
        </w:rPr>
        <w:t xml:space="preserve"> =</w:t>
      </w:r>
      <w:r>
        <w:rPr>
          <w:szCs w:val="21"/>
        </w:rPr>
        <w:t xml:space="preserve"> 0.5</w:t>
      </w:r>
      <w:r>
        <w:rPr>
          <w:rFonts w:hint="eastAsia"/>
          <w:szCs w:val="21"/>
        </w:rPr>
        <w:t>px</w:t>
      </w:r>
    </w:p>
    <w:p w14:paraId="586F0BB2" w14:textId="2F8FFC23" w:rsidR="00187D88" w:rsidRDefault="00871EB6" w:rsidP="002A6508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ab/>
      </w:r>
      <w:r w:rsidR="00B52A34">
        <w:rPr>
          <w:rFonts w:hint="eastAsia"/>
          <w:szCs w:val="21"/>
        </w:rPr>
        <w:t>小程序底层已经做了</w:t>
      </w:r>
      <w:r w:rsidR="00B52A34">
        <w:rPr>
          <w:rFonts w:hint="eastAsia"/>
          <w:szCs w:val="21"/>
        </w:rPr>
        <w:t>viewport</w:t>
      </w:r>
      <w:r w:rsidR="00B52A34">
        <w:rPr>
          <w:rFonts w:hint="eastAsia"/>
          <w:szCs w:val="21"/>
        </w:rPr>
        <w:t>适配的处理。</w:t>
      </w:r>
    </w:p>
    <w:p w14:paraId="420F3D05" w14:textId="0BEA6FE4" w:rsidR="0032757D" w:rsidRDefault="00B52A34" w:rsidP="0032757D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视网膜屏幕：分辨率超过人眼识别极限的高分辨率屏幕。</w:t>
      </w:r>
      <w:r>
        <w:rPr>
          <w:rFonts w:hint="eastAsia"/>
          <w:szCs w:val="21"/>
        </w:rPr>
        <w:t>iphone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dpr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（人眼肉眼分辨的极限）</w:t>
      </w:r>
    </w:p>
    <w:p w14:paraId="3BD32432" w14:textId="42FD1A36" w:rsidR="001E726C" w:rsidRDefault="001E726C" w:rsidP="001E726C">
      <w:pPr>
        <w:pStyle w:val="3"/>
      </w:pPr>
      <w:r>
        <w:rPr>
          <w:rFonts w:hint="eastAsia"/>
        </w:rPr>
        <w:lastRenderedPageBreak/>
        <w:t>二、开发</w:t>
      </w:r>
    </w:p>
    <w:p w14:paraId="02E363AF" w14:textId="1F93A10E" w:rsidR="001E726C" w:rsidRDefault="00CB6353" w:rsidP="00CB635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font-weight</w:t>
      </w:r>
      <w:r>
        <w:rPr>
          <w:rFonts w:hint="eastAsia"/>
        </w:rPr>
        <w:t>使用数字时，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是默认粗细。</w:t>
      </w:r>
    </w:p>
    <w:p w14:paraId="7D966296" w14:textId="057DCB11" w:rsidR="00CB6353" w:rsidRDefault="00D53F77" w:rsidP="00CB635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从页面上获取到的大小为设备独立像素</w:t>
      </w:r>
      <w:r>
        <w:rPr>
          <w:rFonts w:hint="eastAsia"/>
        </w:rPr>
        <w:t>px</w:t>
      </w:r>
      <w:r>
        <w:rPr>
          <w:rFonts w:hint="eastAsia"/>
        </w:rPr>
        <w:t>大小</w:t>
      </w:r>
      <w:r w:rsidR="00BE3B95">
        <w:rPr>
          <w:rFonts w:hint="eastAsia"/>
        </w:rPr>
        <w:t>。</w:t>
      </w:r>
    </w:p>
    <w:p w14:paraId="45E40E3D" w14:textId="6E675B06" w:rsidR="00A732A9" w:rsidRDefault="00A732A9" w:rsidP="00CB635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wxml</w:t>
      </w:r>
      <w:r>
        <w:rPr>
          <w:rFonts w:hint="eastAsia"/>
        </w:rPr>
        <w:t>的根标签为</w:t>
      </w:r>
      <w:r>
        <w:rPr>
          <w:rFonts w:hint="eastAsia"/>
        </w:rPr>
        <w:t>&lt;</w:t>
      </w:r>
      <w:r>
        <w:t>page&gt;</w:t>
      </w:r>
    </w:p>
    <w:p w14:paraId="200113E6" w14:textId="0856D9F0" w:rsidR="008F2F6F" w:rsidRDefault="008F2F6F" w:rsidP="008F2F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的根应该为</w:t>
      </w:r>
      <w:r>
        <w:rPr>
          <w:rFonts w:hint="eastAsia"/>
        </w:rPr>
        <w:t>Page</w:t>
      </w:r>
      <w:r>
        <w:t>({})</w:t>
      </w:r>
    </w:p>
    <w:p w14:paraId="06F38330" w14:textId="65ED71C3" w:rsidR="00B3448D" w:rsidRDefault="00B3448D" w:rsidP="008F2F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自定义事件：</w:t>
      </w:r>
      <w:r w:rsidR="0035553F">
        <w:rPr>
          <w:rFonts w:hint="eastAsia"/>
        </w:rPr>
        <w:t>（事件三个阶段：捕获、处理、冒泡）</w:t>
      </w:r>
    </w:p>
    <w:p w14:paraId="3EE04A1A" w14:textId="0A43B44A" w:rsidR="00D26E0B" w:rsidRDefault="00D26E0B" w:rsidP="00D26E0B">
      <w:pPr>
        <w:pStyle w:val="a3"/>
        <w:ind w:left="420" w:firstLineChars="0" w:firstLine="0"/>
      </w:pPr>
      <w:r>
        <w:rPr>
          <w:rFonts w:hint="eastAsia"/>
        </w:rPr>
        <w:t>冒泡事件：</w:t>
      </w:r>
      <w:r w:rsidR="001F2785">
        <w:rPr>
          <w:rFonts w:hint="eastAsia"/>
        </w:rPr>
        <w:t>key</w:t>
      </w:r>
      <w:r w:rsidR="001F2785">
        <w:rPr>
          <w:rFonts w:hint="eastAsia"/>
        </w:rPr>
        <w:t>以</w:t>
      </w:r>
      <w:r w:rsidR="001F2785">
        <w:rPr>
          <w:rFonts w:hint="eastAsia"/>
        </w:rPr>
        <w:t>bind</w:t>
      </w:r>
      <w:r w:rsidR="001F2785">
        <w:rPr>
          <w:rFonts w:hint="eastAsia"/>
        </w:rPr>
        <w:t>开头</w:t>
      </w:r>
      <w:r w:rsidR="006C0429">
        <w:rPr>
          <w:rFonts w:hint="eastAsia"/>
        </w:rPr>
        <w:t>，</w:t>
      </w:r>
      <w:r w:rsidR="006C0429">
        <w:rPr>
          <w:rFonts w:hint="eastAsia"/>
        </w:rPr>
        <w:t>bind</w:t>
      </w:r>
      <w:r w:rsidR="006C0429">
        <w:t>+</w:t>
      </w:r>
      <w:r w:rsidR="006C0429">
        <w:rPr>
          <w:rFonts w:hint="eastAsia"/>
        </w:rPr>
        <w:t>事件名</w:t>
      </w:r>
    </w:p>
    <w:p w14:paraId="6BB717E7" w14:textId="60D15B00" w:rsidR="00D26E0B" w:rsidRDefault="00D26E0B" w:rsidP="00D26E0B">
      <w:pPr>
        <w:pStyle w:val="a3"/>
        <w:ind w:left="420" w:firstLineChars="0" w:firstLine="0"/>
      </w:pPr>
      <w:r>
        <w:rPr>
          <w:rFonts w:hint="eastAsia"/>
        </w:rPr>
        <w:t>非冒泡事件：</w:t>
      </w:r>
      <w:r w:rsidR="001F2785">
        <w:rPr>
          <w:rFonts w:hint="eastAsia"/>
        </w:rPr>
        <w:t>key</w:t>
      </w:r>
      <w:r w:rsidR="001F2785">
        <w:rPr>
          <w:rFonts w:hint="eastAsia"/>
        </w:rPr>
        <w:t>以</w:t>
      </w:r>
      <w:r w:rsidR="001F2785">
        <w:rPr>
          <w:rFonts w:hint="eastAsia"/>
        </w:rPr>
        <w:t>catch</w:t>
      </w:r>
      <w:r w:rsidR="001F2785">
        <w:rPr>
          <w:rFonts w:hint="eastAsia"/>
        </w:rPr>
        <w:t>开头</w:t>
      </w:r>
      <w:r w:rsidR="006C0429">
        <w:rPr>
          <w:rFonts w:hint="eastAsia"/>
        </w:rPr>
        <w:t>，</w:t>
      </w:r>
      <w:r w:rsidR="006C0429">
        <w:rPr>
          <w:rFonts w:hint="eastAsia"/>
        </w:rPr>
        <w:t>catch</w:t>
      </w:r>
      <w:r w:rsidR="006C0429">
        <w:t>+</w:t>
      </w:r>
      <w:r w:rsidR="006C0429">
        <w:rPr>
          <w:rFonts w:hint="eastAsia"/>
        </w:rPr>
        <w:t>事件名</w:t>
      </w:r>
    </w:p>
    <w:p w14:paraId="69687F36" w14:textId="5CEFD3C9" w:rsidR="00EE0937" w:rsidRDefault="00EE0937" w:rsidP="00EE093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事件委托好处：防止重复定义事件、便于为新添加的元素进行事件绑定。</w:t>
      </w:r>
    </w:p>
    <w:p w14:paraId="779CA061" w14:textId="3970E144" w:rsidR="001F2785" w:rsidRDefault="001F2785" w:rsidP="00EE093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对象的简写方式：</w:t>
      </w:r>
      <w:r w:rsidR="00461AF3">
        <w:rPr>
          <w:rFonts w:hint="eastAsia"/>
        </w:rPr>
        <w:t>同名的属性可以省略不写，可以省略函数的</w:t>
      </w:r>
      <w:r w:rsidR="00461AF3">
        <w:rPr>
          <w:rFonts w:hint="eastAsia"/>
        </w:rPr>
        <w:t>function</w:t>
      </w:r>
      <w:r w:rsidR="00461AF3">
        <w:rPr>
          <w:rFonts w:hint="eastAsia"/>
        </w:rPr>
        <w:t>关键字。</w:t>
      </w:r>
    </w:p>
    <w:p w14:paraId="66C4C391" w14:textId="65C09D0E" w:rsidR="002A4A70" w:rsidRDefault="007312BB" w:rsidP="002A4A7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生命周期函数：</w:t>
      </w:r>
      <w:r>
        <w:rPr>
          <w:rFonts w:hint="eastAsia"/>
        </w:rPr>
        <w:t>onLoad</w:t>
      </w:r>
      <w:r w:rsidR="005E06D4">
        <w:t>[</w:t>
      </w:r>
      <w:r w:rsidR="005E06D4">
        <w:rPr>
          <w:rFonts w:hint="eastAsia"/>
        </w:rPr>
        <w:t>监听页面加载</w:t>
      </w:r>
      <w:r w:rsidR="005E06D4">
        <w:t>]</w:t>
      </w:r>
      <w:r>
        <w:rPr>
          <w:rFonts w:hint="eastAsia"/>
        </w:rPr>
        <w:t>、</w:t>
      </w:r>
      <w:r>
        <w:rPr>
          <w:rFonts w:hint="eastAsia"/>
        </w:rPr>
        <w:t>onShow</w:t>
      </w:r>
      <w:r w:rsidR="005E06D4">
        <w:rPr>
          <w:rFonts w:hint="eastAsia"/>
        </w:rPr>
        <w:t>[</w:t>
      </w:r>
      <w:r w:rsidR="005E06D4">
        <w:rPr>
          <w:rFonts w:hint="eastAsia"/>
        </w:rPr>
        <w:t>监听页面显示</w:t>
      </w:r>
      <w:r w:rsidR="005E06D4">
        <w:t>]</w:t>
      </w:r>
      <w:r w:rsidR="005E06D4">
        <w:rPr>
          <w:rFonts w:hint="eastAsia"/>
        </w:rPr>
        <w:t>、</w:t>
      </w:r>
      <w:r w:rsidR="005E06D4">
        <w:rPr>
          <w:rFonts w:hint="eastAsia"/>
        </w:rPr>
        <w:t>onReady[</w:t>
      </w:r>
      <w:r w:rsidR="005E06D4">
        <w:rPr>
          <w:rFonts w:hint="eastAsia"/>
        </w:rPr>
        <w:t>监听页面初次渲染完成</w:t>
      </w:r>
      <w:r w:rsidR="005E06D4">
        <w:t>]</w:t>
      </w:r>
      <w:r w:rsidR="00AD6953">
        <w:rPr>
          <w:rFonts w:hint="eastAsia"/>
        </w:rPr>
        <w:t>、</w:t>
      </w:r>
      <w:r w:rsidR="00AD6953">
        <w:rPr>
          <w:rFonts w:hint="eastAsia"/>
        </w:rPr>
        <w:t>onHide</w:t>
      </w:r>
      <w:r w:rsidR="002A4A70">
        <w:rPr>
          <w:rFonts w:hint="eastAsia"/>
        </w:rPr>
        <w:t>、</w:t>
      </w:r>
      <w:r w:rsidR="002A4A70">
        <w:rPr>
          <w:rFonts w:hint="eastAsia"/>
        </w:rPr>
        <w:t>on</w:t>
      </w:r>
      <w:r w:rsidR="002A4A70">
        <w:t>Unload</w:t>
      </w:r>
    </w:p>
    <w:p w14:paraId="69679421" w14:textId="5BA60395" w:rsidR="002A4A70" w:rsidRDefault="002A4A70" w:rsidP="002A4A70">
      <w:pPr>
        <w:pStyle w:val="a3"/>
        <w:ind w:left="420" w:firstLineChars="0" w:firstLine="0"/>
      </w:pPr>
      <w:r>
        <w:t>onload/onReady</w:t>
      </w:r>
      <w:r>
        <w:rPr>
          <w:rFonts w:hint="eastAsia"/>
        </w:rPr>
        <w:t>只调用一次。</w:t>
      </w:r>
    </w:p>
    <w:p w14:paraId="0AE43FCD" w14:textId="37250A17" w:rsidR="00BF5F3F" w:rsidRDefault="00BF5F3F" w:rsidP="00BF5F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获取用户登录的信息</w:t>
      </w:r>
    </w:p>
    <w:p w14:paraId="24D5B5DF" w14:textId="4280A25F" w:rsidR="00D6296F" w:rsidRDefault="00D6296F" w:rsidP="00D6296F">
      <w:pPr>
        <w:widowControl/>
        <w:shd w:val="clear" w:color="auto" w:fill="FFFFFF"/>
        <w:tabs>
          <w:tab w:val="left" w:pos="4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1" w:hangingChars="100" w:hanging="211"/>
        <w:jc w:val="left"/>
      </w:pPr>
      <w:r w:rsidRPr="00D6296F">
        <w:rPr>
          <w:rFonts w:ascii="Consolas" w:hAnsi="Consolas"/>
          <w:b/>
          <w:bCs/>
          <w:color w:val="0000FF"/>
          <w:kern w:val="0"/>
          <w:szCs w:val="21"/>
        </w:rPr>
        <w:tab/>
        <w:t>open-type</w:t>
      </w:r>
      <w:r w:rsidRPr="00D6296F">
        <w:rPr>
          <w:rFonts w:ascii="Consolas" w:hAnsi="Consolas"/>
          <w:b/>
          <w:bCs/>
          <w:color w:val="008000"/>
          <w:kern w:val="0"/>
          <w:szCs w:val="21"/>
        </w:rPr>
        <w:t>="</w:t>
      </w:r>
      <w:r w:rsidRPr="00D6296F">
        <w:rPr>
          <w:rFonts w:ascii="Consolas" w:hAnsi="Consolas"/>
          <w:b/>
          <w:bCs/>
          <w:color w:val="7A7A43"/>
          <w:kern w:val="0"/>
          <w:szCs w:val="21"/>
        </w:rPr>
        <w:t>getUserInfo</w:t>
      </w:r>
      <w:r w:rsidRPr="00D6296F">
        <w:rPr>
          <w:rFonts w:ascii="Consolas" w:hAnsi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/>
          <w:b/>
          <w:bCs/>
          <w:color w:val="008000"/>
          <w:kern w:val="0"/>
          <w:szCs w:val="21"/>
        </w:rPr>
        <w:t xml:space="preserve"> </w:t>
      </w:r>
      <w:r w:rsidRPr="00D6296F">
        <w:rPr>
          <w:rFonts w:hint="eastAsia"/>
        </w:rPr>
        <w:t>该属性可使</w:t>
      </w:r>
      <w:r w:rsidRPr="00D6296F">
        <w:rPr>
          <w:rFonts w:hint="eastAsia"/>
        </w:rPr>
        <w:t>button</w:t>
      </w:r>
      <w:r w:rsidRPr="00D6296F">
        <w:rPr>
          <w:rFonts w:hint="eastAsia"/>
        </w:rPr>
        <w:t>点击后打开授权导航页</w:t>
      </w:r>
      <w:r w:rsidRPr="00D6296F">
        <w:rPr>
          <w:rFonts w:ascii="Consolas" w:hAnsi="Consolas"/>
          <w:b/>
          <w:bCs/>
          <w:color w:val="0000FF"/>
          <w:szCs w:val="21"/>
        </w:rPr>
        <w:t>bindgetuserinfo</w:t>
      </w:r>
      <w:r w:rsidRPr="00D6296F">
        <w:rPr>
          <w:rFonts w:ascii="Consolas" w:hAnsi="Consolas"/>
          <w:b/>
          <w:bCs/>
          <w:color w:val="008000"/>
          <w:szCs w:val="21"/>
        </w:rPr>
        <w:t>='</w:t>
      </w:r>
      <w:r w:rsidRPr="00D6296F">
        <w:rPr>
          <w:rFonts w:ascii="Consolas" w:hAnsi="Consolas"/>
          <w:b/>
          <w:bCs/>
          <w:color w:val="7A7A43"/>
          <w:szCs w:val="21"/>
        </w:rPr>
        <w:t>handleGetUserInfo</w:t>
      </w:r>
      <w:r w:rsidRPr="00D6296F">
        <w:rPr>
          <w:rFonts w:ascii="Consolas" w:hAnsi="Consolas"/>
          <w:b/>
          <w:bCs/>
          <w:color w:val="008000"/>
          <w:szCs w:val="21"/>
        </w:rPr>
        <w:t xml:space="preserve">' </w:t>
      </w:r>
      <w:r w:rsidRPr="00D6296F">
        <w:rPr>
          <w:rFonts w:hint="eastAsia"/>
        </w:rPr>
        <w:t>授权导航页选择后自定义回调方法</w:t>
      </w:r>
    </w:p>
    <w:p w14:paraId="301619B4" w14:textId="1885FCCC" w:rsidR="004503B1" w:rsidRPr="004503B1" w:rsidRDefault="004503B1" w:rsidP="004503B1">
      <w:pPr>
        <w:pStyle w:val="HTML"/>
        <w:numPr>
          <w:ilvl w:val="0"/>
          <w:numId w:val="9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4503B1">
        <w:rPr>
          <w:rFonts w:ascii="Consolas" w:hAnsi="Consolas"/>
          <w:b/>
          <w:bCs/>
          <w:i/>
          <w:iCs/>
          <w:color w:val="660E7A"/>
          <w:sz w:val="21"/>
          <w:szCs w:val="21"/>
        </w:rPr>
        <w:t>wx</w:t>
      </w:r>
      <w:r w:rsidRPr="004503B1">
        <w:rPr>
          <w:rFonts w:ascii="Consolas" w:hAnsi="Consolas"/>
          <w:color w:val="000000"/>
          <w:sz w:val="21"/>
          <w:szCs w:val="21"/>
        </w:rPr>
        <w:t>.</w:t>
      </w:r>
      <w:r w:rsidRPr="004503B1">
        <w:rPr>
          <w:rFonts w:ascii="Consolas" w:hAnsi="Consolas"/>
          <w:i/>
          <w:iCs/>
          <w:color w:val="000000"/>
          <w:sz w:val="21"/>
          <w:szCs w:val="21"/>
        </w:rPr>
        <w:t>navigateTo</w:t>
      </w:r>
      <w:r>
        <w:rPr>
          <w:rFonts w:ascii="Consolas" w:hAnsi="Consolas"/>
          <w:i/>
          <w:iCs/>
          <w:color w:val="000000"/>
          <w:sz w:val="21"/>
          <w:szCs w:val="21"/>
        </w:rPr>
        <w:t xml:space="preserve">(object)  </w:t>
      </w:r>
      <w:r>
        <w:rPr>
          <w:rFonts w:ascii="Consolas" w:hAnsi="Consolas" w:hint="eastAsia"/>
          <w:color w:val="000000"/>
          <w:sz w:val="21"/>
          <w:szCs w:val="21"/>
        </w:rPr>
        <w:t>保存当前页面并跳转</w:t>
      </w:r>
    </w:p>
    <w:p w14:paraId="32C2A689" w14:textId="01B08B29" w:rsidR="004503B1" w:rsidRDefault="004503B1" w:rsidP="004503B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 w:rsidRPr="004503B1">
        <w:rPr>
          <w:rFonts w:ascii="Consolas" w:hAnsi="Consolas"/>
          <w:b/>
          <w:bCs/>
          <w:i/>
          <w:iCs/>
          <w:color w:val="660E7A"/>
          <w:sz w:val="21"/>
          <w:szCs w:val="21"/>
        </w:rPr>
        <w:t>wx</w:t>
      </w:r>
      <w:r w:rsidRPr="004503B1"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 w:hint="eastAsia"/>
          <w:i/>
          <w:iCs/>
          <w:color w:val="000000"/>
          <w:sz w:val="21"/>
          <w:szCs w:val="21"/>
        </w:rPr>
        <w:t>red</w:t>
      </w:r>
      <w:r>
        <w:rPr>
          <w:rFonts w:ascii="Consolas" w:hAnsi="Consolas"/>
          <w:i/>
          <w:iCs/>
          <w:color w:val="000000"/>
          <w:sz w:val="21"/>
          <w:szCs w:val="21"/>
        </w:rPr>
        <w:t>ir</w:t>
      </w:r>
      <w:r w:rsidRPr="004503B1"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i/>
          <w:iCs/>
          <w:color w:val="000000"/>
          <w:sz w:val="21"/>
          <w:szCs w:val="21"/>
        </w:rPr>
        <w:t>ct</w:t>
      </w:r>
      <w:r w:rsidRPr="004503B1">
        <w:rPr>
          <w:rFonts w:ascii="Consolas" w:hAnsi="Consolas"/>
          <w:i/>
          <w:iCs/>
          <w:color w:val="000000"/>
          <w:sz w:val="21"/>
          <w:szCs w:val="21"/>
        </w:rPr>
        <w:t>To</w:t>
      </w:r>
      <w:r>
        <w:rPr>
          <w:rFonts w:ascii="Consolas" w:hAnsi="Consolas"/>
          <w:i/>
          <w:iCs/>
          <w:color w:val="000000"/>
          <w:sz w:val="21"/>
          <w:szCs w:val="21"/>
        </w:rPr>
        <w:t xml:space="preserve">(object)  </w:t>
      </w:r>
      <w:r>
        <w:rPr>
          <w:rFonts w:ascii="Consolas" w:hAnsi="Consolas" w:hint="eastAsia"/>
          <w:color w:val="000000"/>
          <w:sz w:val="21"/>
          <w:szCs w:val="21"/>
        </w:rPr>
        <w:t>关闭当前页面并跳转</w:t>
      </w:r>
      <w:r w:rsidR="00587613">
        <w:rPr>
          <w:rFonts w:ascii="Consolas" w:hAnsi="Consolas" w:hint="eastAsia"/>
          <w:color w:val="000000"/>
          <w:sz w:val="21"/>
          <w:szCs w:val="21"/>
        </w:rPr>
        <w:t>,</w:t>
      </w:r>
      <w:r w:rsidR="00587613">
        <w:rPr>
          <w:rFonts w:ascii="Consolas" w:hAnsi="Consolas" w:hint="eastAsia"/>
          <w:color w:val="000000"/>
          <w:sz w:val="21"/>
          <w:szCs w:val="21"/>
        </w:rPr>
        <w:t>这两个方法只能跳转到非</w:t>
      </w:r>
      <w:r w:rsidR="00587613">
        <w:rPr>
          <w:rFonts w:ascii="Consolas" w:hAnsi="Consolas" w:hint="eastAsia"/>
          <w:color w:val="000000"/>
          <w:sz w:val="21"/>
          <w:szCs w:val="21"/>
        </w:rPr>
        <w:t>tabBar</w:t>
      </w:r>
      <w:r w:rsidR="00587613">
        <w:rPr>
          <w:rFonts w:ascii="Consolas" w:hAnsi="Consolas" w:hint="eastAsia"/>
          <w:color w:val="000000"/>
          <w:sz w:val="21"/>
          <w:szCs w:val="21"/>
        </w:rPr>
        <w:t>页面</w:t>
      </w:r>
      <w:bookmarkStart w:id="0" w:name="_GoBack"/>
      <w:bookmarkEnd w:id="0"/>
    </w:p>
    <w:p w14:paraId="1B1D9EBE" w14:textId="563A7D25" w:rsidR="00A9220E" w:rsidRPr="004503B1" w:rsidRDefault="00A9220E" w:rsidP="004503B1">
      <w:pPr>
        <w:pStyle w:val="HTML"/>
        <w:shd w:val="clear" w:color="auto" w:fill="FFFFFF"/>
        <w:ind w:left="420"/>
        <w:rPr>
          <w:rFonts w:ascii="Consolas" w:hAnsi="Consolas" w:hint="eastAsia"/>
          <w:color w:val="000000"/>
          <w:sz w:val="21"/>
          <w:szCs w:val="21"/>
        </w:rPr>
      </w:pPr>
      <w:r w:rsidRPr="00A9220E">
        <w:rPr>
          <w:rFonts w:ascii="Consolas" w:hAnsi="Consolas" w:hint="eastAsia"/>
          <w:color w:val="000000"/>
          <w:sz w:val="21"/>
          <w:szCs w:val="21"/>
        </w:rPr>
        <w:t>也可以使用</w:t>
      </w:r>
      <w:r w:rsidRPr="00A9220E">
        <w:rPr>
          <w:rFonts w:ascii="Consolas" w:hAnsi="Consolas" w:hint="eastAsia"/>
          <w:color w:val="000000"/>
          <w:sz w:val="21"/>
          <w:szCs w:val="21"/>
        </w:rPr>
        <w:t>&lt;</w:t>
      </w:r>
      <w:r w:rsidRPr="00A9220E">
        <w:rPr>
          <w:rFonts w:ascii="Consolas" w:hAnsi="Consolas"/>
          <w:color w:val="000000"/>
          <w:sz w:val="21"/>
          <w:szCs w:val="21"/>
        </w:rPr>
        <w:t>navigator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=””</w:t>
      </w:r>
      <w:r w:rsidRPr="00A9220E">
        <w:rPr>
          <w:rFonts w:ascii="Consolas" w:hAnsi="Consolas"/>
          <w:color w:val="000000"/>
          <w:sz w:val="21"/>
          <w:szCs w:val="21"/>
        </w:rPr>
        <w:t>&gt;</w:t>
      </w:r>
      <w:r w:rsidRPr="00A9220E">
        <w:rPr>
          <w:rFonts w:ascii="Consolas" w:hAnsi="Consolas" w:hint="eastAsia"/>
          <w:color w:val="000000"/>
          <w:sz w:val="21"/>
          <w:szCs w:val="21"/>
        </w:rPr>
        <w:t>标签</w:t>
      </w:r>
    </w:p>
    <w:p w14:paraId="0843F351" w14:textId="462379A4" w:rsidR="00D6296F" w:rsidRDefault="000B74C5" w:rsidP="000B74C5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4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current</w:t>
      </w:r>
      <w:r>
        <w:t>Target</w:t>
      </w:r>
      <w:r w:rsidR="00807DBA">
        <w:rPr>
          <w:rFonts w:hint="eastAsia"/>
        </w:rPr>
        <w:t>：</w:t>
      </w:r>
      <w:r w:rsidR="00961472">
        <w:rPr>
          <w:rFonts w:hint="eastAsia"/>
        </w:rPr>
        <w:t>指向当前元素（捕获事件的元素）</w:t>
      </w:r>
    </w:p>
    <w:p w14:paraId="46D5C184" w14:textId="77777777" w:rsidR="00A41375" w:rsidRDefault="00A41375" w:rsidP="00A41375">
      <w:pPr>
        <w:pStyle w:val="a3"/>
        <w:widowControl/>
        <w:shd w:val="clear" w:color="auto" w:fill="FFFFFF"/>
        <w:tabs>
          <w:tab w:val="left" w:pos="4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rPr>
          <w:rFonts w:hint="eastAsia"/>
        </w:rPr>
        <w:t>target</w:t>
      </w:r>
      <w:r>
        <w:rPr>
          <w:rFonts w:hint="eastAsia"/>
        </w:rPr>
        <w:t>：指向触发事件的元素</w:t>
      </w:r>
    </w:p>
    <w:p w14:paraId="76DFC9C2" w14:textId="2FCE0C64" w:rsidR="00A41375" w:rsidRPr="004503B1" w:rsidRDefault="00A4032C" w:rsidP="00A41375">
      <w:pPr>
        <w:pStyle w:val="a3"/>
        <w:widowControl/>
        <w:numPr>
          <w:ilvl w:val="0"/>
          <w:numId w:val="9"/>
        </w:numPr>
        <w:shd w:val="clear" w:color="auto" w:fill="FFFFFF"/>
        <w:tabs>
          <w:tab w:val="left" w:pos="4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小程序出于安全考虑所有的协议都是</w:t>
      </w:r>
      <w:r>
        <w:rPr>
          <w:rFonts w:hint="eastAsia"/>
        </w:rPr>
        <w:t>https</w:t>
      </w:r>
      <w:r>
        <w:rPr>
          <w:rFonts w:hint="eastAsia"/>
        </w:rPr>
        <w:t>协议，且如果没有在开发设置中配置请求的连接是无法访问指定的链接的。一个微信小程序的并发网络请求数量最多被限制在最</w:t>
      </w:r>
      <w:r w:rsidR="009A46D4">
        <w:rPr>
          <w:rFonts w:hint="eastAsia"/>
        </w:rPr>
        <w:t>多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sectPr w:rsidR="00A41375" w:rsidRPr="0045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9BF"/>
    <w:multiLevelType w:val="hybridMultilevel"/>
    <w:tmpl w:val="92904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00B75"/>
    <w:multiLevelType w:val="hybridMultilevel"/>
    <w:tmpl w:val="4496B292"/>
    <w:lvl w:ilvl="0" w:tplc="FA786D4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A2F80"/>
    <w:multiLevelType w:val="hybridMultilevel"/>
    <w:tmpl w:val="F0B86436"/>
    <w:lvl w:ilvl="0" w:tplc="FA786D44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C12E79"/>
    <w:multiLevelType w:val="hybridMultilevel"/>
    <w:tmpl w:val="3B9C3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2A76FB"/>
    <w:multiLevelType w:val="hybridMultilevel"/>
    <w:tmpl w:val="A9E09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8804A3"/>
    <w:multiLevelType w:val="hybridMultilevel"/>
    <w:tmpl w:val="602E2094"/>
    <w:lvl w:ilvl="0" w:tplc="FA786D4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1170D9"/>
    <w:multiLevelType w:val="hybridMultilevel"/>
    <w:tmpl w:val="FA9490A2"/>
    <w:lvl w:ilvl="0" w:tplc="FA786D4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366A7"/>
    <w:multiLevelType w:val="hybridMultilevel"/>
    <w:tmpl w:val="D8FE0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576563"/>
    <w:multiLevelType w:val="hybridMultilevel"/>
    <w:tmpl w:val="8EDAE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774080"/>
    <w:multiLevelType w:val="hybridMultilevel"/>
    <w:tmpl w:val="D370F970"/>
    <w:lvl w:ilvl="0" w:tplc="121069B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747FFC"/>
    <w:multiLevelType w:val="hybridMultilevel"/>
    <w:tmpl w:val="5DBA1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ED009F"/>
    <w:multiLevelType w:val="hybridMultilevel"/>
    <w:tmpl w:val="EB4EA3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86"/>
    <w:rsid w:val="00040082"/>
    <w:rsid w:val="00097D2D"/>
    <w:rsid w:val="000B74C5"/>
    <w:rsid w:val="000E6CAB"/>
    <w:rsid w:val="000F0736"/>
    <w:rsid w:val="00187D88"/>
    <w:rsid w:val="001E726C"/>
    <w:rsid w:val="001F2785"/>
    <w:rsid w:val="002A4A70"/>
    <w:rsid w:val="002A6508"/>
    <w:rsid w:val="00317731"/>
    <w:rsid w:val="0032757D"/>
    <w:rsid w:val="00327874"/>
    <w:rsid w:val="003328B6"/>
    <w:rsid w:val="0035553F"/>
    <w:rsid w:val="00364486"/>
    <w:rsid w:val="00397014"/>
    <w:rsid w:val="003A06B9"/>
    <w:rsid w:val="003A50E4"/>
    <w:rsid w:val="003F20B8"/>
    <w:rsid w:val="004503B1"/>
    <w:rsid w:val="00461AF3"/>
    <w:rsid w:val="00496F87"/>
    <w:rsid w:val="004A7F0E"/>
    <w:rsid w:val="004C28C4"/>
    <w:rsid w:val="004E511C"/>
    <w:rsid w:val="00512BF1"/>
    <w:rsid w:val="00516188"/>
    <w:rsid w:val="00556688"/>
    <w:rsid w:val="00587613"/>
    <w:rsid w:val="005E06D4"/>
    <w:rsid w:val="005E217E"/>
    <w:rsid w:val="005F47AB"/>
    <w:rsid w:val="006C0429"/>
    <w:rsid w:val="007312BB"/>
    <w:rsid w:val="00732C44"/>
    <w:rsid w:val="007667E1"/>
    <w:rsid w:val="00783F99"/>
    <w:rsid w:val="007C7C79"/>
    <w:rsid w:val="007E09C8"/>
    <w:rsid w:val="00807DBA"/>
    <w:rsid w:val="008339D1"/>
    <w:rsid w:val="00834207"/>
    <w:rsid w:val="00871EB6"/>
    <w:rsid w:val="008D0EC3"/>
    <w:rsid w:val="008F2F6F"/>
    <w:rsid w:val="00961472"/>
    <w:rsid w:val="009943B6"/>
    <w:rsid w:val="009A46D4"/>
    <w:rsid w:val="009A710B"/>
    <w:rsid w:val="009D5BCD"/>
    <w:rsid w:val="00A4032C"/>
    <w:rsid w:val="00A41375"/>
    <w:rsid w:val="00A42986"/>
    <w:rsid w:val="00A732A9"/>
    <w:rsid w:val="00A9220E"/>
    <w:rsid w:val="00AA25F8"/>
    <w:rsid w:val="00AA2F0A"/>
    <w:rsid w:val="00AD6953"/>
    <w:rsid w:val="00B12766"/>
    <w:rsid w:val="00B3448D"/>
    <w:rsid w:val="00B52A34"/>
    <w:rsid w:val="00B647CD"/>
    <w:rsid w:val="00B86EDA"/>
    <w:rsid w:val="00BE3B95"/>
    <w:rsid w:val="00BF5F3F"/>
    <w:rsid w:val="00C57B98"/>
    <w:rsid w:val="00C65CCE"/>
    <w:rsid w:val="00CB6353"/>
    <w:rsid w:val="00CE7CE3"/>
    <w:rsid w:val="00D011BE"/>
    <w:rsid w:val="00D26E0B"/>
    <w:rsid w:val="00D53F77"/>
    <w:rsid w:val="00D6296F"/>
    <w:rsid w:val="00D846E5"/>
    <w:rsid w:val="00D876BC"/>
    <w:rsid w:val="00E034E1"/>
    <w:rsid w:val="00EA6DC0"/>
    <w:rsid w:val="00EE0937"/>
    <w:rsid w:val="00F6127D"/>
    <w:rsid w:val="00F6539C"/>
    <w:rsid w:val="00F65412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00DC"/>
  <w15:chartTrackingRefBased/>
  <w15:docId w15:val="{5FA86BB8-AFCD-4286-ADCC-B44C4332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2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2B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6D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6DC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E726C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2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296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136</cp:revision>
  <dcterms:created xsi:type="dcterms:W3CDTF">2019-10-08T14:38:00Z</dcterms:created>
  <dcterms:modified xsi:type="dcterms:W3CDTF">2019-10-15T15:43:00Z</dcterms:modified>
</cp:coreProperties>
</file>