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>这是一个段落。</w:t>
      </w:r>
    </w:p>
    <w:p>
      <w:pPr>
        <w:pStyle w:val="IntenseQuote"/>
      </w:pPr>
      <w:r>
        <w:t>这是一个带有加粗和斜体的段落。 你可以使用不同的格式来丰富内容。</w:t>
      </w:r>
    </w:p>
    <w:p>
      <w:r>
        <w:drawing>
          <wp:inline xmlns:a="http://schemas.openxmlformats.org/drawingml/2006/main" xmlns:pic="http://schemas.openxmlformats.org/drawingml/2006/picture">
            <wp:extent cx="3657600" cy="2379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7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这是一个带有加粗和斜体的段落。 你可以使用不同的格式来丰富内容。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