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Gitee链接：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"https://gitee.com/song-jiahao10122/aiassistant/tree/master/homework1"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homework1 · 宋嘉昊/aiassistant - 码云 - 开源中国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86425" cy="3599815"/>
            <wp:effectExtent l="0" t="0" r="13335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99760" cy="3599815"/>
            <wp:effectExtent l="0" t="0" r="0" b="1206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68950" cy="3599815"/>
            <wp:effectExtent l="0" t="0" r="8890" b="1206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68950" cy="3599815"/>
            <wp:effectExtent l="0" t="0" r="8890" b="1206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</w:pPr>
      <w:r>
        <w:t>一、HTML5 表单增强特性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HTML5 新增表单输入类型 （1）type="email"：注册页面电子邮箱输入框，属于 HTML5 新增输入类型，浏览器自带邮箱格式校验。表单提交时，如果邮箱格式不合法，浏览器弹出原生提示，无需 JavaScript 代码。 （2）type="tel"：注册页面手机号输入框，HTML5 新增电话输入类型，移动端设备会调出数字键盘；该类型本身不做格式校验，需要配合 pattern 正则属性完成手机号格式校验。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HTML5 表单校验属性 required：布尔属性，表示输入框为必填项。如果输入内容为空，提交表单时浏览器会直接拦截提交并给出提示。注册页用户名、邮箱、手机号、密码以及登录页账号、密码均使用该属性。</w:t>
      </w:r>
    </w:p>
    <w:p>
      <w:pPr>
        <w:pStyle w:val="2"/>
        <w:keepNext w:val="0"/>
        <w:keepLines w:val="0"/>
        <w:widowControl/>
        <w:suppressLineNumbers w:val="0"/>
      </w:pPr>
      <w:r>
        <w:t>minlength：设置输入内容最小字符长度。注册页用户名最小 2 位、手机号最小 11 位、注册密码最小 8 位。</w:t>
      </w:r>
    </w:p>
    <w:p>
      <w:pPr>
        <w:pStyle w:val="2"/>
        <w:keepNext w:val="0"/>
        <w:keepLines w:val="0"/>
        <w:widowControl/>
        <w:suppressLineNumbers w:val="0"/>
      </w:pPr>
      <w:r>
        <w:t>maxlength：设置输入内容最大字符长度。注册页用户名最大 20 位、手机号最大 11 位。</w:t>
      </w:r>
    </w:p>
    <w:p>
      <w:pPr>
        <w:pStyle w:val="2"/>
        <w:keepNext w:val="0"/>
        <w:keepLines w:val="0"/>
        <w:widowControl/>
        <w:suppressLineNumbers w:val="0"/>
      </w:pPr>
      <w:r>
        <w:t>pattern：正则表达式属性，用于自定义输入格式规则。注册页通过 pattern="1 [3</w:t>
      </w:r>
      <w:r>
        <w:noBreakHyphen/>
      </w:r>
      <w:r>
        <w:t>9][0</w:t>
      </w:r>
      <w:r>
        <w:noBreakHyphen/>
      </w:r>
      <w:r>
        <w:t>9]{9}" 校验国内 11 位手机号；登录页使用 pattern=".{6,16}" 限制密码 6</w:t>
      </w:r>
      <w:r>
        <w:noBreakHyphen/>
      </w:r>
      <w:r>
        <w:t>16 位。</w:t>
      </w:r>
    </w:p>
    <w:p>
      <w:pPr>
        <w:pStyle w:val="2"/>
        <w:keepNext w:val="0"/>
        <w:keepLines w:val="0"/>
        <w:widowControl/>
        <w:suppressLineNumbers w:val="0"/>
      </w:pPr>
      <w:r>
        <w:t>title：配合 pattern 使用，当正则校验失败时，title 里面的文本作为浏览器提示信息，登录页面密码框使用该属性。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autocomplete 自动完成属性 autocomplete 用于控制浏览器自动填充功能。autocomplete="username" 识别用户名；autocomplete="new</w:t>
      </w:r>
      <w:r>
        <w:noBreakHyphen/>
      </w:r>
      <w:r>
        <w:t>password" 用于注册页新密码；autocomplete="current</w:t>
      </w:r>
      <w:r>
        <w:noBreakHyphen/>
      </w:r>
      <w:r>
        <w:t>password" 用于登录页已有密码。让浏览器密码管理器识别表单语义，优化用户体验。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表单基础属性 form 标签中 action="#" 表示提交到当前页面，method="post" 设定表单提交方式。</w:t>
      </w:r>
    </w:p>
    <w:p>
      <w:pPr>
        <w:pStyle w:val="2"/>
        <w:keepNext w:val="0"/>
        <w:keepLines w:val="0"/>
        <w:widowControl/>
        <w:suppressLineNumbers w:val="0"/>
      </w:pPr>
      <w:r>
        <w:t>二、其他 HTML5 相关能力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HTML5 语义化标签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&lt;header&gt;定义页面头部；&lt;main&gt;标识页面主体内容；&lt;section&gt;划分内容区块。语义标签代替纯div布局，提升网页SEO以及无障碍阅读体验。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ARIA 无障碍属性 aria</w:t>
      </w:r>
      <w:r>
        <w:noBreakHyphen/>
      </w:r>
      <w:r>
        <w:t>hidden="true"，将装饰图标对屏幕阅读器隐藏；aria</w:t>
      </w:r>
      <w:r>
        <w:noBreakHyphen/>
      </w:r>
      <w:r>
        <w:t>labelledby，建立区块与标题之间关联，屏幕阅读器读取对应标题文本，增强网页可访问性。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viewport 视口元标签</w:t>
      </w:r>
    </w:p>
    <w:p>
      <w:pPr>
        <w:pStyle w:val="2"/>
        <w:keepNext w:val="0"/>
        <w:keepLines w:val="0"/>
        <w:widowControl/>
        <w:suppressLineNumbers w:val="0"/>
      </w:pPr>
      <w:r>
        <w:t>&lt;meta name="viewport" content="width=device</w:t>
      </w:r>
      <w:r>
        <w:noBreakHyphen/>
      </w:r>
      <w:r>
        <w:t>width, initial</w:t>
      </w:r>
      <w:r>
        <w:noBreakHyphen/>
      </w:r>
      <w:r>
        <w:t>scale=1.0"&gt;，HTML5 移动端适配标签，设置网页宽度等于设备屏幕宽度，初始缩放比例为 1，实现移动端自适应显示。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页面语言声明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&lt;html lang="zh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CN"&gt;，HTML5根元素lang属性，声明网页语言为简体中文，供搜索引擎、屏幕阅读器识别。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CSS color</w:t>
      </w:r>
      <w:r>
        <w:noBreakHyphen/>
      </w:r>
      <w:r>
        <w:t>scheme 属性 color</w:t>
      </w:r>
      <w:r>
        <w:noBreakHyphen/>
      </w:r>
      <w:r>
        <w:t>scheme: light，告知浏览器网页使用亮色配色模式。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0E43DB"/>
    <w:multiLevelType w:val="multilevel"/>
    <w:tmpl w:val="110E43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914CD23"/>
    <w:multiLevelType w:val="multilevel"/>
    <w:tmpl w:val="3914CD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7570289"/>
    <w:multiLevelType w:val="multilevel"/>
    <w:tmpl w:val="475702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xZjRkZGI5MGFmMDI1MzJmYjBhNTNkNDVmZWNlZTAifQ=="/>
  </w:docVars>
  <w:rsids>
    <w:rsidRoot w:val="766413D7"/>
    <w:rsid w:val="43F5638C"/>
    <w:rsid w:val="7664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2026-09-28T03:08:00Z</dcterms:created>
  <dc:creator>YM</dc:creator>
  <cp:lastModifiedBy>YM</cp:lastModifiedBy>
  <dcterms:modified xsi:type="dcterms:W3CDTF">2026-09-28T03:20:57Z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0FC706A091A14B4A97C0C33C6C0F1555_11</vt:lpwstr>
  </property>
</Properties>
</file>