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0EE0C" w14:textId="2988914E" w:rsidR="00C17E75" w:rsidRDefault="002A1996">
      <w:pPr>
        <w:widowControl/>
        <w:ind w:leftChars="0" w:left="0" w:firstLineChars="0" w:firstLine="0"/>
        <w:jc w:val="left"/>
        <w:rPr>
          <w:rFonts w:asciiTheme="majorHAnsi" w:eastAsiaTheme="majorEastAsia" w:hAnsiTheme="majorHAnsi" w:cstheme="majorBidi"/>
          <w:b/>
          <w:bCs/>
          <w:color w:val="000000" w:themeColor="text1"/>
        </w:rPr>
      </w:pPr>
      <w:r>
        <w:rPr>
          <w:rFonts w:asciiTheme="majorHAnsi" w:eastAsiaTheme="majorEastAsia" w:hAnsiTheme="majorHAnsi" w:cstheme="majorBidi" w:hint="eastAsia"/>
          <w:b/>
          <w:bCs/>
          <w:color w:val="000000" w:themeColor="text1"/>
        </w:rPr>
        <w:t>事例個票　ネパール水力発電</w:t>
      </w:r>
    </w:p>
    <w:tbl>
      <w:tblPr>
        <w:tblStyle w:val="ae"/>
        <w:tblW w:w="9776" w:type="dxa"/>
        <w:tblLook w:val="04A0" w:firstRow="1" w:lastRow="0" w:firstColumn="1" w:lastColumn="0" w:noHBand="0" w:noVBand="1"/>
      </w:tblPr>
      <w:tblGrid>
        <w:gridCol w:w="2122"/>
        <w:gridCol w:w="7654"/>
      </w:tblGrid>
      <w:tr w:rsidR="00FE636E" w:rsidRPr="00C17E75" w14:paraId="61A8428E" w14:textId="77777777">
        <w:tc>
          <w:tcPr>
            <w:tcW w:w="2122" w:type="dxa"/>
          </w:tcPr>
          <w:p w14:paraId="3EA9C8EB" w14:textId="1C3A3F06" w:rsidR="00FE636E" w:rsidRPr="000D12EA" w:rsidRDefault="00855EE3" w:rsidP="00C17E75">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所在地</w:t>
            </w:r>
          </w:p>
        </w:tc>
        <w:tc>
          <w:tcPr>
            <w:tcW w:w="7654" w:type="dxa"/>
          </w:tcPr>
          <w:p w14:paraId="128DB6BE" w14:textId="5B80E587" w:rsidR="00FE636E" w:rsidRPr="005D2AF4" w:rsidRDefault="006617EF" w:rsidP="00DD097D">
            <w:pPr>
              <w:ind w:leftChars="0" w:left="0" w:firstLineChars="0" w:firstLine="0"/>
              <w:rPr>
                <w:rFonts w:eastAsiaTheme="minorHAnsi" w:cs="Times New Roman"/>
                <w:szCs w:val="20"/>
              </w:rPr>
            </w:pPr>
            <w:r>
              <w:rPr>
                <w:rFonts w:eastAsiaTheme="minorHAnsi" w:hint="eastAsia"/>
              </w:rPr>
              <w:t>ネパール国</w:t>
            </w:r>
            <w:r w:rsidR="00855EE3" w:rsidRPr="005D2AF4">
              <w:rPr>
                <w:rFonts w:eastAsiaTheme="minorHAnsi"/>
              </w:rPr>
              <w:t>トリシュリ川流域</w:t>
            </w:r>
          </w:p>
        </w:tc>
      </w:tr>
      <w:tr w:rsidR="00C17E75" w:rsidRPr="00C17E75" w14:paraId="0D518A76" w14:textId="77777777">
        <w:tc>
          <w:tcPr>
            <w:tcW w:w="2122" w:type="dxa"/>
          </w:tcPr>
          <w:p w14:paraId="6BDDADBB" w14:textId="77777777" w:rsidR="00C17E75" w:rsidRPr="000D12EA" w:rsidRDefault="00C17E75" w:rsidP="00C17E75">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事例名</w:t>
            </w:r>
          </w:p>
        </w:tc>
        <w:tc>
          <w:tcPr>
            <w:tcW w:w="7654" w:type="dxa"/>
          </w:tcPr>
          <w:p w14:paraId="325EE043" w14:textId="56890D56" w:rsidR="00C17E75" w:rsidRPr="005D2AF4" w:rsidRDefault="00C17E75" w:rsidP="00C17E75">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ネパール・トリシュリ川</w:t>
            </w:r>
            <w:r w:rsidR="00DC15DE" w:rsidRPr="005D2AF4">
              <w:rPr>
                <w:rFonts w:eastAsiaTheme="minorHAnsi" w:cs="Batang" w:hint="eastAsia"/>
                <w:szCs w:val="20"/>
              </w:rPr>
              <w:t>流</w:t>
            </w:r>
            <w:r w:rsidRPr="005D2AF4">
              <w:rPr>
                <w:rFonts w:eastAsiaTheme="minorHAnsi" w:cs="ＭＳ 明朝" w:hint="eastAsia"/>
                <w:szCs w:val="20"/>
              </w:rPr>
              <w:t>域における水力発電開発</w:t>
            </w:r>
          </w:p>
          <w:p w14:paraId="7CCE3198" w14:textId="77777777" w:rsidR="00C17E75" w:rsidRPr="005D2AF4" w:rsidRDefault="00C17E75" w:rsidP="00C17E75">
            <w:pPr>
              <w:snapToGrid w:val="0"/>
              <w:spacing w:line="280" w:lineRule="exact"/>
              <w:ind w:leftChars="0" w:left="0" w:firstLineChars="0" w:firstLine="0"/>
              <w:rPr>
                <w:rFonts w:eastAsiaTheme="minorHAnsi" w:cs="Times New Roman"/>
                <w:szCs w:val="20"/>
              </w:rPr>
            </w:pPr>
            <w:r w:rsidRPr="005D2AF4">
              <w:rPr>
                <w:rFonts w:eastAsiaTheme="minorHAnsi" w:cs="Times New Roman"/>
                <w:szCs w:val="20"/>
              </w:rPr>
              <w:t xml:space="preserve">Hydropower Development in the </w:t>
            </w:r>
            <w:proofErr w:type="spellStart"/>
            <w:r w:rsidRPr="005D2AF4">
              <w:rPr>
                <w:rFonts w:eastAsiaTheme="minorHAnsi" w:cs="Times New Roman"/>
                <w:szCs w:val="20"/>
              </w:rPr>
              <w:t>Trishuli</w:t>
            </w:r>
            <w:proofErr w:type="spellEnd"/>
            <w:r w:rsidRPr="005D2AF4">
              <w:rPr>
                <w:rFonts w:eastAsiaTheme="minorHAnsi" w:cs="Times New Roman"/>
                <w:szCs w:val="20"/>
              </w:rPr>
              <w:t xml:space="preserve"> River </w:t>
            </w:r>
            <w:proofErr w:type="spellStart"/>
            <w:r w:rsidRPr="005D2AF4">
              <w:rPr>
                <w:rFonts w:eastAsiaTheme="minorHAnsi" w:cs="Times New Roman"/>
                <w:szCs w:val="20"/>
              </w:rPr>
              <w:t>Basin,Nepal</w:t>
            </w:r>
            <w:proofErr w:type="spellEnd"/>
          </w:p>
        </w:tc>
      </w:tr>
      <w:tr w:rsidR="005F1ED6" w:rsidRPr="00C17E75" w14:paraId="0B05B3C1" w14:textId="77777777">
        <w:tc>
          <w:tcPr>
            <w:tcW w:w="2122" w:type="dxa"/>
          </w:tcPr>
          <w:p w14:paraId="6D34DC4F" w14:textId="5C6AD77F" w:rsidR="005F1ED6" w:rsidRPr="000D12EA" w:rsidRDefault="00207DB4" w:rsidP="00C17E75">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図書名</w:t>
            </w:r>
          </w:p>
        </w:tc>
        <w:tc>
          <w:tcPr>
            <w:tcW w:w="7654" w:type="dxa"/>
          </w:tcPr>
          <w:p w14:paraId="74148684" w14:textId="176D34A3" w:rsidR="00C03637" w:rsidRPr="005D2AF4" w:rsidRDefault="0075439C" w:rsidP="00C03637">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累積的影響評価と管理：ネパール、トリシュリ川流域における水力発電開発</w:t>
            </w:r>
            <w:r w:rsidR="00C03637">
              <w:rPr>
                <w:rFonts w:eastAsiaTheme="minorHAnsi" w:cs="Times New Roman" w:hint="eastAsia"/>
                <w:szCs w:val="20"/>
              </w:rPr>
              <w:t>（2020年）</w:t>
            </w:r>
          </w:p>
          <w:p w14:paraId="1FF4BD0F" w14:textId="0A1FD274" w:rsidR="005F1ED6" w:rsidRPr="005D2AF4" w:rsidRDefault="0075439C" w:rsidP="0075439C">
            <w:pPr>
              <w:snapToGrid w:val="0"/>
              <w:spacing w:line="280" w:lineRule="exact"/>
              <w:ind w:leftChars="0" w:left="0" w:firstLineChars="0" w:firstLine="0"/>
              <w:rPr>
                <w:rFonts w:eastAsiaTheme="minorHAnsi" w:cs="Times New Roman"/>
                <w:szCs w:val="20"/>
              </w:rPr>
            </w:pPr>
            <w:r w:rsidRPr="005D2AF4">
              <w:rPr>
                <w:rFonts w:eastAsiaTheme="minorHAnsi" w:cs="Times New Roman"/>
                <w:szCs w:val="20"/>
              </w:rPr>
              <w:t xml:space="preserve">Cumulative Impact Assessment and </w:t>
            </w:r>
            <w:proofErr w:type="spellStart"/>
            <w:r w:rsidRPr="005D2AF4">
              <w:rPr>
                <w:rFonts w:eastAsiaTheme="minorHAnsi" w:cs="Times New Roman"/>
                <w:szCs w:val="20"/>
              </w:rPr>
              <w:t>Management:Hydropower</w:t>
            </w:r>
            <w:proofErr w:type="spellEnd"/>
            <w:r w:rsidRPr="005D2AF4">
              <w:rPr>
                <w:rFonts w:eastAsiaTheme="minorHAnsi" w:cs="Times New Roman"/>
                <w:szCs w:val="20"/>
              </w:rPr>
              <w:t xml:space="preserve"> Development in the </w:t>
            </w:r>
            <w:proofErr w:type="spellStart"/>
            <w:r w:rsidRPr="005D2AF4">
              <w:rPr>
                <w:rFonts w:eastAsiaTheme="minorHAnsi" w:cs="Times New Roman"/>
                <w:szCs w:val="20"/>
              </w:rPr>
              <w:t>Trishuli</w:t>
            </w:r>
            <w:proofErr w:type="spellEnd"/>
            <w:r w:rsidRPr="005D2AF4">
              <w:rPr>
                <w:rFonts w:eastAsiaTheme="minorHAnsi" w:cs="Times New Roman"/>
                <w:szCs w:val="20"/>
              </w:rPr>
              <w:t xml:space="preserve"> River </w:t>
            </w:r>
            <w:proofErr w:type="spellStart"/>
            <w:r w:rsidRPr="005D2AF4">
              <w:rPr>
                <w:rFonts w:eastAsiaTheme="minorHAnsi" w:cs="Times New Roman"/>
                <w:szCs w:val="20"/>
              </w:rPr>
              <w:t>Basin,Nepal</w:t>
            </w:r>
            <w:proofErr w:type="spellEnd"/>
            <w:r w:rsidR="00E77242">
              <w:rPr>
                <w:rFonts w:eastAsiaTheme="minorHAnsi" w:cs="Times New Roman" w:hint="eastAsia"/>
                <w:szCs w:val="20"/>
              </w:rPr>
              <w:t xml:space="preserve"> (2020)</w:t>
            </w:r>
          </w:p>
        </w:tc>
      </w:tr>
      <w:tr w:rsidR="00413874" w:rsidRPr="00C17E75" w14:paraId="5F5B5E16" w14:textId="77777777">
        <w:tc>
          <w:tcPr>
            <w:tcW w:w="2122" w:type="dxa"/>
          </w:tcPr>
          <w:p w14:paraId="304A993E" w14:textId="7FCB3E85" w:rsidR="00413874" w:rsidRPr="000D12EA" w:rsidRDefault="001409D1" w:rsidP="00413874">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hint="eastAsia"/>
              </w:rPr>
              <w:t>累積的影響評価実施主体</w:t>
            </w:r>
          </w:p>
        </w:tc>
        <w:tc>
          <w:tcPr>
            <w:tcW w:w="7654" w:type="dxa"/>
          </w:tcPr>
          <w:p w14:paraId="3E8E5583" w14:textId="77777777" w:rsidR="00413874" w:rsidRPr="005D2AF4" w:rsidRDefault="00413874" w:rsidP="00413874">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国際金融公社</w:t>
            </w:r>
          </w:p>
          <w:p w14:paraId="38E5B4F1" w14:textId="75735BAD" w:rsidR="00413874" w:rsidRPr="005D2AF4" w:rsidRDefault="00413874" w:rsidP="00413874">
            <w:pPr>
              <w:snapToGrid w:val="0"/>
              <w:spacing w:line="280" w:lineRule="exact"/>
              <w:ind w:leftChars="0" w:left="0" w:firstLineChars="0" w:firstLine="0"/>
              <w:rPr>
                <w:rFonts w:eastAsiaTheme="minorHAnsi" w:cs="Times New Roman"/>
                <w:szCs w:val="20"/>
              </w:rPr>
            </w:pPr>
            <w:r w:rsidRPr="005D2AF4">
              <w:rPr>
                <w:rFonts w:eastAsiaTheme="minorHAnsi" w:cs="Times New Roman"/>
                <w:szCs w:val="20"/>
              </w:rPr>
              <w:t>International Finance Corporation</w:t>
            </w:r>
            <w:r w:rsidRPr="005D2AF4">
              <w:rPr>
                <w:rFonts w:eastAsiaTheme="minorHAnsi" w:cs="Times New Roman" w:hint="eastAsia"/>
                <w:szCs w:val="20"/>
              </w:rPr>
              <w:t xml:space="preserve"> (IFC)</w:t>
            </w:r>
          </w:p>
        </w:tc>
      </w:tr>
      <w:tr w:rsidR="00413874" w:rsidRPr="00C17E75" w14:paraId="4B2EAB33" w14:textId="77777777">
        <w:tc>
          <w:tcPr>
            <w:tcW w:w="2122" w:type="dxa"/>
          </w:tcPr>
          <w:p w14:paraId="0C397643" w14:textId="77777777" w:rsidR="00413874" w:rsidRPr="000D12EA" w:rsidRDefault="00413874" w:rsidP="00413874">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事業主体</w:t>
            </w:r>
          </w:p>
        </w:tc>
        <w:tc>
          <w:tcPr>
            <w:tcW w:w="7654" w:type="dxa"/>
          </w:tcPr>
          <w:p w14:paraId="5B4706C7" w14:textId="77777777" w:rsidR="00193839" w:rsidRPr="005D2AF4" w:rsidRDefault="00193839" w:rsidP="00193839">
            <w:pPr>
              <w:snapToGrid w:val="0"/>
              <w:spacing w:line="280" w:lineRule="exact"/>
              <w:ind w:leftChars="0" w:left="0" w:firstLineChars="0" w:firstLine="0"/>
              <w:rPr>
                <w:rFonts w:eastAsiaTheme="minorHAnsi"/>
              </w:rPr>
            </w:pPr>
            <w:r w:rsidRPr="005D2AF4">
              <w:rPr>
                <w:rFonts w:eastAsiaTheme="minorHAnsi" w:hint="eastAsia"/>
              </w:rPr>
              <w:t>ネパール電力公社</w:t>
            </w:r>
            <w:r w:rsidRPr="005D2AF4">
              <w:rPr>
                <w:rFonts w:eastAsiaTheme="minorHAnsi"/>
              </w:rPr>
              <w:t>(NEA)</w:t>
            </w:r>
          </w:p>
          <w:p w14:paraId="4EDBE765" w14:textId="77777777" w:rsidR="00193839" w:rsidRPr="005D2AF4" w:rsidRDefault="00193839" w:rsidP="00193839">
            <w:pPr>
              <w:snapToGrid w:val="0"/>
              <w:spacing w:line="280" w:lineRule="exact"/>
              <w:ind w:leftChars="0" w:left="0" w:firstLineChars="0" w:firstLine="0"/>
              <w:rPr>
                <w:rFonts w:eastAsiaTheme="minorHAnsi"/>
              </w:rPr>
            </w:pPr>
            <w:r w:rsidRPr="005D2AF4">
              <w:rPr>
                <w:rFonts w:eastAsiaTheme="minorHAnsi"/>
              </w:rPr>
              <w:t>Nepal Electricity</w:t>
            </w:r>
            <w:r w:rsidRPr="005D2AF4">
              <w:rPr>
                <w:rFonts w:eastAsiaTheme="minorHAnsi" w:hint="eastAsia"/>
              </w:rPr>
              <w:t xml:space="preserve"> </w:t>
            </w:r>
            <w:r w:rsidRPr="005D2AF4">
              <w:rPr>
                <w:rFonts w:eastAsiaTheme="minorHAnsi"/>
              </w:rPr>
              <w:t>Authority</w:t>
            </w:r>
          </w:p>
          <w:p w14:paraId="5FA4AA85" w14:textId="6548E521" w:rsidR="00413874" w:rsidRPr="005D2AF4" w:rsidRDefault="00193839" w:rsidP="00193839">
            <w:pPr>
              <w:snapToGrid w:val="0"/>
              <w:spacing w:line="280" w:lineRule="exact"/>
              <w:ind w:leftChars="0" w:left="0" w:firstLineChars="0" w:firstLine="0"/>
              <w:rPr>
                <w:rFonts w:eastAsiaTheme="minorHAnsi" w:cs="Times New Roman"/>
                <w:szCs w:val="20"/>
              </w:rPr>
            </w:pPr>
            <w:r w:rsidRPr="005D2AF4">
              <w:rPr>
                <w:rFonts w:eastAsiaTheme="minorHAnsi" w:hint="eastAsia"/>
              </w:rPr>
              <w:t>ネパール水</w:t>
            </w:r>
            <w:r w:rsidRPr="005D2AF4">
              <w:rPr>
                <w:rFonts w:ascii="游ゴシック" w:eastAsia="游ゴシック" w:hAnsi="游ゴシック" w:cs="游ゴシック" w:hint="eastAsia"/>
              </w:rPr>
              <w:t>力</w:t>
            </w:r>
            <w:r w:rsidRPr="005D2AF4">
              <w:rPr>
                <w:rFonts w:eastAsiaTheme="minorHAnsi" w:cs="ＭＳ 明朝" w:hint="eastAsia"/>
              </w:rPr>
              <w:t>エネルギー開発公社(</w:t>
            </w:r>
            <w:r w:rsidRPr="005D2AF4">
              <w:rPr>
                <w:rFonts w:eastAsiaTheme="minorHAnsi"/>
              </w:rPr>
              <w:t>NWEDC）</w:t>
            </w:r>
          </w:p>
        </w:tc>
      </w:tr>
      <w:tr w:rsidR="00413874" w:rsidRPr="00C17E75" w14:paraId="177357CE" w14:textId="77777777">
        <w:tc>
          <w:tcPr>
            <w:tcW w:w="2122" w:type="dxa"/>
          </w:tcPr>
          <w:p w14:paraId="586A992B" w14:textId="77777777" w:rsidR="00413874" w:rsidRPr="000D12EA" w:rsidRDefault="00413874" w:rsidP="00413874">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事業種別</w:t>
            </w:r>
          </w:p>
        </w:tc>
        <w:tc>
          <w:tcPr>
            <w:tcW w:w="7654" w:type="dxa"/>
          </w:tcPr>
          <w:p w14:paraId="0C82F811" w14:textId="27E3D8DF" w:rsidR="00413874" w:rsidRPr="005D2AF4" w:rsidRDefault="002927F7" w:rsidP="00413874">
            <w:pPr>
              <w:snapToGrid w:val="0"/>
              <w:spacing w:line="280" w:lineRule="exact"/>
              <w:ind w:leftChars="0" w:left="0" w:firstLineChars="0" w:firstLine="0"/>
              <w:rPr>
                <w:rFonts w:eastAsiaTheme="minorHAnsi" w:cs="Times New Roman"/>
                <w:szCs w:val="20"/>
              </w:rPr>
            </w:pPr>
            <w:r>
              <w:rPr>
                <w:rFonts w:eastAsiaTheme="minorHAnsi" w:cs="Times New Roman" w:hint="eastAsia"/>
                <w:szCs w:val="20"/>
              </w:rPr>
              <w:t>水力発電</w:t>
            </w:r>
          </w:p>
        </w:tc>
      </w:tr>
      <w:tr w:rsidR="00413874" w:rsidRPr="00C17E75" w14:paraId="1DC7A726" w14:textId="77777777">
        <w:tc>
          <w:tcPr>
            <w:tcW w:w="2122" w:type="dxa"/>
          </w:tcPr>
          <w:p w14:paraId="3EFC3315" w14:textId="77777777" w:rsidR="00413874" w:rsidRPr="000D12EA" w:rsidRDefault="00413874" w:rsidP="00413874">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規模</w:t>
            </w:r>
          </w:p>
        </w:tc>
        <w:tc>
          <w:tcPr>
            <w:tcW w:w="7654" w:type="dxa"/>
          </w:tcPr>
          <w:p w14:paraId="6C407DC6" w14:textId="77777777" w:rsidR="00413874" w:rsidRPr="005D2AF4" w:rsidRDefault="00413874" w:rsidP="00413874">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水力発電プロジェクト</w:t>
            </w:r>
          </w:p>
          <w:p w14:paraId="01260A46" w14:textId="77777777" w:rsidR="00413874" w:rsidRPr="005D2AF4" w:rsidRDefault="00413874" w:rsidP="00413874">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・稼働中：６件　合計</w:t>
            </w:r>
            <w:r w:rsidRPr="005D2AF4">
              <w:rPr>
                <w:rFonts w:eastAsiaTheme="minorHAnsi" w:cs="Times New Roman"/>
                <w:szCs w:val="20"/>
              </w:rPr>
              <w:t>81MW</w:t>
            </w:r>
          </w:p>
          <w:p w14:paraId="2B64BDED" w14:textId="77777777" w:rsidR="00413874" w:rsidRPr="005D2AF4" w:rsidRDefault="00413874" w:rsidP="00413874">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 xml:space="preserve">・建設中：７件　</w:t>
            </w:r>
            <w:r w:rsidRPr="005D2AF4">
              <w:rPr>
                <w:rFonts w:eastAsiaTheme="minorHAnsi" w:cs="ＭＳ 明朝" w:hint="eastAsia"/>
                <w:szCs w:val="20"/>
              </w:rPr>
              <w:t>合計</w:t>
            </w:r>
            <w:r w:rsidRPr="005D2AF4">
              <w:rPr>
                <w:rFonts w:eastAsiaTheme="minorHAnsi" w:cs="Times New Roman"/>
                <w:szCs w:val="20"/>
              </w:rPr>
              <w:t>286MW</w:t>
            </w:r>
          </w:p>
          <w:p w14:paraId="52D7042A" w14:textId="5ABB0ADA" w:rsidR="00413874" w:rsidRPr="005D2AF4" w:rsidRDefault="00413874" w:rsidP="00413874">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・計画段階：</w:t>
            </w:r>
            <w:r w:rsidR="00400A04" w:rsidRPr="005D2AF4">
              <w:rPr>
                <w:rFonts w:eastAsiaTheme="minorHAnsi" w:cs="Times New Roman" w:hint="eastAsia"/>
                <w:szCs w:val="20"/>
              </w:rPr>
              <w:t xml:space="preserve"> </w:t>
            </w:r>
            <w:r w:rsidRPr="005D2AF4">
              <w:rPr>
                <w:rFonts w:eastAsiaTheme="minorHAnsi" w:cs="Times New Roman" w:hint="eastAsia"/>
                <w:szCs w:val="20"/>
              </w:rPr>
              <w:t>23件　合計1,163MW</w:t>
            </w:r>
          </w:p>
        </w:tc>
      </w:tr>
      <w:tr w:rsidR="00F66FAD" w:rsidRPr="006C79C2" w14:paraId="57EF4B1B" w14:textId="77777777">
        <w:tc>
          <w:tcPr>
            <w:tcW w:w="2122" w:type="dxa"/>
          </w:tcPr>
          <w:p w14:paraId="09949A12" w14:textId="15E96874" w:rsidR="00F66FAD" w:rsidRPr="00F66FAD" w:rsidRDefault="00F66FAD" w:rsidP="00413874">
            <w:pPr>
              <w:snapToGrid w:val="0"/>
              <w:spacing w:line="280" w:lineRule="exact"/>
              <w:ind w:leftChars="0" w:left="0" w:firstLineChars="0" w:firstLine="0"/>
              <w:rPr>
                <w:rFonts w:ascii="游ゴシック" w:eastAsia="游ゴシック" w:hAnsi="游ゴシック" w:cs="Times New Roman"/>
                <w:szCs w:val="20"/>
              </w:rPr>
            </w:pPr>
            <w:r w:rsidRPr="00F66FAD">
              <w:rPr>
                <w:rFonts w:ascii="游ゴシック" w:eastAsia="游ゴシック" w:hAnsi="游ゴシック" w:cs="Times New Roman" w:hint="eastAsia"/>
                <w:szCs w:val="20"/>
              </w:rPr>
              <w:t>事業概要</w:t>
            </w:r>
          </w:p>
        </w:tc>
        <w:tc>
          <w:tcPr>
            <w:tcW w:w="7654" w:type="dxa"/>
          </w:tcPr>
          <w:p w14:paraId="24E7492F" w14:textId="1A5D1B02" w:rsidR="00F66FAD" w:rsidRPr="005D2AF4" w:rsidRDefault="006C79C2" w:rsidP="006C79C2">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トリシュリ川流域には、</w:t>
            </w:r>
            <w:r w:rsidR="0021672D" w:rsidRPr="005D2AF4">
              <w:rPr>
                <w:rFonts w:eastAsiaTheme="minorHAnsi" w:cs="Times New Roman" w:hint="eastAsia"/>
                <w:szCs w:val="20"/>
              </w:rPr>
              <w:t>稼働中の水</w:t>
            </w:r>
            <w:r w:rsidR="0021672D" w:rsidRPr="005D2AF4">
              <w:rPr>
                <w:rFonts w:ascii="游ゴシック" w:eastAsia="游ゴシック" w:hAnsi="游ゴシック" w:cs="游ゴシック" w:hint="eastAsia"/>
                <w:szCs w:val="20"/>
              </w:rPr>
              <w:t>力</w:t>
            </w:r>
            <w:r w:rsidR="0021672D" w:rsidRPr="005D2AF4">
              <w:rPr>
                <w:rFonts w:eastAsiaTheme="minorHAnsi" w:cs="ＭＳ 明朝" w:hint="eastAsia"/>
                <w:szCs w:val="20"/>
              </w:rPr>
              <w:t>発電プロジェクトが</w:t>
            </w:r>
            <w:r w:rsidR="0021672D" w:rsidRPr="005D2AF4">
              <w:rPr>
                <w:rFonts w:eastAsiaTheme="minorHAnsi" w:cs="Times New Roman"/>
                <w:szCs w:val="20"/>
              </w:rPr>
              <w:t xml:space="preserve"> </w:t>
            </w:r>
            <w:r w:rsidRPr="005D2AF4">
              <w:rPr>
                <w:rFonts w:eastAsiaTheme="minorHAnsi" w:cs="Times New Roman" w:hint="eastAsia"/>
                <w:szCs w:val="20"/>
              </w:rPr>
              <w:t>6件</w:t>
            </w:r>
            <w:r w:rsidR="0021672D" w:rsidRPr="005D2AF4">
              <w:rPr>
                <w:rFonts w:eastAsiaTheme="minorHAnsi" w:cs="Times New Roman"/>
                <w:szCs w:val="20"/>
              </w:rPr>
              <w:t>81 MW</w:t>
            </w:r>
            <w:r w:rsidRPr="005D2AF4">
              <w:rPr>
                <w:rFonts w:eastAsiaTheme="minorHAnsi" w:cs="Times New Roman" w:hint="eastAsia"/>
                <w:szCs w:val="20"/>
              </w:rPr>
              <w:t>あ</w:t>
            </w:r>
            <w:r w:rsidR="00020F05" w:rsidRPr="005D2AF4">
              <w:rPr>
                <w:rFonts w:eastAsiaTheme="minorHAnsi" w:cs="Times New Roman" w:hint="eastAsia"/>
                <w:szCs w:val="20"/>
              </w:rPr>
              <w:t>り、</w:t>
            </w:r>
            <w:r w:rsidRPr="005D2AF4">
              <w:rPr>
                <w:rFonts w:eastAsiaTheme="minorHAnsi" w:cs="Times New Roman" w:hint="eastAsia"/>
                <w:szCs w:val="20"/>
              </w:rPr>
              <w:t>さらに</w:t>
            </w:r>
            <w:r w:rsidR="0021672D" w:rsidRPr="005D2AF4">
              <w:rPr>
                <w:rFonts w:eastAsiaTheme="minorHAnsi" w:cs="Times New Roman"/>
                <w:szCs w:val="20"/>
              </w:rPr>
              <w:t>建設中の水</w:t>
            </w:r>
            <w:r w:rsidR="0021672D" w:rsidRPr="005D2AF4">
              <w:rPr>
                <w:rFonts w:ascii="游ゴシック" w:eastAsia="游ゴシック" w:hAnsi="游ゴシック" w:cs="游ゴシック" w:hint="eastAsia"/>
                <w:szCs w:val="20"/>
              </w:rPr>
              <w:t>力</w:t>
            </w:r>
            <w:r w:rsidR="0021672D" w:rsidRPr="005D2AF4">
              <w:rPr>
                <w:rFonts w:eastAsiaTheme="minorHAnsi" w:cs="ＭＳ 明朝" w:hint="eastAsia"/>
                <w:szCs w:val="20"/>
              </w:rPr>
              <w:t>発電プロジェクト</w:t>
            </w:r>
            <w:r w:rsidR="0021672D" w:rsidRPr="005D2AF4">
              <w:rPr>
                <w:rFonts w:eastAsiaTheme="minorHAnsi" w:cs="Times New Roman" w:hint="eastAsia"/>
                <w:szCs w:val="20"/>
              </w:rPr>
              <w:t>が</w:t>
            </w:r>
            <w:r w:rsidRPr="005D2AF4">
              <w:rPr>
                <w:rFonts w:eastAsiaTheme="minorHAnsi" w:cs="Times New Roman" w:hint="eastAsia"/>
                <w:szCs w:val="20"/>
              </w:rPr>
              <w:t>7件</w:t>
            </w:r>
            <w:r w:rsidR="0021672D" w:rsidRPr="005D2AF4">
              <w:rPr>
                <w:rFonts w:eastAsiaTheme="minorHAnsi" w:cs="Times New Roman"/>
                <w:szCs w:val="20"/>
              </w:rPr>
              <w:t>286 MWある</w:t>
            </w:r>
            <w:r w:rsidRPr="005D2AF4">
              <w:rPr>
                <w:rFonts w:eastAsiaTheme="minorHAnsi" w:cs="Times New Roman" w:hint="eastAsia"/>
                <w:szCs w:val="20"/>
              </w:rPr>
              <w:t>。</w:t>
            </w:r>
          </w:p>
        </w:tc>
      </w:tr>
      <w:tr w:rsidR="00413874" w:rsidRPr="00C17E75" w14:paraId="17D1B40E" w14:textId="77777777">
        <w:tc>
          <w:tcPr>
            <w:tcW w:w="2122" w:type="dxa"/>
          </w:tcPr>
          <w:p w14:paraId="0F641D8C" w14:textId="5597890C" w:rsidR="00413874" w:rsidRPr="000D12EA" w:rsidRDefault="00F66FAD" w:rsidP="00413874">
            <w:pPr>
              <w:snapToGrid w:val="0"/>
              <w:spacing w:line="280" w:lineRule="exact"/>
              <w:ind w:leftChars="0" w:left="0" w:firstLineChars="0" w:firstLine="0"/>
              <w:rPr>
                <w:rFonts w:ascii="游ゴシック" w:eastAsia="游ゴシック" w:hAnsi="游ゴシック" w:cs="Times New Roman"/>
                <w:szCs w:val="20"/>
              </w:rPr>
            </w:pPr>
            <w:r w:rsidRPr="00F66FAD">
              <w:rPr>
                <w:rFonts w:ascii="游ゴシック" w:eastAsia="游ゴシック" w:hAnsi="游ゴシック" w:cs="Times New Roman" w:hint="eastAsia"/>
                <w:szCs w:val="20"/>
              </w:rPr>
              <w:t>累積的影響評価の位置付け</w:t>
            </w:r>
          </w:p>
        </w:tc>
        <w:tc>
          <w:tcPr>
            <w:tcW w:w="7654" w:type="dxa"/>
          </w:tcPr>
          <w:p w14:paraId="0ECE34F1" w14:textId="52A200A0" w:rsidR="00413874" w:rsidRPr="005D2AF4" w:rsidRDefault="00413874" w:rsidP="00413874">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トリシュリ川</w:t>
            </w:r>
            <w:r w:rsidR="00DC15DE" w:rsidRPr="005D2AF4">
              <w:rPr>
                <w:rFonts w:eastAsiaTheme="minorHAnsi" w:cs="Batang" w:hint="eastAsia"/>
                <w:szCs w:val="20"/>
              </w:rPr>
              <w:t>流</w:t>
            </w:r>
            <w:r w:rsidRPr="005D2AF4">
              <w:rPr>
                <w:rFonts w:eastAsiaTheme="minorHAnsi" w:cs="ＭＳ 明朝" w:hint="eastAsia"/>
                <w:szCs w:val="20"/>
              </w:rPr>
              <w:t>域(</w:t>
            </w:r>
            <w:r w:rsidRPr="005D2AF4">
              <w:rPr>
                <w:rFonts w:eastAsiaTheme="minorHAnsi" w:cs="Times New Roman" w:hint="eastAsia"/>
                <w:szCs w:val="20"/>
              </w:rPr>
              <w:t>TRB)における水力発電開発の累積的影響評価および管理(CIA)は、国際金融公社(IFC)</w:t>
            </w:r>
            <w:r w:rsidR="003863FD" w:rsidRPr="005D2AF4">
              <w:rPr>
                <w:rFonts w:eastAsiaTheme="minorHAnsi" w:cs="Times New Roman" w:hint="eastAsia"/>
                <w:szCs w:val="20"/>
              </w:rPr>
              <w:t xml:space="preserve"> </w:t>
            </w:r>
            <w:r w:rsidR="003863FD">
              <w:rPr>
                <w:rFonts w:eastAsiaTheme="minorHAnsi" w:cs="Times New Roman" w:hint="eastAsia"/>
                <w:szCs w:val="20"/>
              </w:rPr>
              <w:t>が</w:t>
            </w:r>
            <w:r w:rsidR="003863FD" w:rsidRPr="005D2AF4">
              <w:rPr>
                <w:rFonts w:eastAsiaTheme="minorHAnsi" w:cs="Times New Roman" w:hint="eastAsia"/>
                <w:szCs w:val="20"/>
              </w:rPr>
              <w:t>水力発電開発の環境および社会への影響に関する理解を深める</w:t>
            </w:r>
            <w:r w:rsidR="003D1E8A">
              <w:rPr>
                <w:rFonts w:eastAsiaTheme="minorHAnsi" w:cs="Times New Roman" w:hint="eastAsia"/>
                <w:szCs w:val="20"/>
              </w:rPr>
              <w:t>目的で行ったものである。</w:t>
            </w:r>
          </w:p>
        </w:tc>
      </w:tr>
      <w:tr w:rsidR="00413874" w:rsidRPr="00C17E75" w14:paraId="5418FB18" w14:textId="77777777">
        <w:tc>
          <w:tcPr>
            <w:tcW w:w="2122" w:type="dxa"/>
          </w:tcPr>
          <w:p w14:paraId="62F540E5" w14:textId="77777777" w:rsidR="00413874" w:rsidRPr="000D12EA" w:rsidRDefault="00413874" w:rsidP="00413874">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累積影響の対象環境要素・項目</w:t>
            </w:r>
          </w:p>
        </w:tc>
        <w:tc>
          <w:tcPr>
            <w:tcW w:w="7654" w:type="dxa"/>
          </w:tcPr>
          <w:p w14:paraId="75C779CA" w14:textId="77777777" w:rsidR="00413874" w:rsidRPr="005D2AF4" w:rsidRDefault="00413874" w:rsidP="002D0D09">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５項目のVECが特定された(Chapter4:p81)</w:t>
            </w:r>
          </w:p>
          <w:p w14:paraId="00982A1B" w14:textId="77777777" w:rsidR="00413874" w:rsidRPr="005D2AF4" w:rsidRDefault="00413874" w:rsidP="00413874">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・水生生息地（</w:t>
            </w:r>
            <w:r w:rsidRPr="005D2AF4">
              <w:rPr>
                <w:rFonts w:eastAsiaTheme="minorHAnsi" w:cs="Times New Roman"/>
                <w:szCs w:val="20"/>
              </w:rPr>
              <w:t>Aquatic Habitat</w:t>
            </w:r>
            <w:r w:rsidRPr="005D2AF4">
              <w:rPr>
                <w:rFonts w:eastAsiaTheme="minorHAnsi" w:cs="Times New Roman" w:hint="eastAsia"/>
                <w:szCs w:val="20"/>
              </w:rPr>
              <w:t>）</w:t>
            </w:r>
          </w:p>
          <w:p w14:paraId="6893FAB0" w14:textId="77777777" w:rsidR="00413874" w:rsidRPr="005D2AF4" w:rsidRDefault="00413874" w:rsidP="00413874">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・陸生生息地（</w:t>
            </w:r>
            <w:r w:rsidRPr="005D2AF4">
              <w:rPr>
                <w:rFonts w:eastAsiaTheme="minorHAnsi" w:cs="Times New Roman"/>
                <w:szCs w:val="20"/>
              </w:rPr>
              <w:t>Terrestrial</w:t>
            </w:r>
            <w:r w:rsidRPr="005D2AF4">
              <w:rPr>
                <w:rFonts w:eastAsiaTheme="minorHAnsi" w:cs="Times New Roman" w:hint="eastAsia"/>
                <w:szCs w:val="20"/>
              </w:rPr>
              <w:t xml:space="preserve"> </w:t>
            </w:r>
            <w:r w:rsidRPr="005D2AF4">
              <w:rPr>
                <w:rFonts w:eastAsiaTheme="minorHAnsi" w:cs="Times New Roman"/>
                <w:szCs w:val="20"/>
              </w:rPr>
              <w:t>Habitat</w:t>
            </w:r>
            <w:r w:rsidRPr="005D2AF4">
              <w:rPr>
                <w:rFonts w:eastAsiaTheme="minorHAnsi" w:cs="Times New Roman" w:hint="eastAsia"/>
                <w:szCs w:val="20"/>
              </w:rPr>
              <w:t>）と ランタン国立公園（</w:t>
            </w:r>
            <w:r w:rsidRPr="005D2AF4">
              <w:rPr>
                <w:rFonts w:eastAsiaTheme="minorHAnsi" w:cs="Times New Roman"/>
                <w:szCs w:val="20"/>
              </w:rPr>
              <w:t>Langtang</w:t>
            </w:r>
            <w:r w:rsidRPr="005D2AF4">
              <w:rPr>
                <w:rFonts w:eastAsiaTheme="minorHAnsi" w:cs="Times New Roman" w:hint="eastAsia"/>
                <w:szCs w:val="20"/>
              </w:rPr>
              <w:t xml:space="preserve"> </w:t>
            </w:r>
            <w:r w:rsidRPr="005D2AF4">
              <w:rPr>
                <w:rFonts w:eastAsiaTheme="minorHAnsi" w:cs="Times New Roman"/>
                <w:szCs w:val="20"/>
              </w:rPr>
              <w:t>National Park</w:t>
            </w:r>
            <w:r w:rsidRPr="005D2AF4">
              <w:rPr>
                <w:rFonts w:eastAsiaTheme="minorHAnsi" w:cs="Times New Roman" w:hint="eastAsia"/>
                <w:szCs w:val="20"/>
              </w:rPr>
              <w:t>）</w:t>
            </w:r>
          </w:p>
          <w:p w14:paraId="10052A94" w14:textId="77777777" w:rsidR="00413874" w:rsidRPr="005D2AF4" w:rsidRDefault="00413874" w:rsidP="00413874">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・文化と宗教施設（</w:t>
            </w:r>
            <w:r w:rsidRPr="005D2AF4">
              <w:rPr>
                <w:rFonts w:eastAsiaTheme="minorHAnsi" w:cs="Times New Roman"/>
                <w:szCs w:val="20"/>
              </w:rPr>
              <w:t>Cultural and</w:t>
            </w:r>
            <w:r w:rsidRPr="005D2AF4">
              <w:rPr>
                <w:rFonts w:eastAsiaTheme="minorHAnsi" w:cs="Times New Roman" w:hint="eastAsia"/>
                <w:szCs w:val="20"/>
              </w:rPr>
              <w:t xml:space="preserve"> </w:t>
            </w:r>
            <w:r w:rsidRPr="005D2AF4">
              <w:rPr>
                <w:rFonts w:eastAsiaTheme="minorHAnsi" w:cs="Times New Roman"/>
                <w:szCs w:val="20"/>
              </w:rPr>
              <w:t>Religious Sites</w:t>
            </w:r>
            <w:r w:rsidRPr="005D2AF4">
              <w:rPr>
                <w:rFonts w:eastAsiaTheme="minorHAnsi" w:cs="Times New Roman" w:hint="eastAsia"/>
                <w:szCs w:val="20"/>
              </w:rPr>
              <w:t>）</w:t>
            </w:r>
          </w:p>
          <w:p w14:paraId="313F1947" w14:textId="77777777" w:rsidR="00413874" w:rsidRPr="005D2AF4" w:rsidRDefault="00413874" w:rsidP="00413874">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・生計（</w:t>
            </w:r>
            <w:r w:rsidRPr="005D2AF4">
              <w:rPr>
                <w:rFonts w:eastAsiaTheme="minorHAnsi" w:cs="Times New Roman"/>
                <w:szCs w:val="20"/>
              </w:rPr>
              <w:t>Livelihoods</w:t>
            </w:r>
            <w:r w:rsidRPr="005D2AF4">
              <w:rPr>
                <w:rFonts w:eastAsiaTheme="minorHAnsi" w:cs="Times New Roman" w:hint="eastAsia"/>
                <w:szCs w:val="20"/>
              </w:rPr>
              <w:t>）</w:t>
            </w:r>
          </w:p>
          <w:p w14:paraId="5CB98465" w14:textId="77777777" w:rsidR="00413874" w:rsidRPr="005D2AF4" w:rsidRDefault="00413874" w:rsidP="00413874">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・水資源（</w:t>
            </w:r>
            <w:r w:rsidRPr="005D2AF4">
              <w:rPr>
                <w:rFonts w:eastAsiaTheme="minorHAnsi" w:cs="Times New Roman"/>
                <w:szCs w:val="20"/>
              </w:rPr>
              <w:t>Water Resources</w:t>
            </w:r>
            <w:r w:rsidRPr="005D2AF4">
              <w:rPr>
                <w:rFonts w:eastAsiaTheme="minorHAnsi" w:cs="Times New Roman" w:hint="eastAsia"/>
                <w:szCs w:val="20"/>
              </w:rPr>
              <w:t>）</w:t>
            </w:r>
          </w:p>
        </w:tc>
      </w:tr>
      <w:tr w:rsidR="009557DA" w:rsidRPr="00C17E75" w14:paraId="55AE6BEA" w14:textId="77777777">
        <w:trPr>
          <w:trHeight w:val="416"/>
        </w:trPr>
        <w:tc>
          <w:tcPr>
            <w:tcW w:w="2122" w:type="dxa"/>
          </w:tcPr>
          <w:p w14:paraId="5D65B0D7" w14:textId="77777777" w:rsidR="009557DA" w:rsidRPr="000D12E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累積影響の内容</w:t>
            </w:r>
          </w:p>
        </w:tc>
        <w:tc>
          <w:tcPr>
            <w:tcW w:w="7654" w:type="dxa"/>
          </w:tcPr>
          <w:p w14:paraId="410F1458" w14:textId="77777777" w:rsidR="00AB4C05" w:rsidRPr="005D2AF4" w:rsidRDefault="00AB4C05" w:rsidP="00AB4C05">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【シナリオの設定】</w:t>
            </w:r>
          </w:p>
          <w:p w14:paraId="71168C73" w14:textId="24ABAB21" w:rsidR="00AB4C05" w:rsidRPr="005D2AF4" w:rsidRDefault="00232832" w:rsidP="00AB4C05">
            <w:pPr>
              <w:snapToGrid w:val="0"/>
              <w:spacing w:line="280" w:lineRule="exact"/>
              <w:ind w:leftChars="0" w:left="0" w:firstLineChars="0" w:firstLine="0"/>
              <w:rPr>
                <w:rFonts w:asciiTheme="minorEastAsia" w:hAnsiTheme="minorEastAsia" w:cs="Times New Roman"/>
                <w:szCs w:val="20"/>
              </w:rPr>
            </w:pPr>
            <w:r>
              <w:rPr>
                <w:rFonts w:asciiTheme="minorEastAsia" w:hAnsiTheme="minorEastAsia" w:cs="ＭＳ 明朝" w:hint="eastAsia"/>
                <w:szCs w:val="20"/>
              </w:rPr>
              <w:t>累積的影響評価は以下に示す4つのシナリオに対して行われた</w:t>
            </w:r>
            <w:r w:rsidR="00AB4C05" w:rsidRPr="005D2AF4">
              <w:rPr>
                <w:rFonts w:asciiTheme="minorEastAsia" w:hAnsiTheme="minorEastAsia" w:cs="Times New Roman" w:hint="eastAsia"/>
                <w:szCs w:val="20"/>
              </w:rPr>
              <w:t>。</w:t>
            </w:r>
          </w:p>
          <w:p w14:paraId="09170DA5" w14:textId="77777777" w:rsidR="00AB4C05" w:rsidRPr="005D2AF4" w:rsidRDefault="00AB4C05" w:rsidP="00AB4C05">
            <w:pPr>
              <w:snapToGrid w:val="0"/>
              <w:spacing w:line="280" w:lineRule="exact"/>
              <w:ind w:leftChars="0" w:left="1260" w:hangingChars="600" w:hanging="1260"/>
              <w:rPr>
                <w:rFonts w:asciiTheme="minorEastAsia" w:hAnsiTheme="minorEastAsia" w:cs="Times New Roman"/>
                <w:szCs w:val="20"/>
              </w:rPr>
            </w:pPr>
            <w:r w:rsidRPr="005D2AF4">
              <w:rPr>
                <w:rFonts w:asciiTheme="minorEastAsia" w:hAnsiTheme="minorEastAsia" w:cs="Times New Roman" w:hint="eastAsia"/>
                <w:szCs w:val="20"/>
              </w:rPr>
              <w:t>シナリオ1 :既存プロジェクトシナリオ(ベースライン)。6件の既存プロジェクトが運用されている現在の状況</w:t>
            </w:r>
          </w:p>
          <w:p w14:paraId="54731BC7" w14:textId="77777777" w:rsidR="00AB4C05" w:rsidRPr="005D2AF4" w:rsidRDefault="00AB4C05" w:rsidP="00AB4C05">
            <w:pPr>
              <w:snapToGrid w:val="0"/>
              <w:spacing w:line="280" w:lineRule="exact"/>
              <w:ind w:leftChars="0" w:left="1260" w:hangingChars="600" w:hanging="1260"/>
              <w:rPr>
                <w:rFonts w:asciiTheme="minorEastAsia" w:hAnsiTheme="minorEastAsia" w:cs="Times New Roman"/>
                <w:szCs w:val="20"/>
              </w:rPr>
            </w:pPr>
            <w:r w:rsidRPr="005D2AF4">
              <w:rPr>
                <w:rFonts w:asciiTheme="minorEastAsia" w:hAnsiTheme="minorEastAsia" w:cs="Times New Roman" w:hint="eastAsia"/>
                <w:szCs w:val="20"/>
              </w:rPr>
              <w:t>シナリオ2a:建設中シナリオ (既存＋建設中プロジェクト)。６件の既存プロジェクトと７件の建設中プロジェクトから予想される状況</w:t>
            </w:r>
          </w:p>
          <w:p w14:paraId="5EFD7AE8" w14:textId="77777777" w:rsidR="00AB4C05" w:rsidRPr="005D2AF4" w:rsidRDefault="00AB4C05" w:rsidP="00AB4C05">
            <w:pPr>
              <w:snapToGrid w:val="0"/>
              <w:spacing w:line="280" w:lineRule="exact"/>
              <w:ind w:leftChars="0" w:left="1260" w:hangingChars="600" w:hanging="1260"/>
              <w:rPr>
                <w:rFonts w:asciiTheme="minorEastAsia" w:hAnsiTheme="minorEastAsia" w:cs="Times New Roman"/>
                <w:szCs w:val="20"/>
              </w:rPr>
            </w:pPr>
            <w:r w:rsidRPr="005D2AF4">
              <w:rPr>
                <w:rFonts w:asciiTheme="minorEastAsia" w:hAnsiTheme="minorEastAsia" w:cs="Times New Roman" w:hint="eastAsia"/>
                <w:szCs w:val="20"/>
              </w:rPr>
              <w:t>シナリオ2b:建設中およびコミット済みシナリオ(既存＋建設中＋コミット済みプロジェクト) (10年以内)。シナリオ 1 と 2a に加えて、まだ建設されていない電力購入契約を持つ唯一のプロジェクトである UT-1 プロジェクトを考慮した状況</w:t>
            </w:r>
          </w:p>
          <w:p w14:paraId="28AAF1E8" w14:textId="3D60F969" w:rsidR="00AB4C05" w:rsidRDefault="00AB4C05" w:rsidP="00AB4C05">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シナリオ3 :完全開発シナリオ(50年以内にすべてのプロジェクトが予定されている)。上記のすべてと他の23の計画済みプロジェクトが運用されている状況。</w:t>
            </w:r>
          </w:p>
          <w:p w14:paraId="7E4E663D" w14:textId="77777777" w:rsidR="00F2363D" w:rsidRDefault="00F2363D" w:rsidP="00AB4C05">
            <w:pPr>
              <w:snapToGrid w:val="0"/>
              <w:spacing w:line="280" w:lineRule="exact"/>
              <w:ind w:leftChars="0" w:left="0" w:firstLineChars="0" w:firstLine="0"/>
              <w:rPr>
                <w:rFonts w:asciiTheme="minorEastAsia" w:hAnsiTheme="minorEastAsia"/>
              </w:rPr>
            </w:pPr>
          </w:p>
          <w:p w14:paraId="641AFB7E" w14:textId="64122F3C"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【累積影響の評価の結果】Chapter9:p.146-148</w:t>
            </w:r>
          </w:p>
          <w:tbl>
            <w:tblPr>
              <w:tblStyle w:val="ae"/>
              <w:tblW w:w="0" w:type="auto"/>
              <w:tblLook w:val="04A0" w:firstRow="1" w:lastRow="0" w:firstColumn="1" w:lastColumn="0" w:noHBand="0" w:noVBand="1"/>
            </w:tblPr>
            <w:tblGrid>
              <w:gridCol w:w="1157"/>
              <w:gridCol w:w="2835"/>
              <w:gridCol w:w="3436"/>
            </w:tblGrid>
            <w:tr w:rsidR="009557DA" w:rsidRPr="005D2AF4" w14:paraId="5982831A" w14:textId="77777777" w:rsidTr="003B34DE">
              <w:tc>
                <w:tcPr>
                  <w:tcW w:w="1157" w:type="dxa"/>
                  <w:shd w:val="clear" w:color="auto" w:fill="D9D9D9" w:themeFill="background1" w:themeFillShade="D9"/>
                </w:tcPr>
                <w:p w14:paraId="7A2F062F" w14:textId="77777777" w:rsidR="009557DA" w:rsidRPr="005D2AF4" w:rsidRDefault="009557DA" w:rsidP="009557DA">
                  <w:pPr>
                    <w:snapToGrid w:val="0"/>
                    <w:spacing w:line="280" w:lineRule="exact"/>
                    <w:ind w:leftChars="0" w:left="0" w:firstLineChars="0" w:firstLine="0"/>
                    <w:jc w:val="center"/>
                    <w:rPr>
                      <w:rFonts w:asciiTheme="minorEastAsia" w:hAnsiTheme="minorEastAsia"/>
                    </w:rPr>
                  </w:pPr>
                  <w:r w:rsidRPr="005D2AF4">
                    <w:rPr>
                      <w:rFonts w:asciiTheme="minorEastAsia" w:hAnsiTheme="minorEastAsia" w:hint="eastAsia"/>
                    </w:rPr>
                    <w:t>VEC</w:t>
                  </w:r>
                </w:p>
              </w:tc>
              <w:tc>
                <w:tcPr>
                  <w:tcW w:w="2835" w:type="dxa"/>
                  <w:shd w:val="clear" w:color="auto" w:fill="D9D9D9" w:themeFill="background1" w:themeFillShade="D9"/>
                </w:tcPr>
                <w:p w14:paraId="790D2B1D" w14:textId="77777777" w:rsidR="009557DA" w:rsidRPr="005D2AF4" w:rsidRDefault="009557DA" w:rsidP="009557DA">
                  <w:pPr>
                    <w:snapToGrid w:val="0"/>
                    <w:spacing w:line="280" w:lineRule="exact"/>
                    <w:ind w:leftChars="0" w:left="0" w:firstLineChars="0" w:firstLine="0"/>
                    <w:jc w:val="center"/>
                    <w:rPr>
                      <w:rFonts w:asciiTheme="minorEastAsia" w:hAnsiTheme="minorEastAsia"/>
                    </w:rPr>
                  </w:pPr>
                  <w:r w:rsidRPr="005D2AF4">
                    <w:rPr>
                      <w:rFonts w:asciiTheme="minorEastAsia" w:hAnsiTheme="minorEastAsia" w:hint="eastAsia"/>
                    </w:rPr>
                    <w:t>水力発電による累積的影響</w:t>
                  </w:r>
                </w:p>
              </w:tc>
              <w:tc>
                <w:tcPr>
                  <w:tcW w:w="3436" w:type="dxa"/>
                  <w:shd w:val="clear" w:color="auto" w:fill="D9D9D9" w:themeFill="background1" w:themeFillShade="D9"/>
                </w:tcPr>
                <w:p w14:paraId="093BE310" w14:textId="1EA1DAC3" w:rsidR="009557DA" w:rsidRPr="005D2AF4" w:rsidRDefault="009557DA" w:rsidP="009557DA">
                  <w:pPr>
                    <w:snapToGrid w:val="0"/>
                    <w:spacing w:line="280" w:lineRule="exact"/>
                    <w:ind w:leftChars="0" w:left="0" w:firstLineChars="0" w:firstLine="0"/>
                    <w:jc w:val="center"/>
                    <w:rPr>
                      <w:rFonts w:asciiTheme="minorEastAsia" w:hAnsiTheme="minorEastAsia"/>
                    </w:rPr>
                  </w:pPr>
                  <w:r w:rsidRPr="005D2AF4">
                    <w:rPr>
                      <w:rFonts w:asciiTheme="minorEastAsia" w:hAnsiTheme="minorEastAsia" w:hint="eastAsia"/>
                    </w:rPr>
                    <w:t>累積的影響の</w:t>
                  </w:r>
                  <w:r w:rsidR="001F0A3D">
                    <w:rPr>
                      <w:rFonts w:asciiTheme="minorEastAsia" w:hAnsiTheme="minorEastAsia" w:hint="eastAsia"/>
                    </w:rPr>
                    <w:t>大きさ</w:t>
                  </w:r>
                </w:p>
              </w:tc>
            </w:tr>
            <w:tr w:rsidR="009557DA" w:rsidRPr="005D2AF4" w14:paraId="6706CE60" w14:textId="77777777" w:rsidTr="003B34DE">
              <w:tc>
                <w:tcPr>
                  <w:tcW w:w="1157" w:type="dxa"/>
                </w:tcPr>
                <w:p w14:paraId="4AABAC38" w14:textId="5B74FC7D"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水生生息地</w:t>
                  </w:r>
                </w:p>
              </w:tc>
              <w:tc>
                <w:tcPr>
                  <w:tcW w:w="2835" w:type="dxa"/>
                </w:tcPr>
                <w:p w14:paraId="36FAB96F" w14:textId="040C268A" w:rsidR="009557DA" w:rsidRPr="005D2AF4" w:rsidRDefault="009557DA" w:rsidP="003504EB">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・特定の河川区間（例えば、</w:t>
                  </w:r>
                  <w:r w:rsidR="00E36750">
                    <w:rPr>
                      <w:rFonts w:asciiTheme="minorEastAsia" w:hAnsiTheme="minorEastAsia" w:hint="eastAsia"/>
                    </w:rPr>
                    <w:t>減水</w:t>
                  </w:r>
                  <w:r w:rsidRPr="005D2AF4">
                    <w:rPr>
                      <w:rFonts w:asciiTheme="minorEastAsia" w:hAnsiTheme="minorEastAsia" w:hint="eastAsia"/>
                    </w:rPr>
                    <w:t>区間）</w:t>
                  </w:r>
                  <w:r w:rsidR="00C10FC9">
                    <w:rPr>
                      <w:rFonts w:asciiTheme="minorEastAsia" w:hAnsiTheme="minorEastAsia" w:hint="eastAsia"/>
                    </w:rPr>
                    <w:t>で</w:t>
                  </w:r>
                  <w:r w:rsidRPr="005D2AF4">
                    <w:rPr>
                      <w:rFonts w:asciiTheme="minorEastAsia" w:hAnsiTheme="minorEastAsia" w:hint="eastAsia"/>
                    </w:rPr>
                    <w:t>流量</w:t>
                  </w:r>
                  <w:r w:rsidR="00743688">
                    <w:rPr>
                      <w:rFonts w:asciiTheme="minorEastAsia" w:hAnsiTheme="minorEastAsia" w:hint="eastAsia"/>
                    </w:rPr>
                    <w:t>が</w:t>
                  </w:r>
                  <w:r w:rsidRPr="005D2AF4">
                    <w:rPr>
                      <w:rFonts w:asciiTheme="minorEastAsia" w:hAnsiTheme="minorEastAsia" w:hint="eastAsia"/>
                    </w:rPr>
                    <w:t>減少</w:t>
                  </w:r>
                  <w:r w:rsidR="00743688">
                    <w:rPr>
                      <w:rFonts w:asciiTheme="minorEastAsia" w:hAnsiTheme="minorEastAsia" w:hint="eastAsia"/>
                    </w:rPr>
                    <w:t>する</w:t>
                  </w:r>
                  <w:r w:rsidR="00763329">
                    <w:rPr>
                      <w:rFonts w:asciiTheme="minorEastAsia" w:hAnsiTheme="minorEastAsia" w:hint="eastAsia"/>
                    </w:rPr>
                    <w:t>可能性がある</w:t>
                  </w:r>
                  <w:r w:rsidR="00743688">
                    <w:rPr>
                      <w:rFonts w:asciiTheme="minorEastAsia" w:hAnsiTheme="minorEastAsia" w:hint="eastAsia"/>
                    </w:rPr>
                    <w:t>。</w:t>
                  </w:r>
                </w:p>
                <w:p w14:paraId="4BA8B00A" w14:textId="55386084" w:rsidR="009557DA" w:rsidRPr="005D2AF4" w:rsidRDefault="009557DA" w:rsidP="003504EB">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lastRenderedPageBreak/>
                    <w:t>・複数の水力発電所ダムの建設により、本流と支流の両方で上流と下流への移動が妨げられ、</w:t>
                  </w:r>
                  <w:r w:rsidRPr="005D2AF4">
                    <w:rPr>
                      <w:rFonts w:asciiTheme="minorEastAsia" w:hAnsiTheme="minorEastAsia"/>
                    </w:rPr>
                    <w:t>Snow</w:t>
                  </w:r>
                  <w:r w:rsidRPr="005D2AF4">
                    <w:rPr>
                      <w:rFonts w:asciiTheme="minorEastAsia" w:hAnsiTheme="minorEastAsia" w:hint="eastAsia"/>
                    </w:rPr>
                    <w:t xml:space="preserve"> </w:t>
                  </w:r>
                  <w:r w:rsidRPr="005D2AF4">
                    <w:rPr>
                      <w:rFonts w:asciiTheme="minorEastAsia" w:hAnsiTheme="minorEastAsia"/>
                    </w:rPr>
                    <w:t>Trout(</w:t>
                  </w:r>
                  <w:proofErr w:type="spellStart"/>
                  <w:r w:rsidRPr="005D2AF4">
                    <w:rPr>
                      <w:rFonts w:asciiTheme="minorEastAsia" w:hAnsiTheme="minorEastAsia"/>
                      <w:i/>
                      <w:iCs/>
                    </w:rPr>
                    <w:t>Schizothorax</w:t>
                  </w:r>
                  <w:proofErr w:type="spellEnd"/>
                  <w:r w:rsidRPr="005D2AF4">
                    <w:rPr>
                      <w:rFonts w:asciiTheme="minorEastAsia" w:hAnsiTheme="minorEastAsia"/>
                      <w:i/>
                      <w:iCs/>
                    </w:rPr>
                    <w:t xml:space="preserve"> </w:t>
                  </w:r>
                  <w:proofErr w:type="spellStart"/>
                  <w:r w:rsidRPr="005D2AF4">
                    <w:rPr>
                      <w:rFonts w:asciiTheme="minorEastAsia" w:hAnsiTheme="minorEastAsia"/>
                      <w:i/>
                      <w:iCs/>
                    </w:rPr>
                    <w:t>richardsonii</w:t>
                  </w:r>
                  <w:proofErr w:type="spellEnd"/>
                  <w:r w:rsidRPr="005D2AF4">
                    <w:rPr>
                      <w:rFonts w:asciiTheme="minorEastAsia" w:hAnsiTheme="minorEastAsia"/>
                    </w:rPr>
                    <w:t>)</w:t>
                  </w:r>
                  <w:r w:rsidRPr="005D2AF4">
                    <w:rPr>
                      <w:rFonts w:asciiTheme="minorEastAsia" w:hAnsiTheme="minorEastAsia" w:hint="eastAsia"/>
                    </w:rPr>
                    <w:t>と</w:t>
                  </w:r>
                  <w:r w:rsidRPr="005D2AF4">
                    <w:rPr>
                      <w:rFonts w:asciiTheme="minorEastAsia" w:hAnsiTheme="minorEastAsia"/>
                    </w:rPr>
                    <w:t>Mahseer</w:t>
                  </w:r>
                  <w:r w:rsidRPr="005D2AF4">
                    <w:rPr>
                      <w:rFonts w:asciiTheme="minorEastAsia" w:hAnsiTheme="minorEastAsia" w:hint="eastAsia"/>
                    </w:rPr>
                    <w:t>(</w:t>
                  </w:r>
                  <w:r w:rsidRPr="005D2AF4">
                    <w:rPr>
                      <w:rFonts w:asciiTheme="minorEastAsia" w:hAnsiTheme="minorEastAsia"/>
                      <w:i/>
                      <w:iCs/>
                    </w:rPr>
                    <w:t xml:space="preserve">Tor </w:t>
                  </w:r>
                  <w:proofErr w:type="spellStart"/>
                  <w:r w:rsidRPr="005D2AF4">
                    <w:rPr>
                      <w:rFonts w:asciiTheme="minorEastAsia" w:hAnsiTheme="minorEastAsia"/>
                      <w:i/>
                      <w:iCs/>
                    </w:rPr>
                    <w:t>tambroides</w:t>
                  </w:r>
                  <w:proofErr w:type="spellEnd"/>
                  <w:r w:rsidRPr="005D2AF4">
                    <w:rPr>
                      <w:rFonts w:asciiTheme="minorEastAsia" w:hAnsiTheme="minorEastAsia" w:hint="eastAsia"/>
                    </w:rPr>
                    <w:t>)の個体数が減少する</w:t>
                  </w:r>
                  <w:r w:rsidR="00763329">
                    <w:rPr>
                      <w:rFonts w:asciiTheme="minorEastAsia" w:hAnsiTheme="minorEastAsia" w:hint="eastAsia"/>
                    </w:rPr>
                    <w:t>可能性がある</w:t>
                  </w:r>
                  <w:r w:rsidRPr="005D2AF4">
                    <w:rPr>
                      <w:rFonts w:asciiTheme="minorEastAsia" w:hAnsiTheme="minorEastAsia" w:hint="eastAsia"/>
                    </w:rPr>
                    <w:t>。</w:t>
                  </w:r>
                </w:p>
                <w:p w14:paraId="21764BDF" w14:textId="118B9152" w:rsidR="009557DA" w:rsidRPr="005D2AF4" w:rsidRDefault="009557DA" w:rsidP="003504EB">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・自然</w:t>
                  </w:r>
                  <w:r w:rsidR="00061D97" w:rsidRPr="005D2AF4">
                    <w:rPr>
                      <w:rFonts w:asciiTheme="minorEastAsia" w:hAnsiTheme="minorEastAsia" w:hint="eastAsia"/>
                    </w:rPr>
                    <w:t>な</w:t>
                  </w:r>
                  <w:r w:rsidRPr="005D2AF4">
                    <w:rPr>
                      <w:rFonts w:asciiTheme="minorEastAsia" w:hAnsiTheme="minorEastAsia" w:hint="eastAsia"/>
                    </w:rPr>
                    <w:t>流れのパターンが変化</w:t>
                  </w:r>
                  <w:r w:rsidR="006617EF">
                    <w:rPr>
                      <w:rFonts w:asciiTheme="minorEastAsia" w:hAnsiTheme="minorEastAsia" w:hint="eastAsia"/>
                    </w:rPr>
                    <w:t>により</w:t>
                  </w:r>
                  <w:r w:rsidRPr="005D2AF4">
                    <w:rPr>
                      <w:rFonts w:asciiTheme="minorEastAsia" w:hAnsiTheme="minorEastAsia" w:hint="eastAsia"/>
                    </w:rPr>
                    <w:t>、水生生息地が劣化し、水深が浅くなり、上流への移動が妨げられる</w:t>
                  </w:r>
                  <w:r w:rsidR="00763329">
                    <w:rPr>
                      <w:rFonts w:asciiTheme="minorEastAsia" w:hAnsiTheme="minorEastAsia" w:hint="eastAsia"/>
                    </w:rPr>
                    <w:t>可能性がある</w:t>
                  </w:r>
                  <w:r w:rsidRPr="005D2AF4">
                    <w:rPr>
                      <w:rFonts w:asciiTheme="minorEastAsia" w:hAnsiTheme="minorEastAsia" w:hint="eastAsia"/>
                    </w:rPr>
                    <w:t>。</w:t>
                  </w:r>
                </w:p>
              </w:tc>
              <w:tc>
                <w:tcPr>
                  <w:tcW w:w="3436" w:type="dxa"/>
                </w:tcPr>
                <w:p w14:paraId="5249747D" w14:textId="04304542" w:rsidR="009557DA" w:rsidRPr="005D2AF4" w:rsidRDefault="009557DA" w:rsidP="003504EB">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lastRenderedPageBreak/>
                    <w:t>・</w:t>
                  </w:r>
                  <w:r w:rsidR="008034B0">
                    <w:rPr>
                      <w:rFonts w:asciiTheme="minorEastAsia" w:hAnsiTheme="minorEastAsia" w:hint="eastAsia"/>
                    </w:rPr>
                    <w:t>累積的影響の大きさ</w:t>
                  </w:r>
                  <w:r w:rsidRPr="005D2AF4">
                    <w:rPr>
                      <w:rFonts w:asciiTheme="minorEastAsia" w:hAnsiTheme="minorEastAsia" w:hint="eastAsia"/>
                    </w:rPr>
                    <w:t>は、</w:t>
                  </w:r>
                  <w:r w:rsidR="00232832">
                    <w:rPr>
                      <w:rFonts w:asciiTheme="minorEastAsia" w:hAnsiTheme="minorEastAsia" w:hint="eastAsia"/>
                    </w:rPr>
                    <w:t>4</w:t>
                  </w:r>
                  <w:r w:rsidR="001C3ED0">
                    <w:rPr>
                      <w:rFonts w:asciiTheme="minorEastAsia" w:hAnsiTheme="minorEastAsia" w:hint="eastAsia"/>
                    </w:rPr>
                    <w:t>つのシナリオ</w:t>
                  </w:r>
                  <w:r w:rsidR="009D7FC2">
                    <w:rPr>
                      <w:rFonts w:asciiTheme="minorEastAsia" w:hAnsiTheme="minorEastAsia" w:hint="eastAsia"/>
                    </w:rPr>
                    <w:t>に対し、</w:t>
                  </w:r>
                  <w:r w:rsidRPr="005D2AF4">
                    <w:rPr>
                      <w:rFonts w:asciiTheme="minorEastAsia" w:hAnsiTheme="minorEastAsia" w:hint="eastAsia"/>
                    </w:rPr>
                    <w:t>DRIFTモデルによって予測された生態系</w:t>
                  </w:r>
                  <w:r w:rsidR="0083059A">
                    <w:rPr>
                      <w:rFonts w:asciiTheme="minorEastAsia" w:hAnsiTheme="minorEastAsia" w:hint="eastAsia"/>
                    </w:rPr>
                    <w:t>への影響に</w:t>
                  </w:r>
                  <w:r w:rsidR="0083059A">
                    <w:rPr>
                      <w:rFonts w:asciiTheme="minorEastAsia" w:hAnsiTheme="minorEastAsia" w:hint="eastAsia"/>
                    </w:rPr>
                    <w:lastRenderedPageBreak/>
                    <w:t>基づいて</w:t>
                  </w:r>
                  <w:r w:rsidRPr="005D2AF4">
                    <w:rPr>
                      <w:rFonts w:asciiTheme="minorEastAsia" w:hAnsiTheme="minorEastAsia" w:hint="eastAsia"/>
                    </w:rPr>
                    <w:t>評価された。生態系の</w:t>
                  </w:r>
                  <w:r w:rsidR="002745B4">
                    <w:rPr>
                      <w:rFonts w:asciiTheme="minorEastAsia" w:hAnsiTheme="minorEastAsia" w:hint="eastAsia"/>
                    </w:rPr>
                    <w:t>価値の高さは、</w:t>
                  </w:r>
                  <w:r w:rsidR="00AA4B80">
                    <w:rPr>
                      <w:rFonts w:asciiTheme="minorEastAsia" w:hAnsiTheme="minorEastAsia" w:hint="eastAsia"/>
                    </w:rPr>
                    <w:t>カテゴリAからEまでで表現され、</w:t>
                  </w:r>
                  <w:r w:rsidR="0096105F">
                    <w:rPr>
                      <w:rFonts w:asciiTheme="minorEastAsia" w:hAnsiTheme="minorEastAsia" w:hint="eastAsia"/>
                    </w:rPr>
                    <w:t>各</w:t>
                  </w:r>
                  <w:r w:rsidRPr="005D2AF4">
                    <w:rPr>
                      <w:rFonts w:asciiTheme="minorEastAsia" w:hAnsiTheme="minorEastAsia" w:hint="eastAsia"/>
                    </w:rPr>
                    <w:t>シナリオ</w:t>
                  </w:r>
                  <w:r w:rsidR="00B719A0">
                    <w:rPr>
                      <w:rFonts w:asciiTheme="minorEastAsia" w:hAnsiTheme="minorEastAsia" w:hint="eastAsia"/>
                    </w:rPr>
                    <w:t>が与える生態系への影響がカテゴリで表現された</w:t>
                  </w:r>
                  <w:r w:rsidRPr="005D2AF4">
                    <w:rPr>
                      <w:rFonts w:asciiTheme="minorEastAsia" w:hAnsiTheme="minorEastAsia" w:hint="eastAsia"/>
                    </w:rPr>
                    <w:t>。</w:t>
                  </w:r>
                </w:p>
              </w:tc>
            </w:tr>
            <w:tr w:rsidR="009557DA" w:rsidRPr="005D2AF4" w14:paraId="26E4DE5D" w14:textId="77777777" w:rsidTr="003B34DE">
              <w:tc>
                <w:tcPr>
                  <w:tcW w:w="1157" w:type="dxa"/>
                </w:tcPr>
                <w:p w14:paraId="2130E54B" w14:textId="0BF33053"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lastRenderedPageBreak/>
                    <w:t>陸生生息地とランタン国立公園</w:t>
                  </w:r>
                  <w:r w:rsidR="00920268" w:rsidRPr="005D2AF4">
                    <w:rPr>
                      <w:rFonts w:asciiTheme="minorEastAsia" w:hAnsiTheme="minorEastAsia" w:hint="eastAsia"/>
                    </w:rPr>
                    <w:t>(LNP)</w:t>
                  </w:r>
                </w:p>
              </w:tc>
              <w:tc>
                <w:tcPr>
                  <w:tcW w:w="2835" w:type="dxa"/>
                </w:tcPr>
                <w:p w14:paraId="6BD93307" w14:textId="2A018DDE"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w:t>
                  </w:r>
                  <w:r w:rsidR="00777451" w:rsidRPr="005D2AF4">
                    <w:rPr>
                      <w:rFonts w:asciiTheme="minorEastAsia" w:hAnsiTheme="minorEastAsia" w:hint="eastAsia"/>
                    </w:rPr>
                    <w:t>アクセス道路と送電線</w:t>
                  </w:r>
                  <w:r w:rsidR="00FB1CC7">
                    <w:rPr>
                      <w:rFonts w:asciiTheme="minorEastAsia" w:hAnsiTheme="minorEastAsia" w:hint="eastAsia"/>
                    </w:rPr>
                    <w:t>で</w:t>
                  </w:r>
                  <w:r w:rsidR="00777451" w:rsidRPr="005D2AF4">
                    <w:rPr>
                      <w:rFonts w:asciiTheme="minorEastAsia" w:hAnsiTheme="minorEastAsia" w:hint="eastAsia"/>
                    </w:rPr>
                    <w:t>国立公園へのアクセスが改善され、不法侵入</w:t>
                  </w:r>
                  <w:r w:rsidR="00FB1CC7" w:rsidRPr="005D2AF4">
                    <w:rPr>
                      <w:rFonts w:asciiTheme="minorEastAsia" w:hAnsiTheme="minorEastAsia" w:hint="eastAsia"/>
                    </w:rPr>
                    <w:t>、伐採による生息地の喪失や劣化、密猟による野生生物の減少につなが</w:t>
                  </w:r>
                  <w:r w:rsidR="00D15E67">
                    <w:rPr>
                      <w:rFonts w:asciiTheme="minorEastAsia" w:hAnsiTheme="minorEastAsia" w:hint="eastAsia"/>
                    </w:rPr>
                    <w:t>り、</w:t>
                  </w:r>
                  <w:r w:rsidRPr="005D2AF4">
                    <w:rPr>
                      <w:rFonts w:asciiTheme="minorEastAsia" w:hAnsiTheme="minorEastAsia" w:hint="eastAsia"/>
                    </w:rPr>
                    <w:t>保全上重要な種の個体数が減少</w:t>
                  </w:r>
                  <w:r w:rsidR="00D4472B">
                    <w:rPr>
                      <w:rFonts w:asciiTheme="minorEastAsia" w:hAnsiTheme="minorEastAsia" w:hint="eastAsia"/>
                    </w:rPr>
                    <w:t>する</w:t>
                  </w:r>
                  <w:r w:rsidR="00763329">
                    <w:rPr>
                      <w:rFonts w:asciiTheme="minorEastAsia" w:hAnsiTheme="minorEastAsia" w:hint="eastAsia"/>
                    </w:rPr>
                    <w:t>可能性がある</w:t>
                  </w:r>
                  <w:r w:rsidRPr="005D2AF4">
                    <w:rPr>
                      <w:rFonts w:asciiTheme="minorEastAsia" w:hAnsiTheme="minorEastAsia" w:hint="eastAsia"/>
                    </w:rPr>
                    <w:t>。</w:t>
                  </w:r>
                </w:p>
                <w:p w14:paraId="18C628F3" w14:textId="336CE499"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・野生生物の</w:t>
                  </w:r>
                  <w:r w:rsidR="00D4472B">
                    <w:rPr>
                      <w:rFonts w:asciiTheme="minorEastAsia" w:hAnsiTheme="minorEastAsia" w:hint="eastAsia"/>
                    </w:rPr>
                    <w:t>移動</w:t>
                  </w:r>
                  <w:r w:rsidR="00763329">
                    <w:rPr>
                      <w:rFonts w:asciiTheme="minorEastAsia" w:hAnsiTheme="minorEastAsia" w:hint="eastAsia"/>
                    </w:rPr>
                    <w:t>路</w:t>
                  </w:r>
                  <w:r w:rsidRPr="005D2AF4">
                    <w:rPr>
                      <w:rFonts w:asciiTheme="minorEastAsia" w:hAnsiTheme="minorEastAsia" w:hint="eastAsia"/>
                    </w:rPr>
                    <w:t>や渡り鳥の</w:t>
                  </w:r>
                  <w:r w:rsidR="0039084A">
                    <w:rPr>
                      <w:rFonts w:asciiTheme="minorEastAsia" w:hAnsiTheme="minorEastAsia" w:hint="eastAsia"/>
                    </w:rPr>
                    <w:t>飛翔ルート</w:t>
                  </w:r>
                  <w:r w:rsidR="00763329">
                    <w:rPr>
                      <w:rFonts w:asciiTheme="minorEastAsia" w:hAnsiTheme="minorEastAsia" w:hint="eastAsia"/>
                    </w:rPr>
                    <w:t>が阻害される可能性がある</w:t>
                  </w:r>
                  <w:r w:rsidRPr="005D2AF4">
                    <w:rPr>
                      <w:rFonts w:asciiTheme="minorEastAsia" w:hAnsiTheme="minorEastAsia" w:hint="eastAsia"/>
                    </w:rPr>
                    <w:t>。</w:t>
                  </w:r>
                </w:p>
              </w:tc>
              <w:tc>
                <w:tcPr>
                  <w:tcW w:w="3436" w:type="dxa"/>
                </w:tcPr>
                <w:p w14:paraId="051DAAED" w14:textId="48AA1509" w:rsidR="009557DA" w:rsidRPr="005D2AF4" w:rsidRDefault="00F95480" w:rsidP="009557DA">
                  <w:pPr>
                    <w:snapToGrid w:val="0"/>
                    <w:spacing w:line="280" w:lineRule="exact"/>
                    <w:ind w:leftChars="0" w:left="0" w:firstLineChars="0" w:firstLine="0"/>
                    <w:rPr>
                      <w:rFonts w:asciiTheme="minorEastAsia" w:hAnsiTheme="minorEastAsia"/>
                    </w:rPr>
                  </w:pPr>
                  <w:r>
                    <w:rPr>
                      <w:rFonts w:asciiTheme="minorEastAsia" w:hAnsiTheme="minorEastAsia" w:hint="eastAsia"/>
                    </w:rPr>
                    <w:t>・複数プロジェクトによる道路や送電線の増加は、</w:t>
                  </w:r>
                  <w:r w:rsidR="007D1801">
                    <w:rPr>
                      <w:rFonts w:asciiTheme="minorEastAsia" w:hAnsiTheme="minorEastAsia" w:hint="eastAsia"/>
                    </w:rPr>
                    <w:t>生態系への影響も増加させる。</w:t>
                  </w:r>
                </w:p>
                <w:p w14:paraId="5E3305DC" w14:textId="77777777"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・公園内の低容量送電線は、最小限の設置面積で済むため、絶滅危惧種や固有種の生息地に影響を与えない。</w:t>
                  </w:r>
                </w:p>
                <w:p w14:paraId="6674B8DD" w14:textId="3A4D6601"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・送電線ネットワークにより、渡り鳥の主要な</w:t>
                  </w:r>
                  <w:r w:rsidR="004C6D9D">
                    <w:rPr>
                      <w:rFonts w:asciiTheme="minorEastAsia" w:hAnsiTheme="minorEastAsia" w:hint="eastAsia"/>
                    </w:rPr>
                    <w:t>飛翔</w:t>
                  </w:r>
                  <w:r w:rsidRPr="005D2AF4">
                    <w:rPr>
                      <w:rFonts w:asciiTheme="minorEastAsia" w:hAnsiTheme="minorEastAsia" w:hint="eastAsia"/>
                    </w:rPr>
                    <w:t>経路が危険にさらされる</w:t>
                  </w:r>
                  <w:r w:rsidR="000C6641">
                    <w:rPr>
                      <w:rFonts w:asciiTheme="minorEastAsia" w:hAnsiTheme="minorEastAsia" w:hint="eastAsia"/>
                    </w:rPr>
                    <w:t>リスク</w:t>
                  </w:r>
                  <w:r w:rsidRPr="005D2AF4">
                    <w:rPr>
                      <w:rFonts w:asciiTheme="minorEastAsia" w:hAnsiTheme="minorEastAsia" w:hint="eastAsia"/>
                    </w:rPr>
                    <w:t>は低い。</w:t>
                  </w:r>
                </w:p>
              </w:tc>
            </w:tr>
            <w:tr w:rsidR="009557DA" w:rsidRPr="005D2AF4" w14:paraId="39ADCADB" w14:textId="77777777" w:rsidTr="003B34DE">
              <w:tc>
                <w:tcPr>
                  <w:tcW w:w="1157" w:type="dxa"/>
                </w:tcPr>
                <w:p w14:paraId="353354BA" w14:textId="77777777"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文化と宗教施設</w:t>
                  </w:r>
                </w:p>
                <w:p w14:paraId="0D462D3A" w14:textId="77777777" w:rsidR="009557DA" w:rsidRPr="005D2AF4" w:rsidRDefault="009557DA" w:rsidP="009557DA">
                  <w:pPr>
                    <w:snapToGrid w:val="0"/>
                    <w:spacing w:line="280" w:lineRule="exact"/>
                    <w:rPr>
                      <w:rFonts w:asciiTheme="minorEastAsia" w:hAnsiTheme="minorEastAsia"/>
                    </w:rPr>
                  </w:pPr>
                </w:p>
              </w:tc>
              <w:tc>
                <w:tcPr>
                  <w:tcW w:w="2835" w:type="dxa"/>
                </w:tcPr>
                <w:p w14:paraId="440D8305" w14:textId="2DB663EB" w:rsidR="00292760" w:rsidRPr="005D2AF4" w:rsidRDefault="009557DA" w:rsidP="00292760">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w:t>
                  </w:r>
                  <w:r w:rsidR="007D1801">
                    <w:rPr>
                      <w:rFonts w:asciiTheme="minorEastAsia" w:hAnsiTheme="minorEastAsia" w:hint="eastAsia"/>
                    </w:rPr>
                    <w:t>減水</w:t>
                  </w:r>
                  <w:r w:rsidRPr="005D2AF4">
                    <w:rPr>
                      <w:rFonts w:asciiTheme="minorEastAsia" w:hAnsiTheme="minorEastAsia" w:hint="eastAsia"/>
                    </w:rPr>
                    <w:t>区間</w:t>
                  </w:r>
                  <w:r w:rsidR="00150BA2">
                    <w:rPr>
                      <w:rFonts w:asciiTheme="minorEastAsia" w:hAnsiTheme="minorEastAsia" w:hint="eastAsia"/>
                    </w:rPr>
                    <w:t>での</w:t>
                  </w:r>
                  <w:r w:rsidRPr="005D2AF4">
                    <w:rPr>
                      <w:rFonts w:asciiTheme="minorEastAsia" w:hAnsiTheme="minorEastAsia" w:hint="eastAsia"/>
                    </w:rPr>
                    <w:t>流量の減少</w:t>
                  </w:r>
                  <w:r w:rsidR="00B603AA">
                    <w:rPr>
                      <w:rFonts w:asciiTheme="minorEastAsia" w:hAnsiTheme="minorEastAsia" w:hint="eastAsia"/>
                    </w:rPr>
                    <w:t>が</w:t>
                  </w:r>
                  <w:r w:rsidR="00E52D35">
                    <w:rPr>
                      <w:rFonts w:asciiTheme="minorEastAsia" w:hAnsiTheme="minorEastAsia" w:hint="eastAsia"/>
                    </w:rPr>
                    <w:t>河川での宗教儀式に影響を与える可能性がある</w:t>
                  </w:r>
                </w:p>
                <w:p w14:paraId="5841D2C0" w14:textId="3EE1C7C0" w:rsidR="00E25B63" w:rsidRPr="005D2AF4" w:rsidRDefault="00E25B63" w:rsidP="009C404B">
                  <w:pPr>
                    <w:snapToGrid w:val="0"/>
                    <w:spacing w:line="200" w:lineRule="exact"/>
                    <w:ind w:leftChars="0" w:left="0" w:firstLineChars="0" w:firstLine="0"/>
                    <w:rPr>
                      <w:rFonts w:asciiTheme="minorEastAsia" w:hAnsiTheme="minorEastAsia"/>
                    </w:rPr>
                  </w:pPr>
                </w:p>
              </w:tc>
              <w:tc>
                <w:tcPr>
                  <w:tcW w:w="3436" w:type="dxa"/>
                </w:tcPr>
                <w:p w14:paraId="703EF0EE" w14:textId="2296DD36"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w:t>
                  </w:r>
                  <w:r w:rsidR="00720680">
                    <w:rPr>
                      <w:rFonts w:asciiTheme="minorEastAsia" w:hAnsiTheme="minorEastAsia" w:hint="eastAsia"/>
                    </w:rPr>
                    <w:t>将来の事業実施個所が明確でないため、</w:t>
                  </w:r>
                  <w:r w:rsidR="00292760">
                    <w:rPr>
                      <w:rFonts w:asciiTheme="minorEastAsia" w:hAnsiTheme="minorEastAsia" w:hint="eastAsia"/>
                    </w:rPr>
                    <w:t>現段階で</w:t>
                  </w:r>
                  <w:r w:rsidR="0002710E">
                    <w:rPr>
                      <w:rFonts w:asciiTheme="minorEastAsia" w:hAnsiTheme="minorEastAsia" w:hint="eastAsia"/>
                    </w:rPr>
                    <w:t>累積的影響を予測評価できない</w:t>
                  </w:r>
                </w:p>
              </w:tc>
            </w:tr>
            <w:tr w:rsidR="009557DA" w:rsidRPr="005D2AF4" w14:paraId="6B6951FF" w14:textId="77777777" w:rsidTr="003B34DE">
              <w:tc>
                <w:tcPr>
                  <w:tcW w:w="1157" w:type="dxa"/>
                </w:tcPr>
                <w:p w14:paraId="5B4BF8B7" w14:textId="77777777"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生計</w:t>
                  </w:r>
                </w:p>
              </w:tc>
              <w:tc>
                <w:tcPr>
                  <w:tcW w:w="2835" w:type="dxa"/>
                </w:tcPr>
                <w:p w14:paraId="0C91776D" w14:textId="2E12D4A0"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・漁業を基盤とした</w:t>
                  </w:r>
                  <w:r w:rsidR="00B06F64">
                    <w:rPr>
                      <w:rFonts w:asciiTheme="minorEastAsia" w:hAnsiTheme="minorEastAsia" w:hint="eastAsia"/>
                    </w:rPr>
                    <w:t>人々の</w:t>
                  </w:r>
                  <w:r w:rsidRPr="005D2AF4">
                    <w:rPr>
                      <w:rFonts w:asciiTheme="minorEastAsia" w:hAnsiTheme="minorEastAsia" w:hint="eastAsia"/>
                    </w:rPr>
                    <w:t>生計</w:t>
                  </w:r>
                  <w:r w:rsidR="00B06F64">
                    <w:rPr>
                      <w:rFonts w:asciiTheme="minorEastAsia" w:hAnsiTheme="minorEastAsia" w:hint="eastAsia"/>
                    </w:rPr>
                    <w:t>に影響を与える可能性がある</w:t>
                  </w:r>
                  <w:r w:rsidRPr="005D2AF4">
                    <w:rPr>
                      <w:rFonts w:asciiTheme="minorEastAsia" w:hAnsiTheme="minorEastAsia" w:hint="eastAsia"/>
                    </w:rPr>
                    <w:t>。</w:t>
                  </w:r>
                </w:p>
                <w:p w14:paraId="439F3623" w14:textId="77777777"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・他のコミュニティよりも漁業に依存している可能性のある特定の脆弱な社会グループ（ライ、マガール、ダリット）への生計への影響が増加する可能性がある。</w:t>
                  </w:r>
                </w:p>
              </w:tc>
              <w:tc>
                <w:tcPr>
                  <w:tcW w:w="3436" w:type="dxa"/>
                </w:tcPr>
                <w:p w14:paraId="4DECB6A1" w14:textId="14D8736F"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w:t>
                  </w:r>
                  <w:r w:rsidR="00F936FB">
                    <w:rPr>
                      <w:rFonts w:asciiTheme="minorEastAsia" w:hAnsiTheme="minorEastAsia" w:hint="eastAsia"/>
                    </w:rPr>
                    <w:t>生計への</w:t>
                  </w:r>
                  <w:r w:rsidR="007C2451">
                    <w:rPr>
                      <w:rFonts w:asciiTheme="minorEastAsia" w:hAnsiTheme="minorEastAsia" w:hint="eastAsia"/>
                    </w:rPr>
                    <w:t>影響の大きさ</w:t>
                  </w:r>
                  <w:r w:rsidRPr="005D2AF4">
                    <w:rPr>
                      <w:rFonts w:asciiTheme="minorEastAsia" w:hAnsiTheme="minorEastAsia" w:hint="eastAsia"/>
                    </w:rPr>
                    <w:t>は、DRIFTモデルによる魚類</w:t>
                  </w:r>
                  <w:r w:rsidR="000354B6">
                    <w:rPr>
                      <w:rFonts w:asciiTheme="minorEastAsia" w:hAnsiTheme="minorEastAsia" w:hint="eastAsia"/>
                    </w:rPr>
                    <w:t>への影響に</w:t>
                  </w:r>
                  <w:r w:rsidRPr="005D2AF4">
                    <w:rPr>
                      <w:rFonts w:asciiTheme="minorEastAsia" w:hAnsiTheme="minorEastAsia" w:hint="eastAsia"/>
                    </w:rPr>
                    <w:t>基づいて評価された。</w:t>
                  </w:r>
                </w:p>
                <w:p w14:paraId="0D271722" w14:textId="29608C60"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・上流</w:t>
                  </w:r>
                  <w:r w:rsidR="006967B0">
                    <w:rPr>
                      <w:rFonts w:asciiTheme="minorEastAsia" w:hAnsiTheme="minorEastAsia" w:hint="eastAsia"/>
                    </w:rPr>
                    <w:t>域</w:t>
                  </w:r>
                  <w:r w:rsidRPr="005D2AF4">
                    <w:rPr>
                      <w:rFonts w:asciiTheme="minorEastAsia" w:hAnsiTheme="minorEastAsia" w:hint="eastAsia"/>
                    </w:rPr>
                    <w:t>の</w:t>
                  </w:r>
                  <w:r w:rsidR="002814EB">
                    <w:rPr>
                      <w:rFonts w:asciiTheme="minorEastAsia" w:hAnsiTheme="minorEastAsia" w:hint="eastAsia"/>
                    </w:rPr>
                    <w:t>人々の</w:t>
                  </w:r>
                  <w:r w:rsidR="00A725A0">
                    <w:rPr>
                      <w:rFonts w:asciiTheme="minorEastAsia" w:hAnsiTheme="minorEastAsia" w:hint="eastAsia"/>
                    </w:rPr>
                    <w:t>生計への影響</w:t>
                  </w:r>
                  <w:r w:rsidRPr="005D2AF4">
                    <w:rPr>
                      <w:rFonts w:asciiTheme="minorEastAsia" w:hAnsiTheme="minorEastAsia" w:hint="eastAsia"/>
                    </w:rPr>
                    <w:t>は、複数のプロジェクト</w:t>
                  </w:r>
                  <w:r w:rsidR="002814EB">
                    <w:rPr>
                      <w:rFonts w:asciiTheme="minorEastAsia" w:hAnsiTheme="minorEastAsia" w:hint="eastAsia"/>
                    </w:rPr>
                    <w:t>で大きくなる</w:t>
                  </w:r>
                  <w:r w:rsidRPr="005D2AF4">
                    <w:rPr>
                      <w:rFonts w:asciiTheme="minorEastAsia" w:hAnsiTheme="minorEastAsia" w:hint="eastAsia"/>
                    </w:rPr>
                    <w:t>。</w:t>
                  </w:r>
                </w:p>
                <w:p w14:paraId="2FAF2242" w14:textId="2D54BCDA"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・中流</w:t>
                  </w:r>
                  <w:r w:rsidR="002814EB">
                    <w:rPr>
                      <w:rFonts w:asciiTheme="minorEastAsia" w:hAnsiTheme="minorEastAsia" w:hint="eastAsia"/>
                    </w:rPr>
                    <w:t>域の</w:t>
                  </w:r>
                  <w:r w:rsidR="00DE16FC">
                    <w:rPr>
                      <w:rFonts w:asciiTheme="minorEastAsia" w:hAnsiTheme="minorEastAsia" w:hint="eastAsia"/>
                    </w:rPr>
                    <w:t>人々の生計へ</w:t>
                  </w:r>
                  <w:r w:rsidRPr="005D2AF4">
                    <w:rPr>
                      <w:rFonts w:asciiTheme="minorEastAsia" w:hAnsiTheme="minorEastAsia" w:hint="eastAsia"/>
                    </w:rPr>
                    <w:t>の影響は小さいが、ライ、マガール、ダリットなどの特定のコミュニティは、漁業に関連する生計の喪失により影響を受ける。</w:t>
                  </w:r>
                </w:p>
                <w:p w14:paraId="6CC20C93" w14:textId="54A796DA"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・下流</w:t>
                  </w:r>
                  <w:r w:rsidR="00DE16FC">
                    <w:rPr>
                      <w:rFonts w:asciiTheme="minorEastAsia" w:hAnsiTheme="minorEastAsia" w:hint="eastAsia"/>
                    </w:rPr>
                    <w:t>息の人々の生計</w:t>
                  </w:r>
                  <w:r w:rsidRPr="005D2AF4">
                    <w:rPr>
                      <w:rFonts w:asciiTheme="minorEastAsia" w:hAnsiTheme="minorEastAsia" w:hint="eastAsia"/>
                    </w:rPr>
                    <w:t>への影響は小さい。ラフティングや観光活動を支援する地元コミュニティを除き、スーパートリシュリ水力発電所に関連する局所的な影響がある。</w:t>
                  </w:r>
                </w:p>
              </w:tc>
            </w:tr>
            <w:tr w:rsidR="009557DA" w:rsidRPr="005D2AF4" w14:paraId="4ED9E4B0" w14:textId="77777777" w:rsidTr="003B34DE">
              <w:tc>
                <w:tcPr>
                  <w:tcW w:w="1157" w:type="dxa"/>
                </w:tcPr>
                <w:p w14:paraId="427B815F" w14:textId="3BFD9B07"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水</w:t>
                  </w:r>
                  <w:r w:rsidR="003966EF">
                    <w:rPr>
                      <w:rFonts w:asciiTheme="minorEastAsia" w:hAnsiTheme="minorEastAsia" w:hint="eastAsia"/>
                    </w:rPr>
                    <w:t>利用</w:t>
                  </w:r>
                </w:p>
                <w:p w14:paraId="171EFC58" w14:textId="77777777" w:rsidR="009557DA" w:rsidRPr="005D2AF4" w:rsidRDefault="009557DA" w:rsidP="009557DA">
                  <w:pPr>
                    <w:snapToGrid w:val="0"/>
                    <w:spacing w:line="280" w:lineRule="exact"/>
                    <w:rPr>
                      <w:rFonts w:asciiTheme="minorEastAsia" w:hAnsiTheme="minorEastAsia"/>
                    </w:rPr>
                  </w:pPr>
                </w:p>
              </w:tc>
              <w:tc>
                <w:tcPr>
                  <w:tcW w:w="2835" w:type="dxa"/>
                </w:tcPr>
                <w:p w14:paraId="1AC385DA" w14:textId="3CE5AF27"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t>・</w:t>
                  </w:r>
                  <w:r w:rsidR="00C6042F">
                    <w:rPr>
                      <w:rFonts w:asciiTheme="minorEastAsia" w:hAnsiTheme="minorEastAsia" w:hint="eastAsia"/>
                    </w:rPr>
                    <w:t>複数</w:t>
                  </w:r>
                  <w:r w:rsidRPr="005D2AF4">
                    <w:rPr>
                      <w:rFonts w:asciiTheme="minorEastAsia" w:hAnsiTheme="minorEastAsia" w:hint="eastAsia"/>
                    </w:rPr>
                    <w:t>プロジェクト</w:t>
                  </w:r>
                  <w:r w:rsidR="00C6042F">
                    <w:rPr>
                      <w:rFonts w:asciiTheme="minorEastAsia" w:hAnsiTheme="minorEastAsia" w:hint="eastAsia"/>
                    </w:rPr>
                    <w:t>によって</w:t>
                  </w:r>
                  <w:r w:rsidRPr="005D2AF4">
                    <w:rPr>
                      <w:rFonts w:asciiTheme="minorEastAsia" w:hAnsiTheme="minorEastAsia" w:hint="eastAsia"/>
                    </w:rPr>
                    <w:t>、</w:t>
                  </w:r>
                  <w:r w:rsidR="00104BDD">
                    <w:rPr>
                      <w:rFonts w:asciiTheme="minorEastAsia" w:hAnsiTheme="minorEastAsia" w:hint="eastAsia"/>
                    </w:rPr>
                    <w:t>水質が悪化し、利用できる</w:t>
                  </w:r>
                  <w:r w:rsidR="00C6042F">
                    <w:rPr>
                      <w:rFonts w:asciiTheme="minorEastAsia" w:hAnsiTheme="minorEastAsia" w:hint="eastAsia"/>
                    </w:rPr>
                    <w:t>水資源が減少</w:t>
                  </w:r>
                  <w:r w:rsidR="00104BDD">
                    <w:rPr>
                      <w:rFonts w:asciiTheme="minorEastAsia" w:hAnsiTheme="minorEastAsia" w:hint="eastAsia"/>
                    </w:rPr>
                    <w:t>する可能性</w:t>
                  </w:r>
                  <w:r w:rsidR="00104BDD">
                    <w:rPr>
                      <w:rFonts w:asciiTheme="minorEastAsia" w:hAnsiTheme="minorEastAsia" w:hint="eastAsia"/>
                    </w:rPr>
                    <w:lastRenderedPageBreak/>
                    <w:t>がある</w:t>
                  </w:r>
                  <w:r w:rsidRPr="005D2AF4">
                    <w:rPr>
                      <w:rFonts w:asciiTheme="minorEastAsia" w:hAnsiTheme="minorEastAsia" w:hint="eastAsia"/>
                    </w:rPr>
                    <w:t>。</w:t>
                  </w:r>
                </w:p>
              </w:tc>
              <w:tc>
                <w:tcPr>
                  <w:tcW w:w="3436" w:type="dxa"/>
                </w:tcPr>
                <w:p w14:paraId="59F2B36B" w14:textId="0066281A" w:rsidR="009557DA" w:rsidRPr="005D2AF4" w:rsidRDefault="009557DA" w:rsidP="009557DA">
                  <w:pPr>
                    <w:snapToGrid w:val="0"/>
                    <w:spacing w:line="280" w:lineRule="exact"/>
                    <w:ind w:leftChars="0" w:left="0" w:firstLineChars="0" w:firstLine="0"/>
                    <w:rPr>
                      <w:rFonts w:asciiTheme="minorEastAsia" w:hAnsiTheme="minorEastAsia"/>
                    </w:rPr>
                  </w:pPr>
                  <w:r w:rsidRPr="005D2AF4">
                    <w:rPr>
                      <w:rFonts w:asciiTheme="minorEastAsia" w:hAnsiTheme="minorEastAsia" w:hint="eastAsia"/>
                    </w:rPr>
                    <w:lastRenderedPageBreak/>
                    <w:t>・</w:t>
                  </w:r>
                  <w:r w:rsidR="00924CF8">
                    <w:rPr>
                      <w:rFonts w:asciiTheme="minorEastAsia" w:hAnsiTheme="minorEastAsia" w:hint="eastAsia"/>
                    </w:rPr>
                    <w:t>水質の悪化は</w:t>
                  </w:r>
                  <w:r w:rsidR="00195487">
                    <w:rPr>
                      <w:rFonts w:asciiTheme="minorEastAsia" w:hAnsiTheme="minorEastAsia" w:hint="eastAsia"/>
                    </w:rPr>
                    <w:t>複数</w:t>
                  </w:r>
                  <w:r w:rsidR="00924CF8">
                    <w:rPr>
                      <w:rFonts w:asciiTheme="minorEastAsia" w:hAnsiTheme="minorEastAsia" w:hint="eastAsia"/>
                    </w:rPr>
                    <w:t>プロジェクトの累積ではなく</w:t>
                  </w:r>
                  <w:r w:rsidRPr="005D2AF4">
                    <w:rPr>
                      <w:rFonts w:asciiTheme="minorEastAsia" w:hAnsiTheme="minorEastAsia" w:hint="eastAsia"/>
                    </w:rPr>
                    <w:t>、砂利採掘や土壌廃棄などのストレス要因の影響が</w:t>
                  </w:r>
                  <w:r w:rsidRPr="005D2AF4">
                    <w:rPr>
                      <w:rFonts w:asciiTheme="minorEastAsia" w:hAnsiTheme="minorEastAsia" w:hint="eastAsia"/>
                    </w:rPr>
                    <w:lastRenderedPageBreak/>
                    <w:t>より</w:t>
                  </w:r>
                  <w:r w:rsidR="00924CF8">
                    <w:rPr>
                      <w:rFonts w:asciiTheme="minorEastAsia" w:hAnsiTheme="minorEastAsia" w:hint="eastAsia"/>
                    </w:rPr>
                    <w:t>大きい</w:t>
                  </w:r>
                  <w:r w:rsidRPr="005D2AF4">
                    <w:rPr>
                      <w:rFonts w:asciiTheme="minorEastAsia" w:hAnsiTheme="minorEastAsia" w:hint="eastAsia"/>
                    </w:rPr>
                    <w:t>。</w:t>
                  </w:r>
                </w:p>
              </w:tc>
            </w:tr>
          </w:tbl>
          <w:p w14:paraId="159A25F2" w14:textId="77777777"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p>
        </w:tc>
      </w:tr>
      <w:tr w:rsidR="009557DA" w:rsidRPr="00C17E75" w14:paraId="30B912CF" w14:textId="77777777">
        <w:tc>
          <w:tcPr>
            <w:tcW w:w="2122" w:type="dxa"/>
          </w:tcPr>
          <w:p w14:paraId="1F6EC6ED" w14:textId="77777777" w:rsidR="009557DA" w:rsidRPr="000D12E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lastRenderedPageBreak/>
              <w:t>考慮した既存・将来事業の範囲</w:t>
            </w:r>
          </w:p>
        </w:tc>
        <w:tc>
          <w:tcPr>
            <w:tcW w:w="7654" w:type="dxa"/>
          </w:tcPr>
          <w:p w14:paraId="77D2408B" w14:textId="77777777"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【考慮した事業】</w:t>
            </w:r>
          </w:p>
          <w:p w14:paraId="7FD1DA85" w14:textId="6C92C959" w:rsidR="009557DA" w:rsidRPr="005D2AF4" w:rsidRDefault="00195487" w:rsidP="00F2363D">
            <w:pPr>
              <w:snapToGrid w:val="0"/>
              <w:spacing w:line="280" w:lineRule="exact"/>
              <w:ind w:leftChars="0" w:left="0" w:firstLineChars="0" w:firstLine="0"/>
              <w:rPr>
                <w:rFonts w:asciiTheme="minorEastAsia" w:hAnsiTheme="minorEastAsia" w:cs="Times New Roman"/>
                <w:szCs w:val="20"/>
              </w:rPr>
            </w:pPr>
            <w:r w:rsidRPr="005D2AF4">
              <w:rPr>
                <w:rFonts w:eastAsiaTheme="minorHAnsi" w:cs="Times New Roman" w:hint="eastAsia"/>
                <w:szCs w:val="20"/>
              </w:rPr>
              <w:t>トリシュリ川</w:t>
            </w:r>
            <w:r w:rsidRPr="005D2AF4">
              <w:rPr>
                <w:rFonts w:eastAsiaTheme="minorHAnsi" w:cs="Batang" w:hint="eastAsia"/>
                <w:szCs w:val="20"/>
              </w:rPr>
              <w:t>流</w:t>
            </w:r>
            <w:r w:rsidRPr="005D2AF4">
              <w:rPr>
                <w:rFonts w:eastAsiaTheme="minorHAnsi" w:cs="ＭＳ 明朝" w:hint="eastAsia"/>
                <w:szCs w:val="20"/>
              </w:rPr>
              <w:t>域</w:t>
            </w:r>
            <w:r w:rsidR="00F2363D">
              <w:rPr>
                <w:rFonts w:asciiTheme="minorEastAsia" w:hAnsiTheme="minorEastAsia" w:cs="Times New Roman" w:hint="eastAsia"/>
                <w:szCs w:val="20"/>
              </w:rPr>
              <w:t>内の</w:t>
            </w:r>
            <w:r w:rsidR="009557DA" w:rsidRPr="005D2AF4">
              <w:rPr>
                <w:rFonts w:asciiTheme="minorEastAsia" w:hAnsiTheme="minorEastAsia" w:cs="Times New Roman" w:hint="eastAsia"/>
                <w:szCs w:val="20"/>
              </w:rPr>
              <w:t>稼働中の6件のプロジェクト、建設中の7件のプロジェクトに加え、さらに23件の</w:t>
            </w:r>
            <w:r w:rsidR="004312DF">
              <w:rPr>
                <w:rFonts w:asciiTheme="minorEastAsia" w:hAnsiTheme="minorEastAsia" w:cs="Times New Roman" w:hint="eastAsia"/>
                <w:szCs w:val="20"/>
              </w:rPr>
              <w:t>計画段階にある</w:t>
            </w:r>
            <w:r w:rsidR="009557DA" w:rsidRPr="005D2AF4">
              <w:rPr>
                <w:rFonts w:asciiTheme="minorEastAsia" w:hAnsiTheme="minorEastAsia" w:cs="Times New Roman" w:hint="eastAsia"/>
                <w:szCs w:val="20"/>
              </w:rPr>
              <w:t>プロジェクト</w:t>
            </w:r>
            <w:r w:rsidR="009557DA" w:rsidRPr="005D2AF4">
              <w:rPr>
                <w:rFonts w:asciiTheme="minorEastAsia" w:hAnsiTheme="minorEastAsia" w:cs="Times New Roman"/>
                <w:szCs w:val="20"/>
              </w:rPr>
              <w:t>(1,163 MW)</w:t>
            </w:r>
            <w:r w:rsidR="004312DF">
              <w:rPr>
                <w:rFonts w:asciiTheme="minorEastAsia" w:hAnsiTheme="minorEastAsia" w:cs="Times New Roman" w:hint="eastAsia"/>
                <w:szCs w:val="20"/>
              </w:rPr>
              <w:t>を対象事業として考慮した。</w:t>
            </w:r>
          </w:p>
        </w:tc>
      </w:tr>
      <w:tr w:rsidR="009557DA" w:rsidRPr="00C17E75" w14:paraId="0AECE842" w14:textId="77777777">
        <w:tc>
          <w:tcPr>
            <w:tcW w:w="2122" w:type="dxa"/>
          </w:tcPr>
          <w:p w14:paraId="471357A8" w14:textId="77777777" w:rsidR="009557DA" w:rsidRPr="000D12E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空間的範囲</w:t>
            </w:r>
          </w:p>
        </w:tc>
        <w:tc>
          <w:tcPr>
            <w:tcW w:w="7654" w:type="dxa"/>
          </w:tcPr>
          <w:p w14:paraId="4C16944F" w14:textId="5C1B643D" w:rsidR="009557DA" w:rsidRPr="005D2AF4" w:rsidRDefault="009557DA" w:rsidP="009557DA">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ネパールの</w:t>
            </w:r>
            <w:r w:rsidRPr="005D2AF4">
              <w:rPr>
                <w:rFonts w:eastAsiaTheme="minorHAnsi" w:cs="ＭＳ 明朝" w:hint="eastAsia"/>
                <w:szCs w:val="20"/>
              </w:rPr>
              <w:t>トリシュリ川</w:t>
            </w:r>
            <w:r w:rsidR="00DC15DE" w:rsidRPr="005D2AF4">
              <w:rPr>
                <w:rFonts w:eastAsiaTheme="minorHAnsi" w:cs="Batang" w:hint="eastAsia"/>
                <w:szCs w:val="20"/>
              </w:rPr>
              <w:t>流</w:t>
            </w:r>
            <w:r w:rsidRPr="005D2AF4">
              <w:rPr>
                <w:rFonts w:eastAsiaTheme="minorHAnsi" w:cs="ＭＳ 明朝" w:hint="eastAsia"/>
                <w:szCs w:val="20"/>
              </w:rPr>
              <w:t>域</w:t>
            </w:r>
            <w:r w:rsidRPr="005D2AF4">
              <w:rPr>
                <w:rFonts w:eastAsiaTheme="minorHAnsi" w:cs="Times New Roman"/>
                <w:szCs w:val="20"/>
              </w:rPr>
              <w:t xml:space="preserve"> (TRB) 32,000 </w:t>
            </w:r>
            <w:r w:rsidRPr="005D2AF4">
              <w:rPr>
                <w:rFonts w:eastAsiaTheme="minorHAnsi" w:cs="Times New Roman" w:hint="eastAsia"/>
                <w:szCs w:val="20"/>
              </w:rPr>
              <w:t>㎢</w:t>
            </w:r>
          </w:p>
          <w:p w14:paraId="19447118" w14:textId="5FA8926A" w:rsidR="009557DA" w:rsidRPr="005D2AF4" w:rsidRDefault="009557DA" w:rsidP="009557DA">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・調査地域の空間的範囲には、チベット国境からスーパートリシュリ</w:t>
            </w:r>
            <w:r w:rsidRPr="005D2AF4">
              <w:rPr>
                <w:rFonts w:eastAsiaTheme="minorHAnsi" w:cs="Microsoft JhengHei" w:hint="eastAsia"/>
                <w:szCs w:val="20"/>
              </w:rPr>
              <w:t>水</w:t>
            </w:r>
            <w:r w:rsidRPr="005D2AF4">
              <w:rPr>
                <w:rFonts w:ascii="游ゴシック" w:eastAsia="游ゴシック" w:hAnsi="游ゴシック" w:cs="游ゴシック" w:hint="eastAsia"/>
                <w:szCs w:val="20"/>
              </w:rPr>
              <w:t>力</w:t>
            </w:r>
            <w:r w:rsidRPr="005D2AF4">
              <w:rPr>
                <w:rFonts w:eastAsiaTheme="minorHAnsi" w:cs="ＭＳ 明朝" w:hint="eastAsia"/>
                <w:szCs w:val="20"/>
              </w:rPr>
              <w:t>発電</w:t>
            </w:r>
            <w:r w:rsidRPr="005D2AF4">
              <w:rPr>
                <w:rFonts w:eastAsiaTheme="minorHAnsi" w:cs="Times New Roman" w:hint="eastAsia"/>
                <w:szCs w:val="20"/>
              </w:rPr>
              <w:t>プロジェクトのすぐ下</w:t>
            </w:r>
            <w:r w:rsidR="00DC15DE" w:rsidRPr="005D2AF4">
              <w:rPr>
                <w:rFonts w:eastAsiaTheme="minorHAnsi" w:cs="Batang" w:hint="eastAsia"/>
                <w:szCs w:val="20"/>
              </w:rPr>
              <w:t>流</w:t>
            </w:r>
            <w:r w:rsidRPr="005D2AF4">
              <w:rPr>
                <w:rFonts w:eastAsiaTheme="minorHAnsi" w:cs="ＭＳ 明朝" w:hint="eastAsia"/>
                <w:szCs w:val="20"/>
              </w:rPr>
              <w:t>までのトリシュリ川の集</w:t>
            </w:r>
            <w:r w:rsidRPr="005D2AF4">
              <w:rPr>
                <w:rFonts w:eastAsiaTheme="minorHAnsi" w:cs="Microsoft JhengHei" w:hint="eastAsia"/>
                <w:szCs w:val="20"/>
              </w:rPr>
              <w:t>水</w:t>
            </w:r>
            <w:r w:rsidRPr="005D2AF4">
              <w:rPr>
                <w:rFonts w:eastAsiaTheme="minorHAnsi" w:cs="ＭＳ 明朝" w:hint="eastAsia"/>
                <w:szCs w:val="20"/>
              </w:rPr>
              <w:t>域全</w:t>
            </w:r>
            <w:r w:rsidRPr="005D2AF4">
              <w:rPr>
                <w:rFonts w:eastAsiaTheme="minorHAnsi" w:cs="Times New Roman" w:hint="eastAsia"/>
                <w:szCs w:val="20"/>
              </w:rPr>
              <w:t>体</w:t>
            </w:r>
          </w:p>
          <w:p w14:paraId="71B369C0" w14:textId="324541BF" w:rsidR="009557DA" w:rsidRPr="005D2AF4" w:rsidRDefault="009557DA" w:rsidP="009557DA">
            <w:pPr>
              <w:snapToGrid w:val="0"/>
              <w:spacing w:line="280" w:lineRule="exact"/>
              <w:ind w:leftChars="0" w:left="210" w:hangingChars="100" w:hanging="210"/>
              <w:rPr>
                <w:rFonts w:eastAsiaTheme="minorHAnsi" w:cs="Times New Roman"/>
                <w:szCs w:val="20"/>
              </w:rPr>
            </w:pPr>
            <w:r w:rsidRPr="005D2AF4">
              <w:rPr>
                <w:rFonts w:eastAsiaTheme="minorHAnsi" w:cs="Times New Roman" w:hint="eastAsia"/>
                <w:szCs w:val="20"/>
              </w:rPr>
              <w:t>・調査地域は標高、</w:t>
            </w:r>
            <w:r w:rsidRPr="005D2AF4">
              <w:rPr>
                <w:rFonts w:eastAsiaTheme="minorHAnsi" w:cs="Microsoft JhengHei" w:hint="eastAsia"/>
                <w:szCs w:val="20"/>
              </w:rPr>
              <w:t>水</w:t>
            </w:r>
            <w:r w:rsidRPr="005D2AF4">
              <w:rPr>
                <w:rFonts w:eastAsiaTheme="minorHAnsi" w:cs="ＭＳ 明朝" w:hint="eastAsia"/>
                <w:szCs w:val="20"/>
              </w:rPr>
              <w:t>温、農業気候帯に基づき上</w:t>
            </w:r>
            <w:r w:rsidR="00DC15DE" w:rsidRPr="005D2AF4">
              <w:rPr>
                <w:rFonts w:eastAsiaTheme="minorHAnsi" w:cs="Batang" w:hint="eastAsia"/>
                <w:szCs w:val="20"/>
              </w:rPr>
              <w:t>流</w:t>
            </w:r>
            <w:r w:rsidRPr="005D2AF4">
              <w:rPr>
                <w:rFonts w:eastAsiaTheme="minorHAnsi" w:cs="ＭＳ 明朝" w:hint="eastAsia"/>
                <w:szCs w:val="20"/>
              </w:rPr>
              <w:t>、中</w:t>
            </w:r>
            <w:r w:rsidR="00DC15DE" w:rsidRPr="005D2AF4">
              <w:rPr>
                <w:rFonts w:eastAsiaTheme="minorHAnsi" w:cs="Batang" w:hint="eastAsia"/>
                <w:szCs w:val="20"/>
              </w:rPr>
              <w:t>流</w:t>
            </w:r>
            <w:r w:rsidRPr="005D2AF4">
              <w:rPr>
                <w:rFonts w:eastAsiaTheme="minorHAnsi" w:cs="ＭＳ 明朝" w:hint="eastAsia"/>
                <w:szCs w:val="20"/>
              </w:rPr>
              <w:t>、下</w:t>
            </w:r>
            <w:r w:rsidR="00DC15DE" w:rsidRPr="005D2AF4">
              <w:rPr>
                <w:rFonts w:eastAsiaTheme="minorHAnsi" w:cs="Batang" w:hint="eastAsia"/>
                <w:szCs w:val="20"/>
              </w:rPr>
              <w:t>流</w:t>
            </w:r>
            <w:r w:rsidRPr="005D2AF4">
              <w:rPr>
                <w:rFonts w:eastAsiaTheme="minorHAnsi" w:cs="ＭＳ 明朝" w:hint="eastAsia"/>
                <w:szCs w:val="20"/>
              </w:rPr>
              <w:t>に分類</w:t>
            </w:r>
          </w:p>
        </w:tc>
      </w:tr>
      <w:tr w:rsidR="009557DA" w:rsidRPr="00C17E75" w14:paraId="330394F5" w14:textId="77777777">
        <w:tc>
          <w:tcPr>
            <w:tcW w:w="2122" w:type="dxa"/>
          </w:tcPr>
          <w:p w14:paraId="3D96E90B" w14:textId="77777777" w:rsidR="009557DA" w:rsidRPr="000D12E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時間的範囲</w:t>
            </w:r>
          </w:p>
        </w:tc>
        <w:tc>
          <w:tcPr>
            <w:tcW w:w="7654" w:type="dxa"/>
          </w:tcPr>
          <w:p w14:paraId="61772642" w14:textId="77777777" w:rsidR="009557DA" w:rsidRPr="005D2AF4" w:rsidRDefault="009557DA" w:rsidP="009557DA">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今後10年以内と50年以内</w:t>
            </w:r>
          </w:p>
        </w:tc>
      </w:tr>
      <w:tr w:rsidR="009557DA" w:rsidRPr="00C17E75" w14:paraId="361B776C" w14:textId="77777777">
        <w:tc>
          <w:tcPr>
            <w:tcW w:w="2122" w:type="dxa"/>
          </w:tcPr>
          <w:p w14:paraId="2B7652D2" w14:textId="77777777" w:rsidR="009557DA" w:rsidRPr="000D12E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関連事業に係る情報収集の方法</w:t>
            </w:r>
          </w:p>
        </w:tc>
        <w:tc>
          <w:tcPr>
            <w:tcW w:w="7654" w:type="dxa"/>
          </w:tcPr>
          <w:p w14:paraId="755417A1" w14:textId="77777777" w:rsidR="009557DA" w:rsidRPr="005D2AF4" w:rsidRDefault="009557DA" w:rsidP="009557DA">
            <w:pPr>
              <w:snapToGrid w:val="0"/>
              <w:spacing w:line="280" w:lineRule="exact"/>
              <w:ind w:leftChars="0" w:left="0" w:firstLineChars="0" w:firstLine="0"/>
              <w:rPr>
                <w:rFonts w:eastAsiaTheme="minorHAnsi" w:cs="Times New Roman"/>
                <w:szCs w:val="20"/>
              </w:rPr>
            </w:pPr>
            <w:r w:rsidRPr="005D2AF4">
              <w:rPr>
                <w:rFonts w:eastAsiaTheme="minorHAnsi" w:cs="Times New Roman" w:hint="eastAsia"/>
                <w:szCs w:val="20"/>
              </w:rPr>
              <w:t>水力発電プロジェクトの情報は電力開発局(</w:t>
            </w:r>
            <w:proofErr w:type="spellStart"/>
            <w:r w:rsidRPr="005D2AF4">
              <w:rPr>
                <w:rFonts w:eastAsiaTheme="minorHAnsi" w:cs="Times New Roman" w:hint="eastAsia"/>
                <w:szCs w:val="20"/>
              </w:rPr>
              <w:t>DoED</w:t>
            </w:r>
            <w:proofErr w:type="spellEnd"/>
            <w:r w:rsidRPr="005D2AF4">
              <w:rPr>
                <w:rFonts w:eastAsiaTheme="minorHAnsi" w:cs="Times New Roman" w:hint="eastAsia"/>
                <w:szCs w:val="20"/>
              </w:rPr>
              <w:t>)から提供を受けた。</w:t>
            </w:r>
          </w:p>
        </w:tc>
      </w:tr>
      <w:tr w:rsidR="009557DA" w:rsidRPr="00C17E75" w14:paraId="07215F21" w14:textId="77777777">
        <w:tc>
          <w:tcPr>
            <w:tcW w:w="2122" w:type="dxa"/>
          </w:tcPr>
          <w:p w14:paraId="56C12E7E" w14:textId="77777777" w:rsidR="009557DA" w:rsidRPr="000D12E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0D12EA">
              <w:rPr>
                <w:rFonts w:ascii="游ゴシック" w:eastAsia="游ゴシック" w:hAnsi="游ゴシック" w:cs="Times New Roman" w:hint="eastAsia"/>
                <w:szCs w:val="20"/>
              </w:rPr>
              <w:t>評価の考え方、方法、評価に用いた閾値等</w:t>
            </w:r>
          </w:p>
        </w:tc>
        <w:tc>
          <w:tcPr>
            <w:tcW w:w="7654" w:type="dxa"/>
          </w:tcPr>
          <w:p w14:paraId="4C2183D2" w14:textId="3364396A"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【評価の考え方】</w:t>
            </w:r>
          </w:p>
          <w:tbl>
            <w:tblPr>
              <w:tblStyle w:val="ae"/>
              <w:tblW w:w="0" w:type="auto"/>
              <w:tblLook w:val="04A0" w:firstRow="1" w:lastRow="0" w:firstColumn="1" w:lastColumn="0" w:noHBand="0" w:noVBand="1"/>
            </w:tblPr>
            <w:tblGrid>
              <w:gridCol w:w="1301"/>
              <w:gridCol w:w="6127"/>
            </w:tblGrid>
            <w:tr w:rsidR="009557DA" w:rsidRPr="00C17E75" w14:paraId="156E3CF1" w14:textId="77777777" w:rsidTr="00C17E75">
              <w:tc>
                <w:tcPr>
                  <w:tcW w:w="1301" w:type="dxa"/>
                  <w:shd w:val="clear" w:color="auto" w:fill="D9D9D9"/>
                </w:tcPr>
                <w:p w14:paraId="3CCAE648" w14:textId="77777777" w:rsidR="009557DA" w:rsidRPr="005D2AF4" w:rsidRDefault="009557DA" w:rsidP="005D2AF4">
                  <w:pPr>
                    <w:snapToGrid w:val="0"/>
                    <w:spacing w:line="280" w:lineRule="exact"/>
                    <w:ind w:leftChars="0" w:left="0" w:firstLineChars="0" w:firstLine="0"/>
                    <w:jc w:val="center"/>
                    <w:rPr>
                      <w:rFonts w:asciiTheme="minorEastAsia" w:hAnsiTheme="minorEastAsia" w:cs="Times New Roman"/>
                      <w:szCs w:val="20"/>
                    </w:rPr>
                  </w:pPr>
                  <w:r w:rsidRPr="005D2AF4">
                    <w:rPr>
                      <w:rFonts w:asciiTheme="minorEastAsia" w:hAnsiTheme="minorEastAsia" w:cs="Times New Roman" w:hint="eastAsia"/>
                      <w:szCs w:val="20"/>
                    </w:rPr>
                    <w:t>VCE</w:t>
                  </w:r>
                </w:p>
              </w:tc>
              <w:tc>
                <w:tcPr>
                  <w:tcW w:w="6127" w:type="dxa"/>
                  <w:shd w:val="clear" w:color="auto" w:fill="D9D9D9"/>
                </w:tcPr>
                <w:p w14:paraId="4EF12D93" w14:textId="77777777" w:rsidR="009557DA" w:rsidRPr="005D2AF4" w:rsidRDefault="009557DA" w:rsidP="005D2AF4">
                  <w:pPr>
                    <w:snapToGrid w:val="0"/>
                    <w:spacing w:line="280" w:lineRule="exact"/>
                    <w:ind w:leftChars="0" w:left="0" w:firstLineChars="0" w:firstLine="0"/>
                    <w:jc w:val="center"/>
                    <w:rPr>
                      <w:rFonts w:asciiTheme="minorEastAsia" w:hAnsiTheme="minorEastAsia" w:cs="Times New Roman"/>
                      <w:szCs w:val="20"/>
                    </w:rPr>
                  </w:pPr>
                  <w:r w:rsidRPr="005D2AF4">
                    <w:rPr>
                      <w:rFonts w:asciiTheme="minorEastAsia" w:hAnsiTheme="minorEastAsia" w:cs="Times New Roman" w:hint="eastAsia"/>
                      <w:szCs w:val="20"/>
                    </w:rPr>
                    <w:t>評価のアプローチ・方法</w:t>
                  </w:r>
                </w:p>
              </w:tc>
            </w:tr>
            <w:tr w:rsidR="009557DA" w:rsidRPr="00C17E75" w14:paraId="4C0A1DDC" w14:textId="77777777">
              <w:tc>
                <w:tcPr>
                  <w:tcW w:w="1301" w:type="dxa"/>
                </w:tcPr>
                <w:p w14:paraId="4124A98A" w14:textId="77777777"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水生生息地</w:t>
                  </w:r>
                </w:p>
              </w:tc>
              <w:tc>
                <w:tcPr>
                  <w:tcW w:w="6127" w:type="dxa"/>
                </w:tcPr>
                <w:p w14:paraId="496254C2" w14:textId="513C070B" w:rsidR="00E4027B" w:rsidRPr="005D2AF4" w:rsidRDefault="00E4027B" w:rsidP="00E4027B">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・７つの</w:t>
                  </w:r>
                  <w:proofErr w:type="spellStart"/>
                  <w:r w:rsidRPr="005D2AF4">
                    <w:rPr>
                      <w:rFonts w:asciiTheme="minorEastAsia" w:hAnsiTheme="minorEastAsia" w:cs="Times New Roman" w:hint="eastAsia"/>
                      <w:szCs w:val="20"/>
                    </w:rPr>
                    <w:t>EFlows</w:t>
                  </w:r>
                  <w:proofErr w:type="spellEnd"/>
                  <w:r w:rsidRPr="005D2AF4">
                    <w:rPr>
                      <w:rFonts w:asciiTheme="minorEastAsia" w:hAnsiTheme="minorEastAsia" w:cs="Times New Roman" w:hint="eastAsia"/>
                      <w:szCs w:val="20"/>
                    </w:rPr>
                    <w:t>サイトを設定し、４つの開発シナリオを評価。</w:t>
                  </w:r>
                </w:p>
                <w:p w14:paraId="3688F19E" w14:textId="77777777"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・下流の流量変化に対する応答(DRIFT)モデルを使用して、水力</w:t>
                  </w:r>
                  <w:r w:rsidRPr="005D2AF4">
                    <w:rPr>
                      <w:rFonts w:asciiTheme="minorEastAsia" w:hAnsiTheme="minorEastAsia" w:cs="ＭＳ 明朝" w:hint="eastAsia"/>
                      <w:szCs w:val="20"/>
                    </w:rPr>
                    <w:t>発電開発が河川の生物多様性と生態系に与える影響を調</w:t>
                  </w:r>
                  <w:r w:rsidRPr="005D2AF4">
                    <w:rPr>
                      <w:rFonts w:asciiTheme="minorEastAsia" w:hAnsiTheme="minorEastAsia" w:cs="Times New Roman" w:hint="eastAsia"/>
                      <w:szCs w:val="20"/>
                    </w:rPr>
                    <w:t>査</w:t>
                  </w:r>
                </w:p>
                <w:p w14:paraId="3EAA161C" w14:textId="77777777"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・DIRFT総合整合性スコアを算出し、生態学的健全性を評価した。</w:t>
                  </w:r>
                </w:p>
                <w:p w14:paraId="29B2D109" w14:textId="77777777"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(Chapter4:p.81)(Chapter5:p91-92）</w:t>
                  </w:r>
                </w:p>
              </w:tc>
            </w:tr>
            <w:tr w:rsidR="009557DA" w:rsidRPr="00C17E75" w14:paraId="322A8C7D" w14:textId="77777777">
              <w:tc>
                <w:tcPr>
                  <w:tcW w:w="1301" w:type="dxa"/>
                </w:tcPr>
                <w:p w14:paraId="3B2867B9" w14:textId="77777777"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陸生生息地</w:t>
                  </w:r>
                </w:p>
              </w:tc>
              <w:tc>
                <w:tcPr>
                  <w:tcW w:w="6127" w:type="dxa"/>
                </w:tcPr>
                <w:p w14:paraId="18200624" w14:textId="77777777"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・水力発電、送電線、ストレス要因が重なって作用することになる影響の定性的評価(Chapter4:p.81)</w:t>
                  </w:r>
                </w:p>
                <w:p w14:paraId="1F985611" w14:textId="148392F9"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w:t>
                  </w:r>
                  <w:r w:rsidR="00AE3FEB">
                    <w:rPr>
                      <w:rFonts w:asciiTheme="minorEastAsia" w:hAnsiTheme="minorEastAsia" w:cs="Times New Roman" w:hint="eastAsia"/>
                      <w:szCs w:val="20"/>
                    </w:rPr>
                    <w:t>国立</w:t>
                  </w:r>
                  <w:r w:rsidRPr="005D2AF4">
                    <w:rPr>
                      <w:rFonts w:asciiTheme="minorEastAsia" w:hAnsiTheme="minorEastAsia" w:cs="Times New Roman" w:hint="eastAsia"/>
                      <w:szCs w:val="20"/>
                    </w:rPr>
                    <w:t>公園の緩衝地帯と</w:t>
                  </w:r>
                  <w:r w:rsidR="00AE3FEB">
                    <w:rPr>
                      <w:rFonts w:asciiTheme="minorEastAsia" w:hAnsiTheme="minorEastAsia" w:cs="Times New Roman" w:hint="eastAsia"/>
                      <w:szCs w:val="20"/>
                    </w:rPr>
                    <w:t>中心部</w:t>
                  </w:r>
                  <w:r w:rsidRPr="005D2AF4">
                    <w:rPr>
                      <w:rFonts w:asciiTheme="minorEastAsia" w:hAnsiTheme="minorEastAsia" w:cs="Times New Roman" w:hint="eastAsia"/>
                      <w:szCs w:val="20"/>
                    </w:rPr>
                    <w:t>における8件のプロジェクトの</w:t>
                  </w:r>
                  <w:r w:rsidR="008C2458">
                    <w:rPr>
                      <w:rFonts w:asciiTheme="minorEastAsia" w:hAnsiTheme="minorEastAsia" w:cs="Times New Roman" w:hint="eastAsia"/>
                      <w:szCs w:val="20"/>
                    </w:rPr>
                    <w:t>立地</w:t>
                  </w:r>
                  <w:r w:rsidRPr="005D2AF4">
                    <w:rPr>
                      <w:rFonts w:asciiTheme="minorEastAsia" w:hAnsiTheme="minorEastAsia" w:cs="Times New Roman" w:hint="eastAsia"/>
                      <w:szCs w:val="20"/>
                    </w:rPr>
                    <w:t>とアクセス道路の</w:t>
                  </w:r>
                  <w:r w:rsidR="00B87733">
                    <w:rPr>
                      <w:rFonts w:asciiTheme="minorEastAsia" w:hAnsiTheme="minorEastAsia" w:cs="Times New Roman" w:hint="eastAsia"/>
                      <w:szCs w:val="20"/>
                    </w:rPr>
                    <w:t>位置から</w:t>
                  </w:r>
                  <w:r w:rsidR="00692D32">
                    <w:rPr>
                      <w:rFonts w:asciiTheme="minorEastAsia" w:hAnsiTheme="minorEastAsia" w:cs="Times New Roman" w:hint="eastAsia"/>
                      <w:szCs w:val="20"/>
                    </w:rPr>
                    <w:t>陸生生息地に対する</w:t>
                  </w:r>
                  <w:r w:rsidRPr="005D2AF4">
                    <w:rPr>
                      <w:rFonts w:asciiTheme="minorEastAsia" w:hAnsiTheme="minorEastAsia" w:cs="ＭＳ 明朝" w:hint="eastAsia"/>
                      <w:szCs w:val="20"/>
                    </w:rPr>
                    <w:t>影響</w:t>
                  </w:r>
                  <w:r w:rsidR="00692D32">
                    <w:rPr>
                      <w:rFonts w:asciiTheme="minorEastAsia" w:hAnsiTheme="minorEastAsia" w:cs="ＭＳ 明朝" w:hint="eastAsia"/>
                      <w:szCs w:val="20"/>
                    </w:rPr>
                    <w:t>を</w:t>
                  </w:r>
                  <w:r w:rsidRPr="005D2AF4">
                    <w:rPr>
                      <w:rFonts w:asciiTheme="minorEastAsia" w:hAnsiTheme="minorEastAsia" w:cs="Times New Roman" w:hint="eastAsia"/>
                      <w:szCs w:val="20"/>
                    </w:rPr>
                    <w:t>定性的に評価し累積的な影響を特定。(Chapter6:p104)</w:t>
                  </w:r>
                </w:p>
              </w:tc>
            </w:tr>
            <w:tr w:rsidR="009557DA" w:rsidRPr="00C17E75" w14:paraId="74D73002" w14:textId="77777777">
              <w:tc>
                <w:tcPr>
                  <w:tcW w:w="1301" w:type="dxa"/>
                </w:tcPr>
                <w:p w14:paraId="255C67BC" w14:textId="77777777"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文化と宗教施設</w:t>
                  </w:r>
                </w:p>
              </w:tc>
              <w:tc>
                <w:tcPr>
                  <w:tcW w:w="6127" w:type="dxa"/>
                </w:tcPr>
                <w:p w14:paraId="65046658" w14:textId="16084B4D"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・DRIFTの結果を使用して</w:t>
                  </w:r>
                  <w:r w:rsidR="00241DB3">
                    <w:rPr>
                      <w:rFonts w:asciiTheme="minorEastAsia" w:hAnsiTheme="minorEastAsia" w:cs="Times New Roman" w:hint="eastAsia"/>
                      <w:szCs w:val="20"/>
                    </w:rPr>
                    <w:t>減水区間</w:t>
                  </w:r>
                  <w:r w:rsidRPr="005D2AF4">
                    <w:rPr>
                      <w:rFonts w:asciiTheme="minorEastAsia" w:hAnsiTheme="minorEastAsia" w:cs="Times New Roman" w:hint="eastAsia"/>
                      <w:szCs w:val="20"/>
                    </w:rPr>
                    <w:t>の評価を行い、</w:t>
                  </w:r>
                  <w:r w:rsidR="009B2787">
                    <w:rPr>
                      <w:rFonts w:asciiTheme="minorEastAsia" w:hAnsiTheme="minorEastAsia" w:cs="Times New Roman" w:hint="eastAsia"/>
                      <w:szCs w:val="20"/>
                    </w:rPr>
                    <w:t>維持流量</w:t>
                  </w:r>
                  <w:r w:rsidRPr="005D2AF4">
                    <w:rPr>
                      <w:rFonts w:asciiTheme="minorEastAsia" w:hAnsiTheme="minorEastAsia" w:cs="Times New Roman" w:hint="eastAsia"/>
                      <w:szCs w:val="20"/>
                    </w:rPr>
                    <w:t>の実現可能性を確認。(Chapter4:p.81)</w:t>
                  </w:r>
                </w:p>
              </w:tc>
            </w:tr>
            <w:tr w:rsidR="009557DA" w:rsidRPr="00C17E75" w14:paraId="231C0DA5" w14:textId="77777777">
              <w:tc>
                <w:tcPr>
                  <w:tcW w:w="1301" w:type="dxa"/>
                </w:tcPr>
                <w:p w14:paraId="7E59A818" w14:textId="77777777"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生計</w:t>
                  </w:r>
                </w:p>
              </w:tc>
              <w:tc>
                <w:tcPr>
                  <w:tcW w:w="6127" w:type="dxa"/>
                </w:tcPr>
                <w:p w14:paraId="25E37C16" w14:textId="2DB0166B" w:rsidR="009557DA" w:rsidRPr="005D2AF4" w:rsidRDefault="009557DA" w:rsidP="0017410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w:t>
                  </w:r>
                  <w:r w:rsidR="00175211" w:rsidRPr="005D2AF4">
                    <w:rPr>
                      <w:rFonts w:asciiTheme="minorEastAsia" w:hAnsiTheme="minorEastAsia" w:cs="Times New Roman" w:hint="eastAsia"/>
                      <w:szCs w:val="20"/>
                    </w:rPr>
                    <w:t>DRIFTの結果</w:t>
                  </w:r>
                  <w:r w:rsidR="00175211">
                    <w:rPr>
                      <w:rFonts w:asciiTheme="minorEastAsia" w:hAnsiTheme="minorEastAsia" w:cs="Times New Roman" w:hint="eastAsia"/>
                      <w:szCs w:val="20"/>
                    </w:rPr>
                    <w:t>を基に</w:t>
                  </w:r>
                  <w:r w:rsidRPr="005D2AF4">
                    <w:rPr>
                      <w:rFonts w:asciiTheme="minorEastAsia" w:hAnsiTheme="minorEastAsia" w:cs="Times New Roman" w:hint="eastAsia"/>
                      <w:szCs w:val="20"/>
                    </w:rPr>
                    <w:t>河川を基盤とした生活と生態系サービス</w:t>
                  </w:r>
                  <w:r w:rsidR="0017410A">
                    <w:rPr>
                      <w:rFonts w:asciiTheme="minorEastAsia" w:hAnsiTheme="minorEastAsia" w:cs="Times New Roman" w:hint="eastAsia"/>
                      <w:szCs w:val="20"/>
                    </w:rPr>
                    <w:t>への影響を評価</w:t>
                  </w:r>
                </w:p>
              </w:tc>
            </w:tr>
            <w:tr w:rsidR="009557DA" w:rsidRPr="00C17E75" w14:paraId="3E0F5971" w14:textId="77777777">
              <w:tc>
                <w:tcPr>
                  <w:tcW w:w="1301" w:type="dxa"/>
                </w:tcPr>
                <w:p w14:paraId="06442885" w14:textId="0458AEA8" w:rsidR="009557DA" w:rsidRPr="005D2AF4" w:rsidRDefault="009557DA" w:rsidP="009557DA">
                  <w:pPr>
                    <w:snapToGrid w:val="0"/>
                    <w:spacing w:line="280" w:lineRule="exact"/>
                    <w:ind w:leftChars="0" w:left="0" w:firstLineChars="0" w:firstLine="0"/>
                    <w:rPr>
                      <w:rFonts w:asciiTheme="minorEastAsia" w:hAnsiTheme="minorEastAsia" w:cs="Times New Roman"/>
                      <w:szCs w:val="20"/>
                    </w:rPr>
                  </w:pPr>
                  <w:r w:rsidRPr="005D2AF4">
                    <w:rPr>
                      <w:rFonts w:asciiTheme="minorEastAsia" w:hAnsiTheme="minorEastAsia" w:cs="Times New Roman" w:hint="eastAsia"/>
                      <w:szCs w:val="20"/>
                    </w:rPr>
                    <w:t>水</w:t>
                  </w:r>
                  <w:r w:rsidR="00647AFA">
                    <w:rPr>
                      <w:rFonts w:asciiTheme="minorEastAsia" w:hAnsiTheme="minorEastAsia" w:cs="Times New Roman" w:hint="eastAsia"/>
                      <w:szCs w:val="20"/>
                    </w:rPr>
                    <w:t>利用</w:t>
                  </w:r>
                </w:p>
              </w:tc>
              <w:tc>
                <w:tcPr>
                  <w:tcW w:w="6127" w:type="dxa"/>
                </w:tcPr>
                <w:p w14:paraId="7FD324EB" w14:textId="77777777"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・湧水への影響に関する定性的評価(Chapter4:p.81)</w:t>
                  </w:r>
                </w:p>
                <w:p w14:paraId="623C4AD3" w14:textId="03C16F08" w:rsidR="009557DA" w:rsidRPr="005D2AF4" w:rsidRDefault="009557DA" w:rsidP="009557DA">
                  <w:pPr>
                    <w:snapToGrid w:val="0"/>
                    <w:spacing w:line="280" w:lineRule="exact"/>
                    <w:ind w:leftChars="0" w:left="210" w:hangingChars="100" w:hanging="210"/>
                    <w:rPr>
                      <w:rFonts w:asciiTheme="minorEastAsia" w:hAnsiTheme="minorEastAsia" w:cs="Times New Roman"/>
                      <w:szCs w:val="20"/>
                    </w:rPr>
                  </w:pPr>
                  <w:r w:rsidRPr="005D2AF4">
                    <w:rPr>
                      <w:rFonts w:asciiTheme="minorEastAsia" w:hAnsiTheme="minorEastAsia" w:cs="Times New Roman" w:hint="eastAsia"/>
                      <w:szCs w:val="20"/>
                    </w:rPr>
                    <w:t>・</w:t>
                  </w:r>
                  <w:r w:rsidR="00AF7F11">
                    <w:rPr>
                      <w:rFonts w:asciiTheme="minorEastAsia" w:hAnsiTheme="minorEastAsia" w:cs="Times New Roman" w:hint="eastAsia"/>
                      <w:szCs w:val="20"/>
                    </w:rPr>
                    <w:t>現況</w:t>
                  </w:r>
                  <w:r w:rsidRPr="005D2AF4">
                    <w:rPr>
                      <w:rFonts w:asciiTheme="minorEastAsia" w:hAnsiTheme="minorEastAsia" w:cs="Times New Roman" w:hint="eastAsia"/>
                      <w:szCs w:val="20"/>
                    </w:rPr>
                    <w:t>の水</w:t>
                  </w:r>
                  <w:r w:rsidR="003C2973">
                    <w:rPr>
                      <w:rFonts w:asciiTheme="minorEastAsia" w:hAnsiTheme="minorEastAsia" w:cs="Times New Roman" w:hint="eastAsia"/>
                      <w:szCs w:val="20"/>
                    </w:rPr>
                    <w:t>利用</w:t>
                  </w:r>
                  <w:r w:rsidRPr="005D2AF4">
                    <w:rPr>
                      <w:rFonts w:asciiTheme="minorEastAsia" w:hAnsiTheme="minorEastAsia" w:cs="Times New Roman" w:hint="eastAsia"/>
                      <w:szCs w:val="20"/>
                    </w:rPr>
                    <w:t>、水質</w:t>
                  </w:r>
                  <w:r w:rsidR="003C2973">
                    <w:rPr>
                      <w:rFonts w:asciiTheme="minorEastAsia" w:hAnsiTheme="minorEastAsia" w:cs="Times New Roman" w:hint="eastAsia"/>
                      <w:szCs w:val="20"/>
                    </w:rPr>
                    <w:t>の</w:t>
                  </w:r>
                  <w:r w:rsidRPr="005D2AF4">
                    <w:rPr>
                      <w:rFonts w:asciiTheme="minorEastAsia" w:hAnsiTheme="minorEastAsia" w:cs="Times New Roman" w:hint="eastAsia"/>
                      <w:szCs w:val="20"/>
                    </w:rPr>
                    <w:t>情報を</w:t>
                  </w:r>
                  <w:r w:rsidR="003C2973">
                    <w:rPr>
                      <w:rFonts w:asciiTheme="minorEastAsia" w:hAnsiTheme="minorEastAsia" w:cs="Times New Roman" w:hint="eastAsia"/>
                      <w:szCs w:val="20"/>
                    </w:rPr>
                    <w:t>基に</w:t>
                  </w:r>
                  <w:r w:rsidR="00647AFA">
                    <w:rPr>
                      <w:rFonts w:asciiTheme="minorEastAsia" w:hAnsiTheme="minorEastAsia" w:cs="Times New Roman" w:hint="eastAsia"/>
                      <w:szCs w:val="20"/>
                    </w:rPr>
                    <w:t>水利用への影響を</w:t>
                  </w:r>
                  <w:r w:rsidRPr="005D2AF4">
                    <w:rPr>
                      <w:rFonts w:asciiTheme="minorEastAsia" w:hAnsiTheme="minorEastAsia" w:cs="Times New Roman" w:hint="eastAsia"/>
                      <w:szCs w:val="20"/>
                    </w:rPr>
                    <w:t>定性的に評価</w:t>
                  </w:r>
                </w:p>
              </w:tc>
            </w:tr>
          </w:tbl>
          <w:p w14:paraId="212AEF0C" w14:textId="77777777" w:rsidR="009557DA" w:rsidRPr="00C17E75" w:rsidRDefault="009557DA" w:rsidP="009557DA">
            <w:pPr>
              <w:snapToGrid w:val="0"/>
              <w:spacing w:line="280" w:lineRule="exact"/>
              <w:ind w:leftChars="0" w:left="0" w:firstLineChars="0" w:firstLine="0"/>
              <w:rPr>
                <w:rFonts w:ascii="ＭＳ 明朝" w:eastAsia="ＭＳ 明朝" w:hAnsi="ＭＳ 明朝" w:cs="Times New Roman"/>
                <w:szCs w:val="20"/>
              </w:rPr>
            </w:pPr>
          </w:p>
        </w:tc>
      </w:tr>
      <w:tr w:rsidR="009557DA" w:rsidRPr="00C17E75" w14:paraId="42C09B0C" w14:textId="77777777">
        <w:tc>
          <w:tcPr>
            <w:tcW w:w="2122" w:type="dxa"/>
          </w:tcPr>
          <w:p w14:paraId="12E234AA" w14:textId="02AA41C1" w:rsidR="009557DA" w:rsidRPr="00C70EBA" w:rsidRDefault="0019136E" w:rsidP="009557DA">
            <w:pPr>
              <w:snapToGrid w:val="0"/>
              <w:spacing w:line="280" w:lineRule="exact"/>
              <w:ind w:leftChars="0" w:left="0" w:firstLineChars="0" w:firstLine="0"/>
              <w:rPr>
                <w:rFonts w:ascii="游ゴシック" w:eastAsia="游ゴシック" w:hAnsi="游ゴシック" w:cs="Times New Roman"/>
                <w:szCs w:val="20"/>
              </w:rPr>
            </w:pPr>
            <w:r>
              <w:rPr>
                <w:rFonts w:ascii="游ゴシック" w:eastAsia="游ゴシック" w:hAnsi="游ゴシック" w:cs="Times New Roman" w:hint="eastAsia"/>
                <w:szCs w:val="20"/>
              </w:rPr>
              <w:t>ミティゲーション</w:t>
            </w:r>
            <w:r w:rsidR="009557DA" w:rsidRPr="00C70EBA">
              <w:rPr>
                <w:rFonts w:ascii="游ゴシック" w:eastAsia="游ゴシック" w:hAnsi="游ゴシック" w:cs="Times New Roman" w:hint="eastAsia"/>
                <w:szCs w:val="20"/>
              </w:rPr>
              <w:t>の内容</w:t>
            </w:r>
          </w:p>
        </w:tc>
        <w:tc>
          <w:tcPr>
            <w:tcW w:w="7654" w:type="dxa"/>
          </w:tcPr>
          <w:p w14:paraId="090DB6E3" w14:textId="20B8C48C" w:rsidR="009557DA" w:rsidRDefault="009557DA" w:rsidP="009557DA">
            <w:pPr>
              <w:snapToGrid w:val="0"/>
              <w:spacing w:line="280" w:lineRule="exact"/>
              <w:ind w:leftChars="0" w:left="0" w:firstLineChars="0" w:firstLine="0"/>
              <w:rPr>
                <w:rFonts w:hAnsi="ＭＳ 明朝"/>
              </w:rPr>
            </w:pPr>
            <w:r w:rsidRPr="00B813E6">
              <w:rPr>
                <w:rFonts w:hAnsi="ＭＳ 明朝" w:hint="eastAsia"/>
              </w:rPr>
              <w:t>【</w:t>
            </w:r>
            <w:r w:rsidR="0019136E" w:rsidRPr="0019136E">
              <w:rPr>
                <w:rFonts w:hAnsi="ＭＳ 明朝" w:hint="eastAsia"/>
              </w:rPr>
              <w:t>ミティゲーション</w:t>
            </w:r>
            <w:r>
              <w:rPr>
                <w:rFonts w:hAnsi="ＭＳ 明朝" w:hint="eastAsia"/>
              </w:rPr>
              <w:t>の内容</w:t>
            </w:r>
            <w:r w:rsidRPr="00B813E6">
              <w:rPr>
                <w:rFonts w:hAnsi="ＭＳ 明朝" w:hint="eastAsia"/>
              </w:rPr>
              <w:t>】Chapter9:p.146-148</w:t>
            </w:r>
          </w:p>
          <w:tbl>
            <w:tblPr>
              <w:tblStyle w:val="ae"/>
              <w:tblW w:w="0" w:type="auto"/>
              <w:tblLook w:val="04A0" w:firstRow="1" w:lastRow="0" w:firstColumn="1" w:lastColumn="0" w:noHBand="0" w:noVBand="1"/>
            </w:tblPr>
            <w:tblGrid>
              <w:gridCol w:w="1205"/>
              <w:gridCol w:w="1972"/>
              <w:gridCol w:w="2253"/>
              <w:gridCol w:w="1998"/>
            </w:tblGrid>
            <w:tr w:rsidR="009557DA" w14:paraId="1002CDBB" w14:textId="77777777" w:rsidTr="0019136E">
              <w:tc>
                <w:tcPr>
                  <w:tcW w:w="1205" w:type="dxa"/>
                  <w:vMerge w:val="restart"/>
                  <w:shd w:val="clear" w:color="auto" w:fill="D9D9D9" w:themeFill="background1" w:themeFillShade="D9"/>
                  <w:vAlign w:val="center"/>
                </w:tcPr>
                <w:p w14:paraId="6E2DE3F3" w14:textId="77777777" w:rsidR="009557DA" w:rsidRDefault="009557DA" w:rsidP="009557DA">
                  <w:pPr>
                    <w:snapToGrid w:val="0"/>
                    <w:spacing w:line="280" w:lineRule="exact"/>
                    <w:ind w:leftChars="0" w:left="0" w:firstLineChars="0" w:firstLine="0"/>
                    <w:jc w:val="center"/>
                    <w:rPr>
                      <w:rFonts w:hAnsi="ＭＳ 明朝"/>
                    </w:rPr>
                  </w:pPr>
                  <w:r>
                    <w:rPr>
                      <w:rFonts w:hAnsi="ＭＳ 明朝" w:hint="eastAsia"/>
                    </w:rPr>
                    <w:t>VEC</w:t>
                  </w:r>
                </w:p>
              </w:tc>
              <w:tc>
                <w:tcPr>
                  <w:tcW w:w="6223" w:type="dxa"/>
                  <w:gridSpan w:val="3"/>
                  <w:shd w:val="clear" w:color="auto" w:fill="D9D9D9" w:themeFill="background1" w:themeFillShade="D9"/>
                  <w:vAlign w:val="center"/>
                </w:tcPr>
                <w:p w14:paraId="718ED809" w14:textId="6291F211" w:rsidR="009557DA" w:rsidRDefault="009557DA" w:rsidP="009557DA">
                  <w:pPr>
                    <w:snapToGrid w:val="0"/>
                    <w:spacing w:line="280" w:lineRule="exact"/>
                    <w:ind w:leftChars="0" w:left="0" w:firstLineChars="0" w:firstLine="0"/>
                    <w:jc w:val="center"/>
                    <w:rPr>
                      <w:rFonts w:hAnsi="ＭＳ 明朝"/>
                    </w:rPr>
                  </w:pPr>
                  <w:r>
                    <w:rPr>
                      <w:rFonts w:hAnsi="ＭＳ 明朝" w:hint="eastAsia"/>
                    </w:rPr>
                    <w:t>提案された</w:t>
                  </w:r>
                  <w:r w:rsidR="0019136E" w:rsidRPr="0019136E">
                    <w:rPr>
                      <w:rFonts w:hAnsi="ＭＳ 明朝" w:hint="eastAsia"/>
                    </w:rPr>
                    <w:t>ミティゲーション</w:t>
                  </w:r>
                </w:p>
              </w:tc>
            </w:tr>
            <w:tr w:rsidR="009557DA" w14:paraId="3DB28439" w14:textId="77777777" w:rsidTr="0019136E">
              <w:tc>
                <w:tcPr>
                  <w:tcW w:w="1205" w:type="dxa"/>
                  <w:vMerge/>
                  <w:shd w:val="clear" w:color="auto" w:fill="D9D9D9" w:themeFill="background1" w:themeFillShade="D9"/>
                  <w:vAlign w:val="center"/>
                </w:tcPr>
                <w:p w14:paraId="569B272B" w14:textId="77777777" w:rsidR="009557DA" w:rsidRDefault="009557DA" w:rsidP="009557DA">
                  <w:pPr>
                    <w:snapToGrid w:val="0"/>
                    <w:spacing w:line="280" w:lineRule="exact"/>
                    <w:jc w:val="center"/>
                    <w:rPr>
                      <w:rFonts w:hAnsi="ＭＳ 明朝"/>
                    </w:rPr>
                  </w:pPr>
                </w:p>
              </w:tc>
              <w:tc>
                <w:tcPr>
                  <w:tcW w:w="1972" w:type="dxa"/>
                  <w:shd w:val="clear" w:color="auto" w:fill="D9D9D9" w:themeFill="background1" w:themeFillShade="D9"/>
                  <w:vAlign w:val="center"/>
                </w:tcPr>
                <w:p w14:paraId="193A8B38" w14:textId="77777777" w:rsidR="009557DA" w:rsidRDefault="009557DA" w:rsidP="009557DA">
                  <w:pPr>
                    <w:snapToGrid w:val="0"/>
                    <w:spacing w:line="280" w:lineRule="exact"/>
                    <w:ind w:leftChars="0" w:left="0" w:firstLineChars="0" w:firstLine="0"/>
                    <w:jc w:val="center"/>
                    <w:rPr>
                      <w:rFonts w:hAnsi="ＭＳ 明朝"/>
                    </w:rPr>
                  </w:pPr>
                  <w:r>
                    <w:rPr>
                      <w:rFonts w:hAnsi="ＭＳ 明朝" w:hint="eastAsia"/>
                    </w:rPr>
                    <w:t>水力発電事業者</w:t>
                  </w:r>
                </w:p>
              </w:tc>
              <w:tc>
                <w:tcPr>
                  <w:tcW w:w="2253" w:type="dxa"/>
                  <w:shd w:val="clear" w:color="auto" w:fill="D9D9D9" w:themeFill="background1" w:themeFillShade="D9"/>
                  <w:vAlign w:val="center"/>
                </w:tcPr>
                <w:p w14:paraId="75FB9AB6" w14:textId="77777777" w:rsidR="009557DA" w:rsidRDefault="009557DA" w:rsidP="009557DA">
                  <w:pPr>
                    <w:snapToGrid w:val="0"/>
                    <w:spacing w:line="280" w:lineRule="exact"/>
                    <w:ind w:leftChars="0" w:left="0" w:firstLineChars="0" w:firstLine="0"/>
                    <w:jc w:val="center"/>
                    <w:rPr>
                      <w:rFonts w:hAnsi="ＭＳ 明朝"/>
                    </w:rPr>
                  </w:pPr>
                  <w:r>
                    <w:rPr>
                      <w:rFonts w:hAnsi="ＭＳ 明朝" w:hint="eastAsia"/>
                    </w:rPr>
                    <w:t>政府当局</w:t>
                  </w:r>
                </w:p>
              </w:tc>
              <w:tc>
                <w:tcPr>
                  <w:tcW w:w="1998" w:type="dxa"/>
                  <w:shd w:val="clear" w:color="auto" w:fill="D9D9D9" w:themeFill="background1" w:themeFillShade="D9"/>
                  <w:vAlign w:val="center"/>
                </w:tcPr>
                <w:p w14:paraId="506B413C" w14:textId="77777777" w:rsidR="009557DA" w:rsidRDefault="009557DA" w:rsidP="009557DA">
                  <w:pPr>
                    <w:snapToGrid w:val="0"/>
                    <w:spacing w:line="280" w:lineRule="exact"/>
                    <w:ind w:leftChars="0" w:left="0" w:firstLineChars="0" w:firstLine="0"/>
                    <w:jc w:val="center"/>
                    <w:rPr>
                      <w:rFonts w:hAnsi="ＭＳ 明朝"/>
                    </w:rPr>
                  </w:pPr>
                  <w:r>
                    <w:rPr>
                      <w:rFonts w:hAnsi="ＭＳ 明朝" w:hint="eastAsia"/>
                    </w:rPr>
                    <w:t>地域社会</w:t>
                  </w:r>
                </w:p>
              </w:tc>
            </w:tr>
            <w:tr w:rsidR="009557DA" w14:paraId="061A0073" w14:textId="77777777" w:rsidTr="0019136E">
              <w:tc>
                <w:tcPr>
                  <w:tcW w:w="1205" w:type="dxa"/>
                </w:tcPr>
                <w:p w14:paraId="048747FE" w14:textId="48C1E5D7" w:rsidR="009557DA" w:rsidRDefault="009557DA" w:rsidP="009557DA">
                  <w:pPr>
                    <w:snapToGrid w:val="0"/>
                    <w:spacing w:line="280" w:lineRule="exact"/>
                    <w:ind w:leftChars="0" w:left="0" w:firstLineChars="0" w:firstLine="0"/>
                    <w:rPr>
                      <w:rFonts w:hAnsi="ＭＳ 明朝"/>
                    </w:rPr>
                  </w:pPr>
                  <w:r>
                    <w:rPr>
                      <w:rFonts w:hAnsi="ＭＳ 明朝" w:hint="eastAsia"/>
                    </w:rPr>
                    <w:t>水生生息地</w:t>
                  </w:r>
                  <w:r w:rsidR="00282DF6">
                    <w:rPr>
                      <w:rFonts w:hAnsi="ＭＳ 明朝" w:hint="eastAsia"/>
                    </w:rPr>
                    <w:t>：水質</w:t>
                  </w:r>
                </w:p>
              </w:tc>
              <w:tc>
                <w:tcPr>
                  <w:tcW w:w="1972" w:type="dxa"/>
                </w:tcPr>
                <w:p w14:paraId="0E009796" w14:textId="7A524C18" w:rsidR="000A2B37" w:rsidRPr="000A2B37" w:rsidRDefault="000A2B37" w:rsidP="000A2B37">
                  <w:pPr>
                    <w:snapToGrid w:val="0"/>
                    <w:spacing w:line="280" w:lineRule="exact"/>
                    <w:ind w:leftChars="0" w:left="0" w:firstLineChars="0" w:firstLine="0"/>
                    <w:rPr>
                      <w:rFonts w:hAnsi="ＭＳ 明朝"/>
                    </w:rPr>
                  </w:pPr>
                  <w:r w:rsidRPr="000A2B37">
                    <w:rPr>
                      <w:rFonts w:hAnsi="ＭＳ 明朝" w:hint="eastAsia"/>
                    </w:rPr>
                    <w:t>•</w:t>
                  </w:r>
                  <w:r w:rsidRPr="000A2B37">
                    <w:rPr>
                      <w:rFonts w:hAnsi="ＭＳ 明朝"/>
                    </w:rPr>
                    <w:t xml:space="preserve"> 水生生物多様性のための適切な </w:t>
                  </w:r>
                  <w:proofErr w:type="spellStart"/>
                  <w:r w:rsidRPr="000A2B37">
                    <w:rPr>
                      <w:rFonts w:hAnsi="ＭＳ 明朝"/>
                    </w:rPr>
                    <w:t>EFlow</w:t>
                  </w:r>
                  <w:proofErr w:type="spellEnd"/>
                  <w:r w:rsidRPr="000A2B37">
                    <w:rPr>
                      <w:rFonts w:hAnsi="ＭＳ 明朝"/>
                    </w:rPr>
                    <w:t xml:space="preserve"> </w:t>
                  </w:r>
                  <w:r w:rsidR="00483942">
                    <w:rPr>
                      <w:rFonts w:hAnsi="ＭＳ 明朝" w:hint="eastAsia"/>
                    </w:rPr>
                    <w:t>(維持流量)</w:t>
                  </w:r>
                  <w:r w:rsidRPr="000A2B37">
                    <w:rPr>
                      <w:rFonts w:hAnsi="ＭＳ 明朝"/>
                    </w:rPr>
                    <w:t>の放出</w:t>
                  </w:r>
                </w:p>
                <w:p w14:paraId="47C41B66" w14:textId="77777777" w:rsidR="000A2B37" w:rsidRPr="000A2B37" w:rsidRDefault="000A2B37" w:rsidP="000A2B37">
                  <w:pPr>
                    <w:snapToGrid w:val="0"/>
                    <w:spacing w:line="280" w:lineRule="exact"/>
                    <w:ind w:leftChars="0" w:left="0" w:firstLineChars="0" w:firstLine="0"/>
                    <w:rPr>
                      <w:rFonts w:hAnsi="ＭＳ 明朝"/>
                    </w:rPr>
                  </w:pPr>
                  <w:r w:rsidRPr="000A2B37">
                    <w:rPr>
                      <w:rFonts w:hAnsi="ＭＳ 明朝" w:hint="eastAsia"/>
                    </w:rPr>
                    <w:t>•</w:t>
                  </w:r>
                  <w:r w:rsidRPr="000A2B37">
                    <w:rPr>
                      <w:rFonts w:hAnsi="ＭＳ 明朝"/>
                    </w:rPr>
                    <w:t xml:space="preserve"> 水生ベースラインとモニタリングのための堅牢な方法論の開発とテスト</w:t>
                  </w:r>
                </w:p>
                <w:p w14:paraId="495C03F4" w14:textId="77777777" w:rsidR="000A2B37" w:rsidRPr="000A2B37" w:rsidRDefault="000A2B37" w:rsidP="000A2B37">
                  <w:pPr>
                    <w:snapToGrid w:val="0"/>
                    <w:spacing w:line="280" w:lineRule="exact"/>
                    <w:ind w:leftChars="0" w:left="0" w:firstLineChars="0" w:firstLine="0"/>
                    <w:rPr>
                      <w:rFonts w:hAnsi="ＭＳ 明朝"/>
                    </w:rPr>
                  </w:pPr>
                  <w:r w:rsidRPr="000A2B37">
                    <w:rPr>
                      <w:rFonts w:hAnsi="ＭＳ 明朝" w:hint="eastAsia"/>
                    </w:rPr>
                    <w:t>•</w:t>
                  </w:r>
                  <w:r w:rsidRPr="000A2B37">
                    <w:rPr>
                      <w:rFonts w:hAnsi="ＭＳ 明朝"/>
                    </w:rPr>
                    <w:t xml:space="preserve"> 調査およびモニタリング方法に関する環境スタッフのトレーニング</w:t>
                  </w:r>
                </w:p>
                <w:p w14:paraId="54E1811C" w14:textId="366E42C3" w:rsidR="009557DA" w:rsidRDefault="000A2B37" w:rsidP="000A2B37">
                  <w:pPr>
                    <w:snapToGrid w:val="0"/>
                    <w:spacing w:line="280" w:lineRule="exact"/>
                    <w:ind w:leftChars="0" w:left="0" w:firstLineChars="0" w:firstLine="0"/>
                    <w:rPr>
                      <w:rFonts w:hAnsi="ＭＳ 明朝"/>
                    </w:rPr>
                  </w:pPr>
                  <w:r w:rsidRPr="000A2B37">
                    <w:rPr>
                      <w:rFonts w:hAnsi="ＭＳ 明朝" w:hint="eastAsia"/>
                    </w:rPr>
                    <w:lastRenderedPageBreak/>
                    <w:t>•</w:t>
                  </w:r>
                  <w:r w:rsidRPr="000A2B37">
                    <w:rPr>
                      <w:rFonts w:hAnsi="ＭＳ 明朝"/>
                    </w:rPr>
                    <w:t xml:space="preserve"> 新しい調査/モニタリング方法 (eDNA など) の研究とテスト</w:t>
                  </w:r>
                </w:p>
              </w:tc>
              <w:tc>
                <w:tcPr>
                  <w:tcW w:w="2253" w:type="dxa"/>
                </w:tcPr>
                <w:p w14:paraId="7AA3F43A" w14:textId="423E39F1" w:rsidR="0063625D" w:rsidRPr="0063625D" w:rsidRDefault="0063625D" w:rsidP="0063625D">
                  <w:pPr>
                    <w:snapToGrid w:val="0"/>
                    <w:spacing w:line="280" w:lineRule="exact"/>
                    <w:ind w:leftChars="0" w:left="0" w:firstLineChars="0" w:firstLine="0"/>
                    <w:rPr>
                      <w:rFonts w:hAnsi="ＭＳ 明朝"/>
                    </w:rPr>
                  </w:pPr>
                  <w:r w:rsidRPr="0063625D">
                    <w:rPr>
                      <w:rFonts w:hAnsi="ＭＳ 明朝" w:hint="eastAsia"/>
                    </w:rPr>
                    <w:lastRenderedPageBreak/>
                    <w:t>•</w:t>
                  </w:r>
                  <w:r w:rsidRPr="0063625D">
                    <w:rPr>
                      <w:rFonts w:hAnsi="ＭＳ 明朝"/>
                    </w:rPr>
                    <w:t xml:space="preserve"> 水産研究ステーションによる魚類調査の実施</w:t>
                  </w:r>
                </w:p>
                <w:p w14:paraId="7EDD612F" w14:textId="77777777" w:rsidR="0063625D" w:rsidRPr="0063625D" w:rsidRDefault="0063625D" w:rsidP="0063625D">
                  <w:pPr>
                    <w:snapToGrid w:val="0"/>
                    <w:spacing w:line="280" w:lineRule="exact"/>
                    <w:ind w:leftChars="0" w:left="0" w:firstLineChars="0" w:firstLine="0"/>
                    <w:rPr>
                      <w:rFonts w:hAnsi="ＭＳ 明朝"/>
                    </w:rPr>
                  </w:pPr>
                  <w:r w:rsidRPr="0063625D">
                    <w:rPr>
                      <w:rFonts w:hAnsi="ＭＳ 明朝" w:hint="eastAsia"/>
                    </w:rPr>
                    <w:t>•</w:t>
                  </w:r>
                  <w:r w:rsidRPr="0063625D">
                    <w:rPr>
                      <w:rFonts w:hAnsi="ＭＳ 明朝"/>
                    </w:rPr>
                    <w:t xml:space="preserve"> 生息地修復計画の作成</w:t>
                  </w:r>
                </w:p>
                <w:p w14:paraId="0DE63BB1" w14:textId="77777777" w:rsidR="0063625D" w:rsidRPr="0063625D" w:rsidRDefault="0063625D" w:rsidP="0063625D">
                  <w:pPr>
                    <w:snapToGrid w:val="0"/>
                    <w:spacing w:line="280" w:lineRule="exact"/>
                    <w:ind w:leftChars="0" w:left="0" w:firstLineChars="0" w:firstLine="0"/>
                    <w:rPr>
                      <w:rFonts w:hAnsi="ＭＳ 明朝"/>
                    </w:rPr>
                  </w:pPr>
                  <w:r w:rsidRPr="0063625D">
                    <w:rPr>
                      <w:rFonts w:hAnsi="ＭＳ 明朝" w:hint="eastAsia"/>
                    </w:rPr>
                    <w:t>•</w:t>
                  </w:r>
                  <w:r w:rsidRPr="0063625D">
                    <w:rPr>
                      <w:rFonts w:hAnsi="ＭＳ 明朝"/>
                    </w:rPr>
                    <w:t xml:space="preserve"> 水生生物のベースライン調査とモニタリングのためのスタッフの能力開発</w:t>
                  </w:r>
                </w:p>
                <w:p w14:paraId="6A2304F5" w14:textId="548CB344" w:rsidR="009557DA" w:rsidRDefault="0063625D" w:rsidP="0063625D">
                  <w:pPr>
                    <w:snapToGrid w:val="0"/>
                    <w:spacing w:line="280" w:lineRule="exact"/>
                    <w:ind w:leftChars="0" w:left="0" w:firstLineChars="0" w:firstLine="0"/>
                    <w:rPr>
                      <w:rFonts w:hAnsi="ＭＳ 明朝"/>
                    </w:rPr>
                  </w:pPr>
                  <w:r w:rsidRPr="0063625D">
                    <w:rPr>
                      <w:rFonts w:hAnsi="ＭＳ 明朝" w:hint="eastAsia"/>
                    </w:rPr>
                    <w:t>•</w:t>
                  </w:r>
                  <w:r w:rsidRPr="0063625D">
                    <w:rPr>
                      <w:rFonts w:hAnsi="ＭＳ 明朝"/>
                    </w:rPr>
                    <w:t xml:space="preserve"> 必要に応じて水生生物生息地保護に関する規制の見直しと更新</w:t>
                  </w:r>
                </w:p>
              </w:tc>
              <w:tc>
                <w:tcPr>
                  <w:tcW w:w="1998" w:type="dxa"/>
                </w:tcPr>
                <w:p w14:paraId="630C14EC" w14:textId="77777777" w:rsidR="00F23FED" w:rsidRPr="00F23FED" w:rsidRDefault="00F23FED" w:rsidP="00F23FED">
                  <w:pPr>
                    <w:snapToGrid w:val="0"/>
                    <w:spacing w:line="280" w:lineRule="exact"/>
                    <w:ind w:leftChars="0" w:left="0" w:firstLineChars="0" w:firstLine="0"/>
                    <w:rPr>
                      <w:rFonts w:hAnsi="ＭＳ 明朝"/>
                    </w:rPr>
                  </w:pPr>
                  <w:r w:rsidRPr="00F23FED">
                    <w:rPr>
                      <w:rFonts w:hAnsi="ＭＳ 明朝" w:hint="eastAsia"/>
                    </w:rPr>
                    <w:t>•</w:t>
                  </w:r>
                  <w:r w:rsidRPr="00F23FED">
                    <w:rPr>
                      <w:rFonts w:hAnsi="ＭＳ 明朝"/>
                    </w:rPr>
                    <w:t xml:space="preserve"> 自治体レベルのガバナンスを通じて砂採掘を規制する</w:t>
                  </w:r>
                </w:p>
                <w:p w14:paraId="618B841D" w14:textId="77777777" w:rsidR="00F23FED" w:rsidRPr="00F23FED" w:rsidRDefault="00F23FED" w:rsidP="00F23FED">
                  <w:pPr>
                    <w:snapToGrid w:val="0"/>
                    <w:spacing w:line="280" w:lineRule="exact"/>
                    <w:ind w:leftChars="0" w:left="0" w:firstLineChars="0" w:firstLine="0"/>
                    <w:rPr>
                      <w:rFonts w:hAnsi="ＭＳ 明朝"/>
                    </w:rPr>
                  </w:pPr>
                  <w:r w:rsidRPr="00F23FED">
                    <w:rPr>
                      <w:rFonts w:hAnsi="ＭＳ 明朝" w:hint="eastAsia"/>
                    </w:rPr>
                    <w:t>•</w:t>
                  </w:r>
                  <w:r w:rsidRPr="00F23FED">
                    <w:rPr>
                      <w:rFonts w:hAnsi="ＭＳ 明朝"/>
                    </w:rPr>
                    <w:t xml:space="preserve"> 影響/使用範囲内の河川流域のコミュニティベースの保護と管理</w:t>
                  </w:r>
                </w:p>
                <w:p w14:paraId="5C821986" w14:textId="40583955" w:rsidR="009557DA" w:rsidRDefault="00F23FED" w:rsidP="00F23FED">
                  <w:pPr>
                    <w:snapToGrid w:val="0"/>
                    <w:spacing w:line="280" w:lineRule="exact"/>
                    <w:ind w:leftChars="0" w:left="0" w:firstLineChars="0" w:firstLine="0"/>
                    <w:rPr>
                      <w:rFonts w:hAnsi="ＭＳ 明朝"/>
                    </w:rPr>
                  </w:pPr>
                  <w:r w:rsidRPr="00F23FED">
                    <w:rPr>
                      <w:rFonts w:hAnsi="ＭＳ 明朝" w:hint="eastAsia"/>
                    </w:rPr>
                    <w:t>•</w:t>
                  </w:r>
                  <w:r w:rsidRPr="00F23FED">
                    <w:rPr>
                      <w:rFonts w:hAnsi="ＭＳ 明朝"/>
                    </w:rPr>
                    <w:t xml:space="preserve"> アクセス道路に関連するものに重点を置き、河川の浸食と流出を制御するための措置を</w:t>
                  </w:r>
                  <w:r w:rsidRPr="00F23FED">
                    <w:rPr>
                      <w:rFonts w:hAnsi="ＭＳ 明朝"/>
                    </w:rPr>
                    <w:lastRenderedPageBreak/>
                    <w:t>実施する</w:t>
                  </w:r>
                </w:p>
              </w:tc>
            </w:tr>
            <w:tr w:rsidR="00282DF6" w14:paraId="7197F176" w14:textId="77777777" w:rsidTr="0019136E">
              <w:tc>
                <w:tcPr>
                  <w:tcW w:w="1205" w:type="dxa"/>
                </w:tcPr>
                <w:p w14:paraId="5EB5E6A2" w14:textId="2D2AB615" w:rsidR="00282DF6" w:rsidRDefault="00282DF6" w:rsidP="009557DA">
                  <w:pPr>
                    <w:snapToGrid w:val="0"/>
                    <w:spacing w:line="280" w:lineRule="exact"/>
                    <w:ind w:leftChars="0" w:left="0" w:firstLineChars="0" w:firstLine="0"/>
                    <w:rPr>
                      <w:rFonts w:hAnsi="ＭＳ 明朝"/>
                    </w:rPr>
                  </w:pPr>
                  <w:r>
                    <w:rPr>
                      <w:rFonts w:hAnsi="ＭＳ 明朝" w:hint="eastAsia"/>
                    </w:rPr>
                    <w:lastRenderedPageBreak/>
                    <w:t>水生生息地：生息地</w:t>
                  </w:r>
                </w:p>
              </w:tc>
              <w:tc>
                <w:tcPr>
                  <w:tcW w:w="1972" w:type="dxa"/>
                </w:tcPr>
                <w:p w14:paraId="17BB51C6" w14:textId="7D800225" w:rsidR="00282DF6" w:rsidRPr="00282DF6" w:rsidRDefault="00282DF6" w:rsidP="00282DF6">
                  <w:pPr>
                    <w:snapToGrid w:val="0"/>
                    <w:spacing w:line="280" w:lineRule="exact"/>
                    <w:ind w:leftChars="0" w:left="0" w:firstLineChars="0" w:firstLine="0"/>
                    <w:rPr>
                      <w:rFonts w:hAnsi="ＭＳ 明朝"/>
                    </w:rPr>
                  </w:pPr>
                  <w:r w:rsidRPr="00282DF6">
                    <w:rPr>
                      <w:rFonts w:hAnsi="ＭＳ 明朝" w:hint="eastAsia"/>
                    </w:rPr>
                    <w:t>•</w:t>
                  </w:r>
                  <w:r w:rsidRPr="00282DF6">
                    <w:rPr>
                      <w:rFonts w:hAnsi="ＭＳ 明朝"/>
                    </w:rPr>
                    <w:t xml:space="preserve"> 漁業専門家による設計検証を伴う魚道の提供</w:t>
                  </w:r>
                </w:p>
                <w:p w14:paraId="083CD6F9" w14:textId="77777777" w:rsidR="00282DF6" w:rsidRPr="00282DF6" w:rsidRDefault="00282DF6" w:rsidP="00282DF6">
                  <w:pPr>
                    <w:snapToGrid w:val="0"/>
                    <w:spacing w:line="280" w:lineRule="exact"/>
                    <w:ind w:leftChars="0" w:left="0" w:firstLineChars="0" w:firstLine="0"/>
                    <w:rPr>
                      <w:rFonts w:hAnsi="ＭＳ 明朝"/>
                    </w:rPr>
                  </w:pPr>
                  <w:r w:rsidRPr="00282DF6">
                    <w:rPr>
                      <w:rFonts w:hAnsi="ＭＳ 明朝" w:hint="eastAsia"/>
                    </w:rPr>
                    <w:t>•</w:t>
                  </w:r>
                  <w:r w:rsidRPr="00282DF6">
                    <w:rPr>
                      <w:rFonts w:hAnsi="ＭＳ 明朝"/>
                    </w:rPr>
                    <w:t xml:space="preserve"> 河川訓練を含む本流と支流の接続性の強化を維持</w:t>
                  </w:r>
                </w:p>
                <w:p w14:paraId="210FD138" w14:textId="520766EF" w:rsidR="00282DF6" w:rsidRPr="00282DF6" w:rsidRDefault="00282DF6" w:rsidP="00282DF6">
                  <w:pPr>
                    <w:snapToGrid w:val="0"/>
                    <w:spacing w:line="280" w:lineRule="exact"/>
                    <w:ind w:leftChars="0" w:left="0" w:firstLineChars="0" w:firstLine="0"/>
                    <w:rPr>
                      <w:rFonts w:hAnsi="ＭＳ 明朝"/>
                    </w:rPr>
                  </w:pPr>
                  <w:r w:rsidRPr="00282DF6">
                    <w:rPr>
                      <w:rFonts w:hAnsi="ＭＳ 明朝" w:hint="eastAsia"/>
                    </w:rPr>
                    <w:t>•</w:t>
                  </w:r>
                  <w:r w:rsidRPr="00282DF6">
                    <w:rPr>
                      <w:rFonts w:hAnsi="ＭＳ 明朝"/>
                    </w:rPr>
                    <w:t xml:space="preserve"> マシールとスノートラウトの保護</w:t>
                  </w:r>
                </w:p>
                <w:p w14:paraId="76DA251C" w14:textId="4C16D42B" w:rsidR="00282DF6" w:rsidRPr="00282DF6" w:rsidRDefault="00282DF6" w:rsidP="00282DF6">
                  <w:pPr>
                    <w:snapToGrid w:val="0"/>
                    <w:spacing w:line="280" w:lineRule="exact"/>
                    <w:ind w:leftChars="0" w:left="0" w:firstLineChars="0" w:firstLine="0"/>
                    <w:rPr>
                      <w:rFonts w:hAnsi="ＭＳ 明朝"/>
                    </w:rPr>
                  </w:pPr>
                  <w:r w:rsidRPr="00282DF6">
                    <w:rPr>
                      <w:rFonts w:hAnsi="ＭＳ 明朝" w:hint="eastAsia"/>
                    </w:rPr>
                    <w:t>•</w:t>
                  </w:r>
                  <w:r w:rsidRPr="00282DF6">
                    <w:rPr>
                      <w:rFonts w:hAnsi="ＭＳ 明朝"/>
                    </w:rPr>
                    <w:t xml:space="preserve"> 影響を受ける河川区間の総合的な評価に基づく適切な </w:t>
                  </w:r>
                  <w:proofErr w:type="spellStart"/>
                  <w:r w:rsidRPr="00282DF6">
                    <w:rPr>
                      <w:rFonts w:hAnsi="ＭＳ 明朝"/>
                    </w:rPr>
                    <w:t>EFlow</w:t>
                  </w:r>
                  <w:proofErr w:type="spellEnd"/>
                  <w:r w:rsidRPr="00282DF6">
                    <w:rPr>
                      <w:rFonts w:hAnsi="ＭＳ 明朝"/>
                    </w:rPr>
                    <w:t xml:space="preserve"> の</w:t>
                  </w:r>
                  <w:r w:rsidR="00A441CB">
                    <w:rPr>
                      <w:rFonts w:hAnsi="ＭＳ 明朝" w:hint="eastAsia"/>
                    </w:rPr>
                    <w:t>放流</w:t>
                  </w:r>
                </w:p>
                <w:p w14:paraId="29CEA639" w14:textId="22D65442" w:rsidR="00282DF6" w:rsidRPr="00282DF6" w:rsidRDefault="00282DF6" w:rsidP="00282DF6">
                  <w:pPr>
                    <w:snapToGrid w:val="0"/>
                    <w:spacing w:line="280" w:lineRule="exact"/>
                    <w:ind w:leftChars="0" w:left="0" w:firstLineChars="0" w:firstLine="0"/>
                    <w:rPr>
                      <w:rFonts w:hAnsi="ＭＳ 明朝"/>
                    </w:rPr>
                  </w:pPr>
                  <w:r w:rsidRPr="00282DF6">
                    <w:rPr>
                      <w:rFonts w:hAnsi="ＭＳ 明朝" w:hint="eastAsia"/>
                    </w:rPr>
                    <w:t>•</w:t>
                  </w:r>
                  <w:r w:rsidRPr="00282DF6">
                    <w:rPr>
                      <w:rFonts w:hAnsi="ＭＳ 明朝"/>
                    </w:rPr>
                    <w:t>監視方法の開発とテスト：環境スタッフのトレーニング</w:t>
                  </w:r>
                </w:p>
                <w:p w14:paraId="035DC2D8" w14:textId="040EFFFF" w:rsidR="00282DF6" w:rsidRPr="000A2B37" w:rsidRDefault="00282DF6" w:rsidP="00282DF6">
                  <w:pPr>
                    <w:snapToGrid w:val="0"/>
                    <w:spacing w:line="280" w:lineRule="exact"/>
                    <w:ind w:leftChars="0" w:left="0" w:firstLineChars="0" w:firstLine="0"/>
                    <w:rPr>
                      <w:rFonts w:hAnsi="ＭＳ 明朝"/>
                    </w:rPr>
                  </w:pPr>
                  <w:r w:rsidRPr="00282DF6">
                    <w:rPr>
                      <w:rFonts w:hAnsi="ＭＳ 明朝" w:hint="eastAsia"/>
                    </w:rPr>
                    <w:t>•</w:t>
                  </w:r>
                  <w:r w:rsidRPr="00282DF6">
                    <w:rPr>
                      <w:rFonts w:hAnsi="ＭＳ 明朝"/>
                    </w:rPr>
                    <w:t xml:space="preserve"> 回遊期の魚の</w:t>
                  </w:r>
                  <w:r w:rsidR="00F801D9">
                    <w:rPr>
                      <w:rFonts w:hAnsi="ＭＳ 明朝" w:hint="eastAsia"/>
                    </w:rPr>
                    <w:t>移動</w:t>
                  </w:r>
                  <w:r w:rsidRPr="00282DF6">
                    <w:rPr>
                      <w:rFonts w:hAnsi="ＭＳ 明朝"/>
                    </w:rPr>
                    <w:t>と生息数の監視</w:t>
                  </w:r>
                </w:p>
              </w:tc>
              <w:tc>
                <w:tcPr>
                  <w:tcW w:w="2253" w:type="dxa"/>
                </w:tcPr>
                <w:p w14:paraId="1338B4DA" w14:textId="3D84D056" w:rsidR="000850AA" w:rsidRPr="000850AA" w:rsidRDefault="000850AA" w:rsidP="000850AA">
                  <w:pPr>
                    <w:snapToGrid w:val="0"/>
                    <w:spacing w:line="280" w:lineRule="exact"/>
                    <w:ind w:leftChars="0" w:left="0" w:firstLineChars="0" w:firstLine="0"/>
                    <w:rPr>
                      <w:rFonts w:hAnsi="ＭＳ 明朝"/>
                    </w:rPr>
                  </w:pPr>
                  <w:r w:rsidRPr="000850AA">
                    <w:rPr>
                      <w:rFonts w:hAnsi="ＭＳ 明朝" w:hint="eastAsia"/>
                    </w:rPr>
                    <w:t>•</w:t>
                  </w:r>
                  <w:r w:rsidRPr="000850AA">
                    <w:rPr>
                      <w:rFonts w:hAnsi="ＭＳ 明朝"/>
                    </w:rPr>
                    <w:t xml:space="preserve"> 機能している魚道と</w:t>
                  </w:r>
                  <w:proofErr w:type="spellStart"/>
                  <w:r w:rsidRPr="000850AA">
                    <w:rPr>
                      <w:rFonts w:hAnsi="ＭＳ 明朝"/>
                    </w:rPr>
                    <w:t>EFlows</w:t>
                  </w:r>
                  <w:proofErr w:type="spellEnd"/>
                  <w:r w:rsidRPr="000850AA">
                    <w:rPr>
                      <w:rFonts w:hAnsi="ＭＳ 明朝"/>
                    </w:rPr>
                    <w:t>の</w:t>
                  </w:r>
                  <w:r w:rsidR="00F44DF7">
                    <w:rPr>
                      <w:rFonts w:hAnsi="ＭＳ 明朝" w:hint="eastAsia"/>
                    </w:rPr>
                    <w:t>放流</w:t>
                  </w:r>
                  <w:r w:rsidRPr="000850AA">
                    <w:rPr>
                      <w:rFonts w:hAnsi="ＭＳ 明朝"/>
                    </w:rPr>
                    <w:t>の監視と施行</w:t>
                  </w:r>
                </w:p>
                <w:p w14:paraId="017EB7F6" w14:textId="77777777" w:rsidR="000850AA" w:rsidRPr="000850AA" w:rsidRDefault="000850AA" w:rsidP="000850AA">
                  <w:pPr>
                    <w:snapToGrid w:val="0"/>
                    <w:spacing w:line="280" w:lineRule="exact"/>
                    <w:ind w:leftChars="0" w:left="0" w:firstLineChars="0" w:firstLine="0"/>
                    <w:rPr>
                      <w:rFonts w:hAnsi="ＭＳ 明朝"/>
                    </w:rPr>
                  </w:pPr>
                  <w:r w:rsidRPr="000850AA">
                    <w:rPr>
                      <w:rFonts w:hAnsi="ＭＳ 明朝" w:hint="eastAsia"/>
                    </w:rPr>
                    <w:t>•</w:t>
                  </w:r>
                  <w:r w:rsidRPr="000850AA">
                    <w:rPr>
                      <w:rFonts w:hAnsi="ＭＳ 明朝"/>
                    </w:rPr>
                    <w:t xml:space="preserve"> 魚道と回遊魚を監視するための能力構築</w:t>
                  </w:r>
                </w:p>
                <w:p w14:paraId="756404A6" w14:textId="77777777" w:rsidR="000850AA" w:rsidRPr="000850AA" w:rsidRDefault="000850AA" w:rsidP="000850AA">
                  <w:pPr>
                    <w:snapToGrid w:val="0"/>
                    <w:spacing w:line="280" w:lineRule="exact"/>
                    <w:ind w:leftChars="0" w:left="0" w:firstLineChars="0" w:firstLine="0"/>
                    <w:rPr>
                      <w:rFonts w:hAnsi="ＭＳ 明朝"/>
                    </w:rPr>
                  </w:pPr>
                  <w:r w:rsidRPr="000850AA">
                    <w:rPr>
                      <w:rFonts w:hAnsi="ＭＳ 明朝" w:hint="eastAsia"/>
                    </w:rPr>
                    <w:t>•</w:t>
                  </w:r>
                  <w:r w:rsidRPr="000850AA">
                    <w:rPr>
                      <w:rFonts w:hAnsi="ＭＳ 明朝"/>
                    </w:rPr>
                    <w:t xml:space="preserve"> 漁業と採鉱規制の施行</w:t>
                  </w:r>
                </w:p>
                <w:p w14:paraId="19133B8F" w14:textId="77777777" w:rsidR="000850AA" w:rsidRPr="000850AA" w:rsidRDefault="000850AA" w:rsidP="000850AA">
                  <w:pPr>
                    <w:snapToGrid w:val="0"/>
                    <w:spacing w:line="280" w:lineRule="exact"/>
                    <w:ind w:leftChars="0" w:left="0" w:firstLineChars="0" w:firstLine="0"/>
                    <w:rPr>
                      <w:rFonts w:hAnsi="ＭＳ 明朝"/>
                    </w:rPr>
                  </w:pPr>
                  <w:r w:rsidRPr="000850AA">
                    <w:rPr>
                      <w:rFonts w:hAnsi="ＭＳ 明朝" w:hint="eastAsia"/>
                    </w:rPr>
                    <w:t>•</w:t>
                  </w:r>
                  <w:r w:rsidRPr="000850AA">
                    <w:rPr>
                      <w:rFonts w:hAnsi="ＭＳ 明朝"/>
                    </w:rPr>
                    <w:t xml:space="preserve"> 支流の魚類養殖場の強化</w:t>
                  </w:r>
                </w:p>
                <w:p w14:paraId="3F0891B7" w14:textId="11E0A782" w:rsidR="00282DF6" w:rsidRPr="0063625D" w:rsidRDefault="000850AA" w:rsidP="000850AA">
                  <w:pPr>
                    <w:snapToGrid w:val="0"/>
                    <w:spacing w:line="280" w:lineRule="exact"/>
                    <w:ind w:leftChars="0" w:left="0" w:firstLineChars="0" w:firstLine="0"/>
                    <w:rPr>
                      <w:rFonts w:hAnsi="ＭＳ 明朝"/>
                    </w:rPr>
                  </w:pPr>
                  <w:r w:rsidRPr="000850AA">
                    <w:rPr>
                      <w:rFonts w:hAnsi="ＭＳ 明朝" w:hint="eastAsia"/>
                    </w:rPr>
                    <w:t>•</w:t>
                  </w:r>
                  <w:r w:rsidRPr="000850AA">
                    <w:rPr>
                      <w:rFonts w:hAnsi="ＭＳ 明朝"/>
                    </w:rPr>
                    <w:t xml:space="preserve"> 国際基準に沿った魚類養殖場に関する追加調査</w:t>
                  </w:r>
                </w:p>
              </w:tc>
              <w:tc>
                <w:tcPr>
                  <w:tcW w:w="1998" w:type="dxa"/>
                </w:tcPr>
                <w:p w14:paraId="708EBA96" w14:textId="77777777" w:rsidR="000850AA" w:rsidRPr="000850AA" w:rsidRDefault="000850AA" w:rsidP="000850AA">
                  <w:pPr>
                    <w:snapToGrid w:val="0"/>
                    <w:spacing w:line="280" w:lineRule="exact"/>
                    <w:ind w:leftChars="0" w:left="0" w:firstLineChars="0" w:firstLine="0"/>
                    <w:rPr>
                      <w:rFonts w:hAnsi="ＭＳ 明朝"/>
                    </w:rPr>
                  </w:pPr>
                  <w:r w:rsidRPr="000850AA">
                    <w:rPr>
                      <w:rFonts w:hAnsi="ＭＳ 明朝" w:hint="eastAsia"/>
                    </w:rPr>
                    <w:t>•</w:t>
                  </w:r>
                  <w:r w:rsidRPr="000850AA">
                    <w:rPr>
                      <w:rFonts w:hAnsi="ＭＳ 明朝"/>
                    </w:rPr>
                    <w:t xml:space="preserve"> スノートラウトとゴールデンマハシールの捕獲漁業のコミュニティベースの規制</w:t>
                  </w:r>
                </w:p>
                <w:p w14:paraId="46CAEAA1" w14:textId="2E98ED13" w:rsidR="00282DF6" w:rsidRPr="00F23FED" w:rsidRDefault="000850AA" w:rsidP="000850AA">
                  <w:pPr>
                    <w:snapToGrid w:val="0"/>
                    <w:spacing w:line="280" w:lineRule="exact"/>
                    <w:ind w:leftChars="0" w:left="0" w:firstLineChars="0" w:firstLine="0"/>
                    <w:rPr>
                      <w:rFonts w:hAnsi="ＭＳ 明朝"/>
                    </w:rPr>
                  </w:pPr>
                  <w:r w:rsidRPr="000850AA">
                    <w:rPr>
                      <w:rFonts w:hAnsi="ＭＳ 明朝" w:hint="eastAsia"/>
                    </w:rPr>
                    <w:t>•</w:t>
                  </w:r>
                  <w:r w:rsidRPr="000850AA">
                    <w:rPr>
                      <w:rFonts w:hAnsi="ＭＳ 明朝"/>
                    </w:rPr>
                    <w:t xml:space="preserve"> 支流の魚類繁殖地のコミュニティベースの保護</w:t>
                  </w:r>
                </w:p>
              </w:tc>
            </w:tr>
            <w:tr w:rsidR="009557DA" w14:paraId="2F0C2BF9" w14:textId="77777777" w:rsidTr="0019136E">
              <w:tc>
                <w:tcPr>
                  <w:tcW w:w="1205" w:type="dxa"/>
                </w:tcPr>
                <w:p w14:paraId="2E8FFC4B" w14:textId="10376A1D" w:rsidR="009557DA" w:rsidRDefault="0019136E" w:rsidP="009557DA">
                  <w:pPr>
                    <w:snapToGrid w:val="0"/>
                    <w:spacing w:line="280" w:lineRule="exact"/>
                    <w:ind w:leftChars="0" w:left="0" w:firstLineChars="0" w:firstLine="0"/>
                    <w:rPr>
                      <w:rFonts w:hAnsi="ＭＳ 明朝"/>
                    </w:rPr>
                  </w:pPr>
                  <w:r w:rsidRPr="00C17E75">
                    <w:rPr>
                      <w:rFonts w:ascii="ＭＳ 明朝" w:eastAsia="ＭＳ 明朝" w:hAnsi="ＭＳ 明朝" w:cs="Times New Roman" w:hint="eastAsia"/>
                      <w:szCs w:val="20"/>
                    </w:rPr>
                    <w:t>陸生生息地</w:t>
                  </w:r>
                </w:p>
              </w:tc>
              <w:tc>
                <w:tcPr>
                  <w:tcW w:w="1972" w:type="dxa"/>
                </w:tcPr>
                <w:p w14:paraId="64CE8BC8" w14:textId="2F34949B" w:rsidR="009557DA" w:rsidRDefault="00CB7F51" w:rsidP="009557DA">
                  <w:pPr>
                    <w:snapToGrid w:val="0"/>
                    <w:spacing w:line="280" w:lineRule="exact"/>
                    <w:ind w:leftChars="0" w:left="0" w:firstLineChars="0" w:firstLine="0"/>
                    <w:rPr>
                      <w:rFonts w:hAnsi="ＭＳ 明朝"/>
                    </w:rPr>
                  </w:pPr>
                  <w:r w:rsidRPr="00CB7F51">
                    <w:rPr>
                      <w:rFonts w:hAnsi="ＭＳ 明朝" w:hint="eastAsia"/>
                    </w:rPr>
                    <w:t>地元のアクセス道路請負業者と連携して、契約している請負業者の意識を高めるための請負業者管理計画</w:t>
                  </w:r>
                </w:p>
              </w:tc>
              <w:tc>
                <w:tcPr>
                  <w:tcW w:w="2253" w:type="dxa"/>
                </w:tcPr>
                <w:p w14:paraId="62D55CE2" w14:textId="01752190" w:rsidR="009557DA" w:rsidRDefault="00E94A5A" w:rsidP="00047B25">
                  <w:pPr>
                    <w:snapToGrid w:val="0"/>
                    <w:spacing w:line="280" w:lineRule="exact"/>
                    <w:ind w:leftChars="0" w:left="0" w:firstLineChars="0" w:firstLine="0"/>
                    <w:rPr>
                      <w:rFonts w:hAnsi="ＭＳ 明朝"/>
                    </w:rPr>
                  </w:pPr>
                  <w:r>
                    <w:rPr>
                      <w:rFonts w:hAnsi="ＭＳ 明朝" w:hint="eastAsia"/>
                    </w:rPr>
                    <w:t>ランタオ国立公園</w:t>
                  </w:r>
                  <w:r w:rsidR="00780775" w:rsidRPr="00780775">
                    <w:rPr>
                      <w:rFonts w:hAnsi="ＭＳ 明朝"/>
                    </w:rPr>
                    <w:t>森林警備隊への</w:t>
                  </w:r>
                  <w:r w:rsidR="00780775" w:rsidRPr="00780775">
                    <w:rPr>
                      <w:rFonts w:hAnsi="ＭＳ 明朝" w:hint="eastAsia"/>
                    </w:rPr>
                    <w:t>資金と資源の増額</w:t>
                  </w:r>
                </w:p>
              </w:tc>
              <w:tc>
                <w:tcPr>
                  <w:tcW w:w="1998" w:type="dxa"/>
                </w:tcPr>
                <w:p w14:paraId="2E593327" w14:textId="0E5369A3" w:rsidR="009557DA" w:rsidRDefault="00A815E1" w:rsidP="00121ED6">
                  <w:pPr>
                    <w:snapToGrid w:val="0"/>
                    <w:spacing w:line="280" w:lineRule="exact"/>
                    <w:ind w:leftChars="0" w:left="0" w:firstLineChars="0" w:firstLine="0"/>
                    <w:rPr>
                      <w:rFonts w:hAnsi="ＭＳ 明朝"/>
                    </w:rPr>
                  </w:pPr>
                  <w:r w:rsidRPr="00A815E1">
                    <w:rPr>
                      <w:rFonts w:hAnsi="ＭＳ 明朝" w:hint="eastAsia"/>
                    </w:rPr>
                    <w:t>公園へのアクセスと妨害を減らすために、隣接する自治体が共同でアクセス道路を開発する計画</w:t>
                  </w:r>
                </w:p>
              </w:tc>
            </w:tr>
            <w:tr w:rsidR="009557DA" w14:paraId="731F6637" w14:textId="77777777" w:rsidTr="0019136E">
              <w:tc>
                <w:tcPr>
                  <w:tcW w:w="1205" w:type="dxa"/>
                </w:tcPr>
                <w:p w14:paraId="00FFA9E8" w14:textId="6BB15D0C" w:rsidR="009557DA" w:rsidRDefault="0019136E" w:rsidP="009557DA">
                  <w:pPr>
                    <w:snapToGrid w:val="0"/>
                    <w:spacing w:line="280" w:lineRule="exact"/>
                    <w:ind w:leftChars="0" w:left="0" w:firstLineChars="0" w:firstLine="0"/>
                    <w:rPr>
                      <w:rFonts w:hAnsi="ＭＳ 明朝"/>
                    </w:rPr>
                  </w:pPr>
                  <w:r w:rsidRPr="00C17E75">
                    <w:rPr>
                      <w:rFonts w:ascii="ＭＳ 明朝" w:eastAsia="ＭＳ 明朝" w:hAnsi="ＭＳ 明朝" w:cs="Times New Roman" w:hint="eastAsia"/>
                      <w:szCs w:val="20"/>
                    </w:rPr>
                    <w:t>文化と宗教施設</w:t>
                  </w:r>
                </w:p>
              </w:tc>
              <w:tc>
                <w:tcPr>
                  <w:tcW w:w="1972" w:type="dxa"/>
                </w:tcPr>
                <w:p w14:paraId="6B25D077" w14:textId="44683F08" w:rsidR="009557DA" w:rsidRDefault="00160DE5" w:rsidP="009557DA">
                  <w:pPr>
                    <w:snapToGrid w:val="0"/>
                    <w:spacing w:line="280" w:lineRule="exact"/>
                    <w:ind w:leftChars="0" w:left="0" w:firstLineChars="0" w:firstLine="0"/>
                    <w:rPr>
                      <w:rFonts w:hAnsi="ＭＳ 明朝"/>
                    </w:rPr>
                  </w:pPr>
                  <w:r w:rsidRPr="00160DE5">
                    <w:rPr>
                      <w:rFonts w:hAnsi="ＭＳ 明朝" w:hint="eastAsia"/>
                    </w:rPr>
                    <w:t>•</w:t>
                  </w:r>
                  <w:r w:rsidRPr="00160DE5">
                    <w:rPr>
                      <w:rFonts w:hAnsi="ＭＳ 明朝"/>
                    </w:rPr>
                    <w:t xml:space="preserve"> 通常の儀式だけでなく、年間を通じての特定の時期、特に乾季の期間における排水溝の水流の実際の要件の評価を実施する</w:t>
                  </w:r>
                </w:p>
              </w:tc>
              <w:tc>
                <w:tcPr>
                  <w:tcW w:w="2253" w:type="dxa"/>
                </w:tcPr>
                <w:p w14:paraId="1F62B049" w14:textId="77777777" w:rsidR="009557DA" w:rsidRDefault="00AA4FC1" w:rsidP="009557DA">
                  <w:pPr>
                    <w:snapToGrid w:val="0"/>
                    <w:spacing w:line="280" w:lineRule="exact"/>
                    <w:ind w:leftChars="0" w:left="0" w:firstLineChars="0" w:firstLine="0"/>
                    <w:rPr>
                      <w:rFonts w:hAnsi="ＭＳ 明朝"/>
                    </w:rPr>
                  </w:pPr>
                  <w:r w:rsidRPr="00AA4FC1">
                    <w:rPr>
                      <w:rFonts w:hAnsi="ＭＳ 明朝" w:hint="eastAsia"/>
                    </w:rPr>
                    <w:t>•</w:t>
                  </w:r>
                  <w:r w:rsidRPr="00AA4FC1">
                    <w:rPr>
                      <w:rFonts w:hAnsi="ＭＳ 明朝"/>
                    </w:rPr>
                    <w:t xml:space="preserve"> 少なくとも主要な祭りや巡礼、地域的に重要な儀式の期間中は採掘活動を一時的に停止するという地域政策指令</w:t>
                  </w:r>
                </w:p>
                <w:p w14:paraId="24BB655C" w14:textId="4BBF2EF6" w:rsidR="00143BD2" w:rsidRDefault="00143BD2" w:rsidP="00143BD2">
                  <w:pPr>
                    <w:snapToGrid w:val="0"/>
                    <w:spacing w:line="280" w:lineRule="exact"/>
                    <w:ind w:leftChars="0" w:left="0" w:firstLineChars="0" w:firstLine="0"/>
                    <w:rPr>
                      <w:rFonts w:hAnsi="ＭＳ 明朝"/>
                    </w:rPr>
                  </w:pPr>
                  <w:r w:rsidRPr="00143BD2">
                    <w:rPr>
                      <w:rFonts w:hAnsi="ＭＳ 明朝" w:hint="eastAsia"/>
                    </w:rPr>
                    <w:t>• 現在未処理の下水を川に排出している町に家庭排水処理を実施する</w:t>
                  </w:r>
                </w:p>
              </w:tc>
              <w:tc>
                <w:tcPr>
                  <w:tcW w:w="1998" w:type="dxa"/>
                </w:tcPr>
                <w:p w14:paraId="61DE8235" w14:textId="77777777" w:rsidR="009557DA" w:rsidRDefault="00AA4FC1" w:rsidP="009557DA">
                  <w:pPr>
                    <w:snapToGrid w:val="0"/>
                    <w:spacing w:line="280" w:lineRule="exact"/>
                    <w:ind w:leftChars="0" w:left="0" w:firstLineChars="0" w:firstLine="0"/>
                    <w:rPr>
                      <w:rFonts w:hAnsi="ＭＳ 明朝"/>
                    </w:rPr>
                  </w:pPr>
                  <w:r w:rsidRPr="00AA4FC1">
                    <w:rPr>
                      <w:rFonts w:hAnsi="ＭＳ 明朝" w:hint="eastAsia"/>
                    </w:rPr>
                    <w:t>•</w:t>
                  </w:r>
                  <w:r w:rsidRPr="00AA4FC1">
                    <w:rPr>
                      <w:rFonts w:hAnsi="ＭＳ 明朝"/>
                    </w:rPr>
                    <w:t xml:space="preserve"> 廃棄物管理と汚泥・残土処分のための特定区域の指定に関する地元コミュニティおよび砂利採掘事業者の意識向上</w:t>
                  </w:r>
                </w:p>
                <w:p w14:paraId="442C50AA" w14:textId="083B32B6" w:rsidR="005440B8" w:rsidRDefault="005440B8" w:rsidP="005440B8">
                  <w:pPr>
                    <w:snapToGrid w:val="0"/>
                    <w:spacing w:line="280" w:lineRule="exact"/>
                    <w:ind w:leftChars="0" w:left="0" w:firstLineChars="0" w:firstLine="0"/>
                    <w:rPr>
                      <w:rFonts w:hAnsi="ＭＳ 明朝"/>
                    </w:rPr>
                  </w:pPr>
                  <w:r w:rsidRPr="005440B8">
                    <w:rPr>
                      <w:rFonts w:hAnsi="ＭＳ 明朝" w:hint="eastAsia"/>
                    </w:rPr>
                    <w:t>• 河床や支流に固形廃棄物を捨てないように教育する • 浄化槽の建設</w:t>
                  </w:r>
                </w:p>
              </w:tc>
            </w:tr>
            <w:tr w:rsidR="009557DA" w14:paraId="72D4FB93" w14:textId="77777777" w:rsidTr="0019136E">
              <w:tc>
                <w:tcPr>
                  <w:tcW w:w="1205" w:type="dxa"/>
                </w:tcPr>
                <w:p w14:paraId="16A151BB" w14:textId="38088347" w:rsidR="009557DA" w:rsidRDefault="0019136E" w:rsidP="0019136E">
                  <w:pPr>
                    <w:snapToGrid w:val="0"/>
                    <w:spacing w:line="280" w:lineRule="exact"/>
                    <w:ind w:leftChars="0" w:left="0" w:firstLineChars="0" w:firstLine="0"/>
                    <w:rPr>
                      <w:rFonts w:hAnsi="ＭＳ 明朝"/>
                    </w:rPr>
                  </w:pPr>
                  <w:r w:rsidRPr="00C17E75">
                    <w:rPr>
                      <w:rFonts w:ascii="ＭＳ 明朝" w:eastAsia="ＭＳ 明朝" w:hAnsi="ＭＳ 明朝" w:cs="Times New Roman" w:hint="eastAsia"/>
                      <w:szCs w:val="20"/>
                    </w:rPr>
                    <w:t>生計</w:t>
                  </w:r>
                </w:p>
              </w:tc>
              <w:tc>
                <w:tcPr>
                  <w:tcW w:w="1972" w:type="dxa"/>
                </w:tcPr>
                <w:p w14:paraId="179CA2E8" w14:textId="77777777" w:rsidR="003803D8" w:rsidRDefault="003803D8" w:rsidP="003803D8">
                  <w:pPr>
                    <w:snapToGrid w:val="0"/>
                    <w:spacing w:line="280" w:lineRule="exact"/>
                    <w:ind w:leftChars="0" w:left="0" w:firstLineChars="0" w:firstLine="0"/>
                    <w:rPr>
                      <w:rFonts w:hAnsi="ＭＳ 明朝"/>
                    </w:rPr>
                  </w:pPr>
                  <w:r w:rsidRPr="003803D8">
                    <w:rPr>
                      <w:rFonts w:hAnsi="ＭＳ 明朝" w:hint="eastAsia"/>
                    </w:rPr>
                    <w:t>• 地区割り当てに基づいて貯水池地域の漁業権とライセンスを付与する • 冷水養殖スキームの特定のコミュニティを対象とした生活支援計画を策定する</w:t>
                  </w:r>
                </w:p>
                <w:p w14:paraId="3DD3DE9A" w14:textId="77777777" w:rsidR="003803D8" w:rsidRDefault="003803D8" w:rsidP="003803D8">
                  <w:pPr>
                    <w:snapToGrid w:val="0"/>
                    <w:spacing w:line="280" w:lineRule="exact"/>
                    <w:ind w:leftChars="0" w:left="0" w:firstLineChars="0" w:firstLine="0"/>
                    <w:rPr>
                      <w:rFonts w:hAnsi="ＭＳ 明朝"/>
                    </w:rPr>
                  </w:pPr>
                  <w:r w:rsidRPr="003803D8">
                    <w:rPr>
                      <w:rFonts w:hAnsi="ＭＳ 明朝" w:hint="eastAsia"/>
                    </w:rPr>
                    <w:t>• 回避措置、補償、</w:t>
                  </w:r>
                  <w:r w:rsidRPr="003803D8">
                    <w:rPr>
                      <w:rFonts w:hAnsi="ＭＳ 明朝" w:hint="eastAsia"/>
                    </w:rPr>
                    <w:lastRenderedPageBreak/>
                    <w:t>生活回復の原則について合意する</w:t>
                  </w:r>
                </w:p>
                <w:p w14:paraId="45C92F40" w14:textId="040F7FEF" w:rsidR="009557DA" w:rsidRDefault="003803D8" w:rsidP="003803D8">
                  <w:pPr>
                    <w:snapToGrid w:val="0"/>
                    <w:spacing w:line="280" w:lineRule="exact"/>
                    <w:ind w:leftChars="0" w:left="0" w:firstLineChars="0" w:firstLine="0"/>
                    <w:rPr>
                      <w:rFonts w:hAnsi="ＭＳ 明朝"/>
                    </w:rPr>
                  </w:pPr>
                  <w:r w:rsidRPr="003803D8">
                    <w:rPr>
                      <w:rFonts w:hAnsi="ＭＳ 明朝" w:hint="eastAsia"/>
                    </w:rPr>
                    <w:t>• 苦情処理メカニズム</w:t>
                  </w:r>
                </w:p>
              </w:tc>
              <w:tc>
                <w:tcPr>
                  <w:tcW w:w="2253" w:type="dxa"/>
                </w:tcPr>
                <w:p w14:paraId="52268C8E" w14:textId="1C2BCF43" w:rsidR="009557DA" w:rsidRDefault="0092103B" w:rsidP="009557DA">
                  <w:pPr>
                    <w:snapToGrid w:val="0"/>
                    <w:spacing w:line="280" w:lineRule="exact"/>
                    <w:ind w:leftChars="0" w:left="0" w:firstLineChars="0" w:firstLine="0"/>
                    <w:rPr>
                      <w:rFonts w:hAnsi="ＭＳ 明朝"/>
                    </w:rPr>
                  </w:pPr>
                  <w:r w:rsidRPr="0092103B">
                    <w:rPr>
                      <w:rFonts w:hAnsi="ＭＳ 明朝" w:hint="eastAsia"/>
                    </w:rPr>
                    <w:lastRenderedPageBreak/>
                    <w:t>•</w:t>
                  </w:r>
                  <w:r w:rsidRPr="0092103B">
                    <w:rPr>
                      <w:rFonts w:hAnsi="ＭＳ 明朝"/>
                    </w:rPr>
                    <w:t xml:space="preserve"> 流域の特定のセクションのための持続可能な漁業計画の策定 </w:t>
                  </w:r>
                  <w:r w:rsidRPr="0092103B">
                    <w:rPr>
                      <w:rFonts w:hAnsi="ＭＳ 明朝"/>
                    </w:rPr>
                    <w:t>•</w:t>
                  </w:r>
                  <w:r w:rsidRPr="0092103B">
                    <w:rPr>
                      <w:rFonts w:hAnsi="ＭＳ 明朝"/>
                    </w:rPr>
                    <w:t xml:space="preserve"> 生計の回復を確実にするために個々の水力発電開発者と調整する</w:t>
                  </w:r>
                </w:p>
              </w:tc>
              <w:tc>
                <w:tcPr>
                  <w:tcW w:w="1998" w:type="dxa"/>
                </w:tcPr>
                <w:p w14:paraId="7EFD3486" w14:textId="77777777" w:rsidR="0092103B" w:rsidRPr="0092103B" w:rsidRDefault="0092103B" w:rsidP="0092103B">
                  <w:pPr>
                    <w:snapToGrid w:val="0"/>
                    <w:spacing w:line="280" w:lineRule="exact"/>
                    <w:ind w:leftChars="0" w:left="0" w:firstLineChars="0" w:firstLine="0"/>
                    <w:rPr>
                      <w:rFonts w:hAnsi="ＭＳ 明朝"/>
                    </w:rPr>
                  </w:pPr>
                  <w:r w:rsidRPr="0092103B">
                    <w:rPr>
                      <w:rFonts w:hAnsi="ＭＳ 明朝" w:hint="eastAsia"/>
                    </w:rPr>
                    <w:t>•</w:t>
                  </w:r>
                  <w:r w:rsidRPr="0092103B">
                    <w:rPr>
                      <w:rFonts w:hAnsi="ＭＳ 明朝"/>
                    </w:rPr>
                    <w:t xml:space="preserve"> 持続可能な漁業計画の実施</w:t>
                  </w:r>
                </w:p>
                <w:p w14:paraId="52D50685" w14:textId="77777777" w:rsidR="0092103B" w:rsidRPr="0092103B" w:rsidRDefault="0092103B" w:rsidP="0092103B">
                  <w:pPr>
                    <w:snapToGrid w:val="0"/>
                    <w:spacing w:line="280" w:lineRule="exact"/>
                    <w:ind w:leftChars="0" w:left="0" w:firstLineChars="0" w:firstLine="0"/>
                    <w:rPr>
                      <w:rFonts w:hAnsi="ＭＳ 明朝"/>
                    </w:rPr>
                  </w:pPr>
                  <w:r w:rsidRPr="0092103B">
                    <w:rPr>
                      <w:rFonts w:hAnsi="ＭＳ 明朝" w:hint="eastAsia"/>
                    </w:rPr>
                    <w:t>•</w:t>
                  </w:r>
                  <w:r w:rsidRPr="0092103B">
                    <w:rPr>
                      <w:rFonts w:hAnsi="ＭＳ 明朝"/>
                    </w:rPr>
                    <w:t xml:space="preserve"> 冷水養殖および養魚計画に基づくコミュニティの支援</w:t>
                  </w:r>
                </w:p>
                <w:p w14:paraId="2BEB096A" w14:textId="5167F04F" w:rsidR="009557DA" w:rsidRDefault="0092103B" w:rsidP="0092103B">
                  <w:pPr>
                    <w:snapToGrid w:val="0"/>
                    <w:spacing w:line="280" w:lineRule="exact"/>
                    <w:ind w:leftChars="0" w:left="0" w:firstLineChars="0" w:firstLine="0"/>
                    <w:rPr>
                      <w:rFonts w:hAnsi="ＭＳ 明朝"/>
                    </w:rPr>
                  </w:pPr>
                  <w:r w:rsidRPr="0092103B">
                    <w:rPr>
                      <w:rFonts w:hAnsi="ＭＳ 明朝" w:hint="eastAsia"/>
                    </w:rPr>
                    <w:t>•</w:t>
                  </w:r>
                  <w:r w:rsidRPr="0092103B">
                    <w:rPr>
                      <w:rFonts w:hAnsi="ＭＳ 明朝"/>
                    </w:rPr>
                    <w:t xml:space="preserve"> コミュニティの監視と監督</w:t>
                  </w:r>
                </w:p>
              </w:tc>
            </w:tr>
            <w:tr w:rsidR="009557DA" w14:paraId="47DA2AB2" w14:textId="77777777" w:rsidTr="0019136E">
              <w:tc>
                <w:tcPr>
                  <w:tcW w:w="1205" w:type="dxa"/>
                </w:tcPr>
                <w:p w14:paraId="6FC42EF6" w14:textId="74A87E80" w:rsidR="009557DA" w:rsidRDefault="0019136E" w:rsidP="009557DA">
                  <w:pPr>
                    <w:snapToGrid w:val="0"/>
                    <w:spacing w:line="280" w:lineRule="exact"/>
                    <w:ind w:leftChars="0" w:left="0" w:firstLineChars="0" w:firstLine="0"/>
                    <w:rPr>
                      <w:rFonts w:hAnsi="ＭＳ 明朝"/>
                    </w:rPr>
                  </w:pPr>
                  <w:r w:rsidRPr="00C17E75">
                    <w:rPr>
                      <w:rFonts w:ascii="ＭＳ 明朝" w:eastAsia="ＭＳ 明朝" w:hAnsi="ＭＳ 明朝" w:cs="Times New Roman" w:hint="eastAsia"/>
                      <w:szCs w:val="20"/>
                    </w:rPr>
                    <w:t>水</w:t>
                  </w:r>
                  <w:r w:rsidR="00313AA8">
                    <w:rPr>
                      <w:rFonts w:ascii="ＭＳ 明朝" w:eastAsia="ＭＳ 明朝" w:hAnsi="ＭＳ 明朝" w:cs="Times New Roman" w:hint="eastAsia"/>
                      <w:szCs w:val="20"/>
                    </w:rPr>
                    <w:t>利用</w:t>
                  </w:r>
                </w:p>
              </w:tc>
              <w:tc>
                <w:tcPr>
                  <w:tcW w:w="1972" w:type="dxa"/>
                </w:tcPr>
                <w:p w14:paraId="544A773F" w14:textId="69415BDF" w:rsidR="009557DA" w:rsidRDefault="00A2690D" w:rsidP="00A2690D">
                  <w:pPr>
                    <w:snapToGrid w:val="0"/>
                    <w:spacing w:line="280" w:lineRule="exact"/>
                    <w:ind w:leftChars="0" w:left="0" w:firstLineChars="0" w:firstLine="0"/>
                    <w:rPr>
                      <w:rFonts w:hAnsi="ＭＳ 明朝"/>
                    </w:rPr>
                  </w:pPr>
                  <w:r w:rsidRPr="00A2690D">
                    <w:rPr>
                      <w:rFonts w:hAnsi="ＭＳ 明朝" w:hint="eastAsia"/>
                    </w:rPr>
                    <w:t>• 建設中の汚泥処分に関する環境管理計画の実施</w:t>
                  </w:r>
                </w:p>
              </w:tc>
              <w:tc>
                <w:tcPr>
                  <w:tcW w:w="2253" w:type="dxa"/>
                </w:tcPr>
                <w:p w14:paraId="63797C52" w14:textId="77777777" w:rsidR="00586827" w:rsidRDefault="00A2690D" w:rsidP="00A2690D">
                  <w:pPr>
                    <w:snapToGrid w:val="0"/>
                    <w:spacing w:line="280" w:lineRule="exact"/>
                    <w:ind w:leftChars="0" w:left="0" w:firstLineChars="0" w:firstLine="0"/>
                    <w:rPr>
                      <w:rFonts w:hAnsi="ＭＳ 明朝"/>
                    </w:rPr>
                  </w:pPr>
                  <w:r w:rsidRPr="00A2690D">
                    <w:rPr>
                      <w:rFonts w:hAnsi="ＭＳ 明朝" w:hint="eastAsia"/>
                    </w:rPr>
                    <w:t xml:space="preserve">• 砂利採掘に関する規制の実施 </w:t>
                  </w:r>
                </w:p>
                <w:p w14:paraId="47CD8AAC" w14:textId="5EA7B938" w:rsidR="009557DA" w:rsidRDefault="00A2690D" w:rsidP="00A2690D">
                  <w:pPr>
                    <w:snapToGrid w:val="0"/>
                    <w:spacing w:line="280" w:lineRule="exact"/>
                    <w:ind w:leftChars="0" w:left="0" w:firstLineChars="0" w:firstLine="0"/>
                    <w:rPr>
                      <w:rFonts w:hAnsi="ＭＳ 明朝"/>
                    </w:rPr>
                  </w:pPr>
                  <w:r w:rsidRPr="00A2690D">
                    <w:rPr>
                      <w:rFonts w:hAnsi="ＭＳ 明朝" w:hint="eastAsia"/>
                    </w:rPr>
                    <w:t>• 下水処理オプションの検討</w:t>
                  </w:r>
                </w:p>
              </w:tc>
              <w:tc>
                <w:tcPr>
                  <w:tcW w:w="1998" w:type="dxa"/>
                </w:tcPr>
                <w:p w14:paraId="334DB9B5" w14:textId="298EBB27" w:rsidR="009557DA" w:rsidRDefault="006863E7" w:rsidP="006863E7">
                  <w:pPr>
                    <w:snapToGrid w:val="0"/>
                    <w:spacing w:line="280" w:lineRule="exact"/>
                    <w:ind w:leftChars="0" w:left="0" w:firstLineChars="0" w:firstLine="0"/>
                    <w:rPr>
                      <w:rFonts w:hAnsi="ＭＳ 明朝"/>
                    </w:rPr>
                  </w:pPr>
                  <w:r w:rsidRPr="006863E7">
                    <w:rPr>
                      <w:rFonts w:hAnsi="ＭＳ 明朝" w:hint="eastAsia"/>
                    </w:rPr>
                    <w:t>• 自治体や地域団体を通じて家庭ごみ処理に関する意識を高める</w:t>
                  </w:r>
                </w:p>
              </w:tc>
            </w:tr>
          </w:tbl>
          <w:p w14:paraId="0B0B1210" w14:textId="77777777" w:rsidR="009557DA" w:rsidRPr="00C17E75" w:rsidRDefault="009557DA" w:rsidP="009557DA">
            <w:pPr>
              <w:snapToGrid w:val="0"/>
              <w:spacing w:line="280" w:lineRule="exact"/>
              <w:ind w:leftChars="0" w:left="0" w:firstLineChars="0" w:firstLine="0"/>
              <w:rPr>
                <w:rFonts w:ascii="ＭＳ 明朝" w:eastAsia="ＭＳ 明朝" w:hAnsi="ＭＳ 明朝" w:cs="Times New Roman"/>
                <w:szCs w:val="20"/>
              </w:rPr>
            </w:pPr>
          </w:p>
        </w:tc>
      </w:tr>
      <w:tr w:rsidR="009557DA" w:rsidRPr="00C17E75" w14:paraId="30857D01" w14:textId="77777777">
        <w:tc>
          <w:tcPr>
            <w:tcW w:w="2122" w:type="dxa"/>
          </w:tcPr>
          <w:p w14:paraId="2F1329A3" w14:textId="4FB15937" w:rsidR="009557DA" w:rsidRPr="001D1F2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1D1F2A">
              <w:rPr>
                <w:rFonts w:ascii="游ゴシック" w:eastAsia="游ゴシック" w:hAnsi="游ゴシック" w:hint="eastAsia"/>
              </w:rPr>
              <w:lastRenderedPageBreak/>
              <w:t>モニタリング計画</w:t>
            </w:r>
          </w:p>
        </w:tc>
        <w:tc>
          <w:tcPr>
            <w:tcW w:w="7654" w:type="dxa"/>
          </w:tcPr>
          <w:p w14:paraId="4F3E697C" w14:textId="7D989984" w:rsidR="00303E11" w:rsidRDefault="00303E11" w:rsidP="009B0A7C">
            <w:pPr>
              <w:snapToGrid w:val="0"/>
              <w:spacing w:line="280" w:lineRule="exact"/>
              <w:ind w:leftChars="0" w:left="0" w:firstLineChars="0" w:firstLine="0"/>
              <w:rPr>
                <w:rFonts w:ascii="ＭＳ 明朝" w:eastAsia="ＭＳ 明朝" w:hAnsi="ＭＳ 明朝" w:cs="Times New Roman"/>
                <w:szCs w:val="20"/>
              </w:rPr>
            </w:pPr>
            <w:r>
              <w:rPr>
                <w:rFonts w:ascii="ＭＳ 明朝" w:eastAsia="ＭＳ 明朝" w:hAnsi="ＭＳ 明朝" w:cs="Times New Roman" w:hint="eastAsia"/>
                <w:szCs w:val="20"/>
              </w:rPr>
              <w:t>【管理組織の提案】</w:t>
            </w:r>
          </w:p>
          <w:p w14:paraId="45A6F344" w14:textId="6F2DD932" w:rsidR="009B0A7C" w:rsidRPr="00574BC8" w:rsidRDefault="00303E11" w:rsidP="009B0A7C">
            <w:pPr>
              <w:snapToGrid w:val="0"/>
              <w:spacing w:line="280" w:lineRule="exact"/>
              <w:ind w:leftChars="0" w:left="0" w:firstLineChars="0" w:firstLine="0"/>
              <w:rPr>
                <w:rFonts w:asciiTheme="minorEastAsia" w:hAnsiTheme="minorEastAsia" w:cs="Times New Roman"/>
                <w:szCs w:val="20"/>
              </w:rPr>
            </w:pPr>
            <w:r w:rsidRPr="00574BC8">
              <w:rPr>
                <w:rFonts w:asciiTheme="minorEastAsia" w:hAnsiTheme="minorEastAsia" w:cs="Times New Roman" w:hint="eastAsia"/>
                <w:szCs w:val="20"/>
              </w:rPr>
              <w:t>持続可能な開発を継続するために</w:t>
            </w:r>
            <w:r w:rsidR="009557DA" w:rsidRPr="00574BC8">
              <w:rPr>
                <w:rFonts w:asciiTheme="minorEastAsia" w:hAnsiTheme="minorEastAsia" w:cs="Times New Roman"/>
                <w:szCs w:val="20"/>
              </w:rPr>
              <w:t>3つの主要な</w:t>
            </w:r>
            <w:r w:rsidR="009B0A7C" w:rsidRPr="00574BC8">
              <w:rPr>
                <w:rFonts w:asciiTheme="minorEastAsia" w:hAnsiTheme="minorEastAsia" w:cs="Times New Roman" w:hint="eastAsia"/>
                <w:szCs w:val="20"/>
              </w:rPr>
              <w:t>管理組織の設立</w:t>
            </w:r>
            <w:r w:rsidRPr="00574BC8">
              <w:rPr>
                <w:rFonts w:asciiTheme="minorEastAsia" w:hAnsiTheme="minorEastAsia" w:cs="Times New Roman" w:hint="eastAsia"/>
                <w:szCs w:val="20"/>
              </w:rPr>
              <w:t>を</w:t>
            </w:r>
            <w:r w:rsidR="009B0A7C" w:rsidRPr="00574BC8">
              <w:rPr>
                <w:rFonts w:asciiTheme="minorEastAsia" w:hAnsiTheme="minorEastAsia" w:cs="Times New Roman" w:hint="eastAsia"/>
                <w:szCs w:val="20"/>
              </w:rPr>
              <w:t>提案</w:t>
            </w:r>
          </w:p>
          <w:p w14:paraId="4A3F0957" w14:textId="77777777" w:rsidR="002340C3" w:rsidRPr="00574BC8" w:rsidRDefault="002340C3" w:rsidP="009557DA">
            <w:pPr>
              <w:snapToGrid w:val="0"/>
              <w:spacing w:line="280" w:lineRule="exact"/>
              <w:ind w:leftChars="0" w:left="0" w:firstLineChars="0" w:firstLine="0"/>
              <w:rPr>
                <w:rFonts w:asciiTheme="minorEastAsia" w:hAnsiTheme="minorEastAsia" w:cs="Times New Roman"/>
                <w:szCs w:val="20"/>
              </w:rPr>
            </w:pPr>
          </w:p>
          <w:p w14:paraId="539B3304" w14:textId="701B3840" w:rsidR="00820ED1" w:rsidRPr="00574BC8" w:rsidRDefault="001B6B15" w:rsidP="00B25BD9">
            <w:pPr>
              <w:snapToGrid w:val="0"/>
              <w:spacing w:line="280" w:lineRule="exact"/>
              <w:ind w:leftChars="0" w:left="0" w:firstLineChars="0" w:firstLine="0"/>
              <w:rPr>
                <w:rFonts w:asciiTheme="minorEastAsia" w:hAnsiTheme="minorEastAsia" w:cs="Times New Roman"/>
                <w:szCs w:val="20"/>
              </w:rPr>
            </w:pPr>
            <w:r w:rsidRPr="00574BC8">
              <w:rPr>
                <w:rFonts w:asciiTheme="minorEastAsia" w:hAnsiTheme="minorEastAsia" w:cs="Times New Roman" w:hint="eastAsia"/>
                <w:szCs w:val="20"/>
              </w:rPr>
              <w:t>・</w:t>
            </w:r>
            <w:r w:rsidR="00303E11" w:rsidRPr="00574BC8">
              <w:rPr>
                <w:rFonts w:asciiTheme="minorEastAsia" w:hAnsiTheme="minorEastAsia" w:cs="Times New Roman" w:hint="eastAsia"/>
                <w:szCs w:val="20"/>
              </w:rPr>
              <w:t>トリシュリ水力発電開発者フォーラム</w:t>
            </w:r>
            <w:r w:rsidR="00131540">
              <w:rPr>
                <w:rFonts w:asciiTheme="minorEastAsia" w:hAnsiTheme="minorEastAsia" w:cs="Times New Roman" w:hint="eastAsia"/>
                <w:szCs w:val="20"/>
              </w:rPr>
              <w:t>（</w:t>
            </w:r>
            <w:r w:rsidR="00B25BD9" w:rsidRPr="00574BC8">
              <w:rPr>
                <w:rFonts w:asciiTheme="minorEastAsia" w:hAnsiTheme="minorEastAsia" w:cs="Times New Roman" w:hint="eastAsia"/>
                <w:szCs w:val="20"/>
              </w:rPr>
              <w:t>THDF</w:t>
            </w:r>
            <w:r w:rsidR="00131540">
              <w:rPr>
                <w:rFonts w:asciiTheme="minorEastAsia" w:hAnsiTheme="minorEastAsia" w:cs="Times New Roman" w:hint="eastAsia"/>
                <w:szCs w:val="20"/>
              </w:rPr>
              <w:t>）</w:t>
            </w:r>
          </w:p>
          <w:p w14:paraId="42309D5E" w14:textId="73D9942C" w:rsidR="009557DA" w:rsidRPr="00574BC8" w:rsidRDefault="009557DA" w:rsidP="001B6B15">
            <w:pPr>
              <w:snapToGrid w:val="0"/>
              <w:spacing w:line="280" w:lineRule="exact"/>
              <w:ind w:leftChars="0" w:left="0" w:firstLineChars="0" w:firstLine="0"/>
              <w:rPr>
                <w:rFonts w:asciiTheme="minorEastAsia" w:hAnsiTheme="minorEastAsia" w:cs="Times New Roman"/>
                <w:szCs w:val="20"/>
              </w:rPr>
            </w:pPr>
            <w:r w:rsidRPr="00574BC8">
              <w:rPr>
                <w:rFonts w:asciiTheme="minorEastAsia" w:hAnsiTheme="minorEastAsia" w:cs="Times New Roman"/>
                <w:szCs w:val="20"/>
              </w:rPr>
              <w:t>TRB全体の</w:t>
            </w:r>
            <w:r w:rsidR="00B25BD9" w:rsidRPr="00574BC8">
              <w:rPr>
                <w:rFonts w:asciiTheme="minorEastAsia" w:hAnsiTheme="minorEastAsia" w:cs="Times New Roman" w:hint="eastAsia"/>
                <w:szCs w:val="20"/>
              </w:rPr>
              <w:t>水力</w:t>
            </w:r>
            <w:r w:rsidRPr="00574BC8">
              <w:rPr>
                <w:rFonts w:asciiTheme="minorEastAsia" w:hAnsiTheme="minorEastAsia" w:cs="ＭＳ 明朝" w:hint="eastAsia"/>
                <w:szCs w:val="20"/>
              </w:rPr>
              <w:t>発電開発者の上級指導者と代表者は、全体的な実施に責任を負うために、カトマンズ</w:t>
            </w:r>
            <w:r w:rsidRPr="00574BC8">
              <w:rPr>
                <w:rFonts w:asciiTheme="minorEastAsia" w:hAnsiTheme="minorEastAsia" w:cs="Times New Roman"/>
                <w:szCs w:val="20"/>
              </w:rPr>
              <w:t xml:space="preserve"> レベルでトリシュリ</w:t>
            </w:r>
            <w:r w:rsidR="00574BC8" w:rsidRPr="00574BC8">
              <w:rPr>
                <w:rFonts w:asciiTheme="minorEastAsia" w:hAnsiTheme="minorEastAsia" w:cs="游ゴシック" w:hint="eastAsia"/>
                <w:szCs w:val="20"/>
              </w:rPr>
              <w:t>水力</w:t>
            </w:r>
            <w:r w:rsidRPr="00574BC8">
              <w:rPr>
                <w:rFonts w:asciiTheme="minorEastAsia" w:hAnsiTheme="minorEastAsia" w:cs="ＭＳ 明朝" w:hint="eastAsia"/>
                <w:szCs w:val="20"/>
              </w:rPr>
              <w:t>発電開発者フォーラム</w:t>
            </w:r>
            <w:r w:rsidRPr="00574BC8">
              <w:rPr>
                <w:rFonts w:asciiTheme="minorEastAsia" w:hAnsiTheme="minorEastAsia" w:cs="Times New Roman"/>
                <w:szCs w:val="20"/>
              </w:rPr>
              <w:t xml:space="preserve"> (THDF) を結成</w:t>
            </w:r>
            <w:r w:rsidR="003B5E62">
              <w:rPr>
                <w:rFonts w:asciiTheme="minorEastAsia" w:hAnsiTheme="minorEastAsia" w:cs="Times New Roman" w:hint="eastAsia"/>
                <w:szCs w:val="20"/>
              </w:rPr>
              <w:t>する</w:t>
            </w:r>
            <w:r w:rsidR="001B6B15" w:rsidRPr="00574BC8">
              <w:rPr>
                <w:rFonts w:asciiTheme="minorEastAsia" w:hAnsiTheme="minorEastAsia" w:cs="Times New Roman" w:hint="eastAsia"/>
                <w:szCs w:val="20"/>
              </w:rPr>
              <w:t>。</w:t>
            </w:r>
            <w:r w:rsidR="001B6B15" w:rsidRPr="00574BC8">
              <w:rPr>
                <w:rFonts w:asciiTheme="minorEastAsia" w:hAnsiTheme="minorEastAsia" w:cs="Times New Roman"/>
                <w:szCs w:val="20"/>
              </w:rPr>
              <w:t>THDFは</w:t>
            </w:r>
            <w:r w:rsidR="001B6B15" w:rsidRPr="00574BC8">
              <w:rPr>
                <w:rFonts w:asciiTheme="minorEastAsia" w:hAnsiTheme="minorEastAsia" w:cs="ＭＳ 明朝" w:hint="eastAsia"/>
                <w:szCs w:val="20"/>
              </w:rPr>
              <w:t>地域影響管理委員</w:t>
            </w:r>
            <w:r w:rsidR="001B6B15" w:rsidRPr="00574BC8">
              <w:rPr>
                <w:rFonts w:asciiTheme="minorEastAsia" w:hAnsiTheme="minorEastAsia" w:cs="Times New Roman" w:hint="eastAsia"/>
                <w:szCs w:val="20"/>
              </w:rPr>
              <w:t>会</w:t>
            </w:r>
            <w:r w:rsidR="001B6B15" w:rsidRPr="00574BC8">
              <w:rPr>
                <w:rFonts w:asciiTheme="minorEastAsia" w:hAnsiTheme="minorEastAsia" w:cs="Times New Roman"/>
                <w:szCs w:val="20"/>
              </w:rPr>
              <w:t xml:space="preserve"> (LMC)の設</w:t>
            </w:r>
            <w:r w:rsidR="001B6B15" w:rsidRPr="00574BC8">
              <w:rPr>
                <w:rFonts w:asciiTheme="minorEastAsia" w:hAnsiTheme="minorEastAsia" w:cs="Times New Roman" w:hint="eastAsia"/>
                <w:szCs w:val="20"/>
              </w:rPr>
              <w:t>立</w:t>
            </w:r>
            <w:r w:rsidR="001B6B15" w:rsidRPr="00574BC8">
              <w:rPr>
                <w:rFonts w:asciiTheme="minorEastAsia" w:hAnsiTheme="minorEastAsia" w:cs="ＭＳ 明朝" w:hint="eastAsia"/>
                <w:szCs w:val="20"/>
              </w:rPr>
              <w:t>を促</w:t>
            </w:r>
            <w:r w:rsidR="001B6B15" w:rsidRPr="00574BC8">
              <w:rPr>
                <w:rFonts w:asciiTheme="minorEastAsia" w:hAnsiTheme="minorEastAsia" w:cs="Times New Roman" w:hint="eastAsia"/>
                <w:szCs w:val="20"/>
              </w:rPr>
              <w:t>進させる。</w:t>
            </w:r>
          </w:p>
          <w:p w14:paraId="5E11FB3C" w14:textId="77777777" w:rsidR="009557DA" w:rsidRPr="00574BC8" w:rsidRDefault="009557DA" w:rsidP="009557DA">
            <w:pPr>
              <w:snapToGrid w:val="0"/>
              <w:spacing w:line="280" w:lineRule="exact"/>
              <w:ind w:leftChars="0" w:left="0" w:firstLineChars="0" w:firstLine="0"/>
              <w:rPr>
                <w:rFonts w:asciiTheme="minorEastAsia" w:hAnsiTheme="minorEastAsia" w:cs="Times New Roman"/>
                <w:szCs w:val="20"/>
              </w:rPr>
            </w:pPr>
          </w:p>
          <w:p w14:paraId="72E00FB3" w14:textId="4C8CFCE6" w:rsidR="009557DA" w:rsidRPr="00574BC8" w:rsidRDefault="001B6B15" w:rsidP="009557DA">
            <w:pPr>
              <w:snapToGrid w:val="0"/>
              <w:spacing w:line="280" w:lineRule="exact"/>
              <w:ind w:leftChars="0" w:left="0" w:firstLineChars="0" w:firstLine="0"/>
              <w:rPr>
                <w:rFonts w:asciiTheme="minorEastAsia" w:hAnsiTheme="minorEastAsia" w:cs="Times New Roman"/>
                <w:szCs w:val="20"/>
              </w:rPr>
            </w:pPr>
            <w:r w:rsidRPr="00574BC8">
              <w:rPr>
                <w:rFonts w:asciiTheme="minorEastAsia" w:hAnsiTheme="minorEastAsia" w:cs="Times New Roman" w:hint="eastAsia"/>
                <w:szCs w:val="20"/>
              </w:rPr>
              <w:t>・</w:t>
            </w:r>
            <w:r w:rsidR="009557DA" w:rsidRPr="00574BC8">
              <w:rPr>
                <w:rFonts w:asciiTheme="minorEastAsia" w:hAnsiTheme="minorEastAsia" w:cs="Times New Roman" w:hint="eastAsia"/>
                <w:szCs w:val="20"/>
              </w:rPr>
              <w:t>地域影響管理委員会</w:t>
            </w:r>
            <w:r w:rsidR="009557DA" w:rsidRPr="00574BC8">
              <w:rPr>
                <w:rFonts w:asciiTheme="minorEastAsia" w:hAnsiTheme="minorEastAsia" w:cs="Times New Roman"/>
                <w:szCs w:val="20"/>
              </w:rPr>
              <w:t xml:space="preserve"> (LMC) </w:t>
            </w:r>
          </w:p>
          <w:p w14:paraId="2E8526B3" w14:textId="1BCA9436" w:rsidR="009557DA" w:rsidRPr="00574BC8" w:rsidRDefault="009557DA" w:rsidP="007D4397">
            <w:pPr>
              <w:snapToGrid w:val="0"/>
              <w:spacing w:line="280" w:lineRule="exact"/>
              <w:ind w:leftChars="0" w:left="0" w:firstLineChars="0" w:firstLine="0"/>
              <w:rPr>
                <w:rFonts w:asciiTheme="minorEastAsia" w:hAnsiTheme="minorEastAsia" w:cs="Times New Roman"/>
                <w:szCs w:val="20"/>
              </w:rPr>
            </w:pPr>
            <w:r w:rsidRPr="00574BC8">
              <w:rPr>
                <w:rFonts w:asciiTheme="minorEastAsia" w:hAnsiTheme="minorEastAsia" w:cs="Times New Roman"/>
                <w:szCs w:val="20"/>
              </w:rPr>
              <w:t>LMCの主な役割と責任は、特定された河川区間に対する</w:t>
            </w:r>
            <w:r w:rsidRPr="00574BC8">
              <w:rPr>
                <w:rFonts w:asciiTheme="minorEastAsia" w:hAnsiTheme="minorEastAsia" w:cs="游ゴシック" w:hint="eastAsia"/>
                <w:szCs w:val="20"/>
              </w:rPr>
              <w:t>⾼</w:t>
            </w:r>
            <w:r w:rsidRPr="00574BC8">
              <w:rPr>
                <w:rFonts w:asciiTheme="minorEastAsia" w:hAnsiTheme="minorEastAsia" w:cs="ＭＳ 明朝" w:hint="eastAsia"/>
                <w:szCs w:val="20"/>
              </w:rPr>
              <w:t>度</w:t>
            </w:r>
            <w:r w:rsidRPr="00574BC8">
              <w:rPr>
                <w:rFonts w:asciiTheme="minorEastAsia" w:hAnsiTheme="minorEastAsia" w:cs="Times New Roman" w:hint="eastAsia"/>
                <w:szCs w:val="20"/>
              </w:rPr>
              <w:t>な管理措置を実施し、監視し、地元の河川</w:t>
            </w:r>
            <w:r w:rsidRPr="00574BC8">
              <w:rPr>
                <w:rFonts w:asciiTheme="minorEastAsia" w:hAnsiTheme="minorEastAsia" w:cs="游ゴシック" w:hint="eastAsia"/>
                <w:szCs w:val="20"/>
              </w:rPr>
              <w:t>⽔</w:t>
            </w:r>
            <w:r w:rsidRPr="00574BC8">
              <w:rPr>
                <w:rFonts w:asciiTheme="minorEastAsia" w:hAnsiTheme="minorEastAsia" w:cs="ＭＳ 明朝" w:hint="eastAsia"/>
                <w:szCs w:val="20"/>
              </w:rPr>
              <w:t>源を多様な</w:t>
            </w:r>
            <w:r w:rsidRPr="00574BC8">
              <w:rPr>
                <w:rFonts w:asciiTheme="minorEastAsia" w:hAnsiTheme="minorEastAsia" w:cs="游ゴシック" w:hint="eastAsia"/>
                <w:szCs w:val="20"/>
              </w:rPr>
              <w:t>⽤</w:t>
            </w:r>
            <w:r w:rsidRPr="00574BC8">
              <w:rPr>
                <w:rFonts w:asciiTheme="minorEastAsia" w:hAnsiTheme="minorEastAsia" w:cs="ＭＳ 明朝" w:hint="eastAsia"/>
                <w:szCs w:val="20"/>
              </w:rPr>
              <w:t>途</w:t>
            </w:r>
            <w:r w:rsidR="009A13E0" w:rsidRPr="00574BC8">
              <w:rPr>
                <w:rFonts w:asciiTheme="minorEastAsia" w:hAnsiTheme="minorEastAsia" w:cs="ＭＳ 明朝" w:hint="eastAsia"/>
                <w:szCs w:val="20"/>
              </w:rPr>
              <w:t>（持続可能な漁業、環境に優しい</w:t>
            </w:r>
            <w:r w:rsidR="009A13E0" w:rsidRPr="00574BC8">
              <w:rPr>
                <w:rFonts w:asciiTheme="minorEastAsia" w:hAnsiTheme="minorEastAsia" w:cs="游ゴシック" w:hint="eastAsia"/>
                <w:szCs w:val="20"/>
              </w:rPr>
              <w:t>⽔</w:t>
            </w:r>
            <w:r w:rsidR="009A13E0" w:rsidRPr="00574BC8">
              <w:rPr>
                <w:rFonts w:asciiTheme="minorEastAsia" w:hAnsiTheme="minorEastAsia" w:cs="ＭＳ 明朝" w:hint="eastAsia"/>
                <w:szCs w:val="20"/>
              </w:rPr>
              <w:t>資源など）に管理する。</w:t>
            </w:r>
          </w:p>
          <w:p w14:paraId="452A7D30" w14:textId="77777777" w:rsidR="009557DA" w:rsidRPr="00574BC8" w:rsidRDefault="009557DA" w:rsidP="009557DA">
            <w:pPr>
              <w:snapToGrid w:val="0"/>
              <w:spacing w:line="280" w:lineRule="exact"/>
              <w:ind w:leftChars="0" w:left="0" w:firstLineChars="0" w:firstLine="0"/>
              <w:rPr>
                <w:rFonts w:asciiTheme="minorEastAsia" w:hAnsiTheme="minorEastAsia" w:cs="Times New Roman"/>
                <w:szCs w:val="20"/>
              </w:rPr>
            </w:pPr>
          </w:p>
          <w:p w14:paraId="11E12449" w14:textId="4BAAB75A" w:rsidR="00820ED1" w:rsidRPr="00574BC8" w:rsidRDefault="000D00E0" w:rsidP="009557DA">
            <w:pPr>
              <w:snapToGrid w:val="0"/>
              <w:spacing w:line="280" w:lineRule="exact"/>
              <w:ind w:leftChars="0" w:left="0" w:firstLineChars="0" w:firstLine="0"/>
              <w:rPr>
                <w:rFonts w:asciiTheme="minorEastAsia" w:hAnsiTheme="minorEastAsia" w:cs="Times New Roman"/>
                <w:szCs w:val="20"/>
              </w:rPr>
            </w:pPr>
            <w:r w:rsidRPr="00574BC8">
              <w:rPr>
                <w:rFonts w:asciiTheme="minorEastAsia" w:hAnsiTheme="minorEastAsia" w:cs="Times New Roman" w:hint="eastAsia"/>
                <w:szCs w:val="20"/>
              </w:rPr>
              <w:t>・</w:t>
            </w:r>
            <w:r w:rsidR="00820ED1" w:rsidRPr="00574BC8">
              <w:rPr>
                <w:rFonts w:asciiTheme="minorEastAsia" w:hAnsiTheme="minorEastAsia" w:cs="Times New Roman" w:hint="eastAsia"/>
                <w:szCs w:val="20"/>
              </w:rPr>
              <w:t>技術</w:t>
            </w:r>
            <w:r w:rsidRPr="00574BC8">
              <w:rPr>
                <w:rFonts w:asciiTheme="minorEastAsia" w:hAnsiTheme="minorEastAsia" w:cs="Times New Roman" w:hint="eastAsia"/>
                <w:szCs w:val="20"/>
              </w:rPr>
              <w:t>リソース</w:t>
            </w:r>
            <w:r w:rsidR="00820ED1" w:rsidRPr="00574BC8">
              <w:rPr>
                <w:rFonts w:asciiTheme="minorEastAsia" w:hAnsiTheme="minorEastAsia" w:cs="Times New Roman" w:hint="eastAsia"/>
                <w:szCs w:val="20"/>
              </w:rPr>
              <w:t>グループ</w:t>
            </w:r>
            <w:r w:rsidRPr="00574BC8">
              <w:rPr>
                <w:rFonts w:asciiTheme="minorEastAsia" w:hAnsiTheme="minorEastAsia" w:cs="Times New Roman" w:hint="eastAsia"/>
                <w:szCs w:val="20"/>
              </w:rPr>
              <w:t>（TRG）</w:t>
            </w:r>
          </w:p>
          <w:p w14:paraId="0D311F2B" w14:textId="272459C9" w:rsidR="004747CF" w:rsidRPr="004747CF" w:rsidRDefault="009557DA" w:rsidP="004747CF">
            <w:pPr>
              <w:snapToGrid w:val="0"/>
              <w:spacing w:line="280" w:lineRule="exact"/>
              <w:ind w:leftChars="0" w:left="0" w:firstLineChars="0" w:firstLine="0"/>
              <w:rPr>
                <w:rFonts w:ascii="ＭＳ 明朝" w:eastAsia="ＭＳ 明朝" w:hAnsi="ＭＳ 明朝" w:cs="Times New Roman"/>
                <w:szCs w:val="20"/>
              </w:rPr>
            </w:pPr>
            <w:r w:rsidRPr="00574BC8">
              <w:rPr>
                <w:rFonts w:asciiTheme="minorEastAsia" w:hAnsiTheme="minorEastAsia" w:cs="Times New Roman"/>
                <w:szCs w:val="20"/>
              </w:rPr>
              <w:t>LMCとTHDFに戦</w:t>
            </w:r>
            <w:r w:rsidRPr="00574BC8">
              <w:rPr>
                <w:rFonts w:ascii="游ゴシック" w:eastAsia="游ゴシック" w:hAnsi="游ゴシック" w:cs="游ゴシック" w:hint="eastAsia"/>
                <w:szCs w:val="20"/>
              </w:rPr>
              <w:t>略</w:t>
            </w:r>
            <w:r w:rsidRPr="00574BC8">
              <w:rPr>
                <w:rFonts w:asciiTheme="minorEastAsia" w:hAnsiTheme="minorEastAsia" w:cs="ＭＳ 明朝" w:hint="eastAsia"/>
                <w:szCs w:val="20"/>
              </w:rPr>
              <w:t>的なサポートを提供し、調査を実施し、ガイダ</w:t>
            </w:r>
            <w:r w:rsidRPr="00574BC8">
              <w:rPr>
                <w:rFonts w:asciiTheme="minorEastAsia" w:hAnsiTheme="minorEastAsia" w:cs="Times New Roman" w:hint="eastAsia"/>
                <w:szCs w:val="20"/>
              </w:rPr>
              <w:t>ンスを提供する必要性を認識し、</w:t>
            </w:r>
            <w:r w:rsidRPr="00574BC8">
              <w:rPr>
                <w:rFonts w:asciiTheme="minorEastAsia" w:hAnsiTheme="minorEastAsia" w:cs="Times New Roman"/>
                <w:szCs w:val="20"/>
              </w:rPr>
              <w:t>THDFからの資</w:t>
            </w:r>
            <w:r w:rsidRPr="00574BC8">
              <w:rPr>
                <w:rFonts w:ascii="游ゴシック" w:eastAsia="游ゴシック" w:hAnsi="游ゴシック" w:cs="游ゴシック" w:hint="eastAsia"/>
                <w:szCs w:val="20"/>
              </w:rPr>
              <w:t>金</w:t>
            </w:r>
            <w:r w:rsidRPr="00574BC8">
              <w:rPr>
                <w:rFonts w:asciiTheme="minorEastAsia" w:hAnsiTheme="minorEastAsia" w:cs="ＭＳ 明朝" w:hint="eastAsia"/>
                <w:szCs w:val="20"/>
              </w:rPr>
              <w:t>提供によって</w:t>
            </w:r>
            <w:r w:rsidRPr="00574BC8">
              <w:rPr>
                <w:rFonts w:asciiTheme="minorEastAsia" w:hAnsiTheme="minorEastAsia" w:cs="Times New Roman" w:hint="eastAsia"/>
                <w:szCs w:val="20"/>
              </w:rPr>
              <w:t>技術リソース</w:t>
            </w:r>
            <w:r w:rsidRPr="00574BC8">
              <w:rPr>
                <w:rFonts w:asciiTheme="minorEastAsia" w:hAnsiTheme="minorEastAsia" w:cs="Times New Roman"/>
                <w:szCs w:val="20"/>
              </w:rPr>
              <w:t xml:space="preserve"> グループ (TRG) を結成す</w:t>
            </w:r>
            <w:r w:rsidR="000D00E0" w:rsidRPr="00574BC8">
              <w:rPr>
                <w:rFonts w:asciiTheme="minorEastAsia" w:hAnsiTheme="minorEastAsia" w:cs="Times New Roman" w:hint="eastAsia"/>
                <w:szCs w:val="20"/>
              </w:rPr>
              <w:t>る</w:t>
            </w:r>
            <w:r w:rsidR="004747CF" w:rsidRPr="00574BC8">
              <w:rPr>
                <w:rFonts w:asciiTheme="minorEastAsia" w:hAnsiTheme="minorEastAsia" w:cs="Times New Roman" w:hint="eastAsia"/>
                <w:szCs w:val="20"/>
              </w:rPr>
              <w:t>。</w:t>
            </w:r>
          </w:p>
        </w:tc>
      </w:tr>
      <w:tr w:rsidR="009557DA" w:rsidRPr="00C17E75" w14:paraId="6D90142F" w14:textId="77777777">
        <w:tc>
          <w:tcPr>
            <w:tcW w:w="2122" w:type="dxa"/>
          </w:tcPr>
          <w:p w14:paraId="264B1835" w14:textId="77777777" w:rsidR="009557DA" w:rsidRPr="001D1F2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1D1F2A">
              <w:rPr>
                <w:rFonts w:ascii="游ゴシック" w:eastAsia="游ゴシック" w:hAnsi="游ゴシック" w:cs="Times New Roman" w:hint="eastAsia"/>
                <w:szCs w:val="20"/>
              </w:rPr>
              <w:t>優れている点・問題点</w:t>
            </w:r>
          </w:p>
        </w:tc>
        <w:tc>
          <w:tcPr>
            <w:tcW w:w="7654" w:type="dxa"/>
          </w:tcPr>
          <w:p w14:paraId="09F58225" w14:textId="4C072B7D" w:rsidR="00A07F90" w:rsidRPr="005F3370" w:rsidRDefault="00A07F90" w:rsidP="00A07F90">
            <w:pPr>
              <w:snapToGrid w:val="0"/>
              <w:spacing w:line="280" w:lineRule="exact"/>
              <w:ind w:leftChars="0" w:left="0" w:firstLineChars="0" w:firstLine="0"/>
              <w:rPr>
                <w:rFonts w:asciiTheme="minorEastAsia" w:hAnsiTheme="minorEastAsia" w:cs="Times New Roman"/>
                <w:szCs w:val="20"/>
              </w:rPr>
            </w:pPr>
            <w:r w:rsidRPr="005F3370">
              <w:rPr>
                <w:rFonts w:asciiTheme="minorEastAsia" w:hAnsiTheme="minorEastAsia" w:cs="Times New Roman" w:hint="eastAsia"/>
                <w:szCs w:val="20"/>
              </w:rPr>
              <w:t>【優れている点】</w:t>
            </w:r>
          </w:p>
          <w:p w14:paraId="0F133C03" w14:textId="77777777" w:rsidR="00701EAF" w:rsidRPr="005F3370" w:rsidRDefault="00701EAF" w:rsidP="00A07F90">
            <w:pPr>
              <w:snapToGrid w:val="0"/>
              <w:spacing w:line="280" w:lineRule="exact"/>
              <w:ind w:leftChars="0" w:left="0" w:firstLineChars="0" w:firstLine="0"/>
              <w:rPr>
                <w:rFonts w:asciiTheme="minorEastAsia" w:hAnsiTheme="minorEastAsia" w:cs="Times New Roman"/>
                <w:szCs w:val="20"/>
              </w:rPr>
            </w:pPr>
            <w:r w:rsidRPr="005F3370">
              <w:rPr>
                <w:rFonts w:asciiTheme="minorEastAsia" w:hAnsiTheme="minorEastAsia" w:cs="Times New Roman" w:hint="eastAsia"/>
                <w:szCs w:val="20"/>
              </w:rPr>
              <w:t>・</w:t>
            </w:r>
            <w:r w:rsidR="00A07F90" w:rsidRPr="005F3370">
              <w:rPr>
                <w:rFonts w:asciiTheme="minorEastAsia" w:hAnsiTheme="minorEastAsia" w:cs="Times New Roman" w:hint="eastAsia"/>
                <w:szCs w:val="20"/>
              </w:rPr>
              <w:t>累積的影響を複数の観点から分析している</w:t>
            </w:r>
            <w:r w:rsidRPr="005F3370">
              <w:rPr>
                <w:rFonts w:asciiTheme="minorEastAsia" w:hAnsiTheme="minorEastAsia" w:cs="Times New Roman" w:hint="eastAsia"/>
                <w:szCs w:val="20"/>
              </w:rPr>
              <w:t>。</w:t>
            </w:r>
          </w:p>
          <w:p w14:paraId="5BDDF86B" w14:textId="34C4ED76" w:rsidR="009557DA" w:rsidRPr="005F3370" w:rsidRDefault="00701EAF" w:rsidP="00A07F90">
            <w:pPr>
              <w:snapToGrid w:val="0"/>
              <w:spacing w:line="280" w:lineRule="exact"/>
              <w:ind w:leftChars="0" w:left="0" w:firstLineChars="0" w:firstLine="0"/>
              <w:rPr>
                <w:rFonts w:asciiTheme="minorEastAsia" w:hAnsiTheme="minorEastAsia" w:cs="Times New Roman"/>
                <w:szCs w:val="20"/>
              </w:rPr>
            </w:pPr>
            <w:r w:rsidRPr="005F3370">
              <w:rPr>
                <w:rFonts w:asciiTheme="minorEastAsia" w:hAnsiTheme="minorEastAsia" w:cs="Times New Roman" w:hint="eastAsia"/>
                <w:szCs w:val="20"/>
              </w:rPr>
              <w:t>・</w:t>
            </w:r>
            <w:r w:rsidR="00A07F90" w:rsidRPr="005F3370">
              <w:rPr>
                <w:rFonts w:asciiTheme="minorEastAsia" w:hAnsiTheme="minorEastAsia" w:cs="Times New Roman" w:hint="eastAsia"/>
                <w:szCs w:val="20"/>
              </w:rPr>
              <w:t>環境流量評価専用のプログラムを用いている。</w:t>
            </w:r>
          </w:p>
        </w:tc>
      </w:tr>
      <w:tr w:rsidR="009557DA" w:rsidRPr="00C17E75" w14:paraId="033D95D7" w14:textId="77777777">
        <w:tc>
          <w:tcPr>
            <w:tcW w:w="2122" w:type="dxa"/>
          </w:tcPr>
          <w:p w14:paraId="4B633DD1" w14:textId="77777777" w:rsidR="009557DA" w:rsidRPr="001D1F2A" w:rsidRDefault="009557DA" w:rsidP="009557DA">
            <w:pPr>
              <w:snapToGrid w:val="0"/>
              <w:spacing w:line="280" w:lineRule="exact"/>
              <w:ind w:leftChars="0" w:left="0" w:firstLineChars="0" w:firstLine="0"/>
              <w:rPr>
                <w:rFonts w:ascii="游ゴシック" w:eastAsia="游ゴシック" w:hAnsi="游ゴシック" w:cs="Times New Roman"/>
                <w:szCs w:val="20"/>
              </w:rPr>
            </w:pPr>
            <w:r w:rsidRPr="001D1F2A">
              <w:rPr>
                <w:rFonts w:ascii="游ゴシック" w:eastAsia="游ゴシック" w:hAnsi="游ゴシック" w:cs="Times New Roman" w:hint="eastAsia"/>
                <w:szCs w:val="20"/>
              </w:rPr>
              <w:t>特記事項等</w:t>
            </w:r>
          </w:p>
        </w:tc>
        <w:tc>
          <w:tcPr>
            <w:tcW w:w="7654" w:type="dxa"/>
          </w:tcPr>
          <w:p w14:paraId="394766C0" w14:textId="77777777" w:rsidR="009557DA" w:rsidRPr="00C17E75" w:rsidRDefault="009557DA" w:rsidP="009557DA">
            <w:pPr>
              <w:snapToGrid w:val="0"/>
              <w:spacing w:line="280" w:lineRule="exact"/>
              <w:ind w:leftChars="0" w:left="0" w:firstLineChars="0" w:firstLine="0"/>
              <w:rPr>
                <w:rFonts w:ascii="ＭＳ 明朝" w:eastAsia="ＭＳ 明朝" w:hAnsi="ＭＳ 明朝" w:cs="Times New Roman"/>
                <w:szCs w:val="20"/>
              </w:rPr>
            </w:pPr>
          </w:p>
        </w:tc>
      </w:tr>
    </w:tbl>
    <w:p w14:paraId="6CAA1485" w14:textId="77777777" w:rsidR="00C17E75" w:rsidRDefault="00C17E75" w:rsidP="00C17E75">
      <w:pPr>
        <w:ind w:leftChars="0" w:left="0" w:firstLineChars="0" w:firstLine="0"/>
        <w:rPr>
          <w:rFonts w:ascii="ＭＳ 明朝" w:eastAsia="ＭＳ 明朝" w:hAnsi="Century" w:cs="Times New Roman"/>
          <w:szCs w:val="20"/>
        </w:rPr>
      </w:pPr>
    </w:p>
    <w:tbl>
      <w:tblPr>
        <w:tblStyle w:val="ae"/>
        <w:tblW w:w="0" w:type="auto"/>
        <w:tblLook w:val="04A0" w:firstRow="1" w:lastRow="0" w:firstColumn="1" w:lastColumn="0" w:noHBand="0" w:noVBand="1"/>
      </w:tblPr>
      <w:tblGrid>
        <w:gridCol w:w="9736"/>
      </w:tblGrid>
      <w:tr w:rsidR="001D1F2A" w14:paraId="32487749" w14:textId="77777777" w:rsidTr="001D1F2A">
        <w:tc>
          <w:tcPr>
            <w:tcW w:w="9736" w:type="dxa"/>
          </w:tcPr>
          <w:p w14:paraId="793D161F" w14:textId="77777777" w:rsidR="001F02BE" w:rsidRPr="00114E29" w:rsidRDefault="001F02BE" w:rsidP="00E14DF6">
            <w:pPr>
              <w:spacing w:line="320" w:lineRule="exact"/>
              <w:ind w:leftChars="0" w:left="0" w:firstLineChars="0" w:firstLine="0"/>
              <w:rPr>
                <w:rFonts w:ascii="游ゴシック" w:eastAsia="游ゴシック" w:hAnsi="游ゴシック"/>
                <w:sz w:val="24"/>
                <w:szCs w:val="28"/>
              </w:rPr>
            </w:pPr>
            <w:r w:rsidRPr="00114E29">
              <w:rPr>
                <w:rFonts w:ascii="游ゴシック" w:eastAsia="游ゴシック" w:hAnsi="游ゴシック"/>
                <w:sz w:val="24"/>
                <w:szCs w:val="28"/>
              </w:rPr>
              <w:t>DRIFT（Downstream Response to Imposed Flow Transformations）</w:t>
            </w:r>
          </w:p>
          <w:p w14:paraId="378695FA" w14:textId="3F204440" w:rsidR="001F02BE" w:rsidRPr="001F02BE" w:rsidRDefault="001F02BE" w:rsidP="001F02BE">
            <w:pPr>
              <w:ind w:leftChars="0" w:left="0" w:firstLineChars="0" w:firstLine="0"/>
            </w:pPr>
            <w:r w:rsidRPr="001F02BE">
              <w:t>DRIFTは、南アフリカで開発された対話型かつ総合的なシナリオベースの環境流量評価手法で、ソフトウェアと手順から構成されて</w:t>
            </w:r>
            <w:r w:rsidR="006E3AD2">
              <w:rPr>
                <w:rFonts w:hint="eastAsia"/>
              </w:rPr>
              <w:t>いる</w:t>
            </w:r>
            <w:r w:rsidRPr="001F02BE">
              <w:t>。主に提案される水資源管理活動に伴う生態学的・社会経済的影響を予測し、工学的・経済的情報を補完することで、開発に関するコストと利点のバランスを提示</w:t>
            </w:r>
            <w:r w:rsidR="004F69EF">
              <w:rPr>
                <w:rFonts w:hint="eastAsia"/>
              </w:rPr>
              <w:t>する</w:t>
            </w:r>
            <w:r w:rsidRPr="001F02BE">
              <w:t>。シナリオ分析を通じ、ダムの位置や設計、河川修復、内水流や浸水パターンの変化など、多様な管理オプションを評価可能で、流域全体の戦略的計画にも適用</w:t>
            </w:r>
            <w:r w:rsidR="004F69EF">
              <w:rPr>
                <w:rFonts w:hint="eastAsia"/>
              </w:rPr>
              <w:t>されている</w:t>
            </w:r>
            <w:r w:rsidRPr="001F02BE">
              <w:t>。DRIFTは国際的に認知された</w:t>
            </w:r>
            <w:proofErr w:type="spellStart"/>
            <w:r w:rsidRPr="001F02BE">
              <w:t>EFlows</w:t>
            </w:r>
            <w:proofErr w:type="spellEnd"/>
            <w:r w:rsidRPr="001F02BE">
              <w:t>意思決定支援システムとして、20年以上にわたり、20カ国以上で50件を超えるプロジェクトに導入され、多くの出版物にも掲載され</w:t>
            </w:r>
            <w:r w:rsidR="004F69EF">
              <w:rPr>
                <w:rFonts w:hint="eastAsia"/>
              </w:rPr>
              <w:t>ている</w:t>
            </w:r>
            <w:r w:rsidRPr="001F02BE">
              <w:t>。データ、文献、専門家知見、地域情報を構造的に統合し、開発による生態系や社会、経済への影響を詳細かつ透明に予測し</w:t>
            </w:r>
            <w:r w:rsidR="004F69EF">
              <w:rPr>
                <w:rFonts w:hint="eastAsia"/>
              </w:rPr>
              <w:t>、</w:t>
            </w:r>
            <w:r w:rsidRPr="001F02BE">
              <w:t>その結果は、河川システムの流量や堆積物変化に伴う影響評価の基礎資料として活用され、利害関係者や政府間での議論や合意形成を支える役割を</w:t>
            </w:r>
            <w:r w:rsidR="004F69EF">
              <w:rPr>
                <w:rFonts w:hint="eastAsia"/>
              </w:rPr>
              <w:t>果たしている。</w:t>
            </w:r>
          </w:p>
          <w:p w14:paraId="41347542" w14:textId="77777777" w:rsidR="001F02BE" w:rsidRPr="001F02BE" w:rsidRDefault="001F02BE" w:rsidP="001F02BE">
            <w:pPr>
              <w:ind w:leftChars="0" w:left="0" w:firstLineChars="0" w:firstLine="0"/>
            </w:pPr>
          </w:p>
          <w:p w14:paraId="12C1DD03" w14:textId="14832BDD" w:rsidR="001D1F2A" w:rsidRDefault="001F02BE" w:rsidP="001F02BE">
            <w:pPr>
              <w:ind w:leftChars="0" w:left="0" w:firstLineChars="0" w:firstLine="0"/>
            </w:pPr>
            <w:r w:rsidRPr="001F02BE">
              <w:t>https://www.drift-eflows.com/</w:t>
            </w:r>
          </w:p>
        </w:tc>
      </w:tr>
    </w:tbl>
    <w:p w14:paraId="0542D992" w14:textId="77777777" w:rsidR="008555C8" w:rsidRPr="00C17E75" w:rsidRDefault="008555C8" w:rsidP="00C17E75">
      <w:pPr>
        <w:ind w:leftChars="0" w:left="0" w:firstLineChars="0" w:firstLine="0"/>
        <w:rPr>
          <w:rFonts w:ascii="ＭＳ 明朝" w:eastAsia="ＭＳ 明朝" w:hAnsi="Century" w:cs="Times New Roman"/>
          <w:szCs w:val="20"/>
        </w:rPr>
      </w:pPr>
    </w:p>
    <w:sectPr w:rsidR="008555C8" w:rsidRPr="00C17E75" w:rsidSect="00842F6A">
      <w:footerReference w:type="default" r:id="rId8"/>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E1B2F" w14:textId="77777777" w:rsidR="007639B0" w:rsidRDefault="007639B0" w:rsidP="00842F6A">
      <w:r>
        <w:separator/>
      </w:r>
    </w:p>
  </w:endnote>
  <w:endnote w:type="continuationSeparator" w:id="0">
    <w:p w14:paraId="736B4E77" w14:textId="77777777" w:rsidR="007639B0" w:rsidRDefault="007639B0" w:rsidP="00842F6A">
      <w:r>
        <w:continuationSeparator/>
      </w:r>
    </w:p>
  </w:endnote>
  <w:endnote w:type="continuationNotice" w:id="1">
    <w:p w14:paraId="130A0FF8" w14:textId="77777777" w:rsidR="007639B0" w:rsidRDefault="00763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w:altName w:val="Yu Gothic"/>
    <w:panose1 w:val="020B0400000000000000"/>
    <w:charset w:val="80"/>
    <w:family w:val="modern"/>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ＭＳ 明朝">
    <w:altName w:val="MS Mincho"/>
    <w:panose1 w:val="02020609040205080304"/>
    <w:charset w:val="80"/>
    <w:family w:val="roma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41C8" w14:textId="4CFA3529" w:rsidR="00842F6A" w:rsidRDefault="00842F6A" w:rsidP="00842F6A">
    <w:pPr>
      <w:pStyle w:val="ac"/>
      <w:jc w:val="center"/>
    </w:pPr>
    <w:r>
      <w:fldChar w:fldCharType="begin"/>
    </w:r>
    <w:r>
      <w:instrText xml:space="preserve"> PAGE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63305" w14:textId="77777777" w:rsidR="007639B0" w:rsidRDefault="007639B0" w:rsidP="00842F6A">
      <w:r>
        <w:separator/>
      </w:r>
    </w:p>
  </w:footnote>
  <w:footnote w:type="continuationSeparator" w:id="0">
    <w:p w14:paraId="3A0F6AF9" w14:textId="77777777" w:rsidR="007639B0" w:rsidRDefault="007639B0" w:rsidP="00842F6A">
      <w:r>
        <w:continuationSeparator/>
      </w:r>
    </w:p>
  </w:footnote>
  <w:footnote w:type="continuationNotice" w:id="1">
    <w:p w14:paraId="7C066FFC" w14:textId="77777777" w:rsidR="007639B0" w:rsidRDefault="007639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10CE"/>
    <w:multiLevelType w:val="multilevel"/>
    <w:tmpl w:val="B52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D3AF6"/>
    <w:multiLevelType w:val="hybridMultilevel"/>
    <w:tmpl w:val="4398998A"/>
    <w:lvl w:ilvl="0" w:tplc="238E6962">
      <w:start w:val="1"/>
      <w:numFmt w:val="decimal"/>
      <w:lvlText w:val="(%1)"/>
      <w:lvlJc w:val="left"/>
      <w:pPr>
        <w:ind w:left="1217" w:hanging="440"/>
      </w:pPr>
      <w:rPr>
        <w:rFonts w:hint="eastAsia"/>
      </w:r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2" w15:restartNumberingAfterBreak="0">
    <w:nsid w:val="22DA3E7C"/>
    <w:multiLevelType w:val="multilevel"/>
    <w:tmpl w:val="9BE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3B92"/>
    <w:multiLevelType w:val="hybridMultilevel"/>
    <w:tmpl w:val="2B220640"/>
    <w:lvl w:ilvl="0" w:tplc="BA6C3D7A">
      <w:start w:val="1"/>
      <w:numFmt w:val="lowerLetter"/>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325B14AF"/>
    <w:multiLevelType w:val="hybridMultilevel"/>
    <w:tmpl w:val="7D76B2E8"/>
    <w:lvl w:ilvl="0" w:tplc="20A2271C">
      <w:start w:val="1"/>
      <w:numFmt w:val="bullet"/>
      <w:lvlText w:val=""/>
      <w:lvlJc w:val="left"/>
      <w:pPr>
        <w:ind w:left="1500" w:hanging="440"/>
      </w:pPr>
      <w:rPr>
        <w:rFonts w:ascii="Wingdings" w:hAnsi="Wingdings" w:hint="default"/>
      </w:rPr>
    </w:lvl>
    <w:lvl w:ilvl="1" w:tplc="0409000B" w:tentative="1">
      <w:start w:val="1"/>
      <w:numFmt w:val="bullet"/>
      <w:lvlText w:val=""/>
      <w:lvlJc w:val="left"/>
      <w:pPr>
        <w:ind w:left="1940" w:hanging="440"/>
      </w:pPr>
      <w:rPr>
        <w:rFonts w:ascii="Wingdings" w:hAnsi="Wingdings" w:hint="default"/>
      </w:rPr>
    </w:lvl>
    <w:lvl w:ilvl="2" w:tplc="0409000D" w:tentative="1">
      <w:start w:val="1"/>
      <w:numFmt w:val="bullet"/>
      <w:lvlText w:val=""/>
      <w:lvlJc w:val="left"/>
      <w:pPr>
        <w:ind w:left="2380" w:hanging="440"/>
      </w:pPr>
      <w:rPr>
        <w:rFonts w:ascii="Wingdings" w:hAnsi="Wingdings" w:hint="default"/>
      </w:rPr>
    </w:lvl>
    <w:lvl w:ilvl="3" w:tplc="04090001" w:tentative="1">
      <w:start w:val="1"/>
      <w:numFmt w:val="bullet"/>
      <w:lvlText w:val=""/>
      <w:lvlJc w:val="left"/>
      <w:pPr>
        <w:ind w:left="2820" w:hanging="440"/>
      </w:pPr>
      <w:rPr>
        <w:rFonts w:ascii="Wingdings" w:hAnsi="Wingdings" w:hint="default"/>
      </w:rPr>
    </w:lvl>
    <w:lvl w:ilvl="4" w:tplc="0409000B" w:tentative="1">
      <w:start w:val="1"/>
      <w:numFmt w:val="bullet"/>
      <w:lvlText w:val=""/>
      <w:lvlJc w:val="left"/>
      <w:pPr>
        <w:ind w:left="3260" w:hanging="440"/>
      </w:pPr>
      <w:rPr>
        <w:rFonts w:ascii="Wingdings" w:hAnsi="Wingdings" w:hint="default"/>
      </w:rPr>
    </w:lvl>
    <w:lvl w:ilvl="5" w:tplc="0409000D" w:tentative="1">
      <w:start w:val="1"/>
      <w:numFmt w:val="bullet"/>
      <w:lvlText w:val=""/>
      <w:lvlJc w:val="left"/>
      <w:pPr>
        <w:ind w:left="3700" w:hanging="440"/>
      </w:pPr>
      <w:rPr>
        <w:rFonts w:ascii="Wingdings" w:hAnsi="Wingdings" w:hint="default"/>
      </w:rPr>
    </w:lvl>
    <w:lvl w:ilvl="6" w:tplc="04090001" w:tentative="1">
      <w:start w:val="1"/>
      <w:numFmt w:val="bullet"/>
      <w:lvlText w:val=""/>
      <w:lvlJc w:val="left"/>
      <w:pPr>
        <w:ind w:left="4140" w:hanging="440"/>
      </w:pPr>
      <w:rPr>
        <w:rFonts w:ascii="Wingdings" w:hAnsi="Wingdings" w:hint="default"/>
      </w:rPr>
    </w:lvl>
    <w:lvl w:ilvl="7" w:tplc="0409000B" w:tentative="1">
      <w:start w:val="1"/>
      <w:numFmt w:val="bullet"/>
      <w:lvlText w:val=""/>
      <w:lvlJc w:val="left"/>
      <w:pPr>
        <w:ind w:left="4580" w:hanging="440"/>
      </w:pPr>
      <w:rPr>
        <w:rFonts w:ascii="Wingdings" w:hAnsi="Wingdings" w:hint="default"/>
      </w:rPr>
    </w:lvl>
    <w:lvl w:ilvl="8" w:tplc="0409000D" w:tentative="1">
      <w:start w:val="1"/>
      <w:numFmt w:val="bullet"/>
      <w:lvlText w:val=""/>
      <w:lvlJc w:val="left"/>
      <w:pPr>
        <w:ind w:left="5020" w:hanging="440"/>
      </w:pPr>
      <w:rPr>
        <w:rFonts w:ascii="Wingdings" w:hAnsi="Wingdings" w:hint="default"/>
      </w:rPr>
    </w:lvl>
  </w:abstractNum>
  <w:abstractNum w:abstractNumId="5" w15:restartNumberingAfterBreak="0">
    <w:nsid w:val="396F0C14"/>
    <w:multiLevelType w:val="hybridMultilevel"/>
    <w:tmpl w:val="AC2A6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F066C"/>
    <w:multiLevelType w:val="multilevel"/>
    <w:tmpl w:val="351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D5DEC"/>
    <w:multiLevelType w:val="multilevel"/>
    <w:tmpl w:val="C66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E3359"/>
    <w:multiLevelType w:val="hybridMultilevel"/>
    <w:tmpl w:val="3D4CD7BC"/>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9" w15:restartNumberingAfterBreak="0">
    <w:nsid w:val="4CE521DA"/>
    <w:multiLevelType w:val="multilevel"/>
    <w:tmpl w:val="ABA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B0529"/>
    <w:multiLevelType w:val="hybridMultilevel"/>
    <w:tmpl w:val="40600428"/>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1" w15:restartNumberingAfterBreak="0">
    <w:nsid w:val="538615A3"/>
    <w:multiLevelType w:val="hybridMultilevel"/>
    <w:tmpl w:val="76A64A7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15:restartNumberingAfterBreak="0">
    <w:nsid w:val="57C86C77"/>
    <w:multiLevelType w:val="hybridMultilevel"/>
    <w:tmpl w:val="CD7EDD50"/>
    <w:lvl w:ilvl="0" w:tplc="04090013">
      <w:start w:val="1"/>
      <w:numFmt w:val="upperRoman"/>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89B7C93"/>
    <w:multiLevelType w:val="hybridMultilevel"/>
    <w:tmpl w:val="F118D2A2"/>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15:restartNumberingAfterBreak="0">
    <w:nsid w:val="6429514B"/>
    <w:multiLevelType w:val="hybridMultilevel"/>
    <w:tmpl w:val="CBE49D8C"/>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5" w15:restartNumberingAfterBreak="0">
    <w:nsid w:val="710E6FCD"/>
    <w:multiLevelType w:val="multilevel"/>
    <w:tmpl w:val="ADB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22AE7"/>
    <w:multiLevelType w:val="multilevel"/>
    <w:tmpl w:val="44E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27D95"/>
    <w:multiLevelType w:val="hybridMultilevel"/>
    <w:tmpl w:val="1DBC2532"/>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8" w15:restartNumberingAfterBreak="0">
    <w:nsid w:val="7BC76681"/>
    <w:multiLevelType w:val="multilevel"/>
    <w:tmpl w:val="3B9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938543">
    <w:abstractNumId w:val="4"/>
  </w:num>
  <w:num w:numId="2" w16cid:durableId="333997023">
    <w:abstractNumId w:val="5"/>
  </w:num>
  <w:num w:numId="3" w16cid:durableId="1803384546">
    <w:abstractNumId w:val="6"/>
  </w:num>
  <w:num w:numId="4" w16cid:durableId="847132865">
    <w:abstractNumId w:val="16"/>
  </w:num>
  <w:num w:numId="5" w16cid:durableId="851576900">
    <w:abstractNumId w:val="2"/>
  </w:num>
  <w:num w:numId="6" w16cid:durableId="143013306">
    <w:abstractNumId w:val="7"/>
  </w:num>
  <w:num w:numId="7" w16cid:durableId="318389601">
    <w:abstractNumId w:val="9"/>
  </w:num>
  <w:num w:numId="8" w16cid:durableId="135413187">
    <w:abstractNumId w:val="18"/>
  </w:num>
  <w:num w:numId="9" w16cid:durableId="1797723306">
    <w:abstractNumId w:val="0"/>
  </w:num>
  <w:num w:numId="10" w16cid:durableId="1451438726">
    <w:abstractNumId w:val="15"/>
  </w:num>
  <w:num w:numId="11" w16cid:durableId="1319186984">
    <w:abstractNumId w:val="13"/>
  </w:num>
  <w:num w:numId="12" w16cid:durableId="585840465">
    <w:abstractNumId w:val="11"/>
  </w:num>
  <w:num w:numId="13" w16cid:durableId="1691443543">
    <w:abstractNumId w:val="1"/>
  </w:num>
  <w:num w:numId="14" w16cid:durableId="1775592800">
    <w:abstractNumId w:val="12"/>
  </w:num>
  <w:num w:numId="15" w16cid:durableId="490604546">
    <w:abstractNumId w:val="17"/>
  </w:num>
  <w:num w:numId="16" w16cid:durableId="245774018">
    <w:abstractNumId w:val="14"/>
  </w:num>
  <w:num w:numId="17" w16cid:durableId="1273784855">
    <w:abstractNumId w:val="8"/>
  </w:num>
  <w:num w:numId="18" w16cid:durableId="2032489051">
    <w:abstractNumId w:val="3"/>
  </w:num>
  <w:num w:numId="19" w16cid:durableId="45780088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E3"/>
    <w:rsid w:val="00000C2D"/>
    <w:rsid w:val="000045C8"/>
    <w:rsid w:val="000046CA"/>
    <w:rsid w:val="000049CB"/>
    <w:rsid w:val="00004C23"/>
    <w:rsid w:val="00004F55"/>
    <w:rsid w:val="00005E54"/>
    <w:rsid w:val="00006FC3"/>
    <w:rsid w:val="00010152"/>
    <w:rsid w:val="00010991"/>
    <w:rsid w:val="000112C2"/>
    <w:rsid w:val="0001186D"/>
    <w:rsid w:val="00011AD6"/>
    <w:rsid w:val="00011D34"/>
    <w:rsid w:val="000121A3"/>
    <w:rsid w:val="00013F8E"/>
    <w:rsid w:val="0001417B"/>
    <w:rsid w:val="000148E1"/>
    <w:rsid w:val="00015436"/>
    <w:rsid w:val="00015656"/>
    <w:rsid w:val="00015765"/>
    <w:rsid w:val="00015CCC"/>
    <w:rsid w:val="00015F9D"/>
    <w:rsid w:val="00016123"/>
    <w:rsid w:val="000163E9"/>
    <w:rsid w:val="000164EE"/>
    <w:rsid w:val="00016793"/>
    <w:rsid w:val="0001741D"/>
    <w:rsid w:val="000201ED"/>
    <w:rsid w:val="00020F05"/>
    <w:rsid w:val="00021338"/>
    <w:rsid w:val="00021B20"/>
    <w:rsid w:val="00021EEC"/>
    <w:rsid w:val="00021F12"/>
    <w:rsid w:val="0002243A"/>
    <w:rsid w:val="00025414"/>
    <w:rsid w:val="00025AE1"/>
    <w:rsid w:val="00025CF5"/>
    <w:rsid w:val="00025CFE"/>
    <w:rsid w:val="000266C9"/>
    <w:rsid w:val="00026986"/>
    <w:rsid w:val="0002710E"/>
    <w:rsid w:val="00027382"/>
    <w:rsid w:val="000276F9"/>
    <w:rsid w:val="00027D0C"/>
    <w:rsid w:val="00030DE6"/>
    <w:rsid w:val="00030E75"/>
    <w:rsid w:val="000316DA"/>
    <w:rsid w:val="000317B4"/>
    <w:rsid w:val="00032BF9"/>
    <w:rsid w:val="00034292"/>
    <w:rsid w:val="000345CC"/>
    <w:rsid w:val="00035430"/>
    <w:rsid w:val="000354B6"/>
    <w:rsid w:val="00035719"/>
    <w:rsid w:val="00036392"/>
    <w:rsid w:val="000379A3"/>
    <w:rsid w:val="000421CA"/>
    <w:rsid w:val="000424BA"/>
    <w:rsid w:val="00042592"/>
    <w:rsid w:val="0004300A"/>
    <w:rsid w:val="000435FC"/>
    <w:rsid w:val="000442D2"/>
    <w:rsid w:val="00044DD0"/>
    <w:rsid w:val="00044ED0"/>
    <w:rsid w:val="0004500E"/>
    <w:rsid w:val="00045B30"/>
    <w:rsid w:val="00046212"/>
    <w:rsid w:val="00046247"/>
    <w:rsid w:val="00046EFD"/>
    <w:rsid w:val="00047B25"/>
    <w:rsid w:val="000504E7"/>
    <w:rsid w:val="00050B85"/>
    <w:rsid w:val="000513D5"/>
    <w:rsid w:val="00051635"/>
    <w:rsid w:val="00051B76"/>
    <w:rsid w:val="00051CB1"/>
    <w:rsid w:val="00052165"/>
    <w:rsid w:val="00052B49"/>
    <w:rsid w:val="00053D65"/>
    <w:rsid w:val="0005446F"/>
    <w:rsid w:val="0005490D"/>
    <w:rsid w:val="0005535E"/>
    <w:rsid w:val="000570A6"/>
    <w:rsid w:val="00057717"/>
    <w:rsid w:val="00060560"/>
    <w:rsid w:val="00061839"/>
    <w:rsid w:val="00061911"/>
    <w:rsid w:val="00061CBB"/>
    <w:rsid w:val="00061D97"/>
    <w:rsid w:val="000637E1"/>
    <w:rsid w:val="00063BEF"/>
    <w:rsid w:val="000645FF"/>
    <w:rsid w:val="00065D35"/>
    <w:rsid w:val="00066C0D"/>
    <w:rsid w:val="0006753B"/>
    <w:rsid w:val="00067E09"/>
    <w:rsid w:val="00067EA8"/>
    <w:rsid w:val="000710FE"/>
    <w:rsid w:val="00072E4D"/>
    <w:rsid w:val="00073046"/>
    <w:rsid w:val="00073C6D"/>
    <w:rsid w:val="0007441B"/>
    <w:rsid w:val="0007450C"/>
    <w:rsid w:val="00076A73"/>
    <w:rsid w:val="00076BC2"/>
    <w:rsid w:val="00077350"/>
    <w:rsid w:val="0007774D"/>
    <w:rsid w:val="00077CB0"/>
    <w:rsid w:val="000800D1"/>
    <w:rsid w:val="00080C5A"/>
    <w:rsid w:val="00080F8D"/>
    <w:rsid w:val="00082860"/>
    <w:rsid w:val="00083107"/>
    <w:rsid w:val="00083711"/>
    <w:rsid w:val="00084358"/>
    <w:rsid w:val="00084CE1"/>
    <w:rsid w:val="0008508A"/>
    <w:rsid w:val="000850AA"/>
    <w:rsid w:val="0008564E"/>
    <w:rsid w:val="000900A7"/>
    <w:rsid w:val="000905A3"/>
    <w:rsid w:val="00090EA7"/>
    <w:rsid w:val="00090F77"/>
    <w:rsid w:val="00091751"/>
    <w:rsid w:val="00091D6C"/>
    <w:rsid w:val="00092599"/>
    <w:rsid w:val="00092A1F"/>
    <w:rsid w:val="00092C66"/>
    <w:rsid w:val="00093607"/>
    <w:rsid w:val="00094318"/>
    <w:rsid w:val="000947EA"/>
    <w:rsid w:val="00094CB5"/>
    <w:rsid w:val="00095290"/>
    <w:rsid w:val="00095443"/>
    <w:rsid w:val="000956CC"/>
    <w:rsid w:val="000962D6"/>
    <w:rsid w:val="00097E16"/>
    <w:rsid w:val="000A02DB"/>
    <w:rsid w:val="000A0C43"/>
    <w:rsid w:val="000A113B"/>
    <w:rsid w:val="000A2B37"/>
    <w:rsid w:val="000A2B4B"/>
    <w:rsid w:val="000A4372"/>
    <w:rsid w:val="000A4740"/>
    <w:rsid w:val="000A62DF"/>
    <w:rsid w:val="000A709A"/>
    <w:rsid w:val="000A72CF"/>
    <w:rsid w:val="000A7310"/>
    <w:rsid w:val="000A756F"/>
    <w:rsid w:val="000A79C7"/>
    <w:rsid w:val="000A7EC7"/>
    <w:rsid w:val="000B0887"/>
    <w:rsid w:val="000B1034"/>
    <w:rsid w:val="000B3D19"/>
    <w:rsid w:val="000B3D20"/>
    <w:rsid w:val="000B46C9"/>
    <w:rsid w:val="000B490D"/>
    <w:rsid w:val="000B4A61"/>
    <w:rsid w:val="000B5099"/>
    <w:rsid w:val="000B60DC"/>
    <w:rsid w:val="000B6DBC"/>
    <w:rsid w:val="000C037B"/>
    <w:rsid w:val="000C0521"/>
    <w:rsid w:val="000C0C2D"/>
    <w:rsid w:val="000C0C92"/>
    <w:rsid w:val="000C128C"/>
    <w:rsid w:val="000C12B3"/>
    <w:rsid w:val="000C1471"/>
    <w:rsid w:val="000C2BA9"/>
    <w:rsid w:val="000C3B43"/>
    <w:rsid w:val="000C3B83"/>
    <w:rsid w:val="000C572D"/>
    <w:rsid w:val="000C5B6A"/>
    <w:rsid w:val="000C64F6"/>
    <w:rsid w:val="000C6641"/>
    <w:rsid w:val="000C6BD8"/>
    <w:rsid w:val="000D00E0"/>
    <w:rsid w:val="000D0177"/>
    <w:rsid w:val="000D0C87"/>
    <w:rsid w:val="000D0E28"/>
    <w:rsid w:val="000D12EA"/>
    <w:rsid w:val="000D155B"/>
    <w:rsid w:val="000D19D3"/>
    <w:rsid w:val="000D1B90"/>
    <w:rsid w:val="000D1C23"/>
    <w:rsid w:val="000D2664"/>
    <w:rsid w:val="000D2A0D"/>
    <w:rsid w:val="000D3B98"/>
    <w:rsid w:val="000D3C2D"/>
    <w:rsid w:val="000D3ED1"/>
    <w:rsid w:val="000D476B"/>
    <w:rsid w:val="000D4BC5"/>
    <w:rsid w:val="000D5AC2"/>
    <w:rsid w:val="000E09E0"/>
    <w:rsid w:val="000E1E97"/>
    <w:rsid w:val="000E21C8"/>
    <w:rsid w:val="000E26FB"/>
    <w:rsid w:val="000E2A21"/>
    <w:rsid w:val="000E2E54"/>
    <w:rsid w:val="000E33E1"/>
    <w:rsid w:val="000E4B40"/>
    <w:rsid w:val="000E5657"/>
    <w:rsid w:val="000E6B96"/>
    <w:rsid w:val="000E7178"/>
    <w:rsid w:val="000E78F3"/>
    <w:rsid w:val="000E7FEA"/>
    <w:rsid w:val="000F07C5"/>
    <w:rsid w:val="000F0ACD"/>
    <w:rsid w:val="000F1009"/>
    <w:rsid w:val="000F19A3"/>
    <w:rsid w:val="000F3940"/>
    <w:rsid w:val="000F3B12"/>
    <w:rsid w:val="000F4054"/>
    <w:rsid w:val="000F45DA"/>
    <w:rsid w:val="000F45F2"/>
    <w:rsid w:val="000F5131"/>
    <w:rsid w:val="000F55FF"/>
    <w:rsid w:val="000F58F6"/>
    <w:rsid w:val="00100744"/>
    <w:rsid w:val="00100DEA"/>
    <w:rsid w:val="00101C77"/>
    <w:rsid w:val="0010332D"/>
    <w:rsid w:val="00104431"/>
    <w:rsid w:val="00104565"/>
    <w:rsid w:val="001048FB"/>
    <w:rsid w:val="00104BDD"/>
    <w:rsid w:val="00105060"/>
    <w:rsid w:val="0010551D"/>
    <w:rsid w:val="001059B1"/>
    <w:rsid w:val="00105B45"/>
    <w:rsid w:val="00106AE5"/>
    <w:rsid w:val="00106F2E"/>
    <w:rsid w:val="00106F86"/>
    <w:rsid w:val="00107260"/>
    <w:rsid w:val="00110083"/>
    <w:rsid w:val="00110233"/>
    <w:rsid w:val="0011129D"/>
    <w:rsid w:val="00112930"/>
    <w:rsid w:val="00112A23"/>
    <w:rsid w:val="00112BBE"/>
    <w:rsid w:val="00112DC8"/>
    <w:rsid w:val="00112FBA"/>
    <w:rsid w:val="00113C57"/>
    <w:rsid w:val="00113C71"/>
    <w:rsid w:val="0011440F"/>
    <w:rsid w:val="00114951"/>
    <w:rsid w:val="00114E29"/>
    <w:rsid w:val="00114EA1"/>
    <w:rsid w:val="00115932"/>
    <w:rsid w:val="00115AAA"/>
    <w:rsid w:val="0011629B"/>
    <w:rsid w:val="00116892"/>
    <w:rsid w:val="00117F4A"/>
    <w:rsid w:val="001213F2"/>
    <w:rsid w:val="00121ED6"/>
    <w:rsid w:val="0012264A"/>
    <w:rsid w:val="001240DF"/>
    <w:rsid w:val="00124207"/>
    <w:rsid w:val="0012532B"/>
    <w:rsid w:val="00125528"/>
    <w:rsid w:val="00125E9D"/>
    <w:rsid w:val="00126143"/>
    <w:rsid w:val="001273AF"/>
    <w:rsid w:val="00131540"/>
    <w:rsid w:val="00133B09"/>
    <w:rsid w:val="00133D49"/>
    <w:rsid w:val="001345EC"/>
    <w:rsid w:val="00134B63"/>
    <w:rsid w:val="0013535F"/>
    <w:rsid w:val="00135FC9"/>
    <w:rsid w:val="0013638E"/>
    <w:rsid w:val="00136E6A"/>
    <w:rsid w:val="001378E4"/>
    <w:rsid w:val="001409D1"/>
    <w:rsid w:val="001410E8"/>
    <w:rsid w:val="001412BC"/>
    <w:rsid w:val="0014138B"/>
    <w:rsid w:val="00141C32"/>
    <w:rsid w:val="00141C94"/>
    <w:rsid w:val="001436FD"/>
    <w:rsid w:val="00143B0E"/>
    <w:rsid w:val="00143BD2"/>
    <w:rsid w:val="00143F6D"/>
    <w:rsid w:val="00145E83"/>
    <w:rsid w:val="001461EE"/>
    <w:rsid w:val="00146B61"/>
    <w:rsid w:val="00146E23"/>
    <w:rsid w:val="00146F47"/>
    <w:rsid w:val="001475DC"/>
    <w:rsid w:val="00147903"/>
    <w:rsid w:val="00147CA5"/>
    <w:rsid w:val="00147F3C"/>
    <w:rsid w:val="00150428"/>
    <w:rsid w:val="00150BA2"/>
    <w:rsid w:val="00150FF6"/>
    <w:rsid w:val="00151B84"/>
    <w:rsid w:val="00152514"/>
    <w:rsid w:val="001530ED"/>
    <w:rsid w:val="001538DE"/>
    <w:rsid w:val="00153D3F"/>
    <w:rsid w:val="00154CFF"/>
    <w:rsid w:val="00154E05"/>
    <w:rsid w:val="00154F72"/>
    <w:rsid w:val="0015588F"/>
    <w:rsid w:val="00157DBA"/>
    <w:rsid w:val="00160400"/>
    <w:rsid w:val="0016066C"/>
    <w:rsid w:val="00160DE5"/>
    <w:rsid w:val="00161520"/>
    <w:rsid w:val="00161B0A"/>
    <w:rsid w:val="00161D1C"/>
    <w:rsid w:val="001651A0"/>
    <w:rsid w:val="00165A8F"/>
    <w:rsid w:val="0016675F"/>
    <w:rsid w:val="00166CBC"/>
    <w:rsid w:val="0016704E"/>
    <w:rsid w:val="0016733B"/>
    <w:rsid w:val="00167806"/>
    <w:rsid w:val="001679D7"/>
    <w:rsid w:val="001713E0"/>
    <w:rsid w:val="00171F7C"/>
    <w:rsid w:val="00172618"/>
    <w:rsid w:val="00172650"/>
    <w:rsid w:val="001727B1"/>
    <w:rsid w:val="001734D2"/>
    <w:rsid w:val="00173DCC"/>
    <w:rsid w:val="00173E3D"/>
    <w:rsid w:val="001740C3"/>
    <w:rsid w:val="0017410A"/>
    <w:rsid w:val="00174E4B"/>
    <w:rsid w:val="00175211"/>
    <w:rsid w:val="001752CB"/>
    <w:rsid w:val="001758A3"/>
    <w:rsid w:val="00175AB5"/>
    <w:rsid w:val="00175EAC"/>
    <w:rsid w:val="0017791C"/>
    <w:rsid w:val="00180093"/>
    <w:rsid w:val="0018069F"/>
    <w:rsid w:val="001809C2"/>
    <w:rsid w:val="001813A6"/>
    <w:rsid w:val="001814AF"/>
    <w:rsid w:val="00181BE9"/>
    <w:rsid w:val="00182827"/>
    <w:rsid w:val="00183123"/>
    <w:rsid w:val="00183316"/>
    <w:rsid w:val="00183EFB"/>
    <w:rsid w:val="0018408D"/>
    <w:rsid w:val="0018473C"/>
    <w:rsid w:val="0018476A"/>
    <w:rsid w:val="001851B8"/>
    <w:rsid w:val="00185274"/>
    <w:rsid w:val="001872F6"/>
    <w:rsid w:val="00191080"/>
    <w:rsid w:val="0019136E"/>
    <w:rsid w:val="00191898"/>
    <w:rsid w:val="001918F1"/>
    <w:rsid w:val="00191B35"/>
    <w:rsid w:val="00191B73"/>
    <w:rsid w:val="00191E20"/>
    <w:rsid w:val="0019232F"/>
    <w:rsid w:val="00193119"/>
    <w:rsid w:val="001931F8"/>
    <w:rsid w:val="00193839"/>
    <w:rsid w:val="00194F12"/>
    <w:rsid w:val="0019505D"/>
    <w:rsid w:val="00195487"/>
    <w:rsid w:val="00196376"/>
    <w:rsid w:val="0019672F"/>
    <w:rsid w:val="001969B6"/>
    <w:rsid w:val="00197D7B"/>
    <w:rsid w:val="001A054D"/>
    <w:rsid w:val="001A1135"/>
    <w:rsid w:val="001A14F6"/>
    <w:rsid w:val="001A1599"/>
    <w:rsid w:val="001A17CE"/>
    <w:rsid w:val="001A1CA4"/>
    <w:rsid w:val="001A1E5D"/>
    <w:rsid w:val="001A20CE"/>
    <w:rsid w:val="001A292E"/>
    <w:rsid w:val="001A3604"/>
    <w:rsid w:val="001A3751"/>
    <w:rsid w:val="001A39E3"/>
    <w:rsid w:val="001A3FF0"/>
    <w:rsid w:val="001A4850"/>
    <w:rsid w:val="001A5829"/>
    <w:rsid w:val="001A651E"/>
    <w:rsid w:val="001A6FB3"/>
    <w:rsid w:val="001A74A9"/>
    <w:rsid w:val="001B080D"/>
    <w:rsid w:val="001B1BE2"/>
    <w:rsid w:val="001B23E8"/>
    <w:rsid w:val="001B370C"/>
    <w:rsid w:val="001B3972"/>
    <w:rsid w:val="001B3CE4"/>
    <w:rsid w:val="001B468D"/>
    <w:rsid w:val="001B5735"/>
    <w:rsid w:val="001B60C5"/>
    <w:rsid w:val="001B686A"/>
    <w:rsid w:val="001B6B15"/>
    <w:rsid w:val="001B7059"/>
    <w:rsid w:val="001B7D0E"/>
    <w:rsid w:val="001C001A"/>
    <w:rsid w:val="001C0BA9"/>
    <w:rsid w:val="001C0DB3"/>
    <w:rsid w:val="001C2A19"/>
    <w:rsid w:val="001C2B75"/>
    <w:rsid w:val="001C3728"/>
    <w:rsid w:val="001C3B26"/>
    <w:rsid w:val="001C3ED0"/>
    <w:rsid w:val="001C3F33"/>
    <w:rsid w:val="001C42CC"/>
    <w:rsid w:val="001C502B"/>
    <w:rsid w:val="001C544C"/>
    <w:rsid w:val="001C6A72"/>
    <w:rsid w:val="001C6CA0"/>
    <w:rsid w:val="001C7841"/>
    <w:rsid w:val="001D022F"/>
    <w:rsid w:val="001D0AE2"/>
    <w:rsid w:val="001D0EAF"/>
    <w:rsid w:val="001D0F01"/>
    <w:rsid w:val="001D1304"/>
    <w:rsid w:val="001D17AE"/>
    <w:rsid w:val="001D1CE9"/>
    <w:rsid w:val="001D1F2A"/>
    <w:rsid w:val="001D2EFD"/>
    <w:rsid w:val="001D4188"/>
    <w:rsid w:val="001D437E"/>
    <w:rsid w:val="001D45AF"/>
    <w:rsid w:val="001D49F7"/>
    <w:rsid w:val="001D57D8"/>
    <w:rsid w:val="001D5C1E"/>
    <w:rsid w:val="001D5D0F"/>
    <w:rsid w:val="001D6482"/>
    <w:rsid w:val="001D6DC4"/>
    <w:rsid w:val="001D72AF"/>
    <w:rsid w:val="001D78E6"/>
    <w:rsid w:val="001D7AE9"/>
    <w:rsid w:val="001E002D"/>
    <w:rsid w:val="001E0E97"/>
    <w:rsid w:val="001E15DD"/>
    <w:rsid w:val="001E1D4B"/>
    <w:rsid w:val="001E201A"/>
    <w:rsid w:val="001E234B"/>
    <w:rsid w:val="001E31ED"/>
    <w:rsid w:val="001E4BAD"/>
    <w:rsid w:val="001E5F38"/>
    <w:rsid w:val="001E7099"/>
    <w:rsid w:val="001E718A"/>
    <w:rsid w:val="001F02BE"/>
    <w:rsid w:val="001F0484"/>
    <w:rsid w:val="001F0A3D"/>
    <w:rsid w:val="001F0D9A"/>
    <w:rsid w:val="001F232B"/>
    <w:rsid w:val="001F2431"/>
    <w:rsid w:val="001F3391"/>
    <w:rsid w:val="001F4226"/>
    <w:rsid w:val="001F433A"/>
    <w:rsid w:val="001F54EF"/>
    <w:rsid w:val="001F5FE2"/>
    <w:rsid w:val="001F67C0"/>
    <w:rsid w:val="001F6A54"/>
    <w:rsid w:val="001F6D69"/>
    <w:rsid w:val="00200CA6"/>
    <w:rsid w:val="00200E3A"/>
    <w:rsid w:val="0020134A"/>
    <w:rsid w:val="0020190D"/>
    <w:rsid w:val="00201ED0"/>
    <w:rsid w:val="002035BB"/>
    <w:rsid w:val="00203682"/>
    <w:rsid w:val="00204362"/>
    <w:rsid w:val="00204D59"/>
    <w:rsid w:val="002055E7"/>
    <w:rsid w:val="00207A99"/>
    <w:rsid w:val="00207DB4"/>
    <w:rsid w:val="0021020C"/>
    <w:rsid w:val="00210717"/>
    <w:rsid w:val="002117D4"/>
    <w:rsid w:val="00211BFF"/>
    <w:rsid w:val="00213354"/>
    <w:rsid w:val="0021392D"/>
    <w:rsid w:val="00215101"/>
    <w:rsid w:val="00215106"/>
    <w:rsid w:val="0021595E"/>
    <w:rsid w:val="00215C46"/>
    <w:rsid w:val="0021672D"/>
    <w:rsid w:val="002167C0"/>
    <w:rsid w:val="00216DE9"/>
    <w:rsid w:val="0021732F"/>
    <w:rsid w:val="002205B5"/>
    <w:rsid w:val="0022088D"/>
    <w:rsid w:val="00220C9B"/>
    <w:rsid w:val="002212F2"/>
    <w:rsid w:val="00221479"/>
    <w:rsid w:val="00222311"/>
    <w:rsid w:val="00222937"/>
    <w:rsid w:val="00222A54"/>
    <w:rsid w:val="00222B05"/>
    <w:rsid w:val="00223544"/>
    <w:rsid w:val="002238C2"/>
    <w:rsid w:val="0022392B"/>
    <w:rsid w:val="002249AC"/>
    <w:rsid w:val="00224D5C"/>
    <w:rsid w:val="00226D3F"/>
    <w:rsid w:val="002277B1"/>
    <w:rsid w:val="0023012E"/>
    <w:rsid w:val="002302B2"/>
    <w:rsid w:val="002307FD"/>
    <w:rsid w:val="00231030"/>
    <w:rsid w:val="0023136A"/>
    <w:rsid w:val="00231691"/>
    <w:rsid w:val="002324C3"/>
    <w:rsid w:val="00232832"/>
    <w:rsid w:val="00232A85"/>
    <w:rsid w:val="002331FD"/>
    <w:rsid w:val="002340C3"/>
    <w:rsid w:val="00234487"/>
    <w:rsid w:val="00234DB2"/>
    <w:rsid w:val="00234FB9"/>
    <w:rsid w:val="00235B6E"/>
    <w:rsid w:val="00235F83"/>
    <w:rsid w:val="00237039"/>
    <w:rsid w:val="0023720A"/>
    <w:rsid w:val="002373C5"/>
    <w:rsid w:val="00237511"/>
    <w:rsid w:val="0023F775"/>
    <w:rsid w:val="002410B1"/>
    <w:rsid w:val="0024153F"/>
    <w:rsid w:val="00241A0E"/>
    <w:rsid w:val="00241DB3"/>
    <w:rsid w:val="002424B6"/>
    <w:rsid w:val="002425F5"/>
    <w:rsid w:val="00242D76"/>
    <w:rsid w:val="00243C23"/>
    <w:rsid w:val="00243E29"/>
    <w:rsid w:val="00245C93"/>
    <w:rsid w:val="00245F96"/>
    <w:rsid w:val="00246160"/>
    <w:rsid w:val="0024661C"/>
    <w:rsid w:val="00246C76"/>
    <w:rsid w:val="0024718F"/>
    <w:rsid w:val="002476B6"/>
    <w:rsid w:val="00247C1E"/>
    <w:rsid w:val="00247E7B"/>
    <w:rsid w:val="00250113"/>
    <w:rsid w:val="00250695"/>
    <w:rsid w:val="00251A1A"/>
    <w:rsid w:val="00251AF8"/>
    <w:rsid w:val="00251BF2"/>
    <w:rsid w:val="00252CE0"/>
    <w:rsid w:val="002536BE"/>
    <w:rsid w:val="002540A9"/>
    <w:rsid w:val="002549A9"/>
    <w:rsid w:val="002554A5"/>
    <w:rsid w:val="00256352"/>
    <w:rsid w:val="00257118"/>
    <w:rsid w:val="00257176"/>
    <w:rsid w:val="002573A8"/>
    <w:rsid w:val="002601B1"/>
    <w:rsid w:val="002601CB"/>
    <w:rsid w:val="00262139"/>
    <w:rsid w:val="00263137"/>
    <w:rsid w:val="00265877"/>
    <w:rsid w:val="00266493"/>
    <w:rsid w:val="002665F1"/>
    <w:rsid w:val="00266688"/>
    <w:rsid w:val="00270C16"/>
    <w:rsid w:val="00270FCE"/>
    <w:rsid w:val="00272534"/>
    <w:rsid w:val="0027379F"/>
    <w:rsid w:val="00273BB5"/>
    <w:rsid w:val="00273D3C"/>
    <w:rsid w:val="0027457E"/>
    <w:rsid w:val="002745B4"/>
    <w:rsid w:val="002750D6"/>
    <w:rsid w:val="00275789"/>
    <w:rsid w:val="0027585B"/>
    <w:rsid w:val="00275CA1"/>
    <w:rsid w:val="00275ED7"/>
    <w:rsid w:val="002762F2"/>
    <w:rsid w:val="00277267"/>
    <w:rsid w:val="00277EF7"/>
    <w:rsid w:val="0028061A"/>
    <w:rsid w:val="002814DE"/>
    <w:rsid w:val="002814EB"/>
    <w:rsid w:val="002823BF"/>
    <w:rsid w:val="00282843"/>
    <w:rsid w:val="00282DF6"/>
    <w:rsid w:val="0028326C"/>
    <w:rsid w:val="002836A6"/>
    <w:rsid w:val="00283736"/>
    <w:rsid w:val="00284F83"/>
    <w:rsid w:val="00286007"/>
    <w:rsid w:val="002861D8"/>
    <w:rsid w:val="00286F56"/>
    <w:rsid w:val="00287656"/>
    <w:rsid w:val="002914F5"/>
    <w:rsid w:val="0029170D"/>
    <w:rsid w:val="00291B64"/>
    <w:rsid w:val="00291FF8"/>
    <w:rsid w:val="00292760"/>
    <w:rsid w:val="002927F7"/>
    <w:rsid w:val="00292D61"/>
    <w:rsid w:val="00294902"/>
    <w:rsid w:val="00294B3B"/>
    <w:rsid w:val="00295AF8"/>
    <w:rsid w:val="00296BD0"/>
    <w:rsid w:val="002972AE"/>
    <w:rsid w:val="00297A08"/>
    <w:rsid w:val="00297DC6"/>
    <w:rsid w:val="00297E60"/>
    <w:rsid w:val="002A010F"/>
    <w:rsid w:val="002A13F1"/>
    <w:rsid w:val="002A14AC"/>
    <w:rsid w:val="002A1996"/>
    <w:rsid w:val="002A2700"/>
    <w:rsid w:val="002A2B49"/>
    <w:rsid w:val="002A2B5A"/>
    <w:rsid w:val="002A2D41"/>
    <w:rsid w:val="002A3330"/>
    <w:rsid w:val="002A5153"/>
    <w:rsid w:val="002A591E"/>
    <w:rsid w:val="002A67E5"/>
    <w:rsid w:val="002A6B04"/>
    <w:rsid w:val="002A71C0"/>
    <w:rsid w:val="002A7727"/>
    <w:rsid w:val="002B00D6"/>
    <w:rsid w:val="002B1016"/>
    <w:rsid w:val="002B1640"/>
    <w:rsid w:val="002B1A4C"/>
    <w:rsid w:val="002B1D45"/>
    <w:rsid w:val="002B31E8"/>
    <w:rsid w:val="002B3799"/>
    <w:rsid w:val="002B3999"/>
    <w:rsid w:val="002B3EBD"/>
    <w:rsid w:val="002B4E1B"/>
    <w:rsid w:val="002B4F7F"/>
    <w:rsid w:val="002B57AB"/>
    <w:rsid w:val="002B5DC2"/>
    <w:rsid w:val="002B7781"/>
    <w:rsid w:val="002B795F"/>
    <w:rsid w:val="002C076A"/>
    <w:rsid w:val="002C0A82"/>
    <w:rsid w:val="002C1528"/>
    <w:rsid w:val="002C1AD1"/>
    <w:rsid w:val="002C2628"/>
    <w:rsid w:val="002C2A48"/>
    <w:rsid w:val="002C32C0"/>
    <w:rsid w:val="002C335F"/>
    <w:rsid w:val="002C3520"/>
    <w:rsid w:val="002C3582"/>
    <w:rsid w:val="002C59D4"/>
    <w:rsid w:val="002C6427"/>
    <w:rsid w:val="002C644C"/>
    <w:rsid w:val="002C6E0E"/>
    <w:rsid w:val="002C6ECD"/>
    <w:rsid w:val="002D0D09"/>
    <w:rsid w:val="002D1E8E"/>
    <w:rsid w:val="002D3AD0"/>
    <w:rsid w:val="002D3C4B"/>
    <w:rsid w:val="002D4BE5"/>
    <w:rsid w:val="002D4E1E"/>
    <w:rsid w:val="002D51E5"/>
    <w:rsid w:val="002D5877"/>
    <w:rsid w:val="002D6366"/>
    <w:rsid w:val="002D6F11"/>
    <w:rsid w:val="002D74D5"/>
    <w:rsid w:val="002E0134"/>
    <w:rsid w:val="002E02CB"/>
    <w:rsid w:val="002E1175"/>
    <w:rsid w:val="002E4A2B"/>
    <w:rsid w:val="002E6124"/>
    <w:rsid w:val="002E63C6"/>
    <w:rsid w:val="002E67DA"/>
    <w:rsid w:val="002E6FD2"/>
    <w:rsid w:val="002E759A"/>
    <w:rsid w:val="002E7D04"/>
    <w:rsid w:val="002F0156"/>
    <w:rsid w:val="002F03F9"/>
    <w:rsid w:val="002F2911"/>
    <w:rsid w:val="002F2D6B"/>
    <w:rsid w:val="002F32E8"/>
    <w:rsid w:val="002F345B"/>
    <w:rsid w:val="002F3A6F"/>
    <w:rsid w:val="002F3AFB"/>
    <w:rsid w:val="002F57AC"/>
    <w:rsid w:val="002F5F59"/>
    <w:rsid w:val="002F679F"/>
    <w:rsid w:val="002F7D54"/>
    <w:rsid w:val="00301C1A"/>
    <w:rsid w:val="003026D7"/>
    <w:rsid w:val="00302B02"/>
    <w:rsid w:val="0030385A"/>
    <w:rsid w:val="00303964"/>
    <w:rsid w:val="00303E11"/>
    <w:rsid w:val="00303EA1"/>
    <w:rsid w:val="00303F1F"/>
    <w:rsid w:val="003041CA"/>
    <w:rsid w:val="00304ADF"/>
    <w:rsid w:val="00304BD9"/>
    <w:rsid w:val="00304DE4"/>
    <w:rsid w:val="0030668C"/>
    <w:rsid w:val="00307858"/>
    <w:rsid w:val="00307ED8"/>
    <w:rsid w:val="00310325"/>
    <w:rsid w:val="003105D5"/>
    <w:rsid w:val="003129D3"/>
    <w:rsid w:val="00312C5F"/>
    <w:rsid w:val="003137FE"/>
    <w:rsid w:val="00313AA8"/>
    <w:rsid w:val="00313B1F"/>
    <w:rsid w:val="00313C9B"/>
    <w:rsid w:val="00315063"/>
    <w:rsid w:val="00315E0E"/>
    <w:rsid w:val="00316DC8"/>
    <w:rsid w:val="0032066D"/>
    <w:rsid w:val="00320912"/>
    <w:rsid w:val="00320F12"/>
    <w:rsid w:val="003216AD"/>
    <w:rsid w:val="00321787"/>
    <w:rsid w:val="00321CA7"/>
    <w:rsid w:val="003220AA"/>
    <w:rsid w:val="00323150"/>
    <w:rsid w:val="003236C8"/>
    <w:rsid w:val="003248BA"/>
    <w:rsid w:val="003249B7"/>
    <w:rsid w:val="00324A72"/>
    <w:rsid w:val="00324C0F"/>
    <w:rsid w:val="003274A0"/>
    <w:rsid w:val="00330D6F"/>
    <w:rsid w:val="00330E49"/>
    <w:rsid w:val="00331369"/>
    <w:rsid w:val="003319CC"/>
    <w:rsid w:val="0033277F"/>
    <w:rsid w:val="00332E5A"/>
    <w:rsid w:val="00332F3B"/>
    <w:rsid w:val="0033442E"/>
    <w:rsid w:val="003347BC"/>
    <w:rsid w:val="00334C89"/>
    <w:rsid w:val="00334FA9"/>
    <w:rsid w:val="003350E3"/>
    <w:rsid w:val="003364E3"/>
    <w:rsid w:val="00337A78"/>
    <w:rsid w:val="00337C2A"/>
    <w:rsid w:val="003402AD"/>
    <w:rsid w:val="00340CEA"/>
    <w:rsid w:val="00340F76"/>
    <w:rsid w:val="003412DE"/>
    <w:rsid w:val="00341832"/>
    <w:rsid w:val="0034190E"/>
    <w:rsid w:val="003424B9"/>
    <w:rsid w:val="003424EE"/>
    <w:rsid w:val="00342BA1"/>
    <w:rsid w:val="003435CD"/>
    <w:rsid w:val="00343FFF"/>
    <w:rsid w:val="0034401D"/>
    <w:rsid w:val="00344E5E"/>
    <w:rsid w:val="00344FF6"/>
    <w:rsid w:val="0034640B"/>
    <w:rsid w:val="00346590"/>
    <w:rsid w:val="003467BD"/>
    <w:rsid w:val="0034692F"/>
    <w:rsid w:val="00347233"/>
    <w:rsid w:val="00347C02"/>
    <w:rsid w:val="003504EB"/>
    <w:rsid w:val="003505C7"/>
    <w:rsid w:val="00351D19"/>
    <w:rsid w:val="00351D95"/>
    <w:rsid w:val="00352452"/>
    <w:rsid w:val="003531E6"/>
    <w:rsid w:val="003533DE"/>
    <w:rsid w:val="003549BA"/>
    <w:rsid w:val="00354CF5"/>
    <w:rsid w:val="0035515C"/>
    <w:rsid w:val="003553C5"/>
    <w:rsid w:val="00355595"/>
    <w:rsid w:val="003556F5"/>
    <w:rsid w:val="00355F62"/>
    <w:rsid w:val="00356288"/>
    <w:rsid w:val="00357124"/>
    <w:rsid w:val="003571AE"/>
    <w:rsid w:val="003575BC"/>
    <w:rsid w:val="003577F0"/>
    <w:rsid w:val="00360906"/>
    <w:rsid w:val="00360CF9"/>
    <w:rsid w:val="003610BF"/>
    <w:rsid w:val="0036138F"/>
    <w:rsid w:val="003615F1"/>
    <w:rsid w:val="00361B8B"/>
    <w:rsid w:val="00362459"/>
    <w:rsid w:val="00362B86"/>
    <w:rsid w:val="0036314F"/>
    <w:rsid w:val="00364DB1"/>
    <w:rsid w:val="00364E09"/>
    <w:rsid w:val="0036532F"/>
    <w:rsid w:val="0036579E"/>
    <w:rsid w:val="00367344"/>
    <w:rsid w:val="00367855"/>
    <w:rsid w:val="00370CA9"/>
    <w:rsid w:val="003727AC"/>
    <w:rsid w:val="00373257"/>
    <w:rsid w:val="003733B6"/>
    <w:rsid w:val="00374483"/>
    <w:rsid w:val="00374C57"/>
    <w:rsid w:val="00374D21"/>
    <w:rsid w:val="003753A2"/>
    <w:rsid w:val="003803D8"/>
    <w:rsid w:val="003809AB"/>
    <w:rsid w:val="00380C42"/>
    <w:rsid w:val="003821EE"/>
    <w:rsid w:val="003822AE"/>
    <w:rsid w:val="003833FB"/>
    <w:rsid w:val="00383BF1"/>
    <w:rsid w:val="00383C84"/>
    <w:rsid w:val="00383FC6"/>
    <w:rsid w:val="0038458D"/>
    <w:rsid w:val="00384D4A"/>
    <w:rsid w:val="003857C6"/>
    <w:rsid w:val="00385F79"/>
    <w:rsid w:val="00386222"/>
    <w:rsid w:val="003863FD"/>
    <w:rsid w:val="0038721D"/>
    <w:rsid w:val="00387300"/>
    <w:rsid w:val="003879FA"/>
    <w:rsid w:val="003905C8"/>
    <w:rsid w:val="0039084A"/>
    <w:rsid w:val="00390A9B"/>
    <w:rsid w:val="00390AFA"/>
    <w:rsid w:val="00391267"/>
    <w:rsid w:val="0039136F"/>
    <w:rsid w:val="003914FE"/>
    <w:rsid w:val="00391641"/>
    <w:rsid w:val="0039224E"/>
    <w:rsid w:val="00392685"/>
    <w:rsid w:val="00392D7F"/>
    <w:rsid w:val="00392E3A"/>
    <w:rsid w:val="003930E0"/>
    <w:rsid w:val="00396544"/>
    <w:rsid w:val="003966EF"/>
    <w:rsid w:val="00396BED"/>
    <w:rsid w:val="003970DF"/>
    <w:rsid w:val="00397E31"/>
    <w:rsid w:val="003A1464"/>
    <w:rsid w:val="003A2484"/>
    <w:rsid w:val="003A2595"/>
    <w:rsid w:val="003A2705"/>
    <w:rsid w:val="003A36F1"/>
    <w:rsid w:val="003A37C9"/>
    <w:rsid w:val="003A3BDD"/>
    <w:rsid w:val="003A4246"/>
    <w:rsid w:val="003A4A2A"/>
    <w:rsid w:val="003A4DC9"/>
    <w:rsid w:val="003A4E4D"/>
    <w:rsid w:val="003A4E83"/>
    <w:rsid w:val="003A509D"/>
    <w:rsid w:val="003A5C9B"/>
    <w:rsid w:val="003A5F39"/>
    <w:rsid w:val="003A6996"/>
    <w:rsid w:val="003A6ADC"/>
    <w:rsid w:val="003A7A87"/>
    <w:rsid w:val="003B0918"/>
    <w:rsid w:val="003B2169"/>
    <w:rsid w:val="003B2744"/>
    <w:rsid w:val="003B333E"/>
    <w:rsid w:val="003B3877"/>
    <w:rsid w:val="003B4316"/>
    <w:rsid w:val="003B481C"/>
    <w:rsid w:val="003B4AB8"/>
    <w:rsid w:val="003B5E62"/>
    <w:rsid w:val="003B6AFA"/>
    <w:rsid w:val="003B6C6C"/>
    <w:rsid w:val="003B7CC1"/>
    <w:rsid w:val="003B7F1E"/>
    <w:rsid w:val="003C0C8F"/>
    <w:rsid w:val="003C156A"/>
    <w:rsid w:val="003C1AD6"/>
    <w:rsid w:val="003C2973"/>
    <w:rsid w:val="003C49F4"/>
    <w:rsid w:val="003C4A40"/>
    <w:rsid w:val="003C4B65"/>
    <w:rsid w:val="003C4B7A"/>
    <w:rsid w:val="003C66B6"/>
    <w:rsid w:val="003C6AC0"/>
    <w:rsid w:val="003C7146"/>
    <w:rsid w:val="003C736B"/>
    <w:rsid w:val="003D02B1"/>
    <w:rsid w:val="003D14B2"/>
    <w:rsid w:val="003D1E8A"/>
    <w:rsid w:val="003D1FB8"/>
    <w:rsid w:val="003D24A9"/>
    <w:rsid w:val="003D2ECC"/>
    <w:rsid w:val="003D305F"/>
    <w:rsid w:val="003D37C2"/>
    <w:rsid w:val="003D426D"/>
    <w:rsid w:val="003D494E"/>
    <w:rsid w:val="003D5AD8"/>
    <w:rsid w:val="003D63B9"/>
    <w:rsid w:val="003D6F21"/>
    <w:rsid w:val="003D7A8E"/>
    <w:rsid w:val="003E11E6"/>
    <w:rsid w:val="003E12FB"/>
    <w:rsid w:val="003E17BB"/>
    <w:rsid w:val="003E29BA"/>
    <w:rsid w:val="003E3E42"/>
    <w:rsid w:val="003E41CD"/>
    <w:rsid w:val="003E48B3"/>
    <w:rsid w:val="003E4D92"/>
    <w:rsid w:val="003E52AE"/>
    <w:rsid w:val="003E59FB"/>
    <w:rsid w:val="003E6C75"/>
    <w:rsid w:val="003E6F9B"/>
    <w:rsid w:val="003F0209"/>
    <w:rsid w:val="003F1BE1"/>
    <w:rsid w:val="003F2A79"/>
    <w:rsid w:val="003F3848"/>
    <w:rsid w:val="003F44FF"/>
    <w:rsid w:val="003F49C7"/>
    <w:rsid w:val="003F4FA4"/>
    <w:rsid w:val="003F55BD"/>
    <w:rsid w:val="003F5AD6"/>
    <w:rsid w:val="003F5DA3"/>
    <w:rsid w:val="003F5EC6"/>
    <w:rsid w:val="003F5F83"/>
    <w:rsid w:val="003F776A"/>
    <w:rsid w:val="003F7BF2"/>
    <w:rsid w:val="00400453"/>
    <w:rsid w:val="00400A04"/>
    <w:rsid w:val="0040167E"/>
    <w:rsid w:val="00402C3D"/>
    <w:rsid w:val="00402EA9"/>
    <w:rsid w:val="00402FD1"/>
    <w:rsid w:val="004041FA"/>
    <w:rsid w:val="00404556"/>
    <w:rsid w:val="00405249"/>
    <w:rsid w:val="00405A1C"/>
    <w:rsid w:val="00405D01"/>
    <w:rsid w:val="00406587"/>
    <w:rsid w:val="00406C9F"/>
    <w:rsid w:val="0040758E"/>
    <w:rsid w:val="00407E6A"/>
    <w:rsid w:val="004108B5"/>
    <w:rsid w:val="00410BA4"/>
    <w:rsid w:val="00410BD5"/>
    <w:rsid w:val="00410E8C"/>
    <w:rsid w:val="004110CA"/>
    <w:rsid w:val="00411F05"/>
    <w:rsid w:val="00413874"/>
    <w:rsid w:val="0041697B"/>
    <w:rsid w:val="00416AE8"/>
    <w:rsid w:val="00417E33"/>
    <w:rsid w:val="00420115"/>
    <w:rsid w:val="00421A6C"/>
    <w:rsid w:val="00421E4C"/>
    <w:rsid w:val="0042246F"/>
    <w:rsid w:val="00423AA2"/>
    <w:rsid w:val="00423B20"/>
    <w:rsid w:val="00425A63"/>
    <w:rsid w:val="00426E09"/>
    <w:rsid w:val="00427AB9"/>
    <w:rsid w:val="004312D4"/>
    <w:rsid w:val="004312DF"/>
    <w:rsid w:val="004318CE"/>
    <w:rsid w:val="004338B0"/>
    <w:rsid w:val="0043448A"/>
    <w:rsid w:val="0043563F"/>
    <w:rsid w:val="0043589C"/>
    <w:rsid w:val="00435AE4"/>
    <w:rsid w:val="00436B51"/>
    <w:rsid w:val="0043709F"/>
    <w:rsid w:val="00437228"/>
    <w:rsid w:val="004407AA"/>
    <w:rsid w:val="00440FC9"/>
    <w:rsid w:val="0044116A"/>
    <w:rsid w:val="00441565"/>
    <w:rsid w:val="00442DFD"/>
    <w:rsid w:val="00443F55"/>
    <w:rsid w:val="00444010"/>
    <w:rsid w:val="004441F5"/>
    <w:rsid w:val="00444CE7"/>
    <w:rsid w:val="00445458"/>
    <w:rsid w:val="00445C47"/>
    <w:rsid w:val="0044611F"/>
    <w:rsid w:val="0044654A"/>
    <w:rsid w:val="00446F39"/>
    <w:rsid w:val="00447691"/>
    <w:rsid w:val="004501DB"/>
    <w:rsid w:val="0045048A"/>
    <w:rsid w:val="0045074E"/>
    <w:rsid w:val="00450A99"/>
    <w:rsid w:val="0045122F"/>
    <w:rsid w:val="004513D8"/>
    <w:rsid w:val="00451A2A"/>
    <w:rsid w:val="004534C5"/>
    <w:rsid w:val="00453AE4"/>
    <w:rsid w:val="004540BD"/>
    <w:rsid w:val="00455078"/>
    <w:rsid w:val="004560B2"/>
    <w:rsid w:val="004602E3"/>
    <w:rsid w:val="004607AD"/>
    <w:rsid w:val="00461758"/>
    <w:rsid w:val="00461B79"/>
    <w:rsid w:val="00462D6C"/>
    <w:rsid w:val="00463774"/>
    <w:rsid w:val="00464185"/>
    <w:rsid w:val="004644FA"/>
    <w:rsid w:val="00464C93"/>
    <w:rsid w:val="00466185"/>
    <w:rsid w:val="00466FF6"/>
    <w:rsid w:val="004671C3"/>
    <w:rsid w:val="0046751F"/>
    <w:rsid w:val="004716B2"/>
    <w:rsid w:val="00472856"/>
    <w:rsid w:val="004747CF"/>
    <w:rsid w:val="00475B3B"/>
    <w:rsid w:val="004772A7"/>
    <w:rsid w:val="00477BF5"/>
    <w:rsid w:val="00477DD3"/>
    <w:rsid w:val="004822B6"/>
    <w:rsid w:val="00482C7E"/>
    <w:rsid w:val="00483371"/>
    <w:rsid w:val="00483942"/>
    <w:rsid w:val="00483E3F"/>
    <w:rsid w:val="00484585"/>
    <w:rsid w:val="0048496F"/>
    <w:rsid w:val="00484996"/>
    <w:rsid w:val="004854C2"/>
    <w:rsid w:val="00486863"/>
    <w:rsid w:val="00486BE5"/>
    <w:rsid w:val="00487053"/>
    <w:rsid w:val="00487539"/>
    <w:rsid w:val="00487C57"/>
    <w:rsid w:val="00491147"/>
    <w:rsid w:val="0049157C"/>
    <w:rsid w:val="00492042"/>
    <w:rsid w:val="0049237D"/>
    <w:rsid w:val="004924B2"/>
    <w:rsid w:val="00492BF1"/>
    <w:rsid w:val="0049365A"/>
    <w:rsid w:val="00494520"/>
    <w:rsid w:val="00494A64"/>
    <w:rsid w:val="0049527F"/>
    <w:rsid w:val="00496341"/>
    <w:rsid w:val="00497BC3"/>
    <w:rsid w:val="004A05D8"/>
    <w:rsid w:val="004A0EDE"/>
    <w:rsid w:val="004A19D7"/>
    <w:rsid w:val="004A3545"/>
    <w:rsid w:val="004A35E0"/>
    <w:rsid w:val="004A3A28"/>
    <w:rsid w:val="004A3E27"/>
    <w:rsid w:val="004A70B9"/>
    <w:rsid w:val="004A7B58"/>
    <w:rsid w:val="004A7E13"/>
    <w:rsid w:val="004B03D2"/>
    <w:rsid w:val="004B361A"/>
    <w:rsid w:val="004B47CB"/>
    <w:rsid w:val="004B4C26"/>
    <w:rsid w:val="004B5FFB"/>
    <w:rsid w:val="004B63C3"/>
    <w:rsid w:val="004B71A5"/>
    <w:rsid w:val="004B7228"/>
    <w:rsid w:val="004C10A7"/>
    <w:rsid w:val="004C16DE"/>
    <w:rsid w:val="004C172D"/>
    <w:rsid w:val="004C1CFB"/>
    <w:rsid w:val="004C2A61"/>
    <w:rsid w:val="004C318D"/>
    <w:rsid w:val="004C371B"/>
    <w:rsid w:val="004C3A0C"/>
    <w:rsid w:val="004C3A1F"/>
    <w:rsid w:val="004C3C63"/>
    <w:rsid w:val="004C3E20"/>
    <w:rsid w:val="004C3E5E"/>
    <w:rsid w:val="004C3E72"/>
    <w:rsid w:val="004C6BCE"/>
    <w:rsid w:val="004C6D9D"/>
    <w:rsid w:val="004C6FAA"/>
    <w:rsid w:val="004C73EA"/>
    <w:rsid w:val="004C7977"/>
    <w:rsid w:val="004C7CB1"/>
    <w:rsid w:val="004D071D"/>
    <w:rsid w:val="004D0EE8"/>
    <w:rsid w:val="004D10ED"/>
    <w:rsid w:val="004D16B0"/>
    <w:rsid w:val="004D1B69"/>
    <w:rsid w:val="004D2676"/>
    <w:rsid w:val="004D2CAE"/>
    <w:rsid w:val="004D3088"/>
    <w:rsid w:val="004D4879"/>
    <w:rsid w:val="004D4EEF"/>
    <w:rsid w:val="004D5E9C"/>
    <w:rsid w:val="004E30F2"/>
    <w:rsid w:val="004E3C9D"/>
    <w:rsid w:val="004E4221"/>
    <w:rsid w:val="004E448B"/>
    <w:rsid w:val="004E7109"/>
    <w:rsid w:val="004E7784"/>
    <w:rsid w:val="004E7E22"/>
    <w:rsid w:val="004E7EAB"/>
    <w:rsid w:val="004F003B"/>
    <w:rsid w:val="004F06D6"/>
    <w:rsid w:val="004F12EA"/>
    <w:rsid w:val="004F1AB4"/>
    <w:rsid w:val="004F2056"/>
    <w:rsid w:val="004F2390"/>
    <w:rsid w:val="004F24C9"/>
    <w:rsid w:val="004F4121"/>
    <w:rsid w:val="004F5BA1"/>
    <w:rsid w:val="004F5D49"/>
    <w:rsid w:val="004F634E"/>
    <w:rsid w:val="004F69EF"/>
    <w:rsid w:val="004F6A8A"/>
    <w:rsid w:val="004F75FA"/>
    <w:rsid w:val="004F7CC3"/>
    <w:rsid w:val="00500123"/>
    <w:rsid w:val="0050083A"/>
    <w:rsid w:val="00502182"/>
    <w:rsid w:val="0050342D"/>
    <w:rsid w:val="00503E39"/>
    <w:rsid w:val="00503EA9"/>
    <w:rsid w:val="005048D3"/>
    <w:rsid w:val="00504B56"/>
    <w:rsid w:val="00505073"/>
    <w:rsid w:val="00506639"/>
    <w:rsid w:val="00506A0A"/>
    <w:rsid w:val="00506A92"/>
    <w:rsid w:val="0050752B"/>
    <w:rsid w:val="005075E4"/>
    <w:rsid w:val="00507B77"/>
    <w:rsid w:val="00510ABD"/>
    <w:rsid w:val="005114CB"/>
    <w:rsid w:val="00511917"/>
    <w:rsid w:val="005119A1"/>
    <w:rsid w:val="005120CE"/>
    <w:rsid w:val="00512600"/>
    <w:rsid w:val="00513137"/>
    <w:rsid w:val="0051339A"/>
    <w:rsid w:val="00513ABF"/>
    <w:rsid w:val="00513D71"/>
    <w:rsid w:val="00513EC4"/>
    <w:rsid w:val="0051467F"/>
    <w:rsid w:val="00514AF5"/>
    <w:rsid w:val="00515167"/>
    <w:rsid w:val="005154F7"/>
    <w:rsid w:val="005155B5"/>
    <w:rsid w:val="00515AA6"/>
    <w:rsid w:val="00515C0A"/>
    <w:rsid w:val="005163F8"/>
    <w:rsid w:val="00516429"/>
    <w:rsid w:val="0051644D"/>
    <w:rsid w:val="0051657E"/>
    <w:rsid w:val="00517180"/>
    <w:rsid w:val="00517346"/>
    <w:rsid w:val="005217CE"/>
    <w:rsid w:val="00522042"/>
    <w:rsid w:val="00522538"/>
    <w:rsid w:val="0052287A"/>
    <w:rsid w:val="005235BF"/>
    <w:rsid w:val="00523AA0"/>
    <w:rsid w:val="005245F3"/>
    <w:rsid w:val="00525C12"/>
    <w:rsid w:val="00525C1A"/>
    <w:rsid w:val="00525D56"/>
    <w:rsid w:val="00525E01"/>
    <w:rsid w:val="005260DE"/>
    <w:rsid w:val="005273B7"/>
    <w:rsid w:val="005304BB"/>
    <w:rsid w:val="00530DA1"/>
    <w:rsid w:val="00530DF5"/>
    <w:rsid w:val="00531172"/>
    <w:rsid w:val="00531DB8"/>
    <w:rsid w:val="00532371"/>
    <w:rsid w:val="00532B17"/>
    <w:rsid w:val="00533703"/>
    <w:rsid w:val="005344BE"/>
    <w:rsid w:val="00534665"/>
    <w:rsid w:val="00536647"/>
    <w:rsid w:val="00536931"/>
    <w:rsid w:val="00536E9D"/>
    <w:rsid w:val="005372AD"/>
    <w:rsid w:val="005379D5"/>
    <w:rsid w:val="00540B71"/>
    <w:rsid w:val="00543FC0"/>
    <w:rsid w:val="005440B8"/>
    <w:rsid w:val="005442BC"/>
    <w:rsid w:val="005451F1"/>
    <w:rsid w:val="0054639E"/>
    <w:rsid w:val="00546AFA"/>
    <w:rsid w:val="00547285"/>
    <w:rsid w:val="005472BD"/>
    <w:rsid w:val="00547AC8"/>
    <w:rsid w:val="005509A4"/>
    <w:rsid w:val="00550AB3"/>
    <w:rsid w:val="005515E7"/>
    <w:rsid w:val="0055175F"/>
    <w:rsid w:val="005519AD"/>
    <w:rsid w:val="005549EE"/>
    <w:rsid w:val="00555551"/>
    <w:rsid w:val="0055587A"/>
    <w:rsid w:val="00557564"/>
    <w:rsid w:val="005608D7"/>
    <w:rsid w:val="00560AE9"/>
    <w:rsid w:val="00560D78"/>
    <w:rsid w:val="00561419"/>
    <w:rsid w:val="005621AC"/>
    <w:rsid w:val="00564414"/>
    <w:rsid w:val="00565205"/>
    <w:rsid w:val="0056654B"/>
    <w:rsid w:val="0056659C"/>
    <w:rsid w:val="0056727D"/>
    <w:rsid w:val="00567323"/>
    <w:rsid w:val="005673C4"/>
    <w:rsid w:val="00570089"/>
    <w:rsid w:val="0057010D"/>
    <w:rsid w:val="005709E2"/>
    <w:rsid w:val="00571321"/>
    <w:rsid w:val="00571645"/>
    <w:rsid w:val="00571804"/>
    <w:rsid w:val="00571B7E"/>
    <w:rsid w:val="0057291B"/>
    <w:rsid w:val="00572BD1"/>
    <w:rsid w:val="00572FC6"/>
    <w:rsid w:val="00574BC8"/>
    <w:rsid w:val="00575601"/>
    <w:rsid w:val="00575F32"/>
    <w:rsid w:val="00576083"/>
    <w:rsid w:val="00576294"/>
    <w:rsid w:val="00576433"/>
    <w:rsid w:val="00576BE1"/>
    <w:rsid w:val="00577A42"/>
    <w:rsid w:val="00577C5C"/>
    <w:rsid w:val="005802BE"/>
    <w:rsid w:val="00581617"/>
    <w:rsid w:val="005837A8"/>
    <w:rsid w:val="00584FBF"/>
    <w:rsid w:val="00585A23"/>
    <w:rsid w:val="00586279"/>
    <w:rsid w:val="00586827"/>
    <w:rsid w:val="005868BF"/>
    <w:rsid w:val="00586B02"/>
    <w:rsid w:val="00586EE6"/>
    <w:rsid w:val="00587013"/>
    <w:rsid w:val="00590C55"/>
    <w:rsid w:val="00591BBD"/>
    <w:rsid w:val="005922D5"/>
    <w:rsid w:val="005936E3"/>
    <w:rsid w:val="00593722"/>
    <w:rsid w:val="005939B1"/>
    <w:rsid w:val="00593A67"/>
    <w:rsid w:val="005945D9"/>
    <w:rsid w:val="00594CBD"/>
    <w:rsid w:val="00595051"/>
    <w:rsid w:val="0059574D"/>
    <w:rsid w:val="005A0AF3"/>
    <w:rsid w:val="005A208B"/>
    <w:rsid w:val="005A2647"/>
    <w:rsid w:val="005A3023"/>
    <w:rsid w:val="005A3BF9"/>
    <w:rsid w:val="005A5FC8"/>
    <w:rsid w:val="005A7041"/>
    <w:rsid w:val="005A734B"/>
    <w:rsid w:val="005B06B8"/>
    <w:rsid w:val="005B130B"/>
    <w:rsid w:val="005B1D40"/>
    <w:rsid w:val="005B2A46"/>
    <w:rsid w:val="005B2D72"/>
    <w:rsid w:val="005B2DFE"/>
    <w:rsid w:val="005B3A36"/>
    <w:rsid w:val="005B3EB6"/>
    <w:rsid w:val="005B517D"/>
    <w:rsid w:val="005B5641"/>
    <w:rsid w:val="005B5D32"/>
    <w:rsid w:val="005B729B"/>
    <w:rsid w:val="005C1640"/>
    <w:rsid w:val="005C1CD1"/>
    <w:rsid w:val="005C2451"/>
    <w:rsid w:val="005C3C16"/>
    <w:rsid w:val="005C3D98"/>
    <w:rsid w:val="005C43A2"/>
    <w:rsid w:val="005C4860"/>
    <w:rsid w:val="005C6CA7"/>
    <w:rsid w:val="005C72DD"/>
    <w:rsid w:val="005C7603"/>
    <w:rsid w:val="005C795E"/>
    <w:rsid w:val="005D07C4"/>
    <w:rsid w:val="005D09D9"/>
    <w:rsid w:val="005D0D24"/>
    <w:rsid w:val="005D2AF4"/>
    <w:rsid w:val="005D2B14"/>
    <w:rsid w:val="005D312B"/>
    <w:rsid w:val="005D37BB"/>
    <w:rsid w:val="005D3DD9"/>
    <w:rsid w:val="005D52A7"/>
    <w:rsid w:val="005D5330"/>
    <w:rsid w:val="005D5F65"/>
    <w:rsid w:val="005D6382"/>
    <w:rsid w:val="005D6633"/>
    <w:rsid w:val="005D6DE0"/>
    <w:rsid w:val="005D787D"/>
    <w:rsid w:val="005E1621"/>
    <w:rsid w:val="005E1BD8"/>
    <w:rsid w:val="005E2219"/>
    <w:rsid w:val="005E3BE3"/>
    <w:rsid w:val="005E3FEF"/>
    <w:rsid w:val="005E4615"/>
    <w:rsid w:val="005E47C7"/>
    <w:rsid w:val="005E563E"/>
    <w:rsid w:val="005E56E3"/>
    <w:rsid w:val="005E5ECC"/>
    <w:rsid w:val="005E60DD"/>
    <w:rsid w:val="005E6207"/>
    <w:rsid w:val="005E7F98"/>
    <w:rsid w:val="005F1735"/>
    <w:rsid w:val="005F1ED6"/>
    <w:rsid w:val="005F2F77"/>
    <w:rsid w:val="005F3370"/>
    <w:rsid w:val="005F3884"/>
    <w:rsid w:val="005F3A5D"/>
    <w:rsid w:val="005F4C7A"/>
    <w:rsid w:val="005F530B"/>
    <w:rsid w:val="005F5969"/>
    <w:rsid w:val="005F610D"/>
    <w:rsid w:val="00600086"/>
    <w:rsid w:val="0060097F"/>
    <w:rsid w:val="00600FC3"/>
    <w:rsid w:val="006023DB"/>
    <w:rsid w:val="00602915"/>
    <w:rsid w:val="00603155"/>
    <w:rsid w:val="00603477"/>
    <w:rsid w:val="00603A7B"/>
    <w:rsid w:val="00604BD9"/>
    <w:rsid w:val="00604E7E"/>
    <w:rsid w:val="006057AF"/>
    <w:rsid w:val="006058A9"/>
    <w:rsid w:val="00605ABD"/>
    <w:rsid w:val="006068E8"/>
    <w:rsid w:val="00607AFC"/>
    <w:rsid w:val="006108A6"/>
    <w:rsid w:val="00610A4F"/>
    <w:rsid w:val="00611184"/>
    <w:rsid w:val="006112E6"/>
    <w:rsid w:val="00612FFF"/>
    <w:rsid w:val="00613399"/>
    <w:rsid w:val="006152D1"/>
    <w:rsid w:val="00615892"/>
    <w:rsid w:val="00615C76"/>
    <w:rsid w:val="006160AA"/>
    <w:rsid w:val="006172B6"/>
    <w:rsid w:val="0061781D"/>
    <w:rsid w:val="0061798F"/>
    <w:rsid w:val="00620815"/>
    <w:rsid w:val="00620A6B"/>
    <w:rsid w:val="00621398"/>
    <w:rsid w:val="0062140A"/>
    <w:rsid w:val="00621811"/>
    <w:rsid w:val="00623087"/>
    <w:rsid w:val="00623099"/>
    <w:rsid w:val="00623BE9"/>
    <w:rsid w:val="00624B8B"/>
    <w:rsid w:val="00627B10"/>
    <w:rsid w:val="0063158B"/>
    <w:rsid w:val="00631613"/>
    <w:rsid w:val="00631802"/>
    <w:rsid w:val="00631A2E"/>
    <w:rsid w:val="006322E7"/>
    <w:rsid w:val="006323E5"/>
    <w:rsid w:val="00632DC3"/>
    <w:rsid w:val="006332F1"/>
    <w:rsid w:val="006337D0"/>
    <w:rsid w:val="00633A22"/>
    <w:rsid w:val="006343C9"/>
    <w:rsid w:val="006360AD"/>
    <w:rsid w:val="0063625D"/>
    <w:rsid w:val="006367D5"/>
    <w:rsid w:val="00636F98"/>
    <w:rsid w:val="006371D5"/>
    <w:rsid w:val="0063725F"/>
    <w:rsid w:val="00637DB0"/>
    <w:rsid w:val="00637F8C"/>
    <w:rsid w:val="00640D25"/>
    <w:rsid w:val="00641963"/>
    <w:rsid w:val="00642C54"/>
    <w:rsid w:val="00642E72"/>
    <w:rsid w:val="00643A1B"/>
    <w:rsid w:val="00643C44"/>
    <w:rsid w:val="0064404F"/>
    <w:rsid w:val="0064408D"/>
    <w:rsid w:val="00644EA7"/>
    <w:rsid w:val="00646BEE"/>
    <w:rsid w:val="006470B8"/>
    <w:rsid w:val="006476B6"/>
    <w:rsid w:val="00647AFA"/>
    <w:rsid w:val="00647DA9"/>
    <w:rsid w:val="00651E07"/>
    <w:rsid w:val="006525B2"/>
    <w:rsid w:val="00652F5E"/>
    <w:rsid w:val="0065394A"/>
    <w:rsid w:val="00653D79"/>
    <w:rsid w:val="006546C3"/>
    <w:rsid w:val="00654A9C"/>
    <w:rsid w:val="006557EF"/>
    <w:rsid w:val="00657087"/>
    <w:rsid w:val="00660EBA"/>
    <w:rsid w:val="006617EF"/>
    <w:rsid w:val="00662343"/>
    <w:rsid w:val="00662D09"/>
    <w:rsid w:val="00662F20"/>
    <w:rsid w:val="00663344"/>
    <w:rsid w:val="006637D2"/>
    <w:rsid w:val="0066505D"/>
    <w:rsid w:val="006657FE"/>
    <w:rsid w:val="00666587"/>
    <w:rsid w:val="00666A05"/>
    <w:rsid w:val="00667340"/>
    <w:rsid w:val="00667F01"/>
    <w:rsid w:val="00670F95"/>
    <w:rsid w:val="006726CB"/>
    <w:rsid w:val="0067294F"/>
    <w:rsid w:val="00672D46"/>
    <w:rsid w:val="00672D59"/>
    <w:rsid w:val="0067367B"/>
    <w:rsid w:val="006748BF"/>
    <w:rsid w:val="00674F6D"/>
    <w:rsid w:val="006762B7"/>
    <w:rsid w:val="0067664A"/>
    <w:rsid w:val="00676778"/>
    <w:rsid w:val="00676CC0"/>
    <w:rsid w:val="0067798F"/>
    <w:rsid w:val="00680081"/>
    <w:rsid w:val="00680642"/>
    <w:rsid w:val="00680DED"/>
    <w:rsid w:val="00682956"/>
    <w:rsid w:val="00682CA7"/>
    <w:rsid w:val="00682D34"/>
    <w:rsid w:val="00683E86"/>
    <w:rsid w:val="00684177"/>
    <w:rsid w:val="00684828"/>
    <w:rsid w:val="00684A3C"/>
    <w:rsid w:val="00684CEF"/>
    <w:rsid w:val="00684D72"/>
    <w:rsid w:val="00684E0A"/>
    <w:rsid w:val="006854D3"/>
    <w:rsid w:val="00685AD2"/>
    <w:rsid w:val="006863E7"/>
    <w:rsid w:val="0068707D"/>
    <w:rsid w:val="006876A3"/>
    <w:rsid w:val="00687FD5"/>
    <w:rsid w:val="00690036"/>
    <w:rsid w:val="00691411"/>
    <w:rsid w:val="00691439"/>
    <w:rsid w:val="0069288A"/>
    <w:rsid w:val="00692B5D"/>
    <w:rsid w:val="00692D32"/>
    <w:rsid w:val="006933E7"/>
    <w:rsid w:val="00693920"/>
    <w:rsid w:val="00693CFE"/>
    <w:rsid w:val="0069408B"/>
    <w:rsid w:val="00694D30"/>
    <w:rsid w:val="00695B57"/>
    <w:rsid w:val="00696399"/>
    <w:rsid w:val="006967B0"/>
    <w:rsid w:val="006970C7"/>
    <w:rsid w:val="0069726D"/>
    <w:rsid w:val="00697CBC"/>
    <w:rsid w:val="006A015D"/>
    <w:rsid w:val="006A054D"/>
    <w:rsid w:val="006A08A0"/>
    <w:rsid w:val="006A0982"/>
    <w:rsid w:val="006A0CEC"/>
    <w:rsid w:val="006A1937"/>
    <w:rsid w:val="006A1B7B"/>
    <w:rsid w:val="006A3703"/>
    <w:rsid w:val="006A3809"/>
    <w:rsid w:val="006A52B8"/>
    <w:rsid w:val="006A52E2"/>
    <w:rsid w:val="006A6275"/>
    <w:rsid w:val="006A65E6"/>
    <w:rsid w:val="006A67E7"/>
    <w:rsid w:val="006A736C"/>
    <w:rsid w:val="006A7715"/>
    <w:rsid w:val="006A7C20"/>
    <w:rsid w:val="006B2BAF"/>
    <w:rsid w:val="006B2D86"/>
    <w:rsid w:val="006B3AAA"/>
    <w:rsid w:val="006B4A2C"/>
    <w:rsid w:val="006B4E0C"/>
    <w:rsid w:val="006B5D2A"/>
    <w:rsid w:val="006B5E31"/>
    <w:rsid w:val="006B73CA"/>
    <w:rsid w:val="006B7680"/>
    <w:rsid w:val="006B7789"/>
    <w:rsid w:val="006B7D9C"/>
    <w:rsid w:val="006C0F36"/>
    <w:rsid w:val="006C10F2"/>
    <w:rsid w:val="006C288C"/>
    <w:rsid w:val="006C2EC7"/>
    <w:rsid w:val="006C3460"/>
    <w:rsid w:val="006C3DEB"/>
    <w:rsid w:val="006C3FCB"/>
    <w:rsid w:val="006C4545"/>
    <w:rsid w:val="006C59A2"/>
    <w:rsid w:val="006C79C2"/>
    <w:rsid w:val="006D02FC"/>
    <w:rsid w:val="006D1DB2"/>
    <w:rsid w:val="006D1F87"/>
    <w:rsid w:val="006D2D9C"/>
    <w:rsid w:val="006D3488"/>
    <w:rsid w:val="006D3FCB"/>
    <w:rsid w:val="006D4212"/>
    <w:rsid w:val="006D464A"/>
    <w:rsid w:val="006D4EF3"/>
    <w:rsid w:val="006D559E"/>
    <w:rsid w:val="006D6CC4"/>
    <w:rsid w:val="006D76E0"/>
    <w:rsid w:val="006D7B19"/>
    <w:rsid w:val="006E0088"/>
    <w:rsid w:val="006E0F35"/>
    <w:rsid w:val="006E2BB1"/>
    <w:rsid w:val="006E2EFF"/>
    <w:rsid w:val="006E34B7"/>
    <w:rsid w:val="006E3AD2"/>
    <w:rsid w:val="006E3BEA"/>
    <w:rsid w:val="006E3F5E"/>
    <w:rsid w:val="006E4BE1"/>
    <w:rsid w:val="006E54BF"/>
    <w:rsid w:val="006E6939"/>
    <w:rsid w:val="006E6A00"/>
    <w:rsid w:val="006E6B58"/>
    <w:rsid w:val="006E703E"/>
    <w:rsid w:val="006E7A53"/>
    <w:rsid w:val="006F1DA3"/>
    <w:rsid w:val="006F2F6A"/>
    <w:rsid w:val="006F4685"/>
    <w:rsid w:val="006F49A9"/>
    <w:rsid w:val="006F4CBF"/>
    <w:rsid w:val="006F50CD"/>
    <w:rsid w:val="006F53FB"/>
    <w:rsid w:val="006F6F27"/>
    <w:rsid w:val="006F74C6"/>
    <w:rsid w:val="00700E85"/>
    <w:rsid w:val="007011B0"/>
    <w:rsid w:val="00701941"/>
    <w:rsid w:val="00701EAF"/>
    <w:rsid w:val="00702CA7"/>
    <w:rsid w:val="007030B3"/>
    <w:rsid w:val="00703429"/>
    <w:rsid w:val="00703A07"/>
    <w:rsid w:val="007042F5"/>
    <w:rsid w:val="00704517"/>
    <w:rsid w:val="0070476A"/>
    <w:rsid w:val="00704A56"/>
    <w:rsid w:val="00704C7D"/>
    <w:rsid w:val="00704F9B"/>
    <w:rsid w:val="0070527C"/>
    <w:rsid w:val="00705E74"/>
    <w:rsid w:val="00706EB1"/>
    <w:rsid w:val="00707500"/>
    <w:rsid w:val="00710D48"/>
    <w:rsid w:val="00711340"/>
    <w:rsid w:val="007117C9"/>
    <w:rsid w:val="00712A0A"/>
    <w:rsid w:val="00712A2C"/>
    <w:rsid w:val="00712BC4"/>
    <w:rsid w:val="00712DC3"/>
    <w:rsid w:val="00712DD1"/>
    <w:rsid w:val="007137F5"/>
    <w:rsid w:val="00714899"/>
    <w:rsid w:val="007148FF"/>
    <w:rsid w:val="00715423"/>
    <w:rsid w:val="007155C3"/>
    <w:rsid w:val="0071680D"/>
    <w:rsid w:val="00716B64"/>
    <w:rsid w:val="007202D2"/>
    <w:rsid w:val="007204E9"/>
    <w:rsid w:val="00720680"/>
    <w:rsid w:val="00720924"/>
    <w:rsid w:val="00720980"/>
    <w:rsid w:val="007209F1"/>
    <w:rsid w:val="007215DB"/>
    <w:rsid w:val="00721D55"/>
    <w:rsid w:val="00721E1D"/>
    <w:rsid w:val="007227C1"/>
    <w:rsid w:val="00722AC9"/>
    <w:rsid w:val="00722AF1"/>
    <w:rsid w:val="00722D4E"/>
    <w:rsid w:val="0072455D"/>
    <w:rsid w:val="00724851"/>
    <w:rsid w:val="00724C9B"/>
    <w:rsid w:val="00725710"/>
    <w:rsid w:val="00726133"/>
    <w:rsid w:val="0072685D"/>
    <w:rsid w:val="00726D9F"/>
    <w:rsid w:val="007277D0"/>
    <w:rsid w:val="007277F9"/>
    <w:rsid w:val="00727E0E"/>
    <w:rsid w:val="007304A5"/>
    <w:rsid w:val="007320F7"/>
    <w:rsid w:val="00733331"/>
    <w:rsid w:val="00733AE2"/>
    <w:rsid w:val="00734873"/>
    <w:rsid w:val="00735601"/>
    <w:rsid w:val="00736114"/>
    <w:rsid w:val="007368D3"/>
    <w:rsid w:val="0074022F"/>
    <w:rsid w:val="00740863"/>
    <w:rsid w:val="00741F2F"/>
    <w:rsid w:val="00742638"/>
    <w:rsid w:val="00742B90"/>
    <w:rsid w:val="00743688"/>
    <w:rsid w:val="007439FA"/>
    <w:rsid w:val="00743D3B"/>
    <w:rsid w:val="007443D8"/>
    <w:rsid w:val="007444E1"/>
    <w:rsid w:val="00745A62"/>
    <w:rsid w:val="00746BA3"/>
    <w:rsid w:val="00747367"/>
    <w:rsid w:val="00750152"/>
    <w:rsid w:val="007502CB"/>
    <w:rsid w:val="007503B9"/>
    <w:rsid w:val="00751D64"/>
    <w:rsid w:val="00751E58"/>
    <w:rsid w:val="00751E7F"/>
    <w:rsid w:val="00751F00"/>
    <w:rsid w:val="00753B43"/>
    <w:rsid w:val="00754089"/>
    <w:rsid w:val="0075439C"/>
    <w:rsid w:val="00754528"/>
    <w:rsid w:val="00760CE5"/>
    <w:rsid w:val="007622F8"/>
    <w:rsid w:val="0076245D"/>
    <w:rsid w:val="007624DB"/>
    <w:rsid w:val="0076267B"/>
    <w:rsid w:val="00762BA8"/>
    <w:rsid w:val="00762D92"/>
    <w:rsid w:val="00763329"/>
    <w:rsid w:val="00763761"/>
    <w:rsid w:val="007639B0"/>
    <w:rsid w:val="0076466C"/>
    <w:rsid w:val="00765155"/>
    <w:rsid w:val="00766D53"/>
    <w:rsid w:val="007678BB"/>
    <w:rsid w:val="0077018D"/>
    <w:rsid w:val="00770DF2"/>
    <w:rsid w:val="007739AD"/>
    <w:rsid w:val="007739D7"/>
    <w:rsid w:val="0077420E"/>
    <w:rsid w:val="00774FA5"/>
    <w:rsid w:val="00775930"/>
    <w:rsid w:val="0077686C"/>
    <w:rsid w:val="00777451"/>
    <w:rsid w:val="00780775"/>
    <w:rsid w:val="00780784"/>
    <w:rsid w:val="007811C2"/>
    <w:rsid w:val="00781EB5"/>
    <w:rsid w:val="007830DF"/>
    <w:rsid w:val="00783306"/>
    <w:rsid w:val="00783583"/>
    <w:rsid w:val="007836DC"/>
    <w:rsid w:val="00783FC3"/>
    <w:rsid w:val="0078449E"/>
    <w:rsid w:val="007849E4"/>
    <w:rsid w:val="007858B1"/>
    <w:rsid w:val="00785B0B"/>
    <w:rsid w:val="007860A4"/>
    <w:rsid w:val="00786222"/>
    <w:rsid w:val="007900DA"/>
    <w:rsid w:val="00790701"/>
    <w:rsid w:val="00791E06"/>
    <w:rsid w:val="00793A06"/>
    <w:rsid w:val="00793B40"/>
    <w:rsid w:val="0079469B"/>
    <w:rsid w:val="0079514A"/>
    <w:rsid w:val="00795306"/>
    <w:rsid w:val="00795B64"/>
    <w:rsid w:val="00795E6D"/>
    <w:rsid w:val="00796134"/>
    <w:rsid w:val="0079729E"/>
    <w:rsid w:val="00797896"/>
    <w:rsid w:val="00797F71"/>
    <w:rsid w:val="007A0052"/>
    <w:rsid w:val="007A087B"/>
    <w:rsid w:val="007A0BA5"/>
    <w:rsid w:val="007A14FF"/>
    <w:rsid w:val="007A1D3B"/>
    <w:rsid w:val="007A267B"/>
    <w:rsid w:val="007A2E96"/>
    <w:rsid w:val="007A2FC7"/>
    <w:rsid w:val="007A3B9D"/>
    <w:rsid w:val="007A485F"/>
    <w:rsid w:val="007A4D28"/>
    <w:rsid w:val="007A4F9A"/>
    <w:rsid w:val="007A568C"/>
    <w:rsid w:val="007A57CD"/>
    <w:rsid w:val="007A601D"/>
    <w:rsid w:val="007A6E51"/>
    <w:rsid w:val="007A72B5"/>
    <w:rsid w:val="007B06FC"/>
    <w:rsid w:val="007B082F"/>
    <w:rsid w:val="007B16B2"/>
    <w:rsid w:val="007B19B6"/>
    <w:rsid w:val="007B28E5"/>
    <w:rsid w:val="007B3134"/>
    <w:rsid w:val="007B313B"/>
    <w:rsid w:val="007B38C0"/>
    <w:rsid w:val="007B3903"/>
    <w:rsid w:val="007B3FB7"/>
    <w:rsid w:val="007B4EBC"/>
    <w:rsid w:val="007B5639"/>
    <w:rsid w:val="007B5C69"/>
    <w:rsid w:val="007B6474"/>
    <w:rsid w:val="007B6759"/>
    <w:rsid w:val="007B6928"/>
    <w:rsid w:val="007B7C68"/>
    <w:rsid w:val="007B7EFD"/>
    <w:rsid w:val="007B7F1F"/>
    <w:rsid w:val="007C037B"/>
    <w:rsid w:val="007C0773"/>
    <w:rsid w:val="007C0E68"/>
    <w:rsid w:val="007C11F1"/>
    <w:rsid w:val="007C21BE"/>
    <w:rsid w:val="007C2451"/>
    <w:rsid w:val="007C2857"/>
    <w:rsid w:val="007C35A9"/>
    <w:rsid w:val="007C36A4"/>
    <w:rsid w:val="007C4071"/>
    <w:rsid w:val="007C4B43"/>
    <w:rsid w:val="007C4C43"/>
    <w:rsid w:val="007C4EB8"/>
    <w:rsid w:val="007C55ED"/>
    <w:rsid w:val="007C5698"/>
    <w:rsid w:val="007C5B4E"/>
    <w:rsid w:val="007C6DEC"/>
    <w:rsid w:val="007C764D"/>
    <w:rsid w:val="007D03CB"/>
    <w:rsid w:val="007D0E3E"/>
    <w:rsid w:val="007D175B"/>
    <w:rsid w:val="007D1801"/>
    <w:rsid w:val="007D1FC2"/>
    <w:rsid w:val="007D2096"/>
    <w:rsid w:val="007D20A2"/>
    <w:rsid w:val="007D217C"/>
    <w:rsid w:val="007D21C3"/>
    <w:rsid w:val="007D2A74"/>
    <w:rsid w:val="007D2DAF"/>
    <w:rsid w:val="007D2F63"/>
    <w:rsid w:val="007D2FDF"/>
    <w:rsid w:val="007D368C"/>
    <w:rsid w:val="007D36C7"/>
    <w:rsid w:val="007D4397"/>
    <w:rsid w:val="007D525B"/>
    <w:rsid w:val="007D53AD"/>
    <w:rsid w:val="007D56C0"/>
    <w:rsid w:val="007D5C89"/>
    <w:rsid w:val="007D617D"/>
    <w:rsid w:val="007D72A0"/>
    <w:rsid w:val="007D7396"/>
    <w:rsid w:val="007D73DB"/>
    <w:rsid w:val="007DAE53"/>
    <w:rsid w:val="007E0937"/>
    <w:rsid w:val="007E0A42"/>
    <w:rsid w:val="007E1C61"/>
    <w:rsid w:val="007E2033"/>
    <w:rsid w:val="007E2B81"/>
    <w:rsid w:val="007E2C93"/>
    <w:rsid w:val="007E4106"/>
    <w:rsid w:val="007E435D"/>
    <w:rsid w:val="007E4ABF"/>
    <w:rsid w:val="007E5877"/>
    <w:rsid w:val="007E6285"/>
    <w:rsid w:val="007E69E2"/>
    <w:rsid w:val="007E6B5C"/>
    <w:rsid w:val="007E7E8C"/>
    <w:rsid w:val="007F0276"/>
    <w:rsid w:val="007F03C5"/>
    <w:rsid w:val="007F04ED"/>
    <w:rsid w:val="007F069D"/>
    <w:rsid w:val="007F0FA7"/>
    <w:rsid w:val="007F114A"/>
    <w:rsid w:val="007F217A"/>
    <w:rsid w:val="007F3078"/>
    <w:rsid w:val="007F4A3C"/>
    <w:rsid w:val="007F5150"/>
    <w:rsid w:val="007F71D5"/>
    <w:rsid w:val="007F76EE"/>
    <w:rsid w:val="007F7B6B"/>
    <w:rsid w:val="0080017C"/>
    <w:rsid w:val="00800DB3"/>
    <w:rsid w:val="008020EB"/>
    <w:rsid w:val="008027E8"/>
    <w:rsid w:val="00802A09"/>
    <w:rsid w:val="008032ED"/>
    <w:rsid w:val="008034B0"/>
    <w:rsid w:val="008034B1"/>
    <w:rsid w:val="008035AA"/>
    <w:rsid w:val="00803B98"/>
    <w:rsid w:val="00804709"/>
    <w:rsid w:val="00804879"/>
    <w:rsid w:val="008056C3"/>
    <w:rsid w:val="00805C04"/>
    <w:rsid w:val="008065EF"/>
    <w:rsid w:val="00807A44"/>
    <w:rsid w:val="0081090A"/>
    <w:rsid w:val="0081097C"/>
    <w:rsid w:val="00810FDF"/>
    <w:rsid w:val="0081275F"/>
    <w:rsid w:val="00812D6A"/>
    <w:rsid w:val="008134D1"/>
    <w:rsid w:val="0081366C"/>
    <w:rsid w:val="0081486F"/>
    <w:rsid w:val="00816947"/>
    <w:rsid w:val="00816F8E"/>
    <w:rsid w:val="008204B6"/>
    <w:rsid w:val="00820A1F"/>
    <w:rsid w:val="00820ED1"/>
    <w:rsid w:val="008224F4"/>
    <w:rsid w:val="00822E62"/>
    <w:rsid w:val="008234A6"/>
    <w:rsid w:val="00824102"/>
    <w:rsid w:val="00824CAD"/>
    <w:rsid w:val="0082608B"/>
    <w:rsid w:val="008263CD"/>
    <w:rsid w:val="008265C8"/>
    <w:rsid w:val="00826945"/>
    <w:rsid w:val="00826AA5"/>
    <w:rsid w:val="00826E27"/>
    <w:rsid w:val="00826EEB"/>
    <w:rsid w:val="00827BB0"/>
    <w:rsid w:val="0083059A"/>
    <w:rsid w:val="00830B11"/>
    <w:rsid w:val="008318E0"/>
    <w:rsid w:val="00832984"/>
    <w:rsid w:val="008331C7"/>
    <w:rsid w:val="0083397D"/>
    <w:rsid w:val="008339EE"/>
    <w:rsid w:val="00833A75"/>
    <w:rsid w:val="00833C4E"/>
    <w:rsid w:val="00834A1D"/>
    <w:rsid w:val="00834BD9"/>
    <w:rsid w:val="00834FED"/>
    <w:rsid w:val="008356FC"/>
    <w:rsid w:val="008401F3"/>
    <w:rsid w:val="00840A13"/>
    <w:rsid w:val="00840B88"/>
    <w:rsid w:val="00842B2D"/>
    <w:rsid w:val="00842F6A"/>
    <w:rsid w:val="00845A5F"/>
    <w:rsid w:val="008471BD"/>
    <w:rsid w:val="00847693"/>
    <w:rsid w:val="008478ED"/>
    <w:rsid w:val="00847985"/>
    <w:rsid w:val="0085326E"/>
    <w:rsid w:val="008533FC"/>
    <w:rsid w:val="008537AF"/>
    <w:rsid w:val="00854448"/>
    <w:rsid w:val="00854EF3"/>
    <w:rsid w:val="008555C8"/>
    <w:rsid w:val="008558D1"/>
    <w:rsid w:val="00855EE3"/>
    <w:rsid w:val="00856287"/>
    <w:rsid w:val="008574D8"/>
    <w:rsid w:val="008576F0"/>
    <w:rsid w:val="00857D7C"/>
    <w:rsid w:val="008607E0"/>
    <w:rsid w:val="00860DA3"/>
    <w:rsid w:val="0086250F"/>
    <w:rsid w:val="008626C2"/>
    <w:rsid w:val="00862AF9"/>
    <w:rsid w:val="00862C3E"/>
    <w:rsid w:val="00863877"/>
    <w:rsid w:val="008643BF"/>
    <w:rsid w:val="008645F2"/>
    <w:rsid w:val="0086474E"/>
    <w:rsid w:val="008648E7"/>
    <w:rsid w:val="008662F7"/>
    <w:rsid w:val="0086673E"/>
    <w:rsid w:val="00866BEA"/>
    <w:rsid w:val="0087020F"/>
    <w:rsid w:val="00871133"/>
    <w:rsid w:val="008737CB"/>
    <w:rsid w:val="00874B61"/>
    <w:rsid w:val="00874DAB"/>
    <w:rsid w:val="0087688E"/>
    <w:rsid w:val="00880989"/>
    <w:rsid w:val="008824D4"/>
    <w:rsid w:val="0088262B"/>
    <w:rsid w:val="00882AE4"/>
    <w:rsid w:val="00883C5E"/>
    <w:rsid w:val="00883D67"/>
    <w:rsid w:val="00883D82"/>
    <w:rsid w:val="0088459F"/>
    <w:rsid w:val="0088491B"/>
    <w:rsid w:val="00884986"/>
    <w:rsid w:val="0088528C"/>
    <w:rsid w:val="0088574C"/>
    <w:rsid w:val="00886CA0"/>
    <w:rsid w:val="00886DBE"/>
    <w:rsid w:val="00887B6A"/>
    <w:rsid w:val="00887D49"/>
    <w:rsid w:val="0089059A"/>
    <w:rsid w:val="00890ED0"/>
    <w:rsid w:val="008912E2"/>
    <w:rsid w:val="0089199D"/>
    <w:rsid w:val="008922A1"/>
    <w:rsid w:val="00892D95"/>
    <w:rsid w:val="00893801"/>
    <w:rsid w:val="008941BC"/>
    <w:rsid w:val="00894263"/>
    <w:rsid w:val="008948B4"/>
    <w:rsid w:val="00894DF5"/>
    <w:rsid w:val="00895809"/>
    <w:rsid w:val="00897E4F"/>
    <w:rsid w:val="008A0B89"/>
    <w:rsid w:val="008A1264"/>
    <w:rsid w:val="008A1BAF"/>
    <w:rsid w:val="008A2460"/>
    <w:rsid w:val="008A758C"/>
    <w:rsid w:val="008A7707"/>
    <w:rsid w:val="008A77EA"/>
    <w:rsid w:val="008A7E7F"/>
    <w:rsid w:val="008B0DF1"/>
    <w:rsid w:val="008B0E85"/>
    <w:rsid w:val="008B10FB"/>
    <w:rsid w:val="008B20D6"/>
    <w:rsid w:val="008B23CA"/>
    <w:rsid w:val="008B2BE8"/>
    <w:rsid w:val="008B3909"/>
    <w:rsid w:val="008B409D"/>
    <w:rsid w:val="008B40D7"/>
    <w:rsid w:val="008B4207"/>
    <w:rsid w:val="008B47BD"/>
    <w:rsid w:val="008B487A"/>
    <w:rsid w:val="008B5134"/>
    <w:rsid w:val="008B59E1"/>
    <w:rsid w:val="008B618B"/>
    <w:rsid w:val="008B650D"/>
    <w:rsid w:val="008B7504"/>
    <w:rsid w:val="008B7836"/>
    <w:rsid w:val="008C042B"/>
    <w:rsid w:val="008C061C"/>
    <w:rsid w:val="008C0947"/>
    <w:rsid w:val="008C1285"/>
    <w:rsid w:val="008C1D96"/>
    <w:rsid w:val="008C21E3"/>
    <w:rsid w:val="008C2458"/>
    <w:rsid w:val="008C247D"/>
    <w:rsid w:val="008C2965"/>
    <w:rsid w:val="008C39E5"/>
    <w:rsid w:val="008C59DF"/>
    <w:rsid w:val="008C5A96"/>
    <w:rsid w:val="008C6229"/>
    <w:rsid w:val="008C641C"/>
    <w:rsid w:val="008C6585"/>
    <w:rsid w:val="008C7B0B"/>
    <w:rsid w:val="008C7C3F"/>
    <w:rsid w:val="008C7D50"/>
    <w:rsid w:val="008D0762"/>
    <w:rsid w:val="008D14C4"/>
    <w:rsid w:val="008D1E6D"/>
    <w:rsid w:val="008D2A43"/>
    <w:rsid w:val="008D2E25"/>
    <w:rsid w:val="008D3B9F"/>
    <w:rsid w:val="008D4914"/>
    <w:rsid w:val="008D4F15"/>
    <w:rsid w:val="008D60BA"/>
    <w:rsid w:val="008D6C21"/>
    <w:rsid w:val="008D7448"/>
    <w:rsid w:val="008D782E"/>
    <w:rsid w:val="008D7DDF"/>
    <w:rsid w:val="008D7F22"/>
    <w:rsid w:val="008E0691"/>
    <w:rsid w:val="008E2231"/>
    <w:rsid w:val="008E2EFD"/>
    <w:rsid w:val="008E3570"/>
    <w:rsid w:val="008E37DE"/>
    <w:rsid w:val="008E570C"/>
    <w:rsid w:val="008E5E91"/>
    <w:rsid w:val="008E7EC4"/>
    <w:rsid w:val="008F0D61"/>
    <w:rsid w:val="008F1083"/>
    <w:rsid w:val="008F1106"/>
    <w:rsid w:val="008F12E1"/>
    <w:rsid w:val="008F15D7"/>
    <w:rsid w:val="008F3805"/>
    <w:rsid w:val="008F4991"/>
    <w:rsid w:val="008F512F"/>
    <w:rsid w:val="008F5FA2"/>
    <w:rsid w:val="008F7557"/>
    <w:rsid w:val="008F7CB7"/>
    <w:rsid w:val="00900A77"/>
    <w:rsid w:val="00901300"/>
    <w:rsid w:val="00901814"/>
    <w:rsid w:val="00901FAD"/>
    <w:rsid w:val="009033A8"/>
    <w:rsid w:val="00903BE6"/>
    <w:rsid w:val="00903E60"/>
    <w:rsid w:val="00904731"/>
    <w:rsid w:val="00905284"/>
    <w:rsid w:val="00905AA0"/>
    <w:rsid w:val="00905DAA"/>
    <w:rsid w:val="00907028"/>
    <w:rsid w:val="0090724D"/>
    <w:rsid w:val="009075F2"/>
    <w:rsid w:val="0091020C"/>
    <w:rsid w:val="00910427"/>
    <w:rsid w:val="0091135D"/>
    <w:rsid w:val="0091415F"/>
    <w:rsid w:val="009146E0"/>
    <w:rsid w:val="00914732"/>
    <w:rsid w:val="00914B9F"/>
    <w:rsid w:val="00915518"/>
    <w:rsid w:val="00915790"/>
    <w:rsid w:val="00920268"/>
    <w:rsid w:val="0092103B"/>
    <w:rsid w:val="00922645"/>
    <w:rsid w:val="00922B0F"/>
    <w:rsid w:val="00923622"/>
    <w:rsid w:val="00923F76"/>
    <w:rsid w:val="00924CF8"/>
    <w:rsid w:val="00924E30"/>
    <w:rsid w:val="009262CE"/>
    <w:rsid w:val="00926E53"/>
    <w:rsid w:val="00927994"/>
    <w:rsid w:val="00927EF6"/>
    <w:rsid w:val="00930963"/>
    <w:rsid w:val="0093174B"/>
    <w:rsid w:val="00931900"/>
    <w:rsid w:val="00931BAC"/>
    <w:rsid w:val="00932596"/>
    <w:rsid w:val="00932E1A"/>
    <w:rsid w:val="009331A8"/>
    <w:rsid w:val="009331E0"/>
    <w:rsid w:val="00933577"/>
    <w:rsid w:val="00934568"/>
    <w:rsid w:val="0093559B"/>
    <w:rsid w:val="00935A74"/>
    <w:rsid w:val="00936BA9"/>
    <w:rsid w:val="00936D47"/>
    <w:rsid w:val="009407A5"/>
    <w:rsid w:val="00940C26"/>
    <w:rsid w:val="00940E41"/>
    <w:rsid w:val="00941580"/>
    <w:rsid w:val="0094201A"/>
    <w:rsid w:val="009427D9"/>
    <w:rsid w:val="0094289F"/>
    <w:rsid w:val="00942E5D"/>
    <w:rsid w:val="009432F1"/>
    <w:rsid w:val="009433F1"/>
    <w:rsid w:val="00943405"/>
    <w:rsid w:val="009434E6"/>
    <w:rsid w:val="00943F5B"/>
    <w:rsid w:val="00944737"/>
    <w:rsid w:val="009452D4"/>
    <w:rsid w:val="0094614C"/>
    <w:rsid w:val="00946AB0"/>
    <w:rsid w:val="009472B0"/>
    <w:rsid w:val="009477A5"/>
    <w:rsid w:val="009500A3"/>
    <w:rsid w:val="00950A1B"/>
    <w:rsid w:val="0095140D"/>
    <w:rsid w:val="009515D7"/>
    <w:rsid w:val="00951853"/>
    <w:rsid w:val="00952065"/>
    <w:rsid w:val="00953048"/>
    <w:rsid w:val="00953501"/>
    <w:rsid w:val="00954438"/>
    <w:rsid w:val="009546AA"/>
    <w:rsid w:val="009557DA"/>
    <w:rsid w:val="00956D6B"/>
    <w:rsid w:val="0095712B"/>
    <w:rsid w:val="0095743F"/>
    <w:rsid w:val="009579DC"/>
    <w:rsid w:val="009601B1"/>
    <w:rsid w:val="009604B2"/>
    <w:rsid w:val="0096075E"/>
    <w:rsid w:val="0096105F"/>
    <w:rsid w:val="009622DD"/>
    <w:rsid w:val="0096232A"/>
    <w:rsid w:val="009633F2"/>
    <w:rsid w:val="009641C1"/>
    <w:rsid w:val="00964EF8"/>
    <w:rsid w:val="00965640"/>
    <w:rsid w:val="009657E7"/>
    <w:rsid w:val="00965A85"/>
    <w:rsid w:val="00966390"/>
    <w:rsid w:val="00966DAD"/>
    <w:rsid w:val="009670E3"/>
    <w:rsid w:val="00967154"/>
    <w:rsid w:val="0096773F"/>
    <w:rsid w:val="00967A85"/>
    <w:rsid w:val="00967D7A"/>
    <w:rsid w:val="009718F0"/>
    <w:rsid w:val="0097195A"/>
    <w:rsid w:val="00971B40"/>
    <w:rsid w:val="00971C34"/>
    <w:rsid w:val="009731DC"/>
    <w:rsid w:val="00974A1E"/>
    <w:rsid w:val="00974A93"/>
    <w:rsid w:val="00977A70"/>
    <w:rsid w:val="00977E36"/>
    <w:rsid w:val="00977F5E"/>
    <w:rsid w:val="00980DD4"/>
    <w:rsid w:val="0098174A"/>
    <w:rsid w:val="009833C8"/>
    <w:rsid w:val="00985548"/>
    <w:rsid w:val="00985EDC"/>
    <w:rsid w:val="00986465"/>
    <w:rsid w:val="00986621"/>
    <w:rsid w:val="00986A86"/>
    <w:rsid w:val="00987406"/>
    <w:rsid w:val="00987830"/>
    <w:rsid w:val="00987FD4"/>
    <w:rsid w:val="00991338"/>
    <w:rsid w:val="00991983"/>
    <w:rsid w:val="00991F8C"/>
    <w:rsid w:val="009923ED"/>
    <w:rsid w:val="00993498"/>
    <w:rsid w:val="009935BE"/>
    <w:rsid w:val="00993B51"/>
    <w:rsid w:val="00993B54"/>
    <w:rsid w:val="00994DD4"/>
    <w:rsid w:val="009951CE"/>
    <w:rsid w:val="0099561F"/>
    <w:rsid w:val="00995961"/>
    <w:rsid w:val="00995D32"/>
    <w:rsid w:val="00996F59"/>
    <w:rsid w:val="009A0760"/>
    <w:rsid w:val="009A0761"/>
    <w:rsid w:val="009A0ABC"/>
    <w:rsid w:val="009A10A2"/>
    <w:rsid w:val="009A13E0"/>
    <w:rsid w:val="009A1A72"/>
    <w:rsid w:val="009A1E28"/>
    <w:rsid w:val="009A249B"/>
    <w:rsid w:val="009A2588"/>
    <w:rsid w:val="009A3207"/>
    <w:rsid w:val="009A3B53"/>
    <w:rsid w:val="009A3E0C"/>
    <w:rsid w:val="009A4759"/>
    <w:rsid w:val="009A4D5E"/>
    <w:rsid w:val="009A4E5F"/>
    <w:rsid w:val="009A6173"/>
    <w:rsid w:val="009A62D9"/>
    <w:rsid w:val="009A630D"/>
    <w:rsid w:val="009A655D"/>
    <w:rsid w:val="009A6B59"/>
    <w:rsid w:val="009B06CF"/>
    <w:rsid w:val="009B0A44"/>
    <w:rsid w:val="009B0A7C"/>
    <w:rsid w:val="009B12CA"/>
    <w:rsid w:val="009B2118"/>
    <w:rsid w:val="009B2633"/>
    <w:rsid w:val="009B2787"/>
    <w:rsid w:val="009B2B14"/>
    <w:rsid w:val="009B30D4"/>
    <w:rsid w:val="009B47A8"/>
    <w:rsid w:val="009B509F"/>
    <w:rsid w:val="009B5135"/>
    <w:rsid w:val="009B553C"/>
    <w:rsid w:val="009B5892"/>
    <w:rsid w:val="009B59A2"/>
    <w:rsid w:val="009B5E21"/>
    <w:rsid w:val="009B5FC2"/>
    <w:rsid w:val="009B68A8"/>
    <w:rsid w:val="009B7A0E"/>
    <w:rsid w:val="009C0032"/>
    <w:rsid w:val="009C0178"/>
    <w:rsid w:val="009C0B45"/>
    <w:rsid w:val="009C0FE6"/>
    <w:rsid w:val="009C1001"/>
    <w:rsid w:val="009C170F"/>
    <w:rsid w:val="009C2CA4"/>
    <w:rsid w:val="009C2EAF"/>
    <w:rsid w:val="009C3235"/>
    <w:rsid w:val="009C404B"/>
    <w:rsid w:val="009C5C21"/>
    <w:rsid w:val="009C6410"/>
    <w:rsid w:val="009C6B81"/>
    <w:rsid w:val="009C72ED"/>
    <w:rsid w:val="009C72F7"/>
    <w:rsid w:val="009D002A"/>
    <w:rsid w:val="009D17BC"/>
    <w:rsid w:val="009D196B"/>
    <w:rsid w:val="009D338B"/>
    <w:rsid w:val="009D411E"/>
    <w:rsid w:val="009D4682"/>
    <w:rsid w:val="009D475C"/>
    <w:rsid w:val="009D4926"/>
    <w:rsid w:val="009D5C90"/>
    <w:rsid w:val="009D6004"/>
    <w:rsid w:val="009D60B4"/>
    <w:rsid w:val="009D625C"/>
    <w:rsid w:val="009D768A"/>
    <w:rsid w:val="009D7FC2"/>
    <w:rsid w:val="009E071A"/>
    <w:rsid w:val="009E1470"/>
    <w:rsid w:val="009E1C6A"/>
    <w:rsid w:val="009E245A"/>
    <w:rsid w:val="009E2F77"/>
    <w:rsid w:val="009E33DB"/>
    <w:rsid w:val="009E3706"/>
    <w:rsid w:val="009E3974"/>
    <w:rsid w:val="009E4C5C"/>
    <w:rsid w:val="009E507B"/>
    <w:rsid w:val="009E57BB"/>
    <w:rsid w:val="009E594A"/>
    <w:rsid w:val="009E597C"/>
    <w:rsid w:val="009E5C6F"/>
    <w:rsid w:val="009E5F25"/>
    <w:rsid w:val="009E622E"/>
    <w:rsid w:val="009E68C0"/>
    <w:rsid w:val="009E731D"/>
    <w:rsid w:val="009F101F"/>
    <w:rsid w:val="009F1100"/>
    <w:rsid w:val="009F2599"/>
    <w:rsid w:val="009F2F88"/>
    <w:rsid w:val="009F3555"/>
    <w:rsid w:val="009F48EB"/>
    <w:rsid w:val="009F4C75"/>
    <w:rsid w:val="009F6077"/>
    <w:rsid w:val="009F6734"/>
    <w:rsid w:val="009F67C0"/>
    <w:rsid w:val="009F6856"/>
    <w:rsid w:val="009F6D53"/>
    <w:rsid w:val="009F749E"/>
    <w:rsid w:val="009F792D"/>
    <w:rsid w:val="00A003A1"/>
    <w:rsid w:val="00A00CED"/>
    <w:rsid w:val="00A0182C"/>
    <w:rsid w:val="00A01863"/>
    <w:rsid w:val="00A02B15"/>
    <w:rsid w:val="00A0301F"/>
    <w:rsid w:val="00A03B65"/>
    <w:rsid w:val="00A0402B"/>
    <w:rsid w:val="00A048A3"/>
    <w:rsid w:val="00A04B3F"/>
    <w:rsid w:val="00A0562B"/>
    <w:rsid w:val="00A0586C"/>
    <w:rsid w:val="00A059B4"/>
    <w:rsid w:val="00A062D4"/>
    <w:rsid w:val="00A067C9"/>
    <w:rsid w:val="00A0732A"/>
    <w:rsid w:val="00A07863"/>
    <w:rsid w:val="00A07974"/>
    <w:rsid w:val="00A07B35"/>
    <w:rsid w:val="00A07B56"/>
    <w:rsid w:val="00A07F90"/>
    <w:rsid w:val="00A104C3"/>
    <w:rsid w:val="00A12805"/>
    <w:rsid w:val="00A12DF2"/>
    <w:rsid w:val="00A13C7A"/>
    <w:rsid w:val="00A147AB"/>
    <w:rsid w:val="00A1512B"/>
    <w:rsid w:val="00A16887"/>
    <w:rsid w:val="00A1770C"/>
    <w:rsid w:val="00A21F41"/>
    <w:rsid w:val="00A22375"/>
    <w:rsid w:val="00A2299B"/>
    <w:rsid w:val="00A2300C"/>
    <w:rsid w:val="00A2303A"/>
    <w:rsid w:val="00A238AE"/>
    <w:rsid w:val="00A23EE2"/>
    <w:rsid w:val="00A24243"/>
    <w:rsid w:val="00A24880"/>
    <w:rsid w:val="00A25834"/>
    <w:rsid w:val="00A25C2F"/>
    <w:rsid w:val="00A264BC"/>
    <w:rsid w:val="00A2690D"/>
    <w:rsid w:val="00A26C50"/>
    <w:rsid w:val="00A26D0B"/>
    <w:rsid w:val="00A277FF"/>
    <w:rsid w:val="00A27CBB"/>
    <w:rsid w:val="00A27CC7"/>
    <w:rsid w:val="00A3006D"/>
    <w:rsid w:val="00A303C7"/>
    <w:rsid w:val="00A30497"/>
    <w:rsid w:val="00A31716"/>
    <w:rsid w:val="00A31923"/>
    <w:rsid w:val="00A31D87"/>
    <w:rsid w:val="00A3285D"/>
    <w:rsid w:val="00A3299B"/>
    <w:rsid w:val="00A32F52"/>
    <w:rsid w:val="00A32FD5"/>
    <w:rsid w:val="00A3302D"/>
    <w:rsid w:val="00A33594"/>
    <w:rsid w:val="00A33840"/>
    <w:rsid w:val="00A348F2"/>
    <w:rsid w:val="00A350D5"/>
    <w:rsid w:val="00A3525D"/>
    <w:rsid w:val="00A362E5"/>
    <w:rsid w:val="00A3707A"/>
    <w:rsid w:val="00A37373"/>
    <w:rsid w:val="00A37772"/>
    <w:rsid w:val="00A377B1"/>
    <w:rsid w:val="00A37E6F"/>
    <w:rsid w:val="00A40361"/>
    <w:rsid w:val="00A40D7D"/>
    <w:rsid w:val="00A4178F"/>
    <w:rsid w:val="00A427A8"/>
    <w:rsid w:val="00A4302C"/>
    <w:rsid w:val="00A441CB"/>
    <w:rsid w:val="00A44863"/>
    <w:rsid w:val="00A449AF"/>
    <w:rsid w:val="00A44D77"/>
    <w:rsid w:val="00A454FC"/>
    <w:rsid w:val="00A468BA"/>
    <w:rsid w:val="00A46D39"/>
    <w:rsid w:val="00A4740E"/>
    <w:rsid w:val="00A47485"/>
    <w:rsid w:val="00A47685"/>
    <w:rsid w:val="00A50302"/>
    <w:rsid w:val="00A51F74"/>
    <w:rsid w:val="00A5398F"/>
    <w:rsid w:val="00A53AB2"/>
    <w:rsid w:val="00A53AF3"/>
    <w:rsid w:val="00A54512"/>
    <w:rsid w:val="00A558B5"/>
    <w:rsid w:val="00A55E31"/>
    <w:rsid w:val="00A55FDC"/>
    <w:rsid w:val="00A5695B"/>
    <w:rsid w:val="00A56EDB"/>
    <w:rsid w:val="00A616B4"/>
    <w:rsid w:val="00A6269B"/>
    <w:rsid w:val="00A63CB4"/>
    <w:rsid w:val="00A63CC5"/>
    <w:rsid w:val="00A63D99"/>
    <w:rsid w:val="00A6400C"/>
    <w:rsid w:val="00A64178"/>
    <w:rsid w:val="00A64785"/>
    <w:rsid w:val="00A65292"/>
    <w:rsid w:val="00A65366"/>
    <w:rsid w:val="00A65A32"/>
    <w:rsid w:val="00A65EC7"/>
    <w:rsid w:val="00A668C4"/>
    <w:rsid w:val="00A67284"/>
    <w:rsid w:val="00A7093A"/>
    <w:rsid w:val="00A718FD"/>
    <w:rsid w:val="00A71CEF"/>
    <w:rsid w:val="00A71DD8"/>
    <w:rsid w:val="00A725A0"/>
    <w:rsid w:val="00A72D54"/>
    <w:rsid w:val="00A73043"/>
    <w:rsid w:val="00A7373F"/>
    <w:rsid w:val="00A73A4E"/>
    <w:rsid w:val="00A7499D"/>
    <w:rsid w:val="00A75B00"/>
    <w:rsid w:val="00A75C33"/>
    <w:rsid w:val="00A75F51"/>
    <w:rsid w:val="00A765C6"/>
    <w:rsid w:val="00A76E89"/>
    <w:rsid w:val="00A76FE7"/>
    <w:rsid w:val="00A77BDE"/>
    <w:rsid w:val="00A8009F"/>
    <w:rsid w:val="00A802B8"/>
    <w:rsid w:val="00A8097F"/>
    <w:rsid w:val="00A815E1"/>
    <w:rsid w:val="00A817D2"/>
    <w:rsid w:val="00A81DA9"/>
    <w:rsid w:val="00A81EDD"/>
    <w:rsid w:val="00A83698"/>
    <w:rsid w:val="00A83F29"/>
    <w:rsid w:val="00A83F8C"/>
    <w:rsid w:val="00A83FBA"/>
    <w:rsid w:val="00A84893"/>
    <w:rsid w:val="00A850EE"/>
    <w:rsid w:val="00A863E8"/>
    <w:rsid w:val="00A86AD4"/>
    <w:rsid w:val="00A8718E"/>
    <w:rsid w:val="00A90D17"/>
    <w:rsid w:val="00A918D8"/>
    <w:rsid w:val="00A91D30"/>
    <w:rsid w:val="00A91DEC"/>
    <w:rsid w:val="00A929A1"/>
    <w:rsid w:val="00A92AFB"/>
    <w:rsid w:val="00A92FF5"/>
    <w:rsid w:val="00A930E7"/>
    <w:rsid w:val="00A951D9"/>
    <w:rsid w:val="00A951E5"/>
    <w:rsid w:val="00A96327"/>
    <w:rsid w:val="00A9787B"/>
    <w:rsid w:val="00AA0AE7"/>
    <w:rsid w:val="00AA1250"/>
    <w:rsid w:val="00AA1307"/>
    <w:rsid w:val="00AA30E4"/>
    <w:rsid w:val="00AA3528"/>
    <w:rsid w:val="00AA3B9B"/>
    <w:rsid w:val="00AA4B80"/>
    <w:rsid w:val="00AA4D2D"/>
    <w:rsid w:val="00AA4FC1"/>
    <w:rsid w:val="00AA57D8"/>
    <w:rsid w:val="00AA59EE"/>
    <w:rsid w:val="00AA5D5B"/>
    <w:rsid w:val="00AA639C"/>
    <w:rsid w:val="00AB0105"/>
    <w:rsid w:val="00AB064C"/>
    <w:rsid w:val="00AB1949"/>
    <w:rsid w:val="00AB3F0A"/>
    <w:rsid w:val="00AB4C05"/>
    <w:rsid w:val="00AB4DBD"/>
    <w:rsid w:val="00AB4E24"/>
    <w:rsid w:val="00AB4EB7"/>
    <w:rsid w:val="00AB4FE1"/>
    <w:rsid w:val="00AB7ECD"/>
    <w:rsid w:val="00AB7F49"/>
    <w:rsid w:val="00AC0575"/>
    <w:rsid w:val="00AC076E"/>
    <w:rsid w:val="00AC0775"/>
    <w:rsid w:val="00AC20DA"/>
    <w:rsid w:val="00AC2B9E"/>
    <w:rsid w:val="00AC30DF"/>
    <w:rsid w:val="00AC310E"/>
    <w:rsid w:val="00AC3E22"/>
    <w:rsid w:val="00AC43F9"/>
    <w:rsid w:val="00AC452D"/>
    <w:rsid w:val="00AC4EF2"/>
    <w:rsid w:val="00AC5929"/>
    <w:rsid w:val="00AC5B4C"/>
    <w:rsid w:val="00AC6DF6"/>
    <w:rsid w:val="00AC76F8"/>
    <w:rsid w:val="00AD12C0"/>
    <w:rsid w:val="00AD1F01"/>
    <w:rsid w:val="00AD23DC"/>
    <w:rsid w:val="00AD2E73"/>
    <w:rsid w:val="00AD4D11"/>
    <w:rsid w:val="00AD4F18"/>
    <w:rsid w:val="00AD50C3"/>
    <w:rsid w:val="00AD5226"/>
    <w:rsid w:val="00AD5AF2"/>
    <w:rsid w:val="00AD5BD7"/>
    <w:rsid w:val="00AD5E2F"/>
    <w:rsid w:val="00AD62D0"/>
    <w:rsid w:val="00AD7079"/>
    <w:rsid w:val="00AD7114"/>
    <w:rsid w:val="00AD72BB"/>
    <w:rsid w:val="00AD72EF"/>
    <w:rsid w:val="00AD765E"/>
    <w:rsid w:val="00AE0775"/>
    <w:rsid w:val="00AE157E"/>
    <w:rsid w:val="00AE1897"/>
    <w:rsid w:val="00AE1C1E"/>
    <w:rsid w:val="00AE39D8"/>
    <w:rsid w:val="00AE3FEB"/>
    <w:rsid w:val="00AE597E"/>
    <w:rsid w:val="00AE5A15"/>
    <w:rsid w:val="00AE619B"/>
    <w:rsid w:val="00AE6C5A"/>
    <w:rsid w:val="00AE70D6"/>
    <w:rsid w:val="00AE7862"/>
    <w:rsid w:val="00AE79ED"/>
    <w:rsid w:val="00AE7C2E"/>
    <w:rsid w:val="00AF04E7"/>
    <w:rsid w:val="00AF15BA"/>
    <w:rsid w:val="00AF257D"/>
    <w:rsid w:val="00AF2EE3"/>
    <w:rsid w:val="00AF3251"/>
    <w:rsid w:val="00AF3774"/>
    <w:rsid w:val="00AF3988"/>
    <w:rsid w:val="00AF4003"/>
    <w:rsid w:val="00AF4019"/>
    <w:rsid w:val="00AF4289"/>
    <w:rsid w:val="00AF431E"/>
    <w:rsid w:val="00AF45A6"/>
    <w:rsid w:val="00AF469B"/>
    <w:rsid w:val="00AF586C"/>
    <w:rsid w:val="00AF643C"/>
    <w:rsid w:val="00AF6D4B"/>
    <w:rsid w:val="00AF7B9E"/>
    <w:rsid w:val="00AF7F11"/>
    <w:rsid w:val="00B005E9"/>
    <w:rsid w:val="00B00F1A"/>
    <w:rsid w:val="00B01ADE"/>
    <w:rsid w:val="00B046A7"/>
    <w:rsid w:val="00B051EF"/>
    <w:rsid w:val="00B06699"/>
    <w:rsid w:val="00B06F64"/>
    <w:rsid w:val="00B07405"/>
    <w:rsid w:val="00B07515"/>
    <w:rsid w:val="00B10115"/>
    <w:rsid w:val="00B1034C"/>
    <w:rsid w:val="00B115DC"/>
    <w:rsid w:val="00B1237D"/>
    <w:rsid w:val="00B126C6"/>
    <w:rsid w:val="00B136B3"/>
    <w:rsid w:val="00B14CF0"/>
    <w:rsid w:val="00B15158"/>
    <w:rsid w:val="00B16055"/>
    <w:rsid w:val="00B167EE"/>
    <w:rsid w:val="00B16980"/>
    <w:rsid w:val="00B16BC8"/>
    <w:rsid w:val="00B1713F"/>
    <w:rsid w:val="00B17A82"/>
    <w:rsid w:val="00B20A70"/>
    <w:rsid w:val="00B221AB"/>
    <w:rsid w:val="00B233AA"/>
    <w:rsid w:val="00B24319"/>
    <w:rsid w:val="00B24A72"/>
    <w:rsid w:val="00B25047"/>
    <w:rsid w:val="00B25076"/>
    <w:rsid w:val="00B25699"/>
    <w:rsid w:val="00B25905"/>
    <w:rsid w:val="00B25BD9"/>
    <w:rsid w:val="00B26B2C"/>
    <w:rsid w:val="00B26BF0"/>
    <w:rsid w:val="00B27209"/>
    <w:rsid w:val="00B27951"/>
    <w:rsid w:val="00B27BEA"/>
    <w:rsid w:val="00B30578"/>
    <w:rsid w:val="00B308A6"/>
    <w:rsid w:val="00B30FCC"/>
    <w:rsid w:val="00B322ED"/>
    <w:rsid w:val="00B3263C"/>
    <w:rsid w:val="00B32876"/>
    <w:rsid w:val="00B32B80"/>
    <w:rsid w:val="00B32F75"/>
    <w:rsid w:val="00B336B4"/>
    <w:rsid w:val="00B33769"/>
    <w:rsid w:val="00B33AC5"/>
    <w:rsid w:val="00B3404D"/>
    <w:rsid w:val="00B34711"/>
    <w:rsid w:val="00B3508A"/>
    <w:rsid w:val="00B35D27"/>
    <w:rsid w:val="00B37C3C"/>
    <w:rsid w:val="00B37DF9"/>
    <w:rsid w:val="00B4051D"/>
    <w:rsid w:val="00B40A26"/>
    <w:rsid w:val="00B41410"/>
    <w:rsid w:val="00B41740"/>
    <w:rsid w:val="00B41C7E"/>
    <w:rsid w:val="00B42571"/>
    <w:rsid w:val="00B43D27"/>
    <w:rsid w:val="00B4421F"/>
    <w:rsid w:val="00B443B2"/>
    <w:rsid w:val="00B443F0"/>
    <w:rsid w:val="00B44433"/>
    <w:rsid w:val="00B44B40"/>
    <w:rsid w:val="00B44D04"/>
    <w:rsid w:val="00B45E0B"/>
    <w:rsid w:val="00B47232"/>
    <w:rsid w:val="00B47438"/>
    <w:rsid w:val="00B475D2"/>
    <w:rsid w:val="00B519A9"/>
    <w:rsid w:val="00B52752"/>
    <w:rsid w:val="00B532EE"/>
    <w:rsid w:val="00B54796"/>
    <w:rsid w:val="00B54A42"/>
    <w:rsid w:val="00B550C2"/>
    <w:rsid w:val="00B553BD"/>
    <w:rsid w:val="00B55DC4"/>
    <w:rsid w:val="00B56ABE"/>
    <w:rsid w:val="00B56DB8"/>
    <w:rsid w:val="00B57474"/>
    <w:rsid w:val="00B574A4"/>
    <w:rsid w:val="00B57677"/>
    <w:rsid w:val="00B57F09"/>
    <w:rsid w:val="00B60254"/>
    <w:rsid w:val="00B603AA"/>
    <w:rsid w:val="00B61263"/>
    <w:rsid w:val="00B615D5"/>
    <w:rsid w:val="00B61BCF"/>
    <w:rsid w:val="00B61F86"/>
    <w:rsid w:val="00B629FA"/>
    <w:rsid w:val="00B63130"/>
    <w:rsid w:val="00B65555"/>
    <w:rsid w:val="00B65E20"/>
    <w:rsid w:val="00B66879"/>
    <w:rsid w:val="00B673C4"/>
    <w:rsid w:val="00B67FD7"/>
    <w:rsid w:val="00B70906"/>
    <w:rsid w:val="00B71355"/>
    <w:rsid w:val="00B719A0"/>
    <w:rsid w:val="00B71B40"/>
    <w:rsid w:val="00B71DD2"/>
    <w:rsid w:val="00B7218D"/>
    <w:rsid w:val="00B7319E"/>
    <w:rsid w:val="00B7362B"/>
    <w:rsid w:val="00B73A56"/>
    <w:rsid w:val="00B741AF"/>
    <w:rsid w:val="00B748D8"/>
    <w:rsid w:val="00B7491D"/>
    <w:rsid w:val="00B74F57"/>
    <w:rsid w:val="00B7559D"/>
    <w:rsid w:val="00B75CFE"/>
    <w:rsid w:val="00B77625"/>
    <w:rsid w:val="00B77A8B"/>
    <w:rsid w:val="00B77ABD"/>
    <w:rsid w:val="00B77D97"/>
    <w:rsid w:val="00B8230D"/>
    <w:rsid w:val="00B838F0"/>
    <w:rsid w:val="00B83F0D"/>
    <w:rsid w:val="00B84773"/>
    <w:rsid w:val="00B84D5E"/>
    <w:rsid w:val="00B84DBB"/>
    <w:rsid w:val="00B857BC"/>
    <w:rsid w:val="00B858D5"/>
    <w:rsid w:val="00B86D6E"/>
    <w:rsid w:val="00B87733"/>
    <w:rsid w:val="00B902EE"/>
    <w:rsid w:val="00B908E7"/>
    <w:rsid w:val="00B91989"/>
    <w:rsid w:val="00B92BD3"/>
    <w:rsid w:val="00B93899"/>
    <w:rsid w:val="00B952D5"/>
    <w:rsid w:val="00B956AA"/>
    <w:rsid w:val="00B9748C"/>
    <w:rsid w:val="00B97BC5"/>
    <w:rsid w:val="00BA01DE"/>
    <w:rsid w:val="00BA06AB"/>
    <w:rsid w:val="00BA0A27"/>
    <w:rsid w:val="00BA0E9B"/>
    <w:rsid w:val="00BA11D4"/>
    <w:rsid w:val="00BA11D8"/>
    <w:rsid w:val="00BA1544"/>
    <w:rsid w:val="00BA223A"/>
    <w:rsid w:val="00BA259A"/>
    <w:rsid w:val="00BA2679"/>
    <w:rsid w:val="00BA3117"/>
    <w:rsid w:val="00BA375C"/>
    <w:rsid w:val="00BA3834"/>
    <w:rsid w:val="00BA3864"/>
    <w:rsid w:val="00BA486E"/>
    <w:rsid w:val="00BA4B45"/>
    <w:rsid w:val="00BA50C6"/>
    <w:rsid w:val="00BA5D79"/>
    <w:rsid w:val="00BA6572"/>
    <w:rsid w:val="00BA69B4"/>
    <w:rsid w:val="00BA6C3A"/>
    <w:rsid w:val="00BA7E5A"/>
    <w:rsid w:val="00BB173D"/>
    <w:rsid w:val="00BB1C80"/>
    <w:rsid w:val="00BB1D65"/>
    <w:rsid w:val="00BB1EC9"/>
    <w:rsid w:val="00BB23F7"/>
    <w:rsid w:val="00BB2411"/>
    <w:rsid w:val="00BB2546"/>
    <w:rsid w:val="00BB2EC1"/>
    <w:rsid w:val="00BB3437"/>
    <w:rsid w:val="00BB381B"/>
    <w:rsid w:val="00BB3997"/>
    <w:rsid w:val="00BB4775"/>
    <w:rsid w:val="00BB4D43"/>
    <w:rsid w:val="00BB55D8"/>
    <w:rsid w:val="00BB592E"/>
    <w:rsid w:val="00BB59A1"/>
    <w:rsid w:val="00BB65B0"/>
    <w:rsid w:val="00BB6B94"/>
    <w:rsid w:val="00BB7084"/>
    <w:rsid w:val="00BB7230"/>
    <w:rsid w:val="00BB73A7"/>
    <w:rsid w:val="00BB73C6"/>
    <w:rsid w:val="00BB78E3"/>
    <w:rsid w:val="00BC0F5E"/>
    <w:rsid w:val="00BC2011"/>
    <w:rsid w:val="00BC2172"/>
    <w:rsid w:val="00BC21E0"/>
    <w:rsid w:val="00BC3012"/>
    <w:rsid w:val="00BC3132"/>
    <w:rsid w:val="00BC315E"/>
    <w:rsid w:val="00BC3812"/>
    <w:rsid w:val="00BC3C15"/>
    <w:rsid w:val="00BC3C33"/>
    <w:rsid w:val="00BC410E"/>
    <w:rsid w:val="00BC41F3"/>
    <w:rsid w:val="00BC495D"/>
    <w:rsid w:val="00BC4C61"/>
    <w:rsid w:val="00BC584F"/>
    <w:rsid w:val="00BC5EA6"/>
    <w:rsid w:val="00BC6C2B"/>
    <w:rsid w:val="00BC6F8C"/>
    <w:rsid w:val="00BC7329"/>
    <w:rsid w:val="00BC7359"/>
    <w:rsid w:val="00BC785D"/>
    <w:rsid w:val="00BC79A8"/>
    <w:rsid w:val="00BD0532"/>
    <w:rsid w:val="00BD1B4A"/>
    <w:rsid w:val="00BD2710"/>
    <w:rsid w:val="00BD3BFC"/>
    <w:rsid w:val="00BD3EDC"/>
    <w:rsid w:val="00BD5354"/>
    <w:rsid w:val="00BD59A4"/>
    <w:rsid w:val="00BD5BF4"/>
    <w:rsid w:val="00BD61F1"/>
    <w:rsid w:val="00BD6AEB"/>
    <w:rsid w:val="00BD6BC6"/>
    <w:rsid w:val="00BD6DAB"/>
    <w:rsid w:val="00BD6E98"/>
    <w:rsid w:val="00BD7025"/>
    <w:rsid w:val="00BD7A2E"/>
    <w:rsid w:val="00BD7CB4"/>
    <w:rsid w:val="00BE0FCC"/>
    <w:rsid w:val="00BE1326"/>
    <w:rsid w:val="00BE1778"/>
    <w:rsid w:val="00BE1948"/>
    <w:rsid w:val="00BE3799"/>
    <w:rsid w:val="00BE3992"/>
    <w:rsid w:val="00BE4BAE"/>
    <w:rsid w:val="00BE6759"/>
    <w:rsid w:val="00BE6B21"/>
    <w:rsid w:val="00BE6D00"/>
    <w:rsid w:val="00BE707C"/>
    <w:rsid w:val="00BF0869"/>
    <w:rsid w:val="00BF17BF"/>
    <w:rsid w:val="00BF3839"/>
    <w:rsid w:val="00BF38C0"/>
    <w:rsid w:val="00BF4079"/>
    <w:rsid w:val="00BF52BA"/>
    <w:rsid w:val="00BF5EEE"/>
    <w:rsid w:val="00BF6132"/>
    <w:rsid w:val="00BF6182"/>
    <w:rsid w:val="00BF6910"/>
    <w:rsid w:val="00BF7568"/>
    <w:rsid w:val="00BF7D29"/>
    <w:rsid w:val="00BF7DF7"/>
    <w:rsid w:val="00C00EDF"/>
    <w:rsid w:val="00C01D95"/>
    <w:rsid w:val="00C01ED9"/>
    <w:rsid w:val="00C03637"/>
    <w:rsid w:val="00C03A7A"/>
    <w:rsid w:val="00C0498A"/>
    <w:rsid w:val="00C04EAF"/>
    <w:rsid w:val="00C05CBD"/>
    <w:rsid w:val="00C06E8A"/>
    <w:rsid w:val="00C073C0"/>
    <w:rsid w:val="00C07A68"/>
    <w:rsid w:val="00C07C6A"/>
    <w:rsid w:val="00C1015F"/>
    <w:rsid w:val="00C1088B"/>
    <w:rsid w:val="00C10C83"/>
    <w:rsid w:val="00C10FC9"/>
    <w:rsid w:val="00C1147E"/>
    <w:rsid w:val="00C117D7"/>
    <w:rsid w:val="00C11858"/>
    <w:rsid w:val="00C11D29"/>
    <w:rsid w:val="00C1200D"/>
    <w:rsid w:val="00C1264D"/>
    <w:rsid w:val="00C139EA"/>
    <w:rsid w:val="00C1411C"/>
    <w:rsid w:val="00C14801"/>
    <w:rsid w:val="00C14D83"/>
    <w:rsid w:val="00C14D96"/>
    <w:rsid w:val="00C15CD3"/>
    <w:rsid w:val="00C168F5"/>
    <w:rsid w:val="00C16EC1"/>
    <w:rsid w:val="00C16FE5"/>
    <w:rsid w:val="00C17CC0"/>
    <w:rsid w:val="00C17E75"/>
    <w:rsid w:val="00C20605"/>
    <w:rsid w:val="00C20AF7"/>
    <w:rsid w:val="00C21CC1"/>
    <w:rsid w:val="00C2201D"/>
    <w:rsid w:val="00C22151"/>
    <w:rsid w:val="00C241E7"/>
    <w:rsid w:val="00C24D6F"/>
    <w:rsid w:val="00C25252"/>
    <w:rsid w:val="00C26441"/>
    <w:rsid w:val="00C26641"/>
    <w:rsid w:val="00C26888"/>
    <w:rsid w:val="00C2721B"/>
    <w:rsid w:val="00C2757D"/>
    <w:rsid w:val="00C275D1"/>
    <w:rsid w:val="00C27864"/>
    <w:rsid w:val="00C303A7"/>
    <w:rsid w:val="00C31C9D"/>
    <w:rsid w:val="00C326E4"/>
    <w:rsid w:val="00C33727"/>
    <w:rsid w:val="00C35AA2"/>
    <w:rsid w:val="00C41277"/>
    <w:rsid w:val="00C41340"/>
    <w:rsid w:val="00C427EF"/>
    <w:rsid w:val="00C43E3C"/>
    <w:rsid w:val="00C461A9"/>
    <w:rsid w:val="00C46DB2"/>
    <w:rsid w:val="00C46FFD"/>
    <w:rsid w:val="00C47326"/>
    <w:rsid w:val="00C476B5"/>
    <w:rsid w:val="00C47CCC"/>
    <w:rsid w:val="00C515CF"/>
    <w:rsid w:val="00C516DB"/>
    <w:rsid w:val="00C528D1"/>
    <w:rsid w:val="00C531C4"/>
    <w:rsid w:val="00C53B0D"/>
    <w:rsid w:val="00C54D22"/>
    <w:rsid w:val="00C56065"/>
    <w:rsid w:val="00C563AC"/>
    <w:rsid w:val="00C56A4C"/>
    <w:rsid w:val="00C56D24"/>
    <w:rsid w:val="00C56E26"/>
    <w:rsid w:val="00C5756C"/>
    <w:rsid w:val="00C575C5"/>
    <w:rsid w:val="00C57F32"/>
    <w:rsid w:val="00C6042F"/>
    <w:rsid w:val="00C60D9E"/>
    <w:rsid w:val="00C618EB"/>
    <w:rsid w:val="00C6260A"/>
    <w:rsid w:val="00C626B7"/>
    <w:rsid w:val="00C63234"/>
    <w:rsid w:val="00C6625B"/>
    <w:rsid w:val="00C70017"/>
    <w:rsid w:val="00C700DB"/>
    <w:rsid w:val="00C70EBA"/>
    <w:rsid w:val="00C71A0D"/>
    <w:rsid w:val="00C71FC6"/>
    <w:rsid w:val="00C72F02"/>
    <w:rsid w:val="00C74058"/>
    <w:rsid w:val="00C75250"/>
    <w:rsid w:val="00C7661E"/>
    <w:rsid w:val="00C76D77"/>
    <w:rsid w:val="00C77059"/>
    <w:rsid w:val="00C776D7"/>
    <w:rsid w:val="00C77B72"/>
    <w:rsid w:val="00C8046F"/>
    <w:rsid w:val="00C80885"/>
    <w:rsid w:val="00C80CB9"/>
    <w:rsid w:val="00C8140E"/>
    <w:rsid w:val="00C8204E"/>
    <w:rsid w:val="00C828F5"/>
    <w:rsid w:val="00C83806"/>
    <w:rsid w:val="00C840DA"/>
    <w:rsid w:val="00C846ED"/>
    <w:rsid w:val="00C853AE"/>
    <w:rsid w:val="00C85E9E"/>
    <w:rsid w:val="00C8666C"/>
    <w:rsid w:val="00C870E8"/>
    <w:rsid w:val="00C87297"/>
    <w:rsid w:val="00C872BC"/>
    <w:rsid w:val="00C87C7D"/>
    <w:rsid w:val="00C87D12"/>
    <w:rsid w:val="00C90195"/>
    <w:rsid w:val="00C9056F"/>
    <w:rsid w:val="00C908A9"/>
    <w:rsid w:val="00C915C1"/>
    <w:rsid w:val="00C91D15"/>
    <w:rsid w:val="00C91D4B"/>
    <w:rsid w:val="00C92EE1"/>
    <w:rsid w:val="00C934D2"/>
    <w:rsid w:val="00C939C5"/>
    <w:rsid w:val="00C93C13"/>
    <w:rsid w:val="00C94DED"/>
    <w:rsid w:val="00C957AE"/>
    <w:rsid w:val="00C96526"/>
    <w:rsid w:val="00C96FAB"/>
    <w:rsid w:val="00C97F6E"/>
    <w:rsid w:val="00CA0BBA"/>
    <w:rsid w:val="00CA0C66"/>
    <w:rsid w:val="00CA1559"/>
    <w:rsid w:val="00CA18A5"/>
    <w:rsid w:val="00CA1CBE"/>
    <w:rsid w:val="00CA3BAA"/>
    <w:rsid w:val="00CA3C35"/>
    <w:rsid w:val="00CA3E8B"/>
    <w:rsid w:val="00CA43B4"/>
    <w:rsid w:val="00CA44EB"/>
    <w:rsid w:val="00CA44FC"/>
    <w:rsid w:val="00CA48D3"/>
    <w:rsid w:val="00CA4DAB"/>
    <w:rsid w:val="00CA60D2"/>
    <w:rsid w:val="00CA66ED"/>
    <w:rsid w:val="00CB0059"/>
    <w:rsid w:val="00CB02C8"/>
    <w:rsid w:val="00CB0557"/>
    <w:rsid w:val="00CB0D47"/>
    <w:rsid w:val="00CB118E"/>
    <w:rsid w:val="00CB1851"/>
    <w:rsid w:val="00CB1B0D"/>
    <w:rsid w:val="00CB1F71"/>
    <w:rsid w:val="00CB33B9"/>
    <w:rsid w:val="00CB456D"/>
    <w:rsid w:val="00CB4588"/>
    <w:rsid w:val="00CB47B5"/>
    <w:rsid w:val="00CB5162"/>
    <w:rsid w:val="00CB5612"/>
    <w:rsid w:val="00CB5EF8"/>
    <w:rsid w:val="00CB684B"/>
    <w:rsid w:val="00CB695E"/>
    <w:rsid w:val="00CB6B96"/>
    <w:rsid w:val="00CB788D"/>
    <w:rsid w:val="00CB7AB5"/>
    <w:rsid w:val="00CB7F51"/>
    <w:rsid w:val="00CC059D"/>
    <w:rsid w:val="00CC1386"/>
    <w:rsid w:val="00CC1A00"/>
    <w:rsid w:val="00CC1AE6"/>
    <w:rsid w:val="00CC2244"/>
    <w:rsid w:val="00CC2BC7"/>
    <w:rsid w:val="00CC3045"/>
    <w:rsid w:val="00CC3168"/>
    <w:rsid w:val="00CC51E6"/>
    <w:rsid w:val="00CC7078"/>
    <w:rsid w:val="00CC774A"/>
    <w:rsid w:val="00CC7C23"/>
    <w:rsid w:val="00CD1388"/>
    <w:rsid w:val="00CD1B63"/>
    <w:rsid w:val="00CD2B16"/>
    <w:rsid w:val="00CD37FB"/>
    <w:rsid w:val="00CD4803"/>
    <w:rsid w:val="00CD4F03"/>
    <w:rsid w:val="00CD5179"/>
    <w:rsid w:val="00CD68CF"/>
    <w:rsid w:val="00CD749A"/>
    <w:rsid w:val="00CD74D5"/>
    <w:rsid w:val="00CD77CE"/>
    <w:rsid w:val="00CE03E6"/>
    <w:rsid w:val="00CE071A"/>
    <w:rsid w:val="00CE1292"/>
    <w:rsid w:val="00CE147E"/>
    <w:rsid w:val="00CE2076"/>
    <w:rsid w:val="00CE236F"/>
    <w:rsid w:val="00CE2614"/>
    <w:rsid w:val="00CE27A3"/>
    <w:rsid w:val="00CE28C4"/>
    <w:rsid w:val="00CE28E0"/>
    <w:rsid w:val="00CE2E51"/>
    <w:rsid w:val="00CE4E5F"/>
    <w:rsid w:val="00CE6782"/>
    <w:rsid w:val="00CE69C3"/>
    <w:rsid w:val="00CE6E8C"/>
    <w:rsid w:val="00CE6F12"/>
    <w:rsid w:val="00CE75EF"/>
    <w:rsid w:val="00CE7842"/>
    <w:rsid w:val="00CE78E2"/>
    <w:rsid w:val="00CF04AC"/>
    <w:rsid w:val="00CF0772"/>
    <w:rsid w:val="00CF18FF"/>
    <w:rsid w:val="00CF2A23"/>
    <w:rsid w:val="00CF2D48"/>
    <w:rsid w:val="00CF3EF7"/>
    <w:rsid w:val="00CF4386"/>
    <w:rsid w:val="00CF57A9"/>
    <w:rsid w:val="00CF5D54"/>
    <w:rsid w:val="00CF6B00"/>
    <w:rsid w:val="00CF6BFD"/>
    <w:rsid w:val="00CF6D1A"/>
    <w:rsid w:val="00CF6D7F"/>
    <w:rsid w:val="00CF76D4"/>
    <w:rsid w:val="00CF7B8A"/>
    <w:rsid w:val="00D004B9"/>
    <w:rsid w:val="00D00C06"/>
    <w:rsid w:val="00D00D9F"/>
    <w:rsid w:val="00D01086"/>
    <w:rsid w:val="00D01F79"/>
    <w:rsid w:val="00D02013"/>
    <w:rsid w:val="00D026E5"/>
    <w:rsid w:val="00D0335B"/>
    <w:rsid w:val="00D0361B"/>
    <w:rsid w:val="00D037BC"/>
    <w:rsid w:val="00D038C2"/>
    <w:rsid w:val="00D03C28"/>
    <w:rsid w:val="00D03DD6"/>
    <w:rsid w:val="00D0436C"/>
    <w:rsid w:val="00D0487E"/>
    <w:rsid w:val="00D049E1"/>
    <w:rsid w:val="00D05BB4"/>
    <w:rsid w:val="00D05D23"/>
    <w:rsid w:val="00D05EC3"/>
    <w:rsid w:val="00D06A0E"/>
    <w:rsid w:val="00D06BD6"/>
    <w:rsid w:val="00D100CA"/>
    <w:rsid w:val="00D10F4F"/>
    <w:rsid w:val="00D12036"/>
    <w:rsid w:val="00D120A4"/>
    <w:rsid w:val="00D12938"/>
    <w:rsid w:val="00D1480D"/>
    <w:rsid w:val="00D15071"/>
    <w:rsid w:val="00D155BB"/>
    <w:rsid w:val="00D15789"/>
    <w:rsid w:val="00D15E67"/>
    <w:rsid w:val="00D16688"/>
    <w:rsid w:val="00D175DF"/>
    <w:rsid w:val="00D17CC5"/>
    <w:rsid w:val="00D20F15"/>
    <w:rsid w:val="00D217C9"/>
    <w:rsid w:val="00D21889"/>
    <w:rsid w:val="00D22569"/>
    <w:rsid w:val="00D230EC"/>
    <w:rsid w:val="00D239B1"/>
    <w:rsid w:val="00D2438A"/>
    <w:rsid w:val="00D251FB"/>
    <w:rsid w:val="00D27CBC"/>
    <w:rsid w:val="00D301DF"/>
    <w:rsid w:val="00D3052B"/>
    <w:rsid w:val="00D30EE0"/>
    <w:rsid w:val="00D31151"/>
    <w:rsid w:val="00D315A5"/>
    <w:rsid w:val="00D32BAE"/>
    <w:rsid w:val="00D33291"/>
    <w:rsid w:val="00D336D4"/>
    <w:rsid w:val="00D33973"/>
    <w:rsid w:val="00D33BD6"/>
    <w:rsid w:val="00D3464D"/>
    <w:rsid w:val="00D34657"/>
    <w:rsid w:val="00D34922"/>
    <w:rsid w:val="00D35531"/>
    <w:rsid w:val="00D3658F"/>
    <w:rsid w:val="00D36C9C"/>
    <w:rsid w:val="00D37A3F"/>
    <w:rsid w:val="00D4091F"/>
    <w:rsid w:val="00D40A07"/>
    <w:rsid w:val="00D40D1C"/>
    <w:rsid w:val="00D41164"/>
    <w:rsid w:val="00D41586"/>
    <w:rsid w:val="00D416DF"/>
    <w:rsid w:val="00D41ADC"/>
    <w:rsid w:val="00D42294"/>
    <w:rsid w:val="00D4252D"/>
    <w:rsid w:val="00D42783"/>
    <w:rsid w:val="00D427AE"/>
    <w:rsid w:val="00D42804"/>
    <w:rsid w:val="00D42B49"/>
    <w:rsid w:val="00D42E97"/>
    <w:rsid w:val="00D4472B"/>
    <w:rsid w:val="00D44D32"/>
    <w:rsid w:val="00D44EC5"/>
    <w:rsid w:val="00D456DB"/>
    <w:rsid w:val="00D45C92"/>
    <w:rsid w:val="00D45FE5"/>
    <w:rsid w:val="00D46D11"/>
    <w:rsid w:val="00D47426"/>
    <w:rsid w:val="00D4798B"/>
    <w:rsid w:val="00D5167B"/>
    <w:rsid w:val="00D520AE"/>
    <w:rsid w:val="00D52345"/>
    <w:rsid w:val="00D52424"/>
    <w:rsid w:val="00D52546"/>
    <w:rsid w:val="00D5593D"/>
    <w:rsid w:val="00D5724F"/>
    <w:rsid w:val="00D6097E"/>
    <w:rsid w:val="00D60ABA"/>
    <w:rsid w:val="00D615C4"/>
    <w:rsid w:val="00D61C5B"/>
    <w:rsid w:val="00D627AE"/>
    <w:rsid w:val="00D63423"/>
    <w:rsid w:val="00D64C87"/>
    <w:rsid w:val="00D65020"/>
    <w:rsid w:val="00D6516F"/>
    <w:rsid w:val="00D65CCB"/>
    <w:rsid w:val="00D663D3"/>
    <w:rsid w:val="00D67800"/>
    <w:rsid w:val="00D67A0C"/>
    <w:rsid w:val="00D67BCF"/>
    <w:rsid w:val="00D70ADB"/>
    <w:rsid w:val="00D70CE9"/>
    <w:rsid w:val="00D71B4A"/>
    <w:rsid w:val="00D71E1B"/>
    <w:rsid w:val="00D72B86"/>
    <w:rsid w:val="00D7350F"/>
    <w:rsid w:val="00D73DD9"/>
    <w:rsid w:val="00D746B7"/>
    <w:rsid w:val="00D75033"/>
    <w:rsid w:val="00D76B29"/>
    <w:rsid w:val="00D76B93"/>
    <w:rsid w:val="00D76D28"/>
    <w:rsid w:val="00D77815"/>
    <w:rsid w:val="00D80803"/>
    <w:rsid w:val="00D80EAF"/>
    <w:rsid w:val="00D81545"/>
    <w:rsid w:val="00D81825"/>
    <w:rsid w:val="00D81E2B"/>
    <w:rsid w:val="00D824DE"/>
    <w:rsid w:val="00D82841"/>
    <w:rsid w:val="00D82CC4"/>
    <w:rsid w:val="00D8382F"/>
    <w:rsid w:val="00D83B09"/>
    <w:rsid w:val="00D83C9F"/>
    <w:rsid w:val="00D841BF"/>
    <w:rsid w:val="00D846CA"/>
    <w:rsid w:val="00D8476B"/>
    <w:rsid w:val="00D853A4"/>
    <w:rsid w:val="00D85A27"/>
    <w:rsid w:val="00D85C7F"/>
    <w:rsid w:val="00D86092"/>
    <w:rsid w:val="00D87966"/>
    <w:rsid w:val="00D87AFC"/>
    <w:rsid w:val="00D87F35"/>
    <w:rsid w:val="00D90766"/>
    <w:rsid w:val="00D90E8B"/>
    <w:rsid w:val="00D90E93"/>
    <w:rsid w:val="00D91154"/>
    <w:rsid w:val="00D91930"/>
    <w:rsid w:val="00D922AC"/>
    <w:rsid w:val="00D92924"/>
    <w:rsid w:val="00D945F6"/>
    <w:rsid w:val="00D9539B"/>
    <w:rsid w:val="00D95647"/>
    <w:rsid w:val="00D9571F"/>
    <w:rsid w:val="00D96A3B"/>
    <w:rsid w:val="00D970AD"/>
    <w:rsid w:val="00D97366"/>
    <w:rsid w:val="00DA177A"/>
    <w:rsid w:val="00DA1827"/>
    <w:rsid w:val="00DA18AF"/>
    <w:rsid w:val="00DA1ACA"/>
    <w:rsid w:val="00DA1BE6"/>
    <w:rsid w:val="00DA1C68"/>
    <w:rsid w:val="00DA23AA"/>
    <w:rsid w:val="00DA2E42"/>
    <w:rsid w:val="00DA2EB4"/>
    <w:rsid w:val="00DA2ED9"/>
    <w:rsid w:val="00DA3025"/>
    <w:rsid w:val="00DA3507"/>
    <w:rsid w:val="00DA3BFD"/>
    <w:rsid w:val="00DA3C11"/>
    <w:rsid w:val="00DA567F"/>
    <w:rsid w:val="00DA72E1"/>
    <w:rsid w:val="00DA73B6"/>
    <w:rsid w:val="00DB0563"/>
    <w:rsid w:val="00DB17E0"/>
    <w:rsid w:val="00DB4A7E"/>
    <w:rsid w:val="00DB5121"/>
    <w:rsid w:val="00DB5F89"/>
    <w:rsid w:val="00DB656F"/>
    <w:rsid w:val="00DB6695"/>
    <w:rsid w:val="00DB697D"/>
    <w:rsid w:val="00DB70FE"/>
    <w:rsid w:val="00DB74D1"/>
    <w:rsid w:val="00DB7DAB"/>
    <w:rsid w:val="00DB7FB1"/>
    <w:rsid w:val="00DC09A9"/>
    <w:rsid w:val="00DC0A49"/>
    <w:rsid w:val="00DC15DE"/>
    <w:rsid w:val="00DC178A"/>
    <w:rsid w:val="00DC2B78"/>
    <w:rsid w:val="00DC2FFD"/>
    <w:rsid w:val="00DC3168"/>
    <w:rsid w:val="00DC4408"/>
    <w:rsid w:val="00DC44F5"/>
    <w:rsid w:val="00DC4B90"/>
    <w:rsid w:val="00DC4D8A"/>
    <w:rsid w:val="00DC50E9"/>
    <w:rsid w:val="00DC52FF"/>
    <w:rsid w:val="00DC5B20"/>
    <w:rsid w:val="00DC63F6"/>
    <w:rsid w:val="00DC64A3"/>
    <w:rsid w:val="00DC6CE1"/>
    <w:rsid w:val="00DC74A4"/>
    <w:rsid w:val="00DC7910"/>
    <w:rsid w:val="00DC7B2A"/>
    <w:rsid w:val="00DD0093"/>
    <w:rsid w:val="00DD097D"/>
    <w:rsid w:val="00DD2756"/>
    <w:rsid w:val="00DD289B"/>
    <w:rsid w:val="00DD2C54"/>
    <w:rsid w:val="00DD3834"/>
    <w:rsid w:val="00DD3B9C"/>
    <w:rsid w:val="00DD47C0"/>
    <w:rsid w:val="00DD5AD4"/>
    <w:rsid w:val="00DD5C51"/>
    <w:rsid w:val="00DD6D70"/>
    <w:rsid w:val="00DD6DAB"/>
    <w:rsid w:val="00DD714F"/>
    <w:rsid w:val="00DD71C6"/>
    <w:rsid w:val="00DD794F"/>
    <w:rsid w:val="00DD79FD"/>
    <w:rsid w:val="00DD7BD3"/>
    <w:rsid w:val="00DD7D4D"/>
    <w:rsid w:val="00DE0491"/>
    <w:rsid w:val="00DE0CB7"/>
    <w:rsid w:val="00DE13E0"/>
    <w:rsid w:val="00DE15E8"/>
    <w:rsid w:val="00DE165B"/>
    <w:rsid w:val="00DE16FC"/>
    <w:rsid w:val="00DE2372"/>
    <w:rsid w:val="00DE27D1"/>
    <w:rsid w:val="00DE3317"/>
    <w:rsid w:val="00DE3C62"/>
    <w:rsid w:val="00DE4676"/>
    <w:rsid w:val="00DE493B"/>
    <w:rsid w:val="00DE4D68"/>
    <w:rsid w:val="00DE4DDA"/>
    <w:rsid w:val="00DE544A"/>
    <w:rsid w:val="00DE6109"/>
    <w:rsid w:val="00DE6171"/>
    <w:rsid w:val="00DE63B9"/>
    <w:rsid w:val="00DE6461"/>
    <w:rsid w:val="00DE7011"/>
    <w:rsid w:val="00DF0A74"/>
    <w:rsid w:val="00DF1A08"/>
    <w:rsid w:val="00DF1A3C"/>
    <w:rsid w:val="00DF1C37"/>
    <w:rsid w:val="00DF1D97"/>
    <w:rsid w:val="00DF2CE8"/>
    <w:rsid w:val="00DF30CE"/>
    <w:rsid w:val="00DF424D"/>
    <w:rsid w:val="00DF46FE"/>
    <w:rsid w:val="00DF49D9"/>
    <w:rsid w:val="00DF5239"/>
    <w:rsid w:val="00DF5B30"/>
    <w:rsid w:val="00DF5DE2"/>
    <w:rsid w:val="00DF61D2"/>
    <w:rsid w:val="00DF6369"/>
    <w:rsid w:val="00DF6704"/>
    <w:rsid w:val="00DF7726"/>
    <w:rsid w:val="00DF7F04"/>
    <w:rsid w:val="00E001C6"/>
    <w:rsid w:val="00E002C5"/>
    <w:rsid w:val="00E00B97"/>
    <w:rsid w:val="00E01BA2"/>
    <w:rsid w:val="00E01E23"/>
    <w:rsid w:val="00E01EB6"/>
    <w:rsid w:val="00E03319"/>
    <w:rsid w:val="00E033EC"/>
    <w:rsid w:val="00E03C33"/>
    <w:rsid w:val="00E0409A"/>
    <w:rsid w:val="00E0452F"/>
    <w:rsid w:val="00E04744"/>
    <w:rsid w:val="00E05FEF"/>
    <w:rsid w:val="00E06059"/>
    <w:rsid w:val="00E06321"/>
    <w:rsid w:val="00E063B6"/>
    <w:rsid w:val="00E06D62"/>
    <w:rsid w:val="00E1074A"/>
    <w:rsid w:val="00E110B2"/>
    <w:rsid w:val="00E1186C"/>
    <w:rsid w:val="00E12DE5"/>
    <w:rsid w:val="00E14760"/>
    <w:rsid w:val="00E14798"/>
    <w:rsid w:val="00E14DF6"/>
    <w:rsid w:val="00E14FBE"/>
    <w:rsid w:val="00E158CB"/>
    <w:rsid w:val="00E178A2"/>
    <w:rsid w:val="00E2005D"/>
    <w:rsid w:val="00E209F9"/>
    <w:rsid w:val="00E21097"/>
    <w:rsid w:val="00E2168C"/>
    <w:rsid w:val="00E2174C"/>
    <w:rsid w:val="00E231B6"/>
    <w:rsid w:val="00E2585D"/>
    <w:rsid w:val="00E25B63"/>
    <w:rsid w:val="00E262AC"/>
    <w:rsid w:val="00E2644F"/>
    <w:rsid w:val="00E26BD1"/>
    <w:rsid w:val="00E27A9F"/>
    <w:rsid w:val="00E32250"/>
    <w:rsid w:val="00E32445"/>
    <w:rsid w:val="00E33567"/>
    <w:rsid w:val="00E350FC"/>
    <w:rsid w:val="00E35B00"/>
    <w:rsid w:val="00E36750"/>
    <w:rsid w:val="00E3747F"/>
    <w:rsid w:val="00E37796"/>
    <w:rsid w:val="00E4027B"/>
    <w:rsid w:val="00E41AB0"/>
    <w:rsid w:val="00E42029"/>
    <w:rsid w:val="00E42455"/>
    <w:rsid w:val="00E4252B"/>
    <w:rsid w:val="00E42750"/>
    <w:rsid w:val="00E42FFD"/>
    <w:rsid w:val="00E430BB"/>
    <w:rsid w:val="00E439D1"/>
    <w:rsid w:val="00E44624"/>
    <w:rsid w:val="00E46074"/>
    <w:rsid w:val="00E46081"/>
    <w:rsid w:val="00E50B15"/>
    <w:rsid w:val="00E512A4"/>
    <w:rsid w:val="00E51706"/>
    <w:rsid w:val="00E51FDB"/>
    <w:rsid w:val="00E52D35"/>
    <w:rsid w:val="00E52F57"/>
    <w:rsid w:val="00E53002"/>
    <w:rsid w:val="00E53945"/>
    <w:rsid w:val="00E5435B"/>
    <w:rsid w:val="00E54E8E"/>
    <w:rsid w:val="00E54EDF"/>
    <w:rsid w:val="00E555C6"/>
    <w:rsid w:val="00E56C27"/>
    <w:rsid w:val="00E57D11"/>
    <w:rsid w:val="00E57F18"/>
    <w:rsid w:val="00E5CFE1"/>
    <w:rsid w:val="00E61CAB"/>
    <w:rsid w:val="00E61FEC"/>
    <w:rsid w:val="00E62472"/>
    <w:rsid w:val="00E62529"/>
    <w:rsid w:val="00E6325C"/>
    <w:rsid w:val="00E6353B"/>
    <w:rsid w:val="00E64351"/>
    <w:rsid w:val="00E64739"/>
    <w:rsid w:val="00E64768"/>
    <w:rsid w:val="00E64A0A"/>
    <w:rsid w:val="00E674CF"/>
    <w:rsid w:val="00E67BE8"/>
    <w:rsid w:val="00E703A2"/>
    <w:rsid w:val="00E70A98"/>
    <w:rsid w:val="00E7199E"/>
    <w:rsid w:val="00E71D6D"/>
    <w:rsid w:val="00E7284A"/>
    <w:rsid w:val="00E73098"/>
    <w:rsid w:val="00E74FE0"/>
    <w:rsid w:val="00E75721"/>
    <w:rsid w:val="00E770B7"/>
    <w:rsid w:val="00E77242"/>
    <w:rsid w:val="00E7726C"/>
    <w:rsid w:val="00E774A2"/>
    <w:rsid w:val="00E808A9"/>
    <w:rsid w:val="00E808E8"/>
    <w:rsid w:val="00E80C6B"/>
    <w:rsid w:val="00E81784"/>
    <w:rsid w:val="00E81BC3"/>
    <w:rsid w:val="00E81CD2"/>
    <w:rsid w:val="00E825CF"/>
    <w:rsid w:val="00E82720"/>
    <w:rsid w:val="00E82F65"/>
    <w:rsid w:val="00E83464"/>
    <w:rsid w:val="00E8431E"/>
    <w:rsid w:val="00E844D0"/>
    <w:rsid w:val="00E8583B"/>
    <w:rsid w:val="00E863FB"/>
    <w:rsid w:val="00E86C66"/>
    <w:rsid w:val="00E87140"/>
    <w:rsid w:val="00E87E6B"/>
    <w:rsid w:val="00E87EE3"/>
    <w:rsid w:val="00E90262"/>
    <w:rsid w:val="00E90931"/>
    <w:rsid w:val="00E90AAA"/>
    <w:rsid w:val="00E92540"/>
    <w:rsid w:val="00E9299E"/>
    <w:rsid w:val="00E92AE2"/>
    <w:rsid w:val="00E92D8E"/>
    <w:rsid w:val="00E92DAA"/>
    <w:rsid w:val="00E9456D"/>
    <w:rsid w:val="00E94838"/>
    <w:rsid w:val="00E94A5A"/>
    <w:rsid w:val="00E94B9E"/>
    <w:rsid w:val="00E95475"/>
    <w:rsid w:val="00E95AD6"/>
    <w:rsid w:val="00E95B99"/>
    <w:rsid w:val="00E95E46"/>
    <w:rsid w:val="00E95F68"/>
    <w:rsid w:val="00E96416"/>
    <w:rsid w:val="00E974DA"/>
    <w:rsid w:val="00E97EDC"/>
    <w:rsid w:val="00EA017B"/>
    <w:rsid w:val="00EA062F"/>
    <w:rsid w:val="00EA0A42"/>
    <w:rsid w:val="00EA10FB"/>
    <w:rsid w:val="00EA11D3"/>
    <w:rsid w:val="00EA2D53"/>
    <w:rsid w:val="00EA2F2B"/>
    <w:rsid w:val="00EA3783"/>
    <w:rsid w:val="00EA4371"/>
    <w:rsid w:val="00EA4CC4"/>
    <w:rsid w:val="00EA55E8"/>
    <w:rsid w:val="00EA6221"/>
    <w:rsid w:val="00EA669F"/>
    <w:rsid w:val="00EA72DD"/>
    <w:rsid w:val="00EA74AD"/>
    <w:rsid w:val="00EA7B99"/>
    <w:rsid w:val="00EA7D5E"/>
    <w:rsid w:val="00EB015E"/>
    <w:rsid w:val="00EB1C7E"/>
    <w:rsid w:val="00EB1CA0"/>
    <w:rsid w:val="00EB205D"/>
    <w:rsid w:val="00EB2134"/>
    <w:rsid w:val="00EB2B7F"/>
    <w:rsid w:val="00EB4BD5"/>
    <w:rsid w:val="00EB5BD7"/>
    <w:rsid w:val="00EB63B9"/>
    <w:rsid w:val="00EC0492"/>
    <w:rsid w:val="00EC40D2"/>
    <w:rsid w:val="00EC449A"/>
    <w:rsid w:val="00EC4AEC"/>
    <w:rsid w:val="00EC501B"/>
    <w:rsid w:val="00EC51C4"/>
    <w:rsid w:val="00EC5F63"/>
    <w:rsid w:val="00EC6A64"/>
    <w:rsid w:val="00EC6B9D"/>
    <w:rsid w:val="00EC79D0"/>
    <w:rsid w:val="00ED02E2"/>
    <w:rsid w:val="00ED0D58"/>
    <w:rsid w:val="00ED150A"/>
    <w:rsid w:val="00ED2B99"/>
    <w:rsid w:val="00ED2C9C"/>
    <w:rsid w:val="00ED33AE"/>
    <w:rsid w:val="00ED3BAA"/>
    <w:rsid w:val="00ED4A9E"/>
    <w:rsid w:val="00ED538B"/>
    <w:rsid w:val="00ED58D0"/>
    <w:rsid w:val="00ED5953"/>
    <w:rsid w:val="00ED6816"/>
    <w:rsid w:val="00ED6E43"/>
    <w:rsid w:val="00EE113B"/>
    <w:rsid w:val="00EE1B8D"/>
    <w:rsid w:val="00EE272C"/>
    <w:rsid w:val="00EE4A09"/>
    <w:rsid w:val="00EE4EE5"/>
    <w:rsid w:val="00EE5348"/>
    <w:rsid w:val="00EE575B"/>
    <w:rsid w:val="00EE5774"/>
    <w:rsid w:val="00EE5B89"/>
    <w:rsid w:val="00EF1862"/>
    <w:rsid w:val="00EF1F5C"/>
    <w:rsid w:val="00EF2108"/>
    <w:rsid w:val="00EF24A1"/>
    <w:rsid w:val="00EF27DF"/>
    <w:rsid w:val="00EF2D79"/>
    <w:rsid w:val="00EF3F48"/>
    <w:rsid w:val="00EF5CC6"/>
    <w:rsid w:val="00EF5EE9"/>
    <w:rsid w:val="00EF7B4A"/>
    <w:rsid w:val="00EF7BF1"/>
    <w:rsid w:val="00F0211E"/>
    <w:rsid w:val="00F02239"/>
    <w:rsid w:val="00F022D4"/>
    <w:rsid w:val="00F03ABF"/>
    <w:rsid w:val="00F04458"/>
    <w:rsid w:val="00F044B7"/>
    <w:rsid w:val="00F05F15"/>
    <w:rsid w:val="00F06D32"/>
    <w:rsid w:val="00F072A1"/>
    <w:rsid w:val="00F11CF0"/>
    <w:rsid w:val="00F120BD"/>
    <w:rsid w:val="00F126D1"/>
    <w:rsid w:val="00F1302A"/>
    <w:rsid w:val="00F138D9"/>
    <w:rsid w:val="00F13C7B"/>
    <w:rsid w:val="00F151A1"/>
    <w:rsid w:val="00F15AC0"/>
    <w:rsid w:val="00F15EF8"/>
    <w:rsid w:val="00F15F38"/>
    <w:rsid w:val="00F178F8"/>
    <w:rsid w:val="00F17A72"/>
    <w:rsid w:val="00F17EA4"/>
    <w:rsid w:val="00F20D11"/>
    <w:rsid w:val="00F20FE4"/>
    <w:rsid w:val="00F2239A"/>
    <w:rsid w:val="00F22E82"/>
    <w:rsid w:val="00F235CA"/>
    <w:rsid w:val="00F2363D"/>
    <w:rsid w:val="00F23D31"/>
    <w:rsid w:val="00F23FED"/>
    <w:rsid w:val="00F2405A"/>
    <w:rsid w:val="00F24BEA"/>
    <w:rsid w:val="00F257A0"/>
    <w:rsid w:val="00F267ED"/>
    <w:rsid w:val="00F26F79"/>
    <w:rsid w:val="00F30396"/>
    <w:rsid w:val="00F30953"/>
    <w:rsid w:val="00F30B93"/>
    <w:rsid w:val="00F31261"/>
    <w:rsid w:val="00F3177A"/>
    <w:rsid w:val="00F3203F"/>
    <w:rsid w:val="00F323FA"/>
    <w:rsid w:val="00F35251"/>
    <w:rsid w:val="00F35620"/>
    <w:rsid w:val="00F35C09"/>
    <w:rsid w:val="00F37296"/>
    <w:rsid w:val="00F4156E"/>
    <w:rsid w:val="00F419B1"/>
    <w:rsid w:val="00F43C44"/>
    <w:rsid w:val="00F43EBF"/>
    <w:rsid w:val="00F43F52"/>
    <w:rsid w:val="00F44569"/>
    <w:rsid w:val="00F449EA"/>
    <w:rsid w:val="00F44D97"/>
    <w:rsid w:val="00F44DF7"/>
    <w:rsid w:val="00F45DD5"/>
    <w:rsid w:val="00F462B2"/>
    <w:rsid w:val="00F46426"/>
    <w:rsid w:val="00F4699D"/>
    <w:rsid w:val="00F472E3"/>
    <w:rsid w:val="00F47625"/>
    <w:rsid w:val="00F47BCE"/>
    <w:rsid w:val="00F502FE"/>
    <w:rsid w:val="00F50355"/>
    <w:rsid w:val="00F517BC"/>
    <w:rsid w:val="00F5190D"/>
    <w:rsid w:val="00F51A0C"/>
    <w:rsid w:val="00F51A4A"/>
    <w:rsid w:val="00F51B8F"/>
    <w:rsid w:val="00F52B55"/>
    <w:rsid w:val="00F536DF"/>
    <w:rsid w:val="00F539A8"/>
    <w:rsid w:val="00F54A07"/>
    <w:rsid w:val="00F54CFE"/>
    <w:rsid w:val="00F5520E"/>
    <w:rsid w:val="00F57115"/>
    <w:rsid w:val="00F571CF"/>
    <w:rsid w:val="00F575B1"/>
    <w:rsid w:val="00F60FF0"/>
    <w:rsid w:val="00F6165C"/>
    <w:rsid w:val="00F6343B"/>
    <w:rsid w:val="00F634BD"/>
    <w:rsid w:val="00F637D0"/>
    <w:rsid w:val="00F63B91"/>
    <w:rsid w:val="00F642FD"/>
    <w:rsid w:val="00F6474C"/>
    <w:rsid w:val="00F65BB8"/>
    <w:rsid w:val="00F66906"/>
    <w:rsid w:val="00F6695C"/>
    <w:rsid w:val="00F66FAD"/>
    <w:rsid w:val="00F6762D"/>
    <w:rsid w:val="00F67C35"/>
    <w:rsid w:val="00F707A7"/>
    <w:rsid w:val="00F71146"/>
    <w:rsid w:val="00F71440"/>
    <w:rsid w:val="00F72C6C"/>
    <w:rsid w:val="00F73652"/>
    <w:rsid w:val="00F744C5"/>
    <w:rsid w:val="00F74E4F"/>
    <w:rsid w:val="00F75126"/>
    <w:rsid w:val="00F801D9"/>
    <w:rsid w:val="00F80ADE"/>
    <w:rsid w:val="00F81FE4"/>
    <w:rsid w:val="00F829A0"/>
    <w:rsid w:val="00F83413"/>
    <w:rsid w:val="00F837A2"/>
    <w:rsid w:val="00F84209"/>
    <w:rsid w:val="00F84394"/>
    <w:rsid w:val="00F850F6"/>
    <w:rsid w:val="00F85A3D"/>
    <w:rsid w:val="00F85A7B"/>
    <w:rsid w:val="00F86A4D"/>
    <w:rsid w:val="00F87B32"/>
    <w:rsid w:val="00F90313"/>
    <w:rsid w:val="00F903AF"/>
    <w:rsid w:val="00F91930"/>
    <w:rsid w:val="00F91D6D"/>
    <w:rsid w:val="00F91E8D"/>
    <w:rsid w:val="00F92181"/>
    <w:rsid w:val="00F921F8"/>
    <w:rsid w:val="00F9247D"/>
    <w:rsid w:val="00F936FB"/>
    <w:rsid w:val="00F94289"/>
    <w:rsid w:val="00F94F81"/>
    <w:rsid w:val="00F950EB"/>
    <w:rsid w:val="00F95480"/>
    <w:rsid w:val="00F955EE"/>
    <w:rsid w:val="00F961ED"/>
    <w:rsid w:val="00FA04DC"/>
    <w:rsid w:val="00FA0594"/>
    <w:rsid w:val="00FA0AD1"/>
    <w:rsid w:val="00FA1A7D"/>
    <w:rsid w:val="00FA1AE2"/>
    <w:rsid w:val="00FA1B41"/>
    <w:rsid w:val="00FA20AA"/>
    <w:rsid w:val="00FA3033"/>
    <w:rsid w:val="00FA537D"/>
    <w:rsid w:val="00FB1CC7"/>
    <w:rsid w:val="00FB2940"/>
    <w:rsid w:val="00FB2A0C"/>
    <w:rsid w:val="00FB2DAC"/>
    <w:rsid w:val="00FB2E44"/>
    <w:rsid w:val="00FB2EE1"/>
    <w:rsid w:val="00FB3220"/>
    <w:rsid w:val="00FB344F"/>
    <w:rsid w:val="00FB3503"/>
    <w:rsid w:val="00FB3B8C"/>
    <w:rsid w:val="00FB4079"/>
    <w:rsid w:val="00FB5074"/>
    <w:rsid w:val="00FB53C0"/>
    <w:rsid w:val="00FB646A"/>
    <w:rsid w:val="00FB6EAA"/>
    <w:rsid w:val="00FB703D"/>
    <w:rsid w:val="00FC0254"/>
    <w:rsid w:val="00FC0375"/>
    <w:rsid w:val="00FC0D86"/>
    <w:rsid w:val="00FC0EC4"/>
    <w:rsid w:val="00FC1030"/>
    <w:rsid w:val="00FC1810"/>
    <w:rsid w:val="00FC1E69"/>
    <w:rsid w:val="00FC1E81"/>
    <w:rsid w:val="00FC35B3"/>
    <w:rsid w:val="00FC3E5D"/>
    <w:rsid w:val="00FC471E"/>
    <w:rsid w:val="00FC4947"/>
    <w:rsid w:val="00FC5446"/>
    <w:rsid w:val="00FC5793"/>
    <w:rsid w:val="00FC5887"/>
    <w:rsid w:val="00FC5A45"/>
    <w:rsid w:val="00FC5FED"/>
    <w:rsid w:val="00FC6333"/>
    <w:rsid w:val="00FC6669"/>
    <w:rsid w:val="00FC7EC3"/>
    <w:rsid w:val="00FD0D07"/>
    <w:rsid w:val="00FD1FEE"/>
    <w:rsid w:val="00FD2191"/>
    <w:rsid w:val="00FD228F"/>
    <w:rsid w:val="00FD340D"/>
    <w:rsid w:val="00FD4D88"/>
    <w:rsid w:val="00FD53D9"/>
    <w:rsid w:val="00FD63F9"/>
    <w:rsid w:val="00FD6E9B"/>
    <w:rsid w:val="00FE1CEE"/>
    <w:rsid w:val="00FE2278"/>
    <w:rsid w:val="00FE27BB"/>
    <w:rsid w:val="00FE2D83"/>
    <w:rsid w:val="00FE32B0"/>
    <w:rsid w:val="00FE55A8"/>
    <w:rsid w:val="00FE560A"/>
    <w:rsid w:val="00FE636E"/>
    <w:rsid w:val="00FE69E0"/>
    <w:rsid w:val="00FE6D13"/>
    <w:rsid w:val="00FE70E1"/>
    <w:rsid w:val="00FE7312"/>
    <w:rsid w:val="00FE77EE"/>
    <w:rsid w:val="00FF0546"/>
    <w:rsid w:val="00FF1100"/>
    <w:rsid w:val="00FF18FA"/>
    <w:rsid w:val="00FF1A99"/>
    <w:rsid w:val="00FF24FE"/>
    <w:rsid w:val="00FF2F0B"/>
    <w:rsid w:val="00FF308A"/>
    <w:rsid w:val="00FF3266"/>
    <w:rsid w:val="00FF41A1"/>
    <w:rsid w:val="00FF53CB"/>
    <w:rsid w:val="00FF64EA"/>
    <w:rsid w:val="00FF7054"/>
    <w:rsid w:val="00FF715F"/>
    <w:rsid w:val="00FF796B"/>
    <w:rsid w:val="00FF7B64"/>
    <w:rsid w:val="011F7A27"/>
    <w:rsid w:val="0121C013"/>
    <w:rsid w:val="0179099E"/>
    <w:rsid w:val="01A2168E"/>
    <w:rsid w:val="01C10FB9"/>
    <w:rsid w:val="01D8F20F"/>
    <w:rsid w:val="025DAC3C"/>
    <w:rsid w:val="028B6AB5"/>
    <w:rsid w:val="033BB7CA"/>
    <w:rsid w:val="03B1CF8F"/>
    <w:rsid w:val="03D2ADB8"/>
    <w:rsid w:val="03F24F4B"/>
    <w:rsid w:val="044B7DB5"/>
    <w:rsid w:val="05FCB51A"/>
    <w:rsid w:val="0616E4EF"/>
    <w:rsid w:val="06D5190C"/>
    <w:rsid w:val="072FB78D"/>
    <w:rsid w:val="0742529A"/>
    <w:rsid w:val="074A4499"/>
    <w:rsid w:val="0829C657"/>
    <w:rsid w:val="0892A37E"/>
    <w:rsid w:val="08B2DF35"/>
    <w:rsid w:val="08D97CF6"/>
    <w:rsid w:val="08E3AB89"/>
    <w:rsid w:val="08E543D9"/>
    <w:rsid w:val="0904D2C1"/>
    <w:rsid w:val="09559A0D"/>
    <w:rsid w:val="096D328C"/>
    <w:rsid w:val="09906E5E"/>
    <w:rsid w:val="0A267D07"/>
    <w:rsid w:val="0A5ABAE4"/>
    <w:rsid w:val="0B52B91C"/>
    <w:rsid w:val="0BB3C983"/>
    <w:rsid w:val="0C16EEBE"/>
    <w:rsid w:val="0C358A9B"/>
    <w:rsid w:val="0C6E81DB"/>
    <w:rsid w:val="0D1C898B"/>
    <w:rsid w:val="0D59D9AB"/>
    <w:rsid w:val="0E10D6E3"/>
    <w:rsid w:val="0F3773C8"/>
    <w:rsid w:val="0F43002B"/>
    <w:rsid w:val="0F565096"/>
    <w:rsid w:val="0F88FCC8"/>
    <w:rsid w:val="1068013F"/>
    <w:rsid w:val="107F7DAE"/>
    <w:rsid w:val="10805D2B"/>
    <w:rsid w:val="10C07DB6"/>
    <w:rsid w:val="11406D83"/>
    <w:rsid w:val="1142CCCE"/>
    <w:rsid w:val="115A9A40"/>
    <w:rsid w:val="11D5B97D"/>
    <w:rsid w:val="1242D041"/>
    <w:rsid w:val="127EA7ED"/>
    <w:rsid w:val="12BEEC91"/>
    <w:rsid w:val="1376DF52"/>
    <w:rsid w:val="137C3D3F"/>
    <w:rsid w:val="138100E6"/>
    <w:rsid w:val="138C877F"/>
    <w:rsid w:val="13C66FF7"/>
    <w:rsid w:val="14764E70"/>
    <w:rsid w:val="152F41AE"/>
    <w:rsid w:val="1562B8FC"/>
    <w:rsid w:val="1597F06A"/>
    <w:rsid w:val="1655924D"/>
    <w:rsid w:val="16987CDB"/>
    <w:rsid w:val="16A58BCF"/>
    <w:rsid w:val="17F4546B"/>
    <w:rsid w:val="18047C77"/>
    <w:rsid w:val="18A31B71"/>
    <w:rsid w:val="18C42C84"/>
    <w:rsid w:val="18DC2BE6"/>
    <w:rsid w:val="19A2091E"/>
    <w:rsid w:val="1AD75A34"/>
    <w:rsid w:val="1B04A26F"/>
    <w:rsid w:val="1B65B303"/>
    <w:rsid w:val="1B7FA57D"/>
    <w:rsid w:val="1BFCAE03"/>
    <w:rsid w:val="1C3805CE"/>
    <w:rsid w:val="1D2A4205"/>
    <w:rsid w:val="1D4B1E96"/>
    <w:rsid w:val="1D659D07"/>
    <w:rsid w:val="1DA722DF"/>
    <w:rsid w:val="1E024ADD"/>
    <w:rsid w:val="1E38B548"/>
    <w:rsid w:val="1EA6BCDC"/>
    <w:rsid w:val="1EDD944E"/>
    <w:rsid w:val="1F15AF3F"/>
    <w:rsid w:val="20CE2B14"/>
    <w:rsid w:val="20F7E775"/>
    <w:rsid w:val="218CC86F"/>
    <w:rsid w:val="21906976"/>
    <w:rsid w:val="21940D42"/>
    <w:rsid w:val="22FD25CC"/>
    <w:rsid w:val="231F5060"/>
    <w:rsid w:val="23719718"/>
    <w:rsid w:val="237E18AB"/>
    <w:rsid w:val="23E6F81A"/>
    <w:rsid w:val="2425D3D4"/>
    <w:rsid w:val="2474BB67"/>
    <w:rsid w:val="259F50A8"/>
    <w:rsid w:val="260F679A"/>
    <w:rsid w:val="26408B71"/>
    <w:rsid w:val="26C302A0"/>
    <w:rsid w:val="275820B1"/>
    <w:rsid w:val="27B1A105"/>
    <w:rsid w:val="27E5D048"/>
    <w:rsid w:val="281EFFA9"/>
    <w:rsid w:val="29555B9E"/>
    <w:rsid w:val="298741F7"/>
    <w:rsid w:val="2A3FD9B2"/>
    <w:rsid w:val="2A848EC6"/>
    <w:rsid w:val="2AA8B51B"/>
    <w:rsid w:val="2AB29A18"/>
    <w:rsid w:val="2AF5D270"/>
    <w:rsid w:val="2B0F9FEF"/>
    <w:rsid w:val="2B40BDCC"/>
    <w:rsid w:val="2BB93D91"/>
    <w:rsid w:val="2BD7E4EF"/>
    <w:rsid w:val="2CBD060B"/>
    <w:rsid w:val="2DCE6360"/>
    <w:rsid w:val="2E6DC27A"/>
    <w:rsid w:val="2EEA7885"/>
    <w:rsid w:val="2F127D49"/>
    <w:rsid w:val="2F7F364C"/>
    <w:rsid w:val="2FFC1730"/>
    <w:rsid w:val="306CC0F8"/>
    <w:rsid w:val="310EB95D"/>
    <w:rsid w:val="3133E169"/>
    <w:rsid w:val="3257E2AF"/>
    <w:rsid w:val="32FCE141"/>
    <w:rsid w:val="33184F48"/>
    <w:rsid w:val="337E8FD8"/>
    <w:rsid w:val="3398CBFD"/>
    <w:rsid w:val="34403501"/>
    <w:rsid w:val="346AE73A"/>
    <w:rsid w:val="34989F3E"/>
    <w:rsid w:val="35283BCF"/>
    <w:rsid w:val="36B1EDB0"/>
    <w:rsid w:val="3842FC75"/>
    <w:rsid w:val="38D2B407"/>
    <w:rsid w:val="38D5A73A"/>
    <w:rsid w:val="38F36103"/>
    <w:rsid w:val="394FBDA3"/>
    <w:rsid w:val="3A141411"/>
    <w:rsid w:val="3B707E86"/>
    <w:rsid w:val="3B8F29AE"/>
    <w:rsid w:val="3B9BAB45"/>
    <w:rsid w:val="3B9C08F0"/>
    <w:rsid w:val="3C63BF08"/>
    <w:rsid w:val="3D9B5D54"/>
    <w:rsid w:val="3DCF59C3"/>
    <w:rsid w:val="3EB0BAAF"/>
    <w:rsid w:val="3FC5B210"/>
    <w:rsid w:val="3FC77DFB"/>
    <w:rsid w:val="40947B2D"/>
    <w:rsid w:val="40D64E13"/>
    <w:rsid w:val="41144139"/>
    <w:rsid w:val="4126AB2A"/>
    <w:rsid w:val="41D10961"/>
    <w:rsid w:val="4253F6DA"/>
    <w:rsid w:val="43289154"/>
    <w:rsid w:val="433736A8"/>
    <w:rsid w:val="4388E728"/>
    <w:rsid w:val="43AE3DA9"/>
    <w:rsid w:val="43F61216"/>
    <w:rsid w:val="446429C1"/>
    <w:rsid w:val="44D8FB8D"/>
    <w:rsid w:val="4643D701"/>
    <w:rsid w:val="468F8F7A"/>
    <w:rsid w:val="46B412FB"/>
    <w:rsid w:val="476F1C6C"/>
    <w:rsid w:val="47AAF785"/>
    <w:rsid w:val="47B7BE00"/>
    <w:rsid w:val="47BCA043"/>
    <w:rsid w:val="47F4DE1D"/>
    <w:rsid w:val="4803AA29"/>
    <w:rsid w:val="48047884"/>
    <w:rsid w:val="4838C810"/>
    <w:rsid w:val="48A2A90C"/>
    <w:rsid w:val="48A3A835"/>
    <w:rsid w:val="499DBE45"/>
    <w:rsid w:val="4A33BF6E"/>
    <w:rsid w:val="4AA08297"/>
    <w:rsid w:val="4B17E29D"/>
    <w:rsid w:val="4B93132D"/>
    <w:rsid w:val="4CC3F3F0"/>
    <w:rsid w:val="4CED26A1"/>
    <w:rsid w:val="4E122DFD"/>
    <w:rsid w:val="4E2F1209"/>
    <w:rsid w:val="4E6C1796"/>
    <w:rsid w:val="4EBE5045"/>
    <w:rsid w:val="4F018763"/>
    <w:rsid w:val="4F8FA2E5"/>
    <w:rsid w:val="5047047A"/>
    <w:rsid w:val="50A0F3FE"/>
    <w:rsid w:val="510223DC"/>
    <w:rsid w:val="524311EC"/>
    <w:rsid w:val="52F7235E"/>
    <w:rsid w:val="52FCB6F2"/>
    <w:rsid w:val="5362645C"/>
    <w:rsid w:val="542C83AB"/>
    <w:rsid w:val="5448EA73"/>
    <w:rsid w:val="546FD987"/>
    <w:rsid w:val="558B6990"/>
    <w:rsid w:val="55CAA79F"/>
    <w:rsid w:val="55D41967"/>
    <w:rsid w:val="55E079C3"/>
    <w:rsid w:val="56BC255E"/>
    <w:rsid w:val="5709E5C6"/>
    <w:rsid w:val="570AD162"/>
    <w:rsid w:val="570F6667"/>
    <w:rsid w:val="572B5FE2"/>
    <w:rsid w:val="573B34BF"/>
    <w:rsid w:val="5761D2AE"/>
    <w:rsid w:val="579A8739"/>
    <w:rsid w:val="58E37411"/>
    <w:rsid w:val="592A7F44"/>
    <w:rsid w:val="59618BB8"/>
    <w:rsid w:val="5ABC31D2"/>
    <w:rsid w:val="5C1199B8"/>
    <w:rsid w:val="5CB360F7"/>
    <w:rsid w:val="5D36EFFE"/>
    <w:rsid w:val="5DE68EB7"/>
    <w:rsid w:val="5DE8758F"/>
    <w:rsid w:val="5DFC1233"/>
    <w:rsid w:val="5E8D27D3"/>
    <w:rsid w:val="5EFBC2AE"/>
    <w:rsid w:val="5F03A683"/>
    <w:rsid w:val="5FBB197B"/>
    <w:rsid w:val="6016D319"/>
    <w:rsid w:val="6017EAB0"/>
    <w:rsid w:val="608050A4"/>
    <w:rsid w:val="609D0258"/>
    <w:rsid w:val="61FBA60E"/>
    <w:rsid w:val="62233D6D"/>
    <w:rsid w:val="628A3385"/>
    <w:rsid w:val="632717E9"/>
    <w:rsid w:val="64B51445"/>
    <w:rsid w:val="64EBBE6A"/>
    <w:rsid w:val="64ECD41F"/>
    <w:rsid w:val="656618CF"/>
    <w:rsid w:val="65C0C85B"/>
    <w:rsid w:val="65CE66CF"/>
    <w:rsid w:val="65DDC89E"/>
    <w:rsid w:val="65EDE64A"/>
    <w:rsid w:val="65F3DBBA"/>
    <w:rsid w:val="666EB1B2"/>
    <w:rsid w:val="67116A40"/>
    <w:rsid w:val="673BBFDC"/>
    <w:rsid w:val="67C0500B"/>
    <w:rsid w:val="6839814A"/>
    <w:rsid w:val="686655CB"/>
    <w:rsid w:val="68FE5A67"/>
    <w:rsid w:val="694EE444"/>
    <w:rsid w:val="69701EA6"/>
    <w:rsid w:val="6AB92C61"/>
    <w:rsid w:val="6B6239AB"/>
    <w:rsid w:val="6B88AF93"/>
    <w:rsid w:val="6C761520"/>
    <w:rsid w:val="6CA6CF8F"/>
    <w:rsid w:val="6F139C30"/>
    <w:rsid w:val="6F870E5E"/>
    <w:rsid w:val="700B2B8F"/>
    <w:rsid w:val="70C46F05"/>
    <w:rsid w:val="710008E0"/>
    <w:rsid w:val="711046A5"/>
    <w:rsid w:val="71856D1A"/>
    <w:rsid w:val="728544A6"/>
    <w:rsid w:val="72CB20A5"/>
    <w:rsid w:val="7313703A"/>
    <w:rsid w:val="7479FE66"/>
    <w:rsid w:val="74B22956"/>
    <w:rsid w:val="7529212A"/>
    <w:rsid w:val="7692FCBC"/>
    <w:rsid w:val="76EE60E5"/>
    <w:rsid w:val="77553F00"/>
    <w:rsid w:val="785F1760"/>
    <w:rsid w:val="78B8F146"/>
    <w:rsid w:val="79435A46"/>
    <w:rsid w:val="7A8A51EB"/>
    <w:rsid w:val="7B68BEDD"/>
    <w:rsid w:val="7B81EB90"/>
    <w:rsid w:val="7BAA7D13"/>
    <w:rsid w:val="7CA5E90A"/>
    <w:rsid w:val="7CD194B4"/>
    <w:rsid w:val="7DB43561"/>
    <w:rsid w:val="7E50630F"/>
    <w:rsid w:val="7E6F4227"/>
    <w:rsid w:val="7EC1A74C"/>
    <w:rsid w:val="7EFF1499"/>
    <w:rsid w:val="7F5958FE"/>
    <w:rsid w:val="7F7DD702"/>
    <w:rsid w:val="7FA8A0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376E88"/>
  <w15:chartTrackingRefBased/>
  <w15:docId w15:val="{3683754C-4E7D-4A3C-B263-B86C05F2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20CE"/>
    <w:pPr>
      <w:widowControl w:val="0"/>
      <w:ind w:leftChars="270" w:left="567" w:firstLineChars="100" w:firstLine="210"/>
      <w:jc w:val="both"/>
    </w:pPr>
  </w:style>
  <w:style w:type="paragraph" w:styleId="1">
    <w:name w:val="heading 1"/>
    <w:basedOn w:val="a"/>
    <w:next w:val="a"/>
    <w:link w:val="10"/>
    <w:uiPriority w:val="9"/>
    <w:qFormat/>
    <w:rsid w:val="008020EB"/>
    <w:pPr>
      <w:keepNext/>
      <w:keepLines/>
      <w:spacing w:before="280" w:after="80"/>
      <w:ind w:leftChars="0" w:left="0" w:firstLineChars="0" w:firstLine="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
    <w:link w:val="20"/>
    <w:uiPriority w:val="9"/>
    <w:unhideWhenUsed/>
    <w:qFormat/>
    <w:rsid w:val="00E86C66"/>
    <w:pPr>
      <w:pBdr>
        <w:bottom w:val="single" w:sz="8" w:space="1" w:color="auto"/>
      </w:pBdr>
      <w:adjustRightInd w:val="0"/>
      <w:snapToGrid w:val="0"/>
      <w:spacing w:afterLines="50" w:after="180"/>
      <w:ind w:leftChars="0" w:left="0" w:firstLine="240"/>
      <w:outlineLvl w:val="1"/>
    </w:pPr>
    <w:rPr>
      <w:rFonts w:asciiTheme="majorHAnsi" w:eastAsiaTheme="majorHAnsi" w:hAnsiTheme="majorHAnsi"/>
      <w:b/>
      <w:bCs/>
      <w:sz w:val="24"/>
      <w:szCs w:val="24"/>
    </w:rPr>
  </w:style>
  <w:style w:type="paragraph" w:styleId="3">
    <w:name w:val="heading 3"/>
    <w:basedOn w:val="a"/>
    <w:next w:val="a"/>
    <w:link w:val="30"/>
    <w:uiPriority w:val="9"/>
    <w:unhideWhenUsed/>
    <w:qFormat/>
    <w:rsid w:val="00B553BD"/>
    <w:pPr>
      <w:keepNext/>
      <w:keepLines/>
      <w:spacing w:before="160" w:after="80"/>
      <w:ind w:leftChars="135" w:left="283" w:firstLineChars="0" w:firstLine="0"/>
      <w:outlineLvl w:val="2"/>
    </w:pPr>
    <w:rPr>
      <w:rFonts w:asciiTheme="majorHAnsi" w:eastAsiaTheme="majorEastAsia" w:hAnsiTheme="majorHAnsi" w:cstheme="majorBidi"/>
      <w:b/>
      <w:bCs/>
      <w:color w:val="000000" w:themeColor="text1"/>
      <w:sz w:val="24"/>
      <w:szCs w:val="24"/>
    </w:rPr>
  </w:style>
  <w:style w:type="paragraph" w:styleId="4">
    <w:name w:val="heading 4"/>
    <w:basedOn w:val="a"/>
    <w:next w:val="a"/>
    <w:link w:val="40"/>
    <w:uiPriority w:val="9"/>
    <w:unhideWhenUsed/>
    <w:qFormat/>
    <w:rsid w:val="001D1CE9"/>
    <w:pPr>
      <w:keepNext/>
      <w:keepLines/>
      <w:spacing w:before="80" w:after="40"/>
      <w:ind w:firstLineChars="0" w:firstLine="0"/>
      <w:outlineLvl w:val="3"/>
    </w:pPr>
    <w:rPr>
      <w:rFonts w:asciiTheme="majorHAnsi" w:eastAsiaTheme="majorEastAsia" w:hAnsiTheme="majorHAnsi" w:cstheme="majorBidi"/>
      <w:b/>
      <w:bCs/>
      <w:color w:val="000000" w:themeColor="text1"/>
    </w:rPr>
  </w:style>
  <w:style w:type="paragraph" w:styleId="5">
    <w:name w:val="heading 5"/>
    <w:basedOn w:val="a"/>
    <w:next w:val="a"/>
    <w:link w:val="50"/>
    <w:uiPriority w:val="9"/>
    <w:unhideWhenUsed/>
    <w:qFormat/>
    <w:rsid w:val="008C21E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8C21E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21E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21E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21E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20EB"/>
    <w:rPr>
      <w:rFonts w:asciiTheme="majorHAnsi" w:eastAsiaTheme="majorEastAsia" w:hAnsiTheme="majorHAnsi" w:cstheme="majorBidi"/>
      <w:b/>
      <w:bCs/>
      <w:color w:val="000000" w:themeColor="text1"/>
      <w:sz w:val="32"/>
      <w:szCs w:val="32"/>
    </w:rPr>
  </w:style>
  <w:style w:type="character" w:customStyle="1" w:styleId="20">
    <w:name w:val="見出し 2 (文字)"/>
    <w:basedOn w:val="a0"/>
    <w:link w:val="2"/>
    <w:uiPriority w:val="9"/>
    <w:rsid w:val="00E86C66"/>
    <w:rPr>
      <w:rFonts w:asciiTheme="majorHAnsi" w:eastAsiaTheme="majorHAnsi" w:hAnsiTheme="majorHAnsi"/>
      <w:b/>
      <w:bCs/>
      <w:sz w:val="24"/>
      <w:szCs w:val="24"/>
    </w:rPr>
  </w:style>
  <w:style w:type="character" w:customStyle="1" w:styleId="30">
    <w:name w:val="見出し 3 (文字)"/>
    <w:basedOn w:val="a0"/>
    <w:link w:val="3"/>
    <w:uiPriority w:val="9"/>
    <w:rsid w:val="00B553BD"/>
    <w:rPr>
      <w:rFonts w:asciiTheme="majorHAnsi" w:eastAsiaTheme="majorEastAsia" w:hAnsiTheme="majorHAnsi" w:cstheme="majorBidi"/>
      <w:b/>
      <w:bCs/>
      <w:color w:val="000000" w:themeColor="text1"/>
      <w:sz w:val="24"/>
      <w:szCs w:val="24"/>
    </w:rPr>
  </w:style>
  <w:style w:type="character" w:customStyle="1" w:styleId="40">
    <w:name w:val="見出し 4 (文字)"/>
    <w:basedOn w:val="a0"/>
    <w:link w:val="4"/>
    <w:uiPriority w:val="9"/>
    <w:rsid w:val="001D1CE9"/>
    <w:rPr>
      <w:rFonts w:asciiTheme="majorHAnsi" w:eastAsiaTheme="majorEastAsia" w:hAnsiTheme="majorHAnsi" w:cstheme="majorBidi"/>
      <w:b/>
      <w:bCs/>
      <w:color w:val="000000" w:themeColor="text1"/>
    </w:rPr>
  </w:style>
  <w:style w:type="character" w:customStyle="1" w:styleId="50">
    <w:name w:val="見出し 5 (文字)"/>
    <w:basedOn w:val="a0"/>
    <w:link w:val="5"/>
    <w:uiPriority w:val="9"/>
    <w:rsid w:val="008C21E3"/>
    <w:rPr>
      <w:rFonts w:asciiTheme="majorHAnsi" w:eastAsiaTheme="majorEastAsia" w:hAnsiTheme="majorHAnsi" w:cstheme="majorBidi"/>
      <w:color w:val="000000" w:themeColor="text1"/>
    </w:rPr>
  </w:style>
  <w:style w:type="character" w:customStyle="1" w:styleId="60">
    <w:name w:val="見出し 6 (文字)"/>
    <w:basedOn w:val="a0"/>
    <w:link w:val="6"/>
    <w:uiPriority w:val="9"/>
    <w:rsid w:val="008C21E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21E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21E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21E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21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21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1E3"/>
    <w:pPr>
      <w:numPr>
        <w:ilvl w:val="1"/>
      </w:numPr>
      <w:spacing w:after="160"/>
      <w:ind w:leftChars="270" w:left="567" w:firstLineChars="100" w:firstLine="21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21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1E3"/>
    <w:pPr>
      <w:spacing w:before="160" w:after="160"/>
      <w:jc w:val="center"/>
    </w:pPr>
    <w:rPr>
      <w:i/>
      <w:iCs/>
      <w:color w:val="404040" w:themeColor="text1" w:themeTint="BF"/>
    </w:rPr>
  </w:style>
  <w:style w:type="character" w:customStyle="1" w:styleId="a8">
    <w:name w:val="引用文 (文字)"/>
    <w:basedOn w:val="a0"/>
    <w:link w:val="a7"/>
    <w:uiPriority w:val="29"/>
    <w:rsid w:val="008C21E3"/>
    <w:rPr>
      <w:i/>
      <w:iCs/>
      <w:color w:val="404040" w:themeColor="text1" w:themeTint="BF"/>
    </w:rPr>
  </w:style>
  <w:style w:type="paragraph" w:styleId="a9">
    <w:name w:val="List Paragraph"/>
    <w:basedOn w:val="a"/>
    <w:uiPriority w:val="34"/>
    <w:qFormat/>
    <w:rsid w:val="008C21E3"/>
    <w:pPr>
      <w:ind w:left="720"/>
      <w:contextualSpacing/>
    </w:pPr>
  </w:style>
  <w:style w:type="character" w:styleId="21">
    <w:name w:val="Intense Emphasis"/>
    <w:basedOn w:val="a0"/>
    <w:uiPriority w:val="21"/>
    <w:qFormat/>
    <w:rsid w:val="008C21E3"/>
    <w:rPr>
      <w:i/>
      <w:iCs/>
      <w:color w:val="0F4761" w:themeColor="accent1" w:themeShade="BF"/>
    </w:rPr>
  </w:style>
  <w:style w:type="paragraph" w:styleId="22">
    <w:name w:val="Intense Quote"/>
    <w:basedOn w:val="a"/>
    <w:next w:val="a"/>
    <w:link w:val="23"/>
    <w:uiPriority w:val="30"/>
    <w:qFormat/>
    <w:rsid w:val="008C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21E3"/>
    <w:rPr>
      <w:i/>
      <w:iCs/>
      <w:color w:val="0F4761" w:themeColor="accent1" w:themeShade="BF"/>
    </w:rPr>
  </w:style>
  <w:style w:type="character" w:styleId="24">
    <w:name w:val="Intense Reference"/>
    <w:basedOn w:val="a0"/>
    <w:uiPriority w:val="32"/>
    <w:qFormat/>
    <w:rsid w:val="008C21E3"/>
    <w:rPr>
      <w:b/>
      <w:bCs/>
      <w:smallCaps/>
      <w:color w:val="0F4761" w:themeColor="accent1" w:themeShade="BF"/>
      <w:spacing w:val="5"/>
    </w:rPr>
  </w:style>
  <w:style w:type="paragraph" w:styleId="HTML">
    <w:name w:val="HTML Preformatted"/>
    <w:basedOn w:val="a"/>
    <w:link w:val="HTML0"/>
    <w:uiPriority w:val="99"/>
    <w:unhideWhenUsed/>
    <w:rsid w:val="008C21E3"/>
    <w:rPr>
      <w:rFonts w:ascii="Courier New" w:hAnsi="Courier New" w:cs="Courier New"/>
      <w:sz w:val="20"/>
      <w:szCs w:val="20"/>
    </w:rPr>
  </w:style>
  <w:style w:type="character" w:customStyle="1" w:styleId="HTML0">
    <w:name w:val="HTML 書式付き (文字)"/>
    <w:basedOn w:val="a0"/>
    <w:link w:val="HTML"/>
    <w:uiPriority w:val="99"/>
    <w:rsid w:val="008C21E3"/>
    <w:rPr>
      <w:rFonts w:ascii="Courier New" w:hAnsi="Courier New" w:cs="Courier New"/>
      <w:sz w:val="20"/>
      <w:szCs w:val="20"/>
    </w:rPr>
  </w:style>
  <w:style w:type="paragraph" w:styleId="aa">
    <w:name w:val="header"/>
    <w:basedOn w:val="a"/>
    <w:link w:val="ab"/>
    <w:uiPriority w:val="99"/>
    <w:unhideWhenUsed/>
    <w:rsid w:val="00842F6A"/>
    <w:pPr>
      <w:tabs>
        <w:tab w:val="center" w:pos="4252"/>
        <w:tab w:val="right" w:pos="8504"/>
      </w:tabs>
      <w:snapToGrid w:val="0"/>
    </w:pPr>
  </w:style>
  <w:style w:type="character" w:customStyle="1" w:styleId="ab">
    <w:name w:val="ヘッダー (文字)"/>
    <w:basedOn w:val="a0"/>
    <w:link w:val="aa"/>
    <w:uiPriority w:val="99"/>
    <w:rsid w:val="00842F6A"/>
  </w:style>
  <w:style w:type="paragraph" w:styleId="ac">
    <w:name w:val="footer"/>
    <w:basedOn w:val="a"/>
    <w:link w:val="ad"/>
    <w:uiPriority w:val="99"/>
    <w:unhideWhenUsed/>
    <w:rsid w:val="00842F6A"/>
    <w:pPr>
      <w:tabs>
        <w:tab w:val="center" w:pos="4252"/>
        <w:tab w:val="right" w:pos="8504"/>
      </w:tabs>
      <w:snapToGrid w:val="0"/>
    </w:pPr>
  </w:style>
  <w:style w:type="character" w:customStyle="1" w:styleId="ad">
    <w:name w:val="フッター (文字)"/>
    <w:basedOn w:val="a0"/>
    <w:link w:val="ac"/>
    <w:uiPriority w:val="99"/>
    <w:rsid w:val="00842F6A"/>
  </w:style>
  <w:style w:type="table" w:styleId="ae">
    <w:name w:val="Table Grid"/>
    <w:basedOn w:val="a1"/>
    <w:uiPriority w:val="39"/>
    <w:rsid w:val="00C17E7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E86C66"/>
    <w:pPr>
      <w:widowControl/>
      <w:spacing w:before="240" w:after="0" w:line="259" w:lineRule="auto"/>
      <w:jc w:val="left"/>
      <w:outlineLvl w:val="9"/>
    </w:pPr>
    <w:rPr>
      <w:b w:val="0"/>
      <w:bCs w:val="0"/>
      <w:color w:val="0F4761" w:themeColor="accent1" w:themeShade="BF"/>
      <w:kern w:val="0"/>
    </w:rPr>
  </w:style>
  <w:style w:type="paragraph" w:styleId="11">
    <w:name w:val="toc 1"/>
    <w:basedOn w:val="a"/>
    <w:next w:val="a"/>
    <w:autoRedefine/>
    <w:uiPriority w:val="39"/>
    <w:unhideWhenUsed/>
    <w:rsid w:val="00E86C66"/>
    <w:pPr>
      <w:tabs>
        <w:tab w:val="right" w:leader="dot" w:pos="9736"/>
      </w:tabs>
      <w:ind w:firstLine="240"/>
    </w:pPr>
    <w:rPr>
      <w:noProof/>
      <w:sz w:val="24"/>
      <w:szCs w:val="24"/>
    </w:rPr>
  </w:style>
  <w:style w:type="paragraph" w:styleId="25">
    <w:name w:val="toc 2"/>
    <w:basedOn w:val="a"/>
    <w:next w:val="a"/>
    <w:autoRedefine/>
    <w:uiPriority w:val="39"/>
    <w:unhideWhenUsed/>
    <w:rsid w:val="00E86C66"/>
    <w:pPr>
      <w:ind w:leftChars="100" w:left="210"/>
    </w:pPr>
  </w:style>
  <w:style w:type="paragraph" w:styleId="31">
    <w:name w:val="toc 3"/>
    <w:basedOn w:val="a"/>
    <w:next w:val="a"/>
    <w:autoRedefine/>
    <w:uiPriority w:val="39"/>
    <w:unhideWhenUsed/>
    <w:rsid w:val="00E86C66"/>
    <w:pPr>
      <w:ind w:leftChars="200" w:left="420"/>
    </w:pPr>
  </w:style>
  <w:style w:type="character" w:styleId="af0">
    <w:name w:val="Hyperlink"/>
    <w:basedOn w:val="a0"/>
    <w:uiPriority w:val="99"/>
    <w:unhideWhenUsed/>
    <w:rsid w:val="00E86C66"/>
    <w:rPr>
      <w:color w:val="467886" w:themeColor="hyperlink"/>
      <w:u w:val="single"/>
    </w:rPr>
  </w:style>
  <w:style w:type="paragraph" w:styleId="af1">
    <w:name w:val="Revision"/>
    <w:hidden/>
    <w:uiPriority w:val="99"/>
    <w:semiHidden/>
    <w:rsid w:val="0045122F"/>
  </w:style>
  <w:style w:type="character" w:styleId="af2">
    <w:name w:val="annotation reference"/>
    <w:basedOn w:val="a0"/>
    <w:uiPriority w:val="99"/>
    <w:semiHidden/>
    <w:unhideWhenUsed/>
    <w:rsid w:val="0045122F"/>
    <w:rPr>
      <w:sz w:val="18"/>
      <w:szCs w:val="18"/>
    </w:rPr>
  </w:style>
  <w:style w:type="paragraph" w:styleId="af3">
    <w:name w:val="annotation text"/>
    <w:basedOn w:val="a"/>
    <w:link w:val="af4"/>
    <w:uiPriority w:val="99"/>
    <w:unhideWhenUsed/>
    <w:rsid w:val="0045122F"/>
    <w:pPr>
      <w:jc w:val="left"/>
    </w:pPr>
  </w:style>
  <w:style w:type="character" w:customStyle="1" w:styleId="af4">
    <w:name w:val="コメント文字列 (文字)"/>
    <w:basedOn w:val="a0"/>
    <w:link w:val="af3"/>
    <w:uiPriority w:val="99"/>
    <w:rsid w:val="0045122F"/>
  </w:style>
  <w:style w:type="paragraph" w:styleId="af5">
    <w:name w:val="annotation subject"/>
    <w:basedOn w:val="af3"/>
    <w:next w:val="af3"/>
    <w:link w:val="af6"/>
    <w:uiPriority w:val="99"/>
    <w:semiHidden/>
    <w:unhideWhenUsed/>
    <w:rsid w:val="0045122F"/>
    <w:rPr>
      <w:b/>
      <w:bCs/>
    </w:rPr>
  </w:style>
  <w:style w:type="character" w:customStyle="1" w:styleId="af6">
    <w:name w:val="コメント内容 (文字)"/>
    <w:basedOn w:val="af4"/>
    <w:link w:val="af5"/>
    <w:uiPriority w:val="99"/>
    <w:semiHidden/>
    <w:rsid w:val="0045122F"/>
    <w:rPr>
      <w:b/>
      <w:bCs/>
    </w:rPr>
  </w:style>
  <w:style w:type="paragraph" w:styleId="af7">
    <w:name w:val="caption"/>
    <w:basedOn w:val="a"/>
    <w:next w:val="a"/>
    <w:uiPriority w:val="35"/>
    <w:unhideWhenUsed/>
    <w:qFormat/>
    <w:rsid w:val="00971B40"/>
    <w:pPr>
      <w:keepNext/>
      <w:snapToGrid w:val="0"/>
      <w:contextualSpacing/>
      <w:jc w:val="center"/>
    </w:pPr>
    <w:rPr>
      <w:rFonts w:ascii="BIZ UDPゴシック" w:eastAsia="BIZ UDPゴシック" w:hAnsi="BIZ UDPゴシック"/>
    </w:rPr>
  </w:style>
  <w:style w:type="character" w:styleId="af8">
    <w:name w:val="Unresolved Mention"/>
    <w:basedOn w:val="a0"/>
    <w:uiPriority w:val="99"/>
    <w:semiHidden/>
    <w:unhideWhenUsed/>
    <w:rsid w:val="000B490D"/>
    <w:rPr>
      <w:color w:val="605E5C"/>
      <w:shd w:val="clear" w:color="auto" w:fill="E1DFDD"/>
    </w:rPr>
  </w:style>
  <w:style w:type="paragraph" w:customStyle="1" w:styleId="TableParagraph">
    <w:name w:val="Table Paragraph"/>
    <w:basedOn w:val="a"/>
    <w:uiPriority w:val="1"/>
    <w:qFormat/>
    <w:rsid w:val="00EA72DD"/>
    <w:pPr>
      <w:autoSpaceDE w:val="0"/>
      <w:autoSpaceDN w:val="0"/>
      <w:ind w:leftChars="0" w:left="0" w:firstLineChars="0" w:firstLine="0"/>
      <w:jc w:val="left"/>
    </w:pPr>
    <w:rPr>
      <w:rFonts w:ascii="Arial" w:eastAsia="Arial" w:hAnsi="Arial" w:cs="Arial"/>
      <w:kern w:val="0"/>
      <w:sz w:val="22"/>
      <w:szCs w:val="22"/>
      <w:lang w:eastAsia="en-US"/>
    </w:rPr>
  </w:style>
  <w:style w:type="table" w:customStyle="1" w:styleId="TableNormal1">
    <w:name w:val="Table Normal1"/>
    <w:uiPriority w:val="2"/>
    <w:semiHidden/>
    <w:unhideWhenUsed/>
    <w:qFormat/>
    <w:rsid w:val="00237511"/>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2">
      <w:bodyDiv w:val="1"/>
      <w:marLeft w:val="0"/>
      <w:marRight w:val="0"/>
      <w:marTop w:val="0"/>
      <w:marBottom w:val="0"/>
      <w:divBdr>
        <w:top w:val="none" w:sz="0" w:space="0" w:color="auto"/>
        <w:left w:val="none" w:sz="0" w:space="0" w:color="auto"/>
        <w:bottom w:val="none" w:sz="0" w:space="0" w:color="auto"/>
        <w:right w:val="none" w:sz="0" w:space="0" w:color="auto"/>
      </w:divBdr>
    </w:div>
    <w:div w:id="44304060">
      <w:bodyDiv w:val="1"/>
      <w:marLeft w:val="0"/>
      <w:marRight w:val="0"/>
      <w:marTop w:val="0"/>
      <w:marBottom w:val="0"/>
      <w:divBdr>
        <w:top w:val="none" w:sz="0" w:space="0" w:color="auto"/>
        <w:left w:val="none" w:sz="0" w:space="0" w:color="auto"/>
        <w:bottom w:val="none" w:sz="0" w:space="0" w:color="auto"/>
        <w:right w:val="none" w:sz="0" w:space="0" w:color="auto"/>
      </w:divBdr>
    </w:div>
    <w:div w:id="82724946">
      <w:bodyDiv w:val="1"/>
      <w:marLeft w:val="0"/>
      <w:marRight w:val="0"/>
      <w:marTop w:val="0"/>
      <w:marBottom w:val="0"/>
      <w:divBdr>
        <w:top w:val="none" w:sz="0" w:space="0" w:color="auto"/>
        <w:left w:val="none" w:sz="0" w:space="0" w:color="auto"/>
        <w:bottom w:val="none" w:sz="0" w:space="0" w:color="auto"/>
        <w:right w:val="none" w:sz="0" w:space="0" w:color="auto"/>
      </w:divBdr>
    </w:div>
    <w:div w:id="92096284">
      <w:bodyDiv w:val="1"/>
      <w:marLeft w:val="0"/>
      <w:marRight w:val="0"/>
      <w:marTop w:val="0"/>
      <w:marBottom w:val="0"/>
      <w:divBdr>
        <w:top w:val="none" w:sz="0" w:space="0" w:color="auto"/>
        <w:left w:val="none" w:sz="0" w:space="0" w:color="auto"/>
        <w:bottom w:val="none" w:sz="0" w:space="0" w:color="auto"/>
        <w:right w:val="none" w:sz="0" w:space="0" w:color="auto"/>
      </w:divBdr>
      <w:divsChild>
        <w:div w:id="303127072">
          <w:marLeft w:val="360"/>
          <w:marRight w:val="0"/>
          <w:marTop w:val="200"/>
          <w:marBottom w:val="0"/>
          <w:divBdr>
            <w:top w:val="none" w:sz="0" w:space="0" w:color="auto"/>
            <w:left w:val="none" w:sz="0" w:space="0" w:color="auto"/>
            <w:bottom w:val="none" w:sz="0" w:space="0" w:color="auto"/>
            <w:right w:val="none" w:sz="0" w:space="0" w:color="auto"/>
          </w:divBdr>
        </w:div>
        <w:div w:id="494734040">
          <w:marLeft w:val="360"/>
          <w:marRight w:val="0"/>
          <w:marTop w:val="200"/>
          <w:marBottom w:val="0"/>
          <w:divBdr>
            <w:top w:val="none" w:sz="0" w:space="0" w:color="auto"/>
            <w:left w:val="none" w:sz="0" w:space="0" w:color="auto"/>
            <w:bottom w:val="none" w:sz="0" w:space="0" w:color="auto"/>
            <w:right w:val="none" w:sz="0" w:space="0" w:color="auto"/>
          </w:divBdr>
        </w:div>
        <w:div w:id="513614590">
          <w:marLeft w:val="360"/>
          <w:marRight w:val="0"/>
          <w:marTop w:val="200"/>
          <w:marBottom w:val="0"/>
          <w:divBdr>
            <w:top w:val="none" w:sz="0" w:space="0" w:color="auto"/>
            <w:left w:val="none" w:sz="0" w:space="0" w:color="auto"/>
            <w:bottom w:val="none" w:sz="0" w:space="0" w:color="auto"/>
            <w:right w:val="none" w:sz="0" w:space="0" w:color="auto"/>
          </w:divBdr>
        </w:div>
      </w:divsChild>
    </w:div>
    <w:div w:id="208608832">
      <w:bodyDiv w:val="1"/>
      <w:marLeft w:val="0"/>
      <w:marRight w:val="0"/>
      <w:marTop w:val="0"/>
      <w:marBottom w:val="0"/>
      <w:divBdr>
        <w:top w:val="none" w:sz="0" w:space="0" w:color="auto"/>
        <w:left w:val="none" w:sz="0" w:space="0" w:color="auto"/>
        <w:bottom w:val="none" w:sz="0" w:space="0" w:color="auto"/>
        <w:right w:val="none" w:sz="0" w:space="0" w:color="auto"/>
      </w:divBdr>
    </w:div>
    <w:div w:id="213351444">
      <w:bodyDiv w:val="1"/>
      <w:marLeft w:val="0"/>
      <w:marRight w:val="0"/>
      <w:marTop w:val="0"/>
      <w:marBottom w:val="0"/>
      <w:divBdr>
        <w:top w:val="none" w:sz="0" w:space="0" w:color="auto"/>
        <w:left w:val="none" w:sz="0" w:space="0" w:color="auto"/>
        <w:bottom w:val="none" w:sz="0" w:space="0" w:color="auto"/>
        <w:right w:val="none" w:sz="0" w:space="0" w:color="auto"/>
      </w:divBdr>
    </w:div>
    <w:div w:id="306978918">
      <w:bodyDiv w:val="1"/>
      <w:marLeft w:val="0"/>
      <w:marRight w:val="0"/>
      <w:marTop w:val="0"/>
      <w:marBottom w:val="0"/>
      <w:divBdr>
        <w:top w:val="none" w:sz="0" w:space="0" w:color="auto"/>
        <w:left w:val="none" w:sz="0" w:space="0" w:color="auto"/>
        <w:bottom w:val="none" w:sz="0" w:space="0" w:color="auto"/>
        <w:right w:val="none" w:sz="0" w:space="0" w:color="auto"/>
      </w:divBdr>
    </w:div>
    <w:div w:id="351953973">
      <w:bodyDiv w:val="1"/>
      <w:marLeft w:val="0"/>
      <w:marRight w:val="0"/>
      <w:marTop w:val="0"/>
      <w:marBottom w:val="0"/>
      <w:divBdr>
        <w:top w:val="none" w:sz="0" w:space="0" w:color="auto"/>
        <w:left w:val="none" w:sz="0" w:space="0" w:color="auto"/>
        <w:bottom w:val="none" w:sz="0" w:space="0" w:color="auto"/>
        <w:right w:val="none" w:sz="0" w:space="0" w:color="auto"/>
      </w:divBdr>
    </w:div>
    <w:div w:id="360595297">
      <w:bodyDiv w:val="1"/>
      <w:marLeft w:val="0"/>
      <w:marRight w:val="0"/>
      <w:marTop w:val="0"/>
      <w:marBottom w:val="0"/>
      <w:divBdr>
        <w:top w:val="none" w:sz="0" w:space="0" w:color="auto"/>
        <w:left w:val="none" w:sz="0" w:space="0" w:color="auto"/>
        <w:bottom w:val="none" w:sz="0" w:space="0" w:color="auto"/>
        <w:right w:val="none" w:sz="0" w:space="0" w:color="auto"/>
      </w:divBdr>
    </w:div>
    <w:div w:id="371807245">
      <w:bodyDiv w:val="1"/>
      <w:marLeft w:val="0"/>
      <w:marRight w:val="0"/>
      <w:marTop w:val="0"/>
      <w:marBottom w:val="0"/>
      <w:divBdr>
        <w:top w:val="none" w:sz="0" w:space="0" w:color="auto"/>
        <w:left w:val="none" w:sz="0" w:space="0" w:color="auto"/>
        <w:bottom w:val="none" w:sz="0" w:space="0" w:color="auto"/>
        <w:right w:val="none" w:sz="0" w:space="0" w:color="auto"/>
      </w:divBdr>
    </w:div>
    <w:div w:id="424114137">
      <w:bodyDiv w:val="1"/>
      <w:marLeft w:val="0"/>
      <w:marRight w:val="0"/>
      <w:marTop w:val="0"/>
      <w:marBottom w:val="0"/>
      <w:divBdr>
        <w:top w:val="none" w:sz="0" w:space="0" w:color="auto"/>
        <w:left w:val="none" w:sz="0" w:space="0" w:color="auto"/>
        <w:bottom w:val="none" w:sz="0" w:space="0" w:color="auto"/>
        <w:right w:val="none" w:sz="0" w:space="0" w:color="auto"/>
      </w:divBdr>
    </w:div>
    <w:div w:id="429933232">
      <w:bodyDiv w:val="1"/>
      <w:marLeft w:val="0"/>
      <w:marRight w:val="0"/>
      <w:marTop w:val="0"/>
      <w:marBottom w:val="0"/>
      <w:divBdr>
        <w:top w:val="none" w:sz="0" w:space="0" w:color="auto"/>
        <w:left w:val="none" w:sz="0" w:space="0" w:color="auto"/>
        <w:bottom w:val="none" w:sz="0" w:space="0" w:color="auto"/>
        <w:right w:val="none" w:sz="0" w:space="0" w:color="auto"/>
      </w:divBdr>
    </w:div>
    <w:div w:id="479883958">
      <w:bodyDiv w:val="1"/>
      <w:marLeft w:val="0"/>
      <w:marRight w:val="0"/>
      <w:marTop w:val="0"/>
      <w:marBottom w:val="0"/>
      <w:divBdr>
        <w:top w:val="none" w:sz="0" w:space="0" w:color="auto"/>
        <w:left w:val="none" w:sz="0" w:space="0" w:color="auto"/>
        <w:bottom w:val="none" w:sz="0" w:space="0" w:color="auto"/>
        <w:right w:val="none" w:sz="0" w:space="0" w:color="auto"/>
      </w:divBdr>
    </w:div>
    <w:div w:id="480116893">
      <w:bodyDiv w:val="1"/>
      <w:marLeft w:val="0"/>
      <w:marRight w:val="0"/>
      <w:marTop w:val="0"/>
      <w:marBottom w:val="0"/>
      <w:divBdr>
        <w:top w:val="none" w:sz="0" w:space="0" w:color="auto"/>
        <w:left w:val="none" w:sz="0" w:space="0" w:color="auto"/>
        <w:bottom w:val="none" w:sz="0" w:space="0" w:color="auto"/>
        <w:right w:val="none" w:sz="0" w:space="0" w:color="auto"/>
      </w:divBdr>
      <w:divsChild>
        <w:div w:id="46687226">
          <w:marLeft w:val="1166"/>
          <w:marRight w:val="0"/>
          <w:marTop w:val="96"/>
          <w:marBottom w:val="120"/>
          <w:divBdr>
            <w:top w:val="none" w:sz="0" w:space="0" w:color="auto"/>
            <w:left w:val="none" w:sz="0" w:space="0" w:color="auto"/>
            <w:bottom w:val="none" w:sz="0" w:space="0" w:color="auto"/>
            <w:right w:val="none" w:sz="0" w:space="0" w:color="auto"/>
          </w:divBdr>
        </w:div>
        <w:div w:id="193471418">
          <w:marLeft w:val="1166"/>
          <w:marRight w:val="0"/>
          <w:marTop w:val="96"/>
          <w:marBottom w:val="120"/>
          <w:divBdr>
            <w:top w:val="none" w:sz="0" w:space="0" w:color="auto"/>
            <w:left w:val="none" w:sz="0" w:space="0" w:color="auto"/>
            <w:bottom w:val="none" w:sz="0" w:space="0" w:color="auto"/>
            <w:right w:val="none" w:sz="0" w:space="0" w:color="auto"/>
          </w:divBdr>
        </w:div>
        <w:div w:id="218178634">
          <w:marLeft w:val="1166"/>
          <w:marRight w:val="0"/>
          <w:marTop w:val="96"/>
          <w:marBottom w:val="120"/>
          <w:divBdr>
            <w:top w:val="none" w:sz="0" w:space="0" w:color="auto"/>
            <w:left w:val="none" w:sz="0" w:space="0" w:color="auto"/>
            <w:bottom w:val="none" w:sz="0" w:space="0" w:color="auto"/>
            <w:right w:val="none" w:sz="0" w:space="0" w:color="auto"/>
          </w:divBdr>
        </w:div>
        <w:div w:id="450588035">
          <w:marLeft w:val="1166"/>
          <w:marRight w:val="0"/>
          <w:marTop w:val="96"/>
          <w:marBottom w:val="120"/>
          <w:divBdr>
            <w:top w:val="none" w:sz="0" w:space="0" w:color="auto"/>
            <w:left w:val="none" w:sz="0" w:space="0" w:color="auto"/>
            <w:bottom w:val="none" w:sz="0" w:space="0" w:color="auto"/>
            <w:right w:val="none" w:sz="0" w:space="0" w:color="auto"/>
          </w:divBdr>
        </w:div>
        <w:div w:id="470639601">
          <w:marLeft w:val="1166"/>
          <w:marRight w:val="0"/>
          <w:marTop w:val="96"/>
          <w:marBottom w:val="120"/>
          <w:divBdr>
            <w:top w:val="none" w:sz="0" w:space="0" w:color="auto"/>
            <w:left w:val="none" w:sz="0" w:space="0" w:color="auto"/>
            <w:bottom w:val="none" w:sz="0" w:space="0" w:color="auto"/>
            <w:right w:val="none" w:sz="0" w:space="0" w:color="auto"/>
          </w:divBdr>
        </w:div>
        <w:div w:id="760836620">
          <w:marLeft w:val="1166"/>
          <w:marRight w:val="0"/>
          <w:marTop w:val="96"/>
          <w:marBottom w:val="120"/>
          <w:divBdr>
            <w:top w:val="none" w:sz="0" w:space="0" w:color="auto"/>
            <w:left w:val="none" w:sz="0" w:space="0" w:color="auto"/>
            <w:bottom w:val="none" w:sz="0" w:space="0" w:color="auto"/>
            <w:right w:val="none" w:sz="0" w:space="0" w:color="auto"/>
          </w:divBdr>
        </w:div>
        <w:div w:id="1688632363">
          <w:marLeft w:val="1166"/>
          <w:marRight w:val="0"/>
          <w:marTop w:val="96"/>
          <w:marBottom w:val="120"/>
          <w:divBdr>
            <w:top w:val="none" w:sz="0" w:space="0" w:color="auto"/>
            <w:left w:val="none" w:sz="0" w:space="0" w:color="auto"/>
            <w:bottom w:val="none" w:sz="0" w:space="0" w:color="auto"/>
            <w:right w:val="none" w:sz="0" w:space="0" w:color="auto"/>
          </w:divBdr>
        </w:div>
        <w:div w:id="1822112558">
          <w:marLeft w:val="1166"/>
          <w:marRight w:val="0"/>
          <w:marTop w:val="96"/>
          <w:marBottom w:val="120"/>
          <w:divBdr>
            <w:top w:val="none" w:sz="0" w:space="0" w:color="auto"/>
            <w:left w:val="none" w:sz="0" w:space="0" w:color="auto"/>
            <w:bottom w:val="none" w:sz="0" w:space="0" w:color="auto"/>
            <w:right w:val="none" w:sz="0" w:space="0" w:color="auto"/>
          </w:divBdr>
        </w:div>
      </w:divsChild>
    </w:div>
    <w:div w:id="603731666">
      <w:bodyDiv w:val="1"/>
      <w:marLeft w:val="0"/>
      <w:marRight w:val="0"/>
      <w:marTop w:val="0"/>
      <w:marBottom w:val="0"/>
      <w:divBdr>
        <w:top w:val="none" w:sz="0" w:space="0" w:color="auto"/>
        <w:left w:val="none" w:sz="0" w:space="0" w:color="auto"/>
        <w:bottom w:val="none" w:sz="0" w:space="0" w:color="auto"/>
        <w:right w:val="none" w:sz="0" w:space="0" w:color="auto"/>
      </w:divBdr>
    </w:div>
    <w:div w:id="604075192">
      <w:bodyDiv w:val="1"/>
      <w:marLeft w:val="0"/>
      <w:marRight w:val="0"/>
      <w:marTop w:val="0"/>
      <w:marBottom w:val="0"/>
      <w:divBdr>
        <w:top w:val="none" w:sz="0" w:space="0" w:color="auto"/>
        <w:left w:val="none" w:sz="0" w:space="0" w:color="auto"/>
        <w:bottom w:val="none" w:sz="0" w:space="0" w:color="auto"/>
        <w:right w:val="none" w:sz="0" w:space="0" w:color="auto"/>
      </w:divBdr>
    </w:div>
    <w:div w:id="637804643">
      <w:bodyDiv w:val="1"/>
      <w:marLeft w:val="0"/>
      <w:marRight w:val="0"/>
      <w:marTop w:val="0"/>
      <w:marBottom w:val="0"/>
      <w:divBdr>
        <w:top w:val="none" w:sz="0" w:space="0" w:color="auto"/>
        <w:left w:val="none" w:sz="0" w:space="0" w:color="auto"/>
        <w:bottom w:val="none" w:sz="0" w:space="0" w:color="auto"/>
        <w:right w:val="none" w:sz="0" w:space="0" w:color="auto"/>
      </w:divBdr>
    </w:div>
    <w:div w:id="721443968">
      <w:bodyDiv w:val="1"/>
      <w:marLeft w:val="0"/>
      <w:marRight w:val="0"/>
      <w:marTop w:val="0"/>
      <w:marBottom w:val="0"/>
      <w:divBdr>
        <w:top w:val="none" w:sz="0" w:space="0" w:color="auto"/>
        <w:left w:val="none" w:sz="0" w:space="0" w:color="auto"/>
        <w:bottom w:val="none" w:sz="0" w:space="0" w:color="auto"/>
        <w:right w:val="none" w:sz="0" w:space="0" w:color="auto"/>
      </w:divBdr>
    </w:div>
    <w:div w:id="794905657">
      <w:bodyDiv w:val="1"/>
      <w:marLeft w:val="0"/>
      <w:marRight w:val="0"/>
      <w:marTop w:val="0"/>
      <w:marBottom w:val="0"/>
      <w:divBdr>
        <w:top w:val="none" w:sz="0" w:space="0" w:color="auto"/>
        <w:left w:val="none" w:sz="0" w:space="0" w:color="auto"/>
        <w:bottom w:val="none" w:sz="0" w:space="0" w:color="auto"/>
        <w:right w:val="none" w:sz="0" w:space="0" w:color="auto"/>
      </w:divBdr>
    </w:div>
    <w:div w:id="861362829">
      <w:bodyDiv w:val="1"/>
      <w:marLeft w:val="0"/>
      <w:marRight w:val="0"/>
      <w:marTop w:val="0"/>
      <w:marBottom w:val="0"/>
      <w:divBdr>
        <w:top w:val="none" w:sz="0" w:space="0" w:color="auto"/>
        <w:left w:val="none" w:sz="0" w:space="0" w:color="auto"/>
        <w:bottom w:val="none" w:sz="0" w:space="0" w:color="auto"/>
        <w:right w:val="none" w:sz="0" w:space="0" w:color="auto"/>
      </w:divBdr>
    </w:div>
    <w:div w:id="891307654">
      <w:bodyDiv w:val="1"/>
      <w:marLeft w:val="0"/>
      <w:marRight w:val="0"/>
      <w:marTop w:val="0"/>
      <w:marBottom w:val="0"/>
      <w:divBdr>
        <w:top w:val="none" w:sz="0" w:space="0" w:color="auto"/>
        <w:left w:val="none" w:sz="0" w:space="0" w:color="auto"/>
        <w:bottom w:val="none" w:sz="0" w:space="0" w:color="auto"/>
        <w:right w:val="none" w:sz="0" w:space="0" w:color="auto"/>
      </w:divBdr>
    </w:div>
    <w:div w:id="903181966">
      <w:bodyDiv w:val="1"/>
      <w:marLeft w:val="0"/>
      <w:marRight w:val="0"/>
      <w:marTop w:val="0"/>
      <w:marBottom w:val="0"/>
      <w:divBdr>
        <w:top w:val="none" w:sz="0" w:space="0" w:color="auto"/>
        <w:left w:val="none" w:sz="0" w:space="0" w:color="auto"/>
        <w:bottom w:val="none" w:sz="0" w:space="0" w:color="auto"/>
        <w:right w:val="none" w:sz="0" w:space="0" w:color="auto"/>
      </w:divBdr>
    </w:div>
    <w:div w:id="914054154">
      <w:bodyDiv w:val="1"/>
      <w:marLeft w:val="0"/>
      <w:marRight w:val="0"/>
      <w:marTop w:val="0"/>
      <w:marBottom w:val="0"/>
      <w:divBdr>
        <w:top w:val="none" w:sz="0" w:space="0" w:color="auto"/>
        <w:left w:val="none" w:sz="0" w:space="0" w:color="auto"/>
        <w:bottom w:val="none" w:sz="0" w:space="0" w:color="auto"/>
        <w:right w:val="none" w:sz="0" w:space="0" w:color="auto"/>
      </w:divBdr>
    </w:div>
    <w:div w:id="1037005743">
      <w:bodyDiv w:val="1"/>
      <w:marLeft w:val="0"/>
      <w:marRight w:val="0"/>
      <w:marTop w:val="0"/>
      <w:marBottom w:val="0"/>
      <w:divBdr>
        <w:top w:val="none" w:sz="0" w:space="0" w:color="auto"/>
        <w:left w:val="none" w:sz="0" w:space="0" w:color="auto"/>
        <w:bottom w:val="none" w:sz="0" w:space="0" w:color="auto"/>
        <w:right w:val="none" w:sz="0" w:space="0" w:color="auto"/>
      </w:divBdr>
    </w:div>
    <w:div w:id="1117678152">
      <w:bodyDiv w:val="1"/>
      <w:marLeft w:val="0"/>
      <w:marRight w:val="0"/>
      <w:marTop w:val="0"/>
      <w:marBottom w:val="0"/>
      <w:divBdr>
        <w:top w:val="none" w:sz="0" w:space="0" w:color="auto"/>
        <w:left w:val="none" w:sz="0" w:space="0" w:color="auto"/>
        <w:bottom w:val="none" w:sz="0" w:space="0" w:color="auto"/>
        <w:right w:val="none" w:sz="0" w:space="0" w:color="auto"/>
      </w:divBdr>
    </w:div>
    <w:div w:id="1136794697">
      <w:bodyDiv w:val="1"/>
      <w:marLeft w:val="0"/>
      <w:marRight w:val="0"/>
      <w:marTop w:val="0"/>
      <w:marBottom w:val="0"/>
      <w:divBdr>
        <w:top w:val="none" w:sz="0" w:space="0" w:color="auto"/>
        <w:left w:val="none" w:sz="0" w:space="0" w:color="auto"/>
        <w:bottom w:val="none" w:sz="0" w:space="0" w:color="auto"/>
        <w:right w:val="none" w:sz="0" w:space="0" w:color="auto"/>
      </w:divBdr>
    </w:div>
    <w:div w:id="1193149390">
      <w:bodyDiv w:val="1"/>
      <w:marLeft w:val="0"/>
      <w:marRight w:val="0"/>
      <w:marTop w:val="0"/>
      <w:marBottom w:val="0"/>
      <w:divBdr>
        <w:top w:val="none" w:sz="0" w:space="0" w:color="auto"/>
        <w:left w:val="none" w:sz="0" w:space="0" w:color="auto"/>
        <w:bottom w:val="none" w:sz="0" w:space="0" w:color="auto"/>
        <w:right w:val="none" w:sz="0" w:space="0" w:color="auto"/>
      </w:divBdr>
    </w:div>
    <w:div w:id="1306468170">
      <w:bodyDiv w:val="1"/>
      <w:marLeft w:val="0"/>
      <w:marRight w:val="0"/>
      <w:marTop w:val="0"/>
      <w:marBottom w:val="0"/>
      <w:divBdr>
        <w:top w:val="none" w:sz="0" w:space="0" w:color="auto"/>
        <w:left w:val="none" w:sz="0" w:space="0" w:color="auto"/>
        <w:bottom w:val="none" w:sz="0" w:space="0" w:color="auto"/>
        <w:right w:val="none" w:sz="0" w:space="0" w:color="auto"/>
      </w:divBdr>
    </w:div>
    <w:div w:id="1401371273">
      <w:bodyDiv w:val="1"/>
      <w:marLeft w:val="0"/>
      <w:marRight w:val="0"/>
      <w:marTop w:val="0"/>
      <w:marBottom w:val="0"/>
      <w:divBdr>
        <w:top w:val="none" w:sz="0" w:space="0" w:color="auto"/>
        <w:left w:val="none" w:sz="0" w:space="0" w:color="auto"/>
        <w:bottom w:val="none" w:sz="0" w:space="0" w:color="auto"/>
        <w:right w:val="none" w:sz="0" w:space="0" w:color="auto"/>
      </w:divBdr>
      <w:divsChild>
        <w:div w:id="1050570962">
          <w:marLeft w:val="360"/>
          <w:marRight w:val="0"/>
          <w:marTop w:val="200"/>
          <w:marBottom w:val="0"/>
          <w:divBdr>
            <w:top w:val="none" w:sz="0" w:space="0" w:color="auto"/>
            <w:left w:val="none" w:sz="0" w:space="0" w:color="auto"/>
            <w:bottom w:val="none" w:sz="0" w:space="0" w:color="auto"/>
            <w:right w:val="none" w:sz="0" w:space="0" w:color="auto"/>
          </w:divBdr>
        </w:div>
        <w:div w:id="1073968668">
          <w:marLeft w:val="360"/>
          <w:marRight w:val="0"/>
          <w:marTop w:val="200"/>
          <w:marBottom w:val="0"/>
          <w:divBdr>
            <w:top w:val="none" w:sz="0" w:space="0" w:color="auto"/>
            <w:left w:val="none" w:sz="0" w:space="0" w:color="auto"/>
            <w:bottom w:val="none" w:sz="0" w:space="0" w:color="auto"/>
            <w:right w:val="none" w:sz="0" w:space="0" w:color="auto"/>
          </w:divBdr>
        </w:div>
        <w:div w:id="1674604895">
          <w:marLeft w:val="360"/>
          <w:marRight w:val="0"/>
          <w:marTop w:val="200"/>
          <w:marBottom w:val="0"/>
          <w:divBdr>
            <w:top w:val="none" w:sz="0" w:space="0" w:color="auto"/>
            <w:left w:val="none" w:sz="0" w:space="0" w:color="auto"/>
            <w:bottom w:val="none" w:sz="0" w:space="0" w:color="auto"/>
            <w:right w:val="none" w:sz="0" w:space="0" w:color="auto"/>
          </w:divBdr>
        </w:div>
        <w:div w:id="1830363107">
          <w:marLeft w:val="360"/>
          <w:marRight w:val="0"/>
          <w:marTop w:val="200"/>
          <w:marBottom w:val="0"/>
          <w:divBdr>
            <w:top w:val="none" w:sz="0" w:space="0" w:color="auto"/>
            <w:left w:val="none" w:sz="0" w:space="0" w:color="auto"/>
            <w:bottom w:val="none" w:sz="0" w:space="0" w:color="auto"/>
            <w:right w:val="none" w:sz="0" w:space="0" w:color="auto"/>
          </w:divBdr>
        </w:div>
      </w:divsChild>
    </w:div>
    <w:div w:id="1432355337">
      <w:bodyDiv w:val="1"/>
      <w:marLeft w:val="0"/>
      <w:marRight w:val="0"/>
      <w:marTop w:val="0"/>
      <w:marBottom w:val="0"/>
      <w:divBdr>
        <w:top w:val="none" w:sz="0" w:space="0" w:color="auto"/>
        <w:left w:val="none" w:sz="0" w:space="0" w:color="auto"/>
        <w:bottom w:val="none" w:sz="0" w:space="0" w:color="auto"/>
        <w:right w:val="none" w:sz="0" w:space="0" w:color="auto"/>
      </w:divBdr>
    </w:div>
    <w:div w:id="1545097658">
      <w:bodyDiv w:val="1"/>
      <w:marLeft w:val="0"/>
      <w:marRight w:val="0"/>
      <w:marTop w:val="0"/>
      <w:marBottom w:val="0"/>
      <w:divBdr>
        <w:top w:val="none" w:sz="0" w:space="0" w:color="auto"/>
        <w:left w:val="none" w:sz="0" w:space="0" w:color="auto"/>
        <w:bottom w:val="none" w:sz="0" w:space="0" w:color="auto"/>
        <w:right w:val="none" w:sz="0" w:space="0" w:color="auto"/>
      </w:divBdr>
    </w:div>
    <w:div w:id="1596286617">
      <w:bodyDiv w:val="1"/>
      <w:marLeft w:val="0"/>
      <w:marRight w:val="0"/>
      <w:marTop w:val="0"/>
      <w:marBottom w:val="0"/>
      <w:divBdr>
        <w:top w:val="none" w:sz="0" w:space="0" w:color="auto"/>
        <w:left w:val="none" w:sz="0" w:space="0" w:color="auto"/>
        <w:bottom w:val="none" w:sz="0" w:space="0" w:color="auto"/>
        <w:right w:val="none" w:sz="0" w:space="0" w:color="auto"/>
      </w:divBdr>
    </w:div>
    <w:div w:id="1805848911">
      <w:bodyDiv w:val="1"/>
      <w:marLeft w:val="0"/>
      <w:marRight w:val="0"/>
      <w:marTop w:val="0"/>
      <w:marBottom w:val="0"/>
      <w:divBdr>
        <w:top w:val="none" w:sz="0" w:space="0" w:color="auto"/>
        <w:left w:val="none" w:sz="0" w:space="0" w:color="auto"/>
        <w:bottom w:val="none" w:sz="0" w:space="0" w:color="auto"/>
        <w:right w:val="none" w:sz="0" w:space="0" w:color="auto"/>
      </w:divBdr>
    </w:div>
    <w:div w:id="1807315986">
      <w:bodyDiv w:val="1"/>
      <w:marLeft w:val="0"/>
      <w:marRight w:val="0"/>
      <w:marTop w:val="0"/>
      <w:marBottom w:val="0"/>
      <w:divBdr>
        <w:top w:val="none" w:sz="0" w:space="0" w:color="auto"/>
        <w:left w:val="none" w:sz="0" w:space="0" w:color="auto"/>
        <w:bottom w:val="none" w:sz="0" w:space="0" w:color="auto"/>
        <w:right w:val="none" w:sz="0" w:space="0" w:color="auto"/>
      </w:divBdr>
    </w:div>
    <w:div w:id="1821994910">
      <w:bodyDiv w:val="1"/>
      <w:marLeft w:val="0"/>
      <w:marRight w:val="0"/>
      <w:marTop w:val="0"/>
      <w:marBottom w:val="0"/>
      <w:divBdr>
        <w:top w:val="none" w:sz="0" w:space="0" w:color="auto"/>
        <w:left w:val="none" w:sz="0" w:space="0" w:color="auto"/>
        <w:bottom w:val="none" w:sz="0" w:space="0" w:color="auto"/>
        <w:right w:val="none" w:sz="0" w:space="0" w:color="auto"/>
      </w:divBdr>
    </w:div>
    <w:div w:id="1878079715">
      <w:bodyDiv w:val="1"/>
      <w:marLeft w:val="0"/>
      <w:marRight w:val="0"/>
      <w:marTop w:val="0"/>
      <w:marBottom w:val="0"/>
      <w:divBdr>
        <w:top w:val="none" w:sz="0" w:space="0" w:color="auto"/>
        <w:left w:val="none" w:sz="0" w:space="0" w:color="auto"/>
        <w:bottom w:val="none" w:sz="0" w:space="0" w:color="auto"/>
        <w:right w:val="none" w:sz="0" w:space="0" w:color="auto"/>
      </w:divBdr>
    </w:div>
    <w:div w:id="2014726204">
      <w:bodyDiv w:val="1"/>
      <w:marLeft w:val="0"/>
      <w:marRight w:val="0"/>
      <w:marTop w:val="0"/>
      <w:marBottom w:val="0"/>
      <w:divBdr>
        <w:top w:val="none" w:sz="0" w:space="0" w:color="auto"/>
        <w:left w:val="none" w:sz="0" w:space="0" w:color="auto"/>
        <w:bottom w:val="none" w:sz="0" w:space="0" w:color="auto"/>
        <w:right w:val="none" w:sz="0" w:space="0" w:color="auto"/>
      </w:divBdr>
    </w:div>
    <w:div w:id="2016835002">
      <w:bodyDiv w:val="1"/>
      <w:marLeft w:val="0"/>
      <w:marRight w:val="0"/>
      <w:marTop w:val="0"/>
      <w:marBottom w:val="0"/>
      <w:divBdr>
        <w:top w:val="none" w:sz="0" w:space="0" w:color="auto"/>
        <w:left w:val="none" w:sz="0" w:space="0" w:color="auto"/>
        <w:bottom w:val="none" w:sz="0" w:space="0" w:color="auto"/>
        <w:right w:val="none" w:sz="0" w:space="0" w:color="auto"/>
      </w:divBdr>
    </w:div>
    <w:div w:id="20300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FA6E-64DA-4AD5-A8BA-1A7897BF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852</Words>
  <Characters>4859</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dcterms:created xsi:type="dcterms:W3CDTF">2025-03-31T07:41:00Z</dcterms:created>
  <dcterms:modified xsi:type="dcterms:W3CDTF">2025-03-31T07:41:00Z</dcterms:modified>
</cp:coreProperties>
</file>