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DE123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DBDE124" w14:textId="1FB4B31C" w:rsidR="00F5255D" w:rsidRPr="0071451A" w:rsidRDefault="00E26124" w:rsidP="00E26124">
          <w:pPr>
            <w:jc w:val="center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AB6D9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r w:rsidR="008054C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PatientSafe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DBDE125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DBDE12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DBDE127" w14:textId="0C44266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9-01-2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2612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1/28</w:t>
          </w:r>
          <w:r w:rsidR="008054C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7DBDE128" w14:textId="77777777" w:rsidR="00982A41" w:rsidRDefault="00982A41">
      <w:r>
        <w:br w:type="page"/>
      </w:r>
    </w:p>
    <w:p w14:paraId="3FFC99F9" w14:textId="26CD5219" w:rsidR="008B553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36528382" w:history="1">
        <w:r w:rsidR="008B5533" w:rsidRPr="00406EEC">
          <w:rPr>
            <w:rStyle w:val="Hyperlink"/>
          </w:rPr>
          <w:t>Document Control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_Toc536528382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3</w:t>
        </w:r>
        <w:r w:rsidR="008B5533">
          <w:rPr>
            <w:webHidden/>
          </w:rPr>
          <w:fldChar w:fldCharType="end"/>
        </w:r>
      </w:hyperlink>
    </w:p>
    <w:p w14:paraId="58ABC956" w14:textId="7FC0FC67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3" w:history="1">
        <w:r w:rsidR="008B5533" w:rsidRPr="00406EEC">
          <w:rPr>
            <w:rStyle w:val="Hyperlink"/>
            <w:rFonts w:cs="Arial"/>
            <w:noProof/>
          </w:rPr>
          <w:t>Resources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_Toc536528383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3</w:t>
        </w:r>
        <w:r w:rsidR="008B5533">
          <w:rPr>
            <w:noProof/>
            <w:webHidden/>
          </w:rPr>
          <w:fldChar w:fldCharType="end"/>
        </w:r>
      </w:hyperlink>
    </w:p>
    <w:p w14:paraId="5157C6F3" w14:textId="147E93EB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4" w:history="1">
        <w:r w:rsidR="008B5533" w:rsidRPr="00406EEC">
          <w:rPr>
            <w:rStyle w:val="Hyperlink"/>
            <w:rFonts w:cs="Arial"/>
            <w:noProof/>
          </w:rPr>
          <w:t>Project Distribution List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_Toc536528384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3</w:t>
        </w:r>
        <w:r w:rsidR="008B5533">
          <w:rPr>
            <w:noProof/>
            <w:webHidden/>
          </w:rPr>
          <w:fldChar w:fldCharType="end"/>
        </w:r>
      </w:hyperlink>
    </w:p>
    <w:p w14:paraId="2F7848E5" w14:textId="45485F8F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5" w:history="1">
        <w:r w:rsidR="008B5533" w:rsidRPr="00406EEC">
          <w:rPr>
            <w:rStyle w:val="Hyperlink"/>
            <w:rFonts w:cs="Arial"/>
            <w:noProof/>
          </w:rPr>
          <w:t>Document Version Control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_Toc536528385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3</w:t>
        </w:r>
        <w:r w:rsidR="008B5533">
          <w:rPr>
            <w:noProof/>
            <w:webHidden/>
          </w:rPr>
          <w:fldChar w:fldCharType="end"/>
        </w:r>
      </w:hyperlink>
    </w:p>
    <w:p w14:paraId="34915342" w14:textId="5EFA910B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386" w:history="1">
        <w:r w:rsidR="008B5533" w:rsidRPr="00406EEC">
          <w:rPr>
            <w:rStyle w:val="Hyperlink"/>
            <w:rFonts w:cs="Arial"/>
          </w:rPr>
          <w:t>1.    Introduction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_Toc536528386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4</w:t>
        </w:r>
        <w:r w:rsidR="008B5533">
          <w:rPr>
            <w:webHidden/>
          </w:rPr>
          <w:fldChar w:fldCharType="end"/>
        </w:r>
      </w:hyperlink>
    </w:p>
    <w:p w14:paraId="4633CB31" w14:textId="1EB3C728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7" w:history="1">
        <w:r w:rsidR="008B5533" w:rsidRPr="00406EEC">
          <w:rPr>
            <w:rStyle w:val="Hyperlink"/>
            <w:rFonts w:cs="Arial"/>
            <w:noProof/>
          </w:rPr>
          <w:t>1.1    Purpose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_Toc536528387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4</w:t>
        </w:r>
        <w:r w:rsidR="008B5533">
          <w:rPr>
            <w:noProof/>
            <w:webHidden/>
          </w:rPr>
          <w:fldChar w:fldCharType="end"/>
        </w:r>
      </w:hyperlink>
    </w:p>
    <w:p w14:paraId="4C06E3D4" w14:textId="6564F58E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8" w:history="1">
        <w:r w:rsidR="008B5533" w:rsidRPr="00406EEC">
          <w:rPr>
            <w:rStyle w:val="Hyperlink"/>
            <w:rFonts w:cs="Arial"/>
            <w:noProof/>
          </w:rPr>
          <w:t>1.2    Project Scope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_Toc536528388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4</w:t>
        </w:r>
        <w:r w:rsidR="008B5533">
          <w:rPr>
            <w:noProof/>
            <w:webHidden/>
          </w:rPr>
          <w:fldChar w:fldCharType="end"/>
        </w:r>
      </w:hyperlink>
    </w:p>
    <w:p w14:paraId="3F5F0B5D" w14:textId="5619BF8D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89" w:history="1">
        <w:r w:rsidR="008B5533" w:rsidRPr="00406EEC">
          <w:rPr>
            <w:rStyle w:val="Hyperlink"/>
            <w:rFonts w:cs="Arial"/>
            <w:noProof/>
          </w:rPr>
          <w:t>1.3    Terminology Standards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_Toc536528389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4</w:t>
        </w:r>
        <w:r w:rsidR="008B5533">
          <w:rPr>
            <w:noProof/>
            <w:webHidden/>
          </w:rPr>
          <w:fldChar w:fldCharType="end"/>
        </w:r>
      </w:hyperlink>
    </w:p>
    <w:p w14:paraId="3C43D656" w14:textId="50DEC656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390" w:history="1">
        <w:r w:rsidR="008B5533" w:rsidRPr="00406EEC">
          <w:rPr>
            <w:rStyle w:val="Hyperlink"/>
            <w:rFonts w:cs="Arial"/>
          </w:rPr>
          <w:t>1.3.1 Acronyms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_Toc536528390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4</w:t>
        </w:r>
        <w:r w:rsidR="008B5533">
          <w:rPr>
            <w:webHidden/>
          </w:rPr>
          <w:fldChar w:fldCharType="end"/>
        </w:r>
      </w:hyperlink>
    </w:p>
    <w:p w14:paraId="11827C22" w14:textId="76E714D9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391" w:history="1">
        <w:r w:rsidR="008B5533" w:rsidRPr="00406EEC">
          <w:rPr>
            <w:rStyle w:val="Hyperlink"/>
            <w:rFonts w:cs="Arial"/>
          </w:rPr>
          <w:t>1.3.2 Glossary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_Toc536528391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4</w:t>
        </w:r>
        <w:r w:rsidR="008B5533">
          <w:rPr>
            <w:webHidden/>
          </w:rPr>
          <w:fldChar w:fldCharType="end"/>
        </w:r>
      </w:hyperlink>
    </w:p>
    <w:p w14:paraId="55E0E47D" w14:textId="70A7EB19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92" w:history="1">
        <w:r w:rsidR="008B5533" w:rsidRPr="00406EEC">
          <w:rPr>
            <w:rStyle w:val="Hyperlink"/>
            <w:rFonts w:cs="Arial"/>
            <w:noProof/>
          </w:rPr>
          <w:t>1.4   Document References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_Toc536528392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4</w:t>
        </w:r>
        <w:r w:rsidR="008B5533">
          <w:rPr>
            <w:noProof/>
            <w:webHidden/>
          </w:rPr>
          <w:fldChar w:fldCharType="end"/>
        </w:r>
      </w:hyperlink>
    </w:p>
    <w:p w14:paraId="2FAA7BD5" w14:textId="06EB9650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393" w:history="1">
        <w:r w:rsidR="008B5533" w:rsidRPr="00406EEC">
          <w:rPr>
            <w:rStyle w:val="Hyperlink"/>
          </w:rPr>
          <w:t>2.  Diagram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_Toc536528393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5</w:t>
        </w:r>
        <w:r w:rsidR="008B5533">
          <w:rPr>
            <w:webHidden/>
          </w:rPr>
          <w:fldChar w:fldCharType="end"/>
        </w:r>
      </w:hyperlink>
    </w:p>
    <w:p w14:paraId="3A5D6DDA" w14:textId="2F60CF21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394" w:history="1">
        <w:r w:rsidR="008B5533" w:rsidRPr="00406EEC">
          <w:rPr>
            <w:rStyle w:val="Hyperlink"/>
            <w:rFonts w:cs="Arial"/>
          </w:rPr>
          <w:t>3.    Requirements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_Toc536528394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6</w:t>
        </w:r>
        <w:r w:rsidR="008B5533">
          <w:rPr>
            <w:webHidden/>
          </w:rPr>
          <w:fldChar w:fldCharType="end"/>
        </w:r>
      </w:hyperlink>
    </w:p>
    <w:p w14:paraId="2D4C0502" w14:textId="25A7D938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95" w:history="1">
        <w:r w:rsidR="008B5533" w:rsidRPr="00406EEC">
          <w:rPr>
            <w:rStyle w:val="Hyperlink"/>
            <w:rFonts w:cs="Arial"/>
            <w:noProof/>
          </w:rPr>
          <w:t>3.1    Functional Requirements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_Toc536528395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6</w:t>
        </w:r>
        <w:r w:rsidR="008B5533">
          <w:rPr>
            <w:noProof/>
            <w:webHidden/>
          </w:rPr>
          <w:fldChar w:fldCharType="end"/>
        </w:r>
      </w:hyperlink>
    </w:p>
    <w:p w14:paraId="5868FC23" w14:textId="1047F7C6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96" w:history="1">
        <w:r w:rsidR="008B5533" w:rsidRPr="00406EEC">
          <w:rPr>
            <w:rStyle w:val="Hyperlink"/>
            <w:rFonts w:cs="Arial"/>
            <w:noProof/>
          </w:rPr>
          <w:t>3.2    Non-Functional Requirements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_Toc536528396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6</w:t>
        </w:r>
        <w:r w:rsidR="008B5533">
          <w:rPr>
            <w:noProof/>
            <w:webHidden/>
          </w:rPr>
          <w:fldChar w:fldCharType="end"/>
        </w:r>
      </w:hyperlink>
    </w:p>
    <w:p w14:paraId="4E9D9F75" w14:textId="502ED28B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397" w:history="1">
        <w:r w:rsidR="008B5533" w:rsidRPr="00406EEC">
          <w:rPr>
            <w:rStyle w:val="Hyperlink"/>
            <w:rFonts w:cs="Arial"/>
            <w:noProof/>
          </w:rPr>
          <w:t>3.3    Messaging Protocols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_Toc536528397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6</w:t>
        </w:r>
        <w:r w:rsidR="008B5533">
          <w:rPr>
            <w:noProof/>
            <w:webHidden/>
          </w:rPr>
          <w:fldChar w:fldCharType="end"/>
        </w:r>
      </w:hyperlink>
    </w:p>
    <w:p w14:paraId="0FFB360E" w14:textId="4AFE5E9D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398" w:history="1">
        <w:r w:rsidR="008B5533" w:rsidRPr="00406EEC">
          <w:rPr>
            <w:rStyle w:val="Hyperlink"/>
          </w:rPr>
          <w:t>3.3.1    Inbound to the BayCare Cloverleaf From Cerner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_Toc536528398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7</w:t>
        </w:r>
        <w:r w:rsidR="008B5533">
          <w:rPr>
            <w:webHidden/>
          </w:rPr>
          <w:fldChar w:fldCharType="end"/>
        </w:r>
      </w:hyperlink>
    </w:p>
    <w:p w14:paraId="335575CD" w14:textId="17442D5C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399" w:history="1">
        <w:r w:rsidR="008B5533" w:rsidRPr="00406EEC">
          <w:rPr>
            <w:rStyle w:val="Hyperlink"/>
          </w:rPr>
          <w:t>3.3.2    Outbound to PatientSafe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_Toc536528399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7</w:t>
        </w:r>
        <w:r w:rsidR="008B5533">
          <w:rPr>
            <w:webHidden/>
          </w:rPr>
          <w:fldChar w:fldCharType="end"/>
        </w:r>
      </w:hyperlink>
    </w:p>
    <w:p w14:paraId="70951495" w14:textId="4421B709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400" w:history="1">
        <w:r w:rsidR="008B5533" w:rsidRPr="00406EEC">
          <w:rPr>
            <w:rStyle w:val="Hyperlink"/>
            <w:rFonts w:cs="Arial"/>
          </w:rPr>
          <w:t>4.    HL7 Messaging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_Toc536528400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7</w:t>
        </w:r>
        <w:r w:rsidR="008B5533">
          <w:rPr>
            <w:webHidden/>
          </w:rPr>
          <w:fldChar w:fldCharType="end"/>
        </w:r>
      </w:hyperlink>
    </w:p>
    <w:p w14:paraId="2243938A" w14:textId="3835F025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401" w:history="1">
        <w:r w:rsidR="008B5533" w:rsidRPr="00406EEC">
          <w:rPr>
            <w:rStyle w:val="Hyperlink"/>
            <w:rFonts w:cs="Arial"/>
            <w:noProof/>
          </w:rPr>
          <w:t>4.1 Messaging Format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_Toc536528401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7</w:t>
        </w:r>
        <w:r w:rsidR="008B5533">
          <w:rPr>
            <w:noProof/>
            <w:webHidden/>
          </w:rPr>
          <w:fldChar w:fldCharType="end"/>
        </w:r>
      </w:hyperlink>
    </w:p>
    <w:p w14:paraId="157FCEE8" w14:textId="7448267A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402" w:history="1">
        <w:r w:rsidR="008B5533" w:rsidRPr="00406EEC">
          <w:rPr>
            <w:rStyle w:val="Hyperlink"/>
          </w:rPr>
          <w:t>4.1.1     Segments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_Toc536528402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7</w:t>
        </w:r>
        <w:r w:rsidR="008B5533">
          <w:rPr>
            <w:webHidden/>
          </w:rPr>
          <w:fldChar w:fldCharType="end"/>
        </w:r>
      </w:hyperlink>
    </w:p>
    <w:p w14:paraId="63314F7B" w14:textId="71DCB03D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403" w:history="1">
        <w:r w:rsidR="008B5533" w:rsidRPr="00406EEC">
          <w:rPr>
            <w:rStyle w:val="Hyperlink"/>
          </w:rPr>
          <w:t>4.1</w:t>
        </w:r>
        <w:r w:rsidR="008B5533" w:rsidRPr="00406EEC">
          <w:rPr>
            <w:rStyle w:val="Hyperlink"/>
            <w:i/>
          </w:rPr>
          <w:t>.</w:t>
        </w:r>
        <w:r w:rsidR="008B5533" w:rsidRPr="00406EEC">
          <w:rPr>
            <w:rStyle w:val="Hyperlink"/>
          </w:rPr>
          <w:t>2     Messaging Event Types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_Toc536528403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7</w:t>
        </w:r>
        <w:r w:rsidR="008B5533">
          <w:rPr>
            <w:webHidden/>
          </w:rPr>
          <w:fldChar w:fldCharType="end"/>
        </w:r>
      </w:hyperlink>
    </w:p>
    <w:p w14:paraId="75C2FA2C" w14:textId="357DC86F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404" w:history="1">
        <w:r w:rsidR="008B5533" w:rsidRPr="00406EEC">
          <w:rPr>
            <w:rStyle w:val="Hyperlink"/>
          </w:rPr>
          <w:t>4.1</w:t>
        </w:r>
        <w:r w:rsidR="008B5533" w:rsidRPr="00406EEC">
          <w:rPr>
            <w:rStyle w:val="Hyperlink"/>
            <w:i/>
          </w:rPr>
          <w:t>.</w:t>
        </w:r>
        <w:r w:rsidR="008B5533" w:rsidRPr="00406EEC">
          <w:rPr>
            <w:rStyle w:val="Hyperlink"/>
          </w:rPr>
          <w:t>3    Cloverleaf Configuration Files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_Toc536528404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8</w:t>
        </w:r>
        <w:r w:rsidR="008B5533">
          <w:rPr>
            <w:webHidden/>
          </w:rPr>
          <w:fldChar w:fldCharType="end"/>
        </w:r>
      </w:hyperlink>
    </w:p>
    <w:p w14:paraId="540457AE" w14:textId="21B1286C" w:rsidR="008B5533" w:rsidRDefault="001E0767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36528405" w:history="1">
        <w:r w:rsidR="008B5533" w:rsidRPr="00406EEC">
          <w:rPr>
            <w:rStyle w:val="Hyperlink"/>
          </w:rPr>
          <w:t>4.1.4    Cloverleaf Site Location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_Toc536528405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8</w:t>
        </w:r>
        <w:r w:rsidR="008B5533">
          <w:rPr>
            <w:webHidden/>
          </w:rPr>
          <w:fldChar w:fldCharType="end"/>
        </w:r>
      </w:hyperlink>
    </w:p>
    <w:p w14:paraId="45A4850E" w14:textId="3C286AF4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406" w:history="1">
        <w:r w:rsidR="008B5533" w:rsidRPr="00406EEC">
          <w:rPr>
            <w:rStyle w:val="Hyperlink"/>
            <w:noProof/>
          </w:rPr>
          <w:t>4.2     Data Transformation Requirements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_Toc536528406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8</w:t>
        </w:r>
        <w:r w:rsidR="008B5533">
          <w:rPr>
            <w:noProof/>
            <w:webHidden/>
          </w:rPr>
          <w:fldChar w:fldCharType="end"/>
        </w:r>
      </w:hyperlink>
    </w:p>
    <w:p w14:paraId="53913191" w14:textId="5E4F5F01" w:rsidR="008B5533" w:rsidRDefault="001E076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36528407" w:history="1">
        <w:r w:rsidR="008B5533" w:rsidRPr="00406EEC">
          <w:rPr>
            <w:rStyle w:val="Hyperlink"/>
            <w:noProof/>
          </w:rPr>
          <w:t>4.3     Sample Message</w:t>
        </w:r>
        <w:r w:rsidR="008B5533">
          <w:rPr>
            <w:noProof/>
            <w:webHidden/>
          </w:rPr>
          <w:tab/>
        </w:r>
        <w:r w:rsidR="008B5533">
          <w:rPr>
            <w:noProof/>
            <w:webHidden/>
          </w:rPr>
          <w:fldChar w:fldCharType="begin"/>
        </w:r>
        <w:r w:rsidR="008B5533">
          <w:rPr>
            <w:noProof/>
            <w:webHidden/>
          </w:rPr>
          <w:instrText xml:space="preserve"> PAGEREF _Toc536528407 \h </w:instrText>
        </w:r>
        <w:r w:rsidR="008B5533">
          <w:rPr>
            <w:noProof/>
            <w:webHidden/>
          </w:rPr>
        </w:r>
        <w:r w:rsidR="008B5533">
          <w:rPr>
            <w:noProof/>
            <w:webHidden/>
          </w:rPr>
          <w:fldChar w:fldCharType="separate"/>
        </w:r>
        <w:r w:rsidR="008B5533">
          <w:rPr>
            <w:noProof/>
            <w:webHidden/>
          </w:rPr>
          <w:t>8</w:t>
        </w:r>
        <w:r w:rsidR="008B5533">
          <w:rPr>
            <w:noProof/>
            <w:webHidden/>
          </w:rPr>
          <w:fldChar w:fldCharType="end"/>
        </w:r>
      </w:hyperlink>
    </w:p>
    <w:p w14:paraId="04276C75" w14:textId="2A0706E4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408" w:history="1">
        <w:r w:rsidR="008B5533" w:rsidRPr="00406EEC">
          <w:rPr>
            <w:rStyle w:val="Hyperlink"/>
            <w:rFonts w:cs="Arial"/>
          </w:rPr>
          <w:t>Appendix A: Risks and Concerns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_Toc536528408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10</w:t>
        </w:r>
        <w:r w:rsidR="008B5533">
          <w:rPr>
            <w:webHidden/>
          </w:rPr>
          <w:fldChar w:fldCharType="end"/>
        </w:r>
      </w:hyperlink>
    </w:p>
    <w:p w14:paraId="777883BE" w14:textId="14E5B564" w:rsidR="008B5533" w:rsidRDefault="001E076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36528409" w:history="1">
        <w:r w:rsidR="008B5533" w:rsidRPr="00406EEC">
          <w:rPr>
            <w:rStyle w:val="Hyperlink"/>
            <w:rFonts w:cs="Arial"/>
          </w:rPr>
          <w:t>Appendix B: Issues List</w:t>
        </w:r>
        <w:r w:rsidR="008B5533">
          <w:rPr>
            <w:webHidden/>
          </w:rPr>
          <w:tab/>
        </w:r>
        <w:r w:rsidR="008B5533">
          <w:rPr>
            <w:webHidden/>
          </w:rPr>
          <w:fldChar w:fldCharType="begin"/>
        </w:r>
        <w:r w:rsidR="008B5533">
          <w:rPr>
            <w:webHidden/>
          </w:rPr>
          <w:instrText xml:space="preserve"> PAGEREF _Toc536528409 \h </w:instrText>
        </w:r>
        <w:r w:rsidR="008B5533">
          <w:rPr>
            <w:webHidden/>
          </w:rPr>
        </w:r>
        <w:r w:rsidR="008B5533">
          <w:rPr>
            <w:webHidden/>
          </w:rPr>
          <w:fldChar w:fldCharType="separate"/>
        </w:r>
        <w:r w:rsidR="008B5533">
          <w:rPr>
            <w:webHidden/>
          </w:rPr>
          <w:t>10</w:t>
        </w:r>
        <w:r w:rsidR="008B5533">
          <w:rPr>
            <w:webHidden/>
          </w:rPr>
          <w:fldChar w:fldCharType="end"/>
        </w:r>
      </w:hyperlink>
    </w:p>
    <w:p w14:paraId="7DBDE145" w14:textId="1701ED63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DBDE14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3652838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DBDE147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3652838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DBDE14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8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9" w14:textId="77777777" w:rsidR="00004732" w:rsidRPr="00FB14A7" w:rsidRDefault="00004732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4A" w14:textId="77777777" w:rsidR="00004732" w:rsidRPr="00FB14A7" w:rsidRDefault="00004732" w:rsidP="00CC2E3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DBDE14F" w14:textId="77777777" w:rsidTr="00CC2E3F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C" w14:textId="2C488BBA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Derek Richae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D3B4D" w14:textId="17167417" w:rsidR="001D3834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Innovation Analyst</w:t>
            </w:r>
          </w:p>
          <w:p w14:paraId="7DBDE14D" w14:textId="2F3A7A29" w:rsidR="00516603" w:rsidRPr="00FB14A7" w:rsidRDefault="00AB6D9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Manager, BayCare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4E" w14:textId="6882C80C" w:rsidR="00516603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Derek.Richae 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baycare.org</w:t>
            </w:r>
          </w:p>
        </w:tc>
      </w:tr>
      <w:tr w:rsidR="00CC2E3F" w:rsidRPr="00FB14A7" w14:paraId="3946A837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C3463C" w14:textId="7C1F67DF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Blake Basquin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E661A" w14:textId="77777777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Senior Project Manager</w:t>
            </w:r>
          </w:p>
          <w:p w14:paraId="3A6A2AAA" w14:textId="53EC876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37E72" w14:textId="7ACA5B94" w:rsidR="00CC2E3F" w:rsidRDefault="00CC2E3F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bbasquin@patientsafesolutions.com</w:t>
            </w:r>
          </w:p>
        </w:tc>
      </w:tr>
      <w:tr w:rsidR="00004732" w:rsidRPr="00FB14A7" w14:paraId="7DBDE154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0" w14:textId="79600688" w:rsidR="00FB2ABC" w:rsidRPr="00FB14A7" w:rsidRDefault="001D3834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Sean Payne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1" w14:textId="2ED2E5A6" w:rsidR="00FB2ABC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Principal Software Solutions Engineer</w:t>
            </w:r>
          </w:p>
          <w:p w14:paraId="7DBDE152" w14:textId="5708543F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3" w14:textId="604719FA" w:rsidR="00004732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SPayne@patientsafesolutions.com</w:t>
            </w:r>
          </w:p>
        </w:tc>
      </w:tr>
      <w:tr w:rsidR="00516603" w:rsidRPr="00FB14A7" w14:paraId="7DBDE159" w14:textId="77777777" w:rsidTr="00CC2E3F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5" w14:textId="417B1F28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Urvashi Parmar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6" w14:textId="6BBEF519" w:rsidR="00FB2ABC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Associate Software Engineer</w:t>
            </w:r>
          </w:p>
          <w:p w14:paraId="7DBDE157" w14:textId="6CF51FD4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PatientSafe Solutions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8" w14:textId="584169E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UParmar</w:t>
            </w:r>
            <w:r w:rsidR="00CD1613">
              <w:rPr>
                <w:rFonts w:asciiTheme="minorHAnsi" w:eastAsia="Times New Roman" w:hAnsiTheme="minorHAnsi" w:cs="Arial"/>
                <w:color w:val="000000"/>
                <w:sz w:val="22"/>
              </w:rPr>
              <w:t>@patientsafesolutions.com</w:t>
            </w:r>
          </w:p>
        </w:tc>
      </w:tr>
      <w:tr w:rsidR="00516603" w:rsidRPr="00FB14A7" w14:paraId="7DBDE15D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A" w14:textId="024EC16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B" w14:textId="2D27B2BC" w:rsidR="00516603" w:rsidRPr="00FB14A7" w:rsidRDefault="00AC3860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C" w14:textId="16DABEB4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Sailaja.Parimi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61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E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5F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0" w14:textId="77777777" w:rsidR="00516603" w:rsidRPr="00FB14A7" w:rsidRDefault="00F3151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DBDE166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2" w14:textId="7D1A6116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 Karabasic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39E79" w14:textId="77D54FE4" w:rsidR="00CD1613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 </w:t>
            </w:r>
          </w:p>
          <w:p w14:paraId="7DBDE164" w14:textId="6C835F52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 – DOCUMENTATION/ORDERS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5" w14:textId="53DD99EB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Vanja.Karabasic @baycare.org</w:t>
            </w:r>
          </w:p>
        </w:tc>
      </w:tr>
      <w:tr w:rsidR="00516603" w:rsidRPr="00FB14A7" w14:paraId="7DBDE16B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7" w14:textId="37DB42DA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 Dowell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8" w14:textId="680CFF51" w:rsidR="00A360DE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– DEPT SPEC</w:t>
            </w:r>
          </w:p>
          <w:p w14:paraId="7DBDE169" w14:textId="77777777" w:rsidR="00516603" w:rsidRPr="00A360DE" w:rsidRDefault="00A360DE" w:rsidP="00CC2E3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LAB COMPUTER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A" w14:textId="4952CD25" w:rsidR="00516603" w:rsidRPr="00FB14A7" w:rsidRDefault="00CD1613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Janet.Dowell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DBDE170" w14:textId="77777777" w:rsidTr="00CC2E3F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C" w14:textId="2D252CC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Pattie D. Cone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D" w14:textId="68F9AE36" w:rsidR="00A360DE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IT Lead - CBO</w:t>
            </w:r>
          </w:p>
          <w:p w14:paraId="7DBDE16E" w14:textId="3FB3BA82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CBO MANAGEMENT SUPPORT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6F" w14:textId="07D3D567" w:rsidR="00516603" w:rsidRPr="00FB14A7" w:rsidRDefault="007B52E8" w:rsidP="00CC2E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Patricia.Cone</w:t>
            </w:r>
            <w:r w:rsidR="00A360DE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</w:tbl>
    <w:p w14:paraId="7DBDE171" w14:textId="37911362" w:rsidR="00004732" w:rsidRPr="00FB14A7" w:rsidRDefault="00CC2E3F" w:rsidP="00004732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br w:type="textWrapping" w:clear="all"/>
      </w:r>
    </w:p>
    <w:p w14:paraId="7DBDE172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3652838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DBDE173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DBDE174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3652838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DBDE175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DBDE17A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DBDE17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DBDE17F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C" w14:textId="6539B24B" w:rsidR="00516603" w:rsidRPr="004E7A3E" w:rsidRDefault="007B52E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01/2</w:t>
            </w:r>
            <w:r w:rsidR="00E26124">
              <w:rPr>
                <w:rFonts w:asciiTheme="minorHAnsi" w:eastAsia="Times New Roman" w:hAnsiTheme="minorHAnsi" w:cs="Arial"/>
                <w:color w:val="000000"/>
                <w:sz w:val="22"/>
              </w:rPr>
              <w:t>8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D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7E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DBDE18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0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1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2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3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DBDE18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5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6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7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DE188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DBDE18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A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B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C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E18D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DBDE18F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DBDE190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36528386"/>
      <w:r w:rsidRPr="00D574A8">
        <w:rPr>
          <w:rFonts w:asciiTheme="minorHAnsi" w:hAnsiTheme="minorHAnsi" w:cs="Arial"/>
          <w:color w:val="0070C0"/>
          <w:sz w:val="28"/>
        </w:rPr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DBDE191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365283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7DBDE192" w14:textId="7D22EFF8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F31518">
            <w:rPr>
              <w:rFonts w:asciiTheme="minorHAnsi" w:hAnsiTheme="minorHAnsi" w:cs="Arial"/>
              <w:i w:val="0"/>
            </w:rPr>
            <w:t>ADT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E26124">
            <w:rPr>
              <w:rFonts w:asciiTheme="minorHAnsi" w:hAnsiTheme="minorHAnsi" w:cs="Arial"/>
              <w:i w:val="0"/>
            </w:rPr>
            <w:t>Cerner EMR</w:t>
          </w:r>
          <w:r w:rsidR="00A360DE">
            <w:rPr>
              <w:rFonts w:asciiTheme="minorHAnsi" w:hAnsiTheme="minorHAnsi" w:cs="Arial"/>
              <w:i w:val="0"/>
            </w:rPr>
            <w:t xml:space="preserve"> to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A360DE">
            <w:rPr>
              <w:rFonts w:asciiTheme="minorHAnsi" w:hAnsiTheme="minorHAnsi" w:cs="Arial"/>
              <w:i w:val="0"/>
            </w:rPr>
            <w:t xml:space="preserve"> Solutions</w:t>
          </w:r>
          <w:r w:rsidR="00F31518">
            <w:rPr>
              <w:rFonts w:asciiTheme="minorHAnsi" w:hAnsiTheme="minorHAnsi" w:cs="Arial"/>
              <w:i w:val="0"/>
            </w:rPr>
            <w:t xml:space="preserve">. </w:t>
          </w:r>
        </w:p>
        <w:p w14:paraId="275E50BD" w14:textId="1EBFB68D" w:rsidR="009066D5" w:rsidRDefault="009066D5" w:rsidP="00B46568">
          <w:pPr>
            <w:pStyle w:val="template"/>
            <w:rPr>
              <w:rFonts w:asciiTheme="minorHAnsi" w:hAnsiTheme="minorHAnsi" w:cs="Arial"/>
              <w:i w:val="0"/>
            </w:rPr>
          </w:pPr>
          <w:r w:rsidRPr="009066D5">
            <w:rPr>
              <w:rFonts w:asciiTheme="minorHAnsi" w:hAnsiTheme="minorHAnsi" w:cs="Arial"/>
              <w:b/>
              <w:i w:val="0"/>
            </w:rPr>
            <w:t>PatientTouch</w:t>
          </w:r>
          <w:r w:rsidR="00A360DE">
            <w:rPr>
              <w:rFonts w:asciiTheme="minorHAnsi" w:hAnsiTheme="minorHAnsi" w:cs="Arial"/>
              <w:i w:val="0"/>
            </w:rPr>
            <w:t xml:space="preserve"> is a </w:t>
          </w:r>
          <w:r>
            <w:rPr>
              <w:rFonts w:asciiTheme="minorHAnsi" w:hAnsiTheme="minorHAnsi" w:cs="Arial"/>
              <w:i w:val="0"/>
            </w:rPr>
            <w:t>PatientSafe</w:t>
          </w:r>
          <w:r w:rsidR="00F31518">
            <w:rPr>
              <w:rFonts w:asciiTheme="minorHAnsi" w:hAnsiTheme="minorHAnsi" w:cs="Arial"/>
              <w:i w:val="0"/>
            </w:rPr>
            <w:t xml:space="preserve"> application </w:t>
          </w:r>
          <w:r w:rsidR="00A360DE">
            <w:rPr>
              <w:rFonts w:asciiTheme="minorHAnsi" w:hAnsiTheme="minorHAnsi" w:cs="Arial"/>
              <w:i w:val="0"/>
            </w:rPr>
            <w:t xml:space="preserve">used by </w:t>
          </w:r>
          <w:r>
            <w:rPr>
              <w:rFonts w:asciiTheme="minorHAnsi" w:hAnsiTheme="minorHAnsi" w:cs="Arial"/>
              <w:i w:val="0"/>
            </w:rPr>
            <w:t xml:space="preserve">physicians, </w:t>
          </w:r>
          <w:r w:rsidR="00A360DE">
            <w:rPr>
              <w:rFonts w:asciiTheme="minorHAnsi" w:hAnsiTheme="minorHAnsi" w:cs="Arial"/>
              <w:i w:val="0"/>
            </w:rPr>
            <w:t>nurses</w:t>
          </w:r>
          <w:r>
            <w:rPr>
              <w:rFonts w:asciiTheme="minorHAnsi" w:hAnsiTheme="minorHAnsi" w:cs="Arial"/>
              <w:i w:val="0"/>
            </w:rPr>
            <w:t>, and other clinicians</w:t>
          </w:r>
          <w:r w:rsidR="00A360DE">
            <w:rPr>
              <w:rFonts w:asciiTheme="minorHAnsi" w:hAnsiTheme="minorHAnsi" w:cs="Arial"/>
              <w:i w:val="0"/>
            </w:rPr>
            <w:t xml:space="preserve"> </w:t>
          </w:r>
          <w:r w:rsidR="00A3063D">
            <w:rPr>
              <w:rFonts w:asciiTheme="minorHAnsi" w:hAnsiTheme="minorHAnsi" w:cs="Arial"/>
              <w:i w:val="0"/>
            </w:rPr>
            <w:t xml:space="preserve">for </w:t>
          </w:r>
          <w:r>
            <w:rPr>
              <w:rFonts w:asciiTheme="minorHAnsi" w:hAnsiTheme="minorHAnsi" w:cs="Arial"/>
              <w:i w:val="0"/>
            </w:rPr>
            <w:t>collaboration in patient care</w:t>
          </w:r>
          <w:r w:rsidR="00A3063D">
            <w:rPr>
              <w:rFonts w:asciiTheme="minorHAnsi" w:hAnsiTheme="minorHAnsi" w:cs="Arial"/>
              <w:i w:val="0"/>
            </w:rPr>
            <w:t>.</w:t>
          </w:r>
          <w:r>
            <w:rPr>
              <w:rFonts w:asciiTheme="minorHAnsi" w:hAnsiTheme="minorHAnsi" w:cs="Arial"/>
              <w:i w:val="0"/>
            </w:rPr>
            <w:t xml:space="preserve"> It runs on a smartphone and </w:t>
          </w:r>
          <w:r w:rsidRPr="009066D5">
            <w:rPr>
              <w:rFonts w:asciiTheme="minorHAnsi" w:hAnsiTheme="minorHAnsi" w:cs="Arial"/>
              <w:i w:val="0"/>
            </w:rPr>
            <w:t>consolidates secure messaging, voice, alerts, and nurse calls with EMR data and clinical workflows in one mobile app on one device</w:t>
          </w:r>
          <w:r>
            <w:rPr>
              <w:rFonts w:asciiTheme="minorHAnsi" w:hAnsiTheme="minorHAnsi" w:cs="Arial"/>
              <w:i w:val="0"/>
            </w:rPr>
            <w:t xml:space="preserve">. </w:t>
          </w:r>
        </w:p>
      </w:sdtContent>
    </w:sdt>
    <w:p w14:paraId="7DBDE193" w14:textId="684C39CD" w:rsidR="00C53B6B" w:rsidRDefault="009066D5" w:rsidP="00B46568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 </w:t>
      </w:r>
    </w:p>
    <w:p w14:paraId="7DBDE194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DBDE195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365283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7DBDE196" w14:textId="1D49AC13" w:rsidR="009666CA" w:rsidRPr="004E7A3E" w:rsidRDefault="001E0767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 the int</w:t>
          </w:r>
          <w:r w:rsidR="000B6F60">
            <w:rPr>
              <w:rFonts w:asciiTheme="minorHAnsi" w:hAnsiTheme="minorHAnsi" w:cs="Arial"/>
              <w:i w:val="0"/>
            </w:rPr>
            <w:t xml:space="preserve">egration of the </w:t>
          </w:r>
          <w:r w:rsidR="009066D5">
            <w:rPr>
              <w:rFonts w:asciiTheme="minorHAnsi" w:hAnsiTheme="minorHAnsi" w:cs="Arial"/>
              <w:i w:val="0"/>
            </w:rPr>
            <w:t>PatientSafe</w:t>
          </w:r>
          <w:r w:rsidR="000B6F60">
            <w:rPr>
              <w:rFonts w:asciiTheme="minorHAnsi" w:hAnsiTheme="minorHAnsi" w:cs="Arial"/>
              <w:i w:val="0"/>
            </w:rPr>
            <w:t xml:space="preserve"> Solutions </w:t>
          </w:r>
          <w:r w:rsidR="009066D5">
            <w:rPr>
              <w:rFonts w:asciiTheme="minorHAnsi" w:hAnsiTheme="minorHAnsi" w:cs="Arial"/>
              <w:i w:val="0"/>
            </w:rPr>
            <w:t xml:space="preserve">PatientTouch </w:t>
          </w:r>
          <w:r w:rsidR="000B6F60">
            <w:rPr>
              <w:rFonts w:asciiTheme="minorHAnsi" w:hAnsiTheme="minorHAnsi" w:cs="Arial"/>
              <w:i w:val="0"/>
            </w:rPr>
            <w:t xml:space="preserve">application with the Soarian HIS via HL7 ADT interface and the Cerner EMR via HL7 </w:t>
          </w:r>
          <w:r w:rsidR="009066D5">
            <w:rPr>
              <w:rFonts w:asciiTheme="minorHAnsi" w:hAnsiTheme="minorHAnsi" w:cs="Arial"/>
              <w:i w:val="0"/>
            </w:rPr>
            <w:t>ADT</w:t>
          </w:r>
          <w:r w:rsidR="000B6F60">
            <w:rPr>
              <w:rFonts w:asciiTheme="minorHAnsi" w:hAnsiTheme="minorHAnsi" w:cs="Arial"/>
              <w:i w:val="0"/>
            </w:rPr>
            <w:t xml:space="preserve"> and Results interfaces. </w:t>
          </w:r>
          <w:r w:rsidR="00875AE3">
            <w:rPr>
              <w:rFonts w:asciiTheme="minorHAnsi" w:hAnsiTheme="minorHAnsi" w:cs="Arial"/>
              <w:i w:val="0"/>
            </w:rPr>
            <w:t xml:space="preserve">There is also integration of Orders via Sansoro API. </w:t>
          </w:r>
          <w:r w:rsidR="000B6F60" w:rsidRPr="009A6BEB">
            <w:rPr>
              <w:rFonts w:asciiTheme="minorHAnsi" w:hAnsiTheme="minorHAnsi" w:cs="Arial"/>
              <w:b/>
              <w:i w:val="0"/>
            </w:rPr>
            <w:t>The current document describes the ADT interface</w:t>
          </w:r>
          <w:r w:rsidR="00875AE3" w:rsidRPr="009A6BEB">
            <w:rPr>
              <w:rFonts w:asciiTheme="minorHAnsi" w:hAnsiTheme="minorHAnsi" w:cs="Arial"/>
              <w:b/>
              <w:i w:val="0"/>
            </w:rPr>
            <w:t xml:space="preserve"> from 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>Cerner EMR</w:t>
          </w:r>
          <w:r w:rsidR="00875AE3" w:rsidRPr="009A6BEB">
            <w:rPr>
              <w:rFonts w:asciiTheme="minorHAnsi" w:hAnsiTheme="minorHAnsi" w:cs="Arial"/>
              <w:b/>
              <w:i w:val="0"/>
            </w:rPr>
            <w:t xml:space="preserve"> to PatientSafe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 xml:space="preserve"> for the purpose of sending patient allergy</w:t>
          </w:r>
          <w:r w:rsidR="00E26124">
            <w:rPr>
              <w:rFonts w:asciiTheme="minorHAnsi" w:hAnsiTheme="minorHAnsi" w:cs="Arial"/>
              <w:i w:val="0"/>
            </w:rPr>
            <w:t xml:space="preserve"> </w:t>
          </w:r>
          <w:r w:rsidR="00E26124" w:rsidRPr="009A6BEB">
            <w:rPr>
              <w:rFonts w:asciiTheme="minorHAnsi" w:hAnsiTheme="minorHAnsi" w:cs="Arial"/>
              <w:b/>
              <w:i w:val="0"/>
            </w:rPr>
            <w:t>information to PatientSafe</w:t>
          </w:r>
          <w:r w:rsidR="000B6F60" w:rsidRPr="009A6BEB">
            <w:rPr>
              <w:rFonts w:asciiTheme="minorHAnsi" w:hAnsiTheme="minorHAnsi" w:cs="Arial"/>
              <w:b/>
              <w:i w:val="0"/>
            </w:rPr>
            <w:t>.</w:t>
          </w:r>
        </w:sdtContent>
      </w:sdt>
    </w:p>
    <w:p w14:paraId="7DBDE197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DBDE198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DBDE19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365283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DBDE19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3652839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DBDE19B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C2BCED6" w14:textId="77777777" w:rsidR="00BF48C9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  <w:p w14:paraId="7DBDE19C" w14:textId="2D1B089E" w:rsidR="008F1EDB" w:rsidRPr="004E7A3E" w:rsidRDefault="00BF48C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PSS </w:t>
          </w:r>
          <w:r>
            <w:rPr>
              <w:rFonts w:asciiTheme="minorHAnsi" w:hAnsiTheme="minorHAnsi" w:cs="Arial"/>
              <w:color w:val="auto"/>
              <w:sz w:val="22"/>
            </w:rPr>
            <w:t>– PatientSafe Solutions</w:t>
          </w:r>
        </w:p>
      </w:sdtContent>
    </w:sdt>
    <w:p w14:paraId="7DBDE19D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3652839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DBDE19E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DBDE19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365283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DBDE1A0" w14:textId="3563125B" w:rsidR="001F710C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IP_Baycare_Workflow_101718.pdf</w:t>
          </w:r>
        </w:p>
        <w:p w14:paraId="7DBDE1A1" w14:textId="16A68DA5" w:rsidR="00235E8B" w:rsidRDefault="00EB3AD8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ADT Test cases.rev0-20181126</w:t>
          </w:r>
          <w:r w:rsidR="001F710C">
            <w:rPr>
              <w:rFonts w:asciiTheme="minorHAnsi" w:hAnsiTheme="minorHAnsi" w:cs="Arial"/>
              <w:i w:val="0"/>
            </w:rPr>
            <w:t>.xlsx</w:t>
          </w:r>
        </w:p>
      </w:sdtContent>
    </w:sdt>
    <w:p w14:paraId="7DBDE1A2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DBDE1A3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DBDE1A4" w14:textId="6883C549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4" w:name="_Toc536528393"/>
      <w:r w:rsidRPr="004844EB">
        <w:rPr>
          <w:rFonts w:asciiTheme="minorHAnsi" w:hAnsiTheme="minorHAnsi"/>
          <w:sz w:val="28"/>
        </w:rPr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4"/>
    </w:p>
    <w:p w14:paraId="7DBDE1A5" w14:textId="349ABAA0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DBDE1A6" w14:textId="2229251A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DBDE1A7" w14:textId="2E83740C" w:rsidR="005212A4" w:rsidRDefault="008809B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0407BA9E" wp14:editId="1C2DFD05">
            <wp:extent cx="6858000" cy="505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ientSafe 1-29-1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DBDE1A8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36528394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5"/>
    </w:p>
    <w:p w14:paraId="7DBDE1A9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365283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7DBDE1A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DBDE1AB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A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A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B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B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B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DBDE1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B4" w14:textId="15E7F03A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423A64">
              <w:rPr>
                <w:rFonts w:ascii="Calibri" w:eastAsia="Times New Roman" w:hAnsi="Calibri"/>
                <w:color w:val="000000"/>
                <w:sz w:val="22"/>
              </w:rPr>
              <w:t>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B5CFA57" w14:textId="77777777" w:rsidR="00EB3AD8" w:rsidRDefault="00EB3AD8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For the pilot project, only send Mease Countryside Hospital patients to PatientSafe.</w:t>
                </w:r>
              </w:p>
              <w:p w14:paraId="7DBDE1B5" w14:textId="323160D8" w:rsidR="00894772" w:rsidRDefault="00894772" w:rsidP="00EB3AD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B8" w14:textId="14399071" w:rsidR="00F017B8" w:rsidRDefault="00EB3AD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Only MCS is included in the pilot project. A Tcl advanced filter is used to only let patients from MCS hospital</w:t>
                </w:r>
                <w:r w:rsidR="001C319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go to PatientSafe in this first phase.</w:t>
                </w:r>
              </w:p>
              <w:p w14:paraId="7DBDE1B9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DBDE1B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3CEE32C" w14:textId="77777777" w:rsidR="003E6FF5" w:rsidRDefault="00423A64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  <w:p w14:paraId="7DBDE1BB" w14:textId="25A5C6F8" w:rsidR="00702A98" w:rsidRDefault="00702A9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BC" w14:textId="251181C4" w:rsidR="003E6FF5" w:rsidRDefault="009A6BE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send A31 messages with AL1 segments</w:t>
            </w:r>
            <w:r w:rsidR="00EB3AD8">
              <w:rPr>
                <w:rFonts w:ascii="Calibri" w:eastAsia="Times New Roman" w:hAnsi="Calibri"/>
                <w:color w:val="auto"/>
                <w:sz w:val="22"/>
              </w:rPr>
              <w:t xml:space="preserve"> to PatientSafe.</w:t>
            </w:r>
            <w:r w:rsidR="003E6FF5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BD" w14:textId="0ACF438C" w:rsidR="003E6FF5" w:rsidRDefault="009A6BE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When allergy information is added, modified, or removed on a patient </w:t>
            </w:r>
            <w:r w:rsidR="003916E2">
              <w:rPr>
                <w:rFonts w:ascii="Calibri" w:eastAsia="Times New Roman" w:hAnsi="Calibri"/>
                <w:color w:val="auto"/>
                <w:sz w:val="22"/>
              </w:rPr>
              <w:t>at the person level in Cerner PowerChart, an HL7 A31 message is generated containing AL1 segments. A Tcl advanced filter is used to ascertain that only A31s with AL1 segments are sent to PatientSafe</w:t>
            </w:r>
            <w:r w:rsidR="00F715FB">
              <w:rPr>
                <w:rFonts w:ascii="Calibri" w:eastAsia="Times New Roman" w:hAnsi="Calibri"/>
                <w:color w:val="auto"/>
                <w:sz w:val="22"/>
              </w:rPr>
              <w:t>.</w:t>
            </w:r>
            <w:r w:rsidR="003916E2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  <w:p w14:paraId="7DBDE1BE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7DBDE1C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0" w14:textId="43E4E80D" w:rsidR="003E6FF5" w:rsidRDefault="003E6FF5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C1" w14:textId="2CDA0B01" w:rsidR="003E6FF5" w:rsidRDefault="003E6FF5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C3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DBDE1C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5" w14:textId="05D8807E" w:rsidR="003C6F99" w:rsidRDefault="003C6F99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C6" w14:textId="3FA70786" w:rsidR="003C6F99" w:rsidRDefault="003C6F9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C8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DBDE1D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1CD" w14:textId="29AFA60F" w:rsidR="0065581B" w:rsidRDefault="0065581B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BDE1D0" w14:textId="11529F22" w:rsidR="0065581B" w:rsidRDefault="0065581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1D4" w14:textId="5DC608F6" w:rsidR="0065581B" w:rsidRDefault="0065581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1D6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DBDE1D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365283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DBDE1D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DBDE1DC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1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DBDE1E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1D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1D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DBDE1E4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1E1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BDE1E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DBDE1E3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DBDE1E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3652839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7DBDE1E9" w14:textId="16DDB3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7DBDE1EA" w14:textId="77777777" w:rsidR="009F64CD" w:rsidRDefault="009F64CD" w:rsidP="00805EC2"/>
    <w:p w14:paraId="7DBDE1EB" w14:textId="464F14D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536528398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From </w:t>
      </w:r>
      <w:r w:rsidR="001F3B1E">
        <w:rPr>
          <w:b w:val="0"/>
          <w:color w:val="0070C0"/>
          <w:sz w:val="24"/>
          <w:szCs w:val="24"/>
        </w:rPr>
        <w:t>Cerner</w:t>
      </w:r>
      <w:bookmarkEnd w:id="21"/>
    </w:p>
    <w:sdt>
      <w:sdtPr>
        <w:id w:val="-1767608992"/>
        <w:placeholder>
          <w:docPart w:val="8ED2105B0A534E11818A0E84A98DFA4D"/>
        </w:placeholder>
      </w:sdtPr>
      <w:sdtEndPr/>
      <w:sdtContent>
        <w:p w14:paraId="7DBDE1E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DBDE1ED" w14:textId="77777777" w:rsidR="009F64CD" w:rsidRPr="0085436E" w:rsidRDefault="009F64CD" w:rsidP="00805EC2"/>
    <w:p w14:paraId="7DBDE1EE" w14:textId="6B29DD3A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2" w:name="_Toc536528399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423A64">
        <w:rPr>
          <w:b w:val="0"/>
          <w:sz w:val="24"/>
          <w:szCs w:val="24"/>
        </w:rPr>
        <w:t>PatientSafe</w:t>
      </w:r>
      <w:bookmarkEnd w:id="22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DBDE1EF" w14:textId="77777777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</w:p>
          </w:sdtContent>
        </w:sdt>
      </w:sdtContent>
    </w:sdt>
    <w:p w14:paraId="7DBDE1F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DBDE1F1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3" w:name="_Toc367260181"/>
      <w:bookmarkStart w:id="24" w:name="_Toc53652840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3"/>
      <w:bookmarkEnd w:id="24"/>
    </w:p>
    <w:p w14:paraId="7DBDE1F2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5" w:name="_Toc53652840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5"/>
    </w:p>
    <w:p w14:paraId="7DBDE1F3" w14:textId="77777777" w:rsidR="00856E7C" w:rsidRPr="00856E7C" w:rsidRDefault="00856E7C" w:rsidP="00856E7C"/>
    <w:p w14:paraId="7DBDE1F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6" w:name="_Toc536528402"/>
      <w:r w:rsidRPr="00172896">
        <w:rPr>
          <w:b w:val="0"/>
          <w:sz w:val="24"/>
          <w:szCs w:val="24"/>
        </w:rPr>
        <w:t>4.1.1     Segments</w:t>
      </w:r>
      <w:bookmarkEnd w:id="26"/>
    </w:p>
    <w:p w14:paraId="7DBDE1F5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DBDE1F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DBDE1F7" w14:textId="77777777" w:rsidR="00856E7C" w:rsidRDefault="00856E7C" w:rsidP="00856E7C">
      <w:pPr>
        <w:pStyle w:val="NoSpacing"/>
        <w:ind w:firstLine="720"/>
      </w:pPr>
      <w:r>
        <w:t>EVN</w:t>
      </w:r>
    </w:p>
    <w:p w14:paraId="7DBDE1F8" w14:textId="6C2BAF6D" w:rsidR="00856E7C" w:rsidRDefault="00856E7C" w:rsidP="00856E7C">
      <w:pPr>
        <w:pStyle w:val="NoSpacing"/>
        <w:ind w:firstLine="720"/>
      </w:pPr>
      <w:r>
        <w:t>PID</w:t>
      </w:r>
    </w:p>
    <w:p w14:paraId="7DBDE1FA" w14:textId="53E0B451" w:rsidR="00856E7C" w:rsidRDefault="00A17200" w:rsidP="00856E7C">
      <w:pPr>
        <w:pStyle w:val="NoSpacing"/>
        <w:ind w:firstLine="720"/>
      </w:pPr>
      <w:r>
        <w:t>PV1</w:t>
      </w:r>
    </w:p>
    <w:p w14:paraId="263DB469" w14:textId="4DF3132E" w:rsidR="00423A64" w:rsidRDefault="005D2F83" w:rsidP="00856E7C">
      <w:pPr>
        <w:pStyle w:val="NoSpacing"/>
        <w:ind w:firstLine="720"/>
      </w:pPr>
      <w:r>
        <w:t>{AL1}</w:t>
      </w:r>
    </w:p>
    <w:p w14:paraId="66DDC08F" w14:textId="6572B3B6" w:rsidR="00423A64" w:rsidRDefault="00C83516" w:rsidP="00856E7C">
      <w:pPr>
        <w:pStyle w:val="NoSpacing"/>
        <w:ind w:firstLine="720"/>
      </w:pPr>
      <w:r>
        <w:t>{ZAL}</w:t>
      </w:r>
    </w:p>
    <w:p w14:paraId="4370E78F" w14:textId="52B40431" w:rsidR="00423A64" w:rsidRDefault="00423A64" w:rsidP="00856E7C">
      <w:pPr>
        <w:pStyle w:val="NoSpacing"/>
        <w:ind w:firstLine="720"/>
      </w:pPr>
    </w:p>
    <w:p w14:paraId="5DDAB3A5" w14:textId="4116415F" w:rsidR="009D569A" w:rsidRDefault="00423A64" w:rsidP="00856E7C">
      <w:pPr>
        <w:pStyle w:val="NoSpacing"/>
        <w:ind w:firstLine="720"/>
      </w:pPr>
      <w:r>
        <w:t xml:space="preserve">Note that the messages are sent “raw” from </w:t>
      </w:r>
      <w:r w:rsidR="00C83516">
        <w:t>Cerner</w:t>
      </w:r>
      <w:r>
        <w:t xml:space="preserve"> to PatientSafe.</w:t>
      </w:r>
    </w:p>
    <w:p w14:paraId="5F11A8B6" w14:textId="00D1E133" w:rsidR="00423A64" w:rsidRDefault="00423A64" w:rsidP="00856E7C">
      <w:pPr>
        <w:pStyle w:val="NoSpacing"/>
        <w:ind w:firstLine="720"/>
      </w:pPr>
      <w:r>
        <w:t xml:space="preserve">At this point, PSS is not using information </w:t>
      </w:r>
      <w:r w:rsidR="009D569A">
        <w:t>from the Z segments</w:t>
      </w:r>
      <w:r w:rsidR="00D37541">
        <w:t>.</w:t>
      </w:r>
    </w:p>
    <w:p w14:paraId="7DBDE1FD" w14:textId="77777777" w:rsidR="00856E7C" w:rsidRPr="00AE346A" w:rsidRDefault="00856E7C" w:rsidP="00856E7C">
      <w:pPr>
        <w:pStyle w:val="NoSpacing"/>
        <w:ind w:firstLine="720"/>
      </w:pPr>
    </w:p>
    <w:p w14:paraId="7DBDE1FE" w14:textId="77777777" w:rsidR="00856E7C" w:rsidRDefault="00856E7C" w:rsidP="00164F02">
      <w:pPr>
        <w:spacing w:after="0"/>
      </w:pPr>
    </w:p>
    <w:p w14:paraId="7DBDE1FF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DBDE20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DBDE2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DBDE2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DBDE20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DBDE204" w14:textId="2DD7350F" w:rsidR="00994767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</w:t>
      </w:r>
      <w:r w:rsidR="00994767">
        <w:rPr>
          <w:i/>
        </w:rPr>
        <w:t>t</w:t>
      </w:r>
    </w:p>
    <w:p w14:paraId="7DBDE206" w14:textId="4CE5EC85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25640580" w14:textId="3191078E" w:rsidR="00090F4A" w:rsidRDefault="00C83516" w:rsidP="00994767">
      <w:pPr>
        <w:spacing w:after="0"/>
        <w:ind w:firstLine="720"/>
        <w:rPr>
          <w:i/>
        </w:rPr>
      </w:pPr>
      <w:r>
        <w:rPr>
          <w:i/>
        </w:rPr>
        <w:t>AL</w:t>
      </w:r>
      <w:r w:rsidR="00090F4A">
        <w:rPr>
          <w:i/>
        </w:rPr>
        <w:t xml:space="preserve">1 – </w:t>
      </w:r>
      <w:r>
        <w:rPr>
          <w:i/>
        </w:rPr>
        <w:t>Allergy Information segment</w:t>
      </w:r>
    </w:p>
    <w:p w14:paraId="66EB42B7" w14:textId="12D16BFB" w:rsidR="00090F4A" w:rsidRDefault="00C83516" w:rsidP="00090F4A">
      <w:pPr>
        <w:spacing w:after="0"/>
        <w:ind w:firstLine="720"/>
        <w:rPr>
          <w:i/>
        </w:rPr>
      </w:pPr>
      <w:r>
        <w:rPr>
          <w:i/>
        </w:rPr>
        <w:t>ZAL</w:t>
      </w:r>
      <w:r w:rsidR="00090F4A">
        <w:rPr>
          <w:i/>
        </w:rPr>
        <w:t xml:space="preserve"> – </w:t>
      </w:r>
      <w:r>
        <w:rPr>
          <w:i/>
        </w:rPr>
        <w:t>Allergy</w:t>
      </w:r>
      <w:r w:rsidR="00090F4A">
        <w:rPr>
          <w:i/>
        </w:rPr>
        <w:t xml:space="preserve"> Additional Information</w:t>
      </w:r>
    </w:p>
    <w:p w14:paraId="7DBDE209" w14:textId="77777777" w:rsidR="00164F02" w:rsidRPr="00856E7C" w:rsidRDefault="00164F02" w:rsidP="00856E7C">
      <w:r>
        <w:tab/>
      </w:r>
    </w:p>
    <w:p w14:paraId="7DBDE20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7" w:name="_Toc367260182"/>
      <w:bookmarkStart w:id="28" w:name="_Toc53652840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7"/>
      <w:r w:rsidR="00856E7C" w:rsidRPr="00172896">
        <w:rPr>
          <w:b w:val="0"/>
          <w:sz w:val="24"/>
          <w:szCs w:val="24"/>
        </w:rPr>
        <w:t>Event Types</w:t>
      </w:r>
      <w:bookmarkEnd w:id="28"/>
    </w:p>
    <w:p w14:paraId="7DBDE20B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412B318D" w14:textId="77777777" w:rsidR="00C83516" w:rsidRDefault="00C83516" w:rsidP="009555E5">
      <w:pPr>
        <w:rPr>
          <w:rFonts w:eastAsia="Arial" w:cs="Arial"/>
          <w:color w:val="1A0157"/>
          <w:sz w:val="24"/>
          <w:szCs w:val="24"/>
        </w:rPr>
      </w:pPr>
    </w:p>
    <w:p w14:paraId="753950DE" w14:textId="77777777" w:rsidR="00C83516" w:rsidRDefault="00C83516" w:rsidP="009555E5">
      <w:pPr>
        <w:rPr>
          <w:rFonts w:eastAsia="Arial" w:cs="Arial"/>
          <w:color w:val="1A0157"/>
          <w:sz w:val="24"/>
          <w:szCs w:val="24"/>
        </w:rPr>
      </w:pPr>
    </w:p>
    <w:p w14:paraId="7DBDE20C" w14:textId="6146D3D4" w:rsidR="009555E5" w:rsidRDefault="009555E5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ADT Events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DBDE20F" w14:textId="77777777" w:rsidTr="00AE6044">
        <w:tc>
          <w:tcPr>
            <w:tcW w:w="1475" w:type="dxa"/>
            <w:shd w:val="clear" w:color="auto" w:fill="00B0F0"/>
          </w:tcPr>
          <w:p w14:paraId="7DBDE20D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DBDE20E" w14:textId="77777777" w:rsidR="00805EC2" w:rsidRPr="0073057F" w:rsidRDefault="00805EC2" w:rsidP="00AE6044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0D6664" w:rsidRPr="00FB14A7" w14:paraId="21B42007" w14:textId="77777777" w:rsidTr="009A6BEB">
        <w:trPr>
          <w:trHeight w:val="431"/>
        </w:trPr>
        <w:tc>
          <w:tcPr>
            <w:tcW w:w="1475" w:type="dxa"/>
          </w:tcPr>
          <w:p w14:paraId="27CAF5C5" w14:textId="77777777" w:rsidR="000D6664" w:rsidRDefault="000D6664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A31</w:t>
            </w:r>
          </w:p>
        </w:tc>
        <w:tc>
          <w:tcPr>
            <w:tcW w:w="3542" w:type="dxa"/>
          </w:tcPr>
          <w:p w14:paraId="3043522C" w14:textId="77777777" w:rsidR="000D6664" w:rsidRDefault="000D6664" w:rsidP="000D6664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Person Information</w:t>
            </w:r>
          </w:p>
        </w:tc>
      </w:tr>
    </w:tbl>
    <w:p w14:paraId="7DBDE237" w14:textId="77777777" w:rsidR="00AE6044" w:rsidRDefault="00AE6044" w:rsidP="00805EC2">
      <w:pPr>
        <w:rPr>
          <w:rFonts w:asciiTheme="minorHAnsi" w:hAnsiTheme="minorHAnsi" w:cs="Arial"/>
        </w:rPr>
      </w:pPr>
    </w:p>
    <w:p w14:paraId="7DBDE238" w14:textId="77777777" w:rsidR="00AE6044" w:rsidRPr="00AE6044" w:rsidRDefault="00AE6044" w:rsidP="00AE6044">
      <w:pPr>
        <w:rPr>
          <w:rFonts w:asciiTheme="minorHAnsi" w:hAnsiTheme="minorHAnsi" w:cs="Arial"/>
        </w:rPr>
      </w:pPr>
    </w:p>
    <w:p w14:paraId="7DBDE240" w14:textId="2FC1EDD2" w:rsidR="003F6133" w:rsidRDefault="003F6133" w:rsidP="00805EC2">
      <w:pPr>
        <w:rPr>
          <w:rFonts w:asciiTheme="minorHAnsi" w:hAnsiTheme="minorHAnsi" w:cs="Arial"/>
        </w:rPr>
      </w:pPr>
    </w:p>
    <w:p w14:paraId="7DBDE242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53652840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DBDE243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DBDE244" w14:textId="3888BE08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</w:t>
      </w:r>
      <w:r w:rsidR="00C83516">
        <w:t>None</w:t>
      </w:r>
    </w:p>
    <w:p w14:paraId="7DBDE245" w14:textId="3C31B070" w:rsidR="003F6133" w:rsidRDefault="00C00579" w:rsidP="003F6133">
      <w:pPr>
        <w:pStyle w:val="NoSpacing"/>
      </w:pPr>
      <w:r>
        <w:t xml:space="preserve">Xlate:                   </w:t>
      </w:r>
      <w:r w:rsidR="00C83516">
        <w:t>None</w:t>
      </w:r>
      <w:r w:rsidR="00B500ED">
        <w:t xml:space="preserve"> </w:t>
      </w:r>
    </w:p>
    <w:p w14:paraId="7DBDE246" w14:textId="310384CB" w:rsidR="00C00579" w:rsidRDefault="00C00579" w:rsidP="003F6133">
      <w:pPr>
        <w:pStyle w:val="NoSpacing"/>
      </w:pPr>
      <w:r>
        <w:t>TCL Script:          tpsAdvHL7Filter.tcl</w:t>
      </w:r>
      <w:r w:rsidR="001E0767">
        <w:t>, tpsHL7ChangeData</w:t>
      </w:r>
    </w:p>
    <w:p w14:paraId="7DBDE249" w14:textId="77777777" w:rsidR="00611BC2" w:rsidRDefault="00611BC2" w:rsidP="003F6133">
      <w:pPr>
        <w:pStyle w:val="NoSpacing"/>
      </w:pPr>
    </w:p>
    <w:p w14:paraId="7DBDE24A" w14:textId="77777777" w:rsidR="00611BC2" w:rsidRDefault="00611BC2" w:rsidP="003F6133">
      <w:pPr>
        <w:pStyle w:val="NoSpacing"/>
      </w:pPr>
    </w:p>
    <w:p w14:paraId="7DBDE24B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3652840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DBDE24C" w14:textId="12CDADE3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soarf_adt_ent_18</w:t>
          </w:r>
          <w:r w:rsidR="009F1259">
            <w:rPr>
              <w:rFonts w:asciiTheme="minorHAnsi" w:hAnsiTheme="minorHAnsi"/>
              <w:sz w:val="22"/>
            </w:rPr>
            <w:t>_p</w:t>
          </w:r>
          <w:r w:rsidR="00E074A8">
            <w:rPr>
              <w:rFonts w:asciiTheme="minorHAnsi" w:hAnsiTheme="minorHAnsi"/>
              <w:sz w:val="22"/>
            </w:rPr>
            <w:t>, cerner_adt_siu_bar_5_p</w:t>
          </w:r>
        </w:p>
        <w:p w14:paraId="7DBDE24D" w14:textId="6A580AF8" w:rsidR="003A6F3A" w:rsidRPr="00E074A8" w:rsidRDefault="003F6133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611BC2">
            <w:rPr>
              <w:rFonts w:asciiTheme="minorHAnsi" w:hAnsiTheme="minorHAnsi"/>
              <w:sz w:val="22"/>
            </w:rPr>
            <w:t>soarf_adt_ent_18</w:t>
          </w:r>
          <w:r w:rsidR="00E074A8">
            <w:rPr>
              <w:rFonts w:asciiTheme="minorHAnsi" w:hAnsiTheme="minorHAnsi"/>
              <w:sz w:val="22"/>
            </w:rPr>
            <w:t xml:space="preserve">, cerner_adt_siu_bar_5            </w:t>
          </w:r>
        </w:p>
      </w:sdtContent>
    </w:sdt>
    <w:p w14:paraId="7DBDE24E" w14:textId="77777777" w:rsidR="003A6F3A" w:rsidRDefault="003A6F3A" w:rsidP="00805EC2">
      <w:pPr>
        <w:rPr>
          <w:rFonts w:asciiTheme="minorHAnsi" w:hAnsiTheme="minorHAnsi" w:cs="Arial"/>
        </w:rPr>
      </w:pPr>
    </w:p>
    <w:p w14:paraId="7DBDE24F" w14:textId="62EA9FC0" w:rsidR="00856E7C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536528406"/>
      <w:r w:rsidRPr="00B75A1B">
        <w:rPr>
          <w:i w:val="0"/>
          <w:color w:val="0070C0"/>
        </w:rPr>
        <w:t>4.2     Data Transformation Requirements</w:t>
      </w:r>
      <w:bookmarkEnd w:id="31"/>
      <w:bookmarkEnd w:id="32"/>
    </w:p>
    <w:p w14:paraId="5DFF66B5" w14:textId="77777777" w:rsidR="009D569A" w:rsidRPr="009D569A" w:rsidRDefault="009D569A" w:rsidP="009D569A"/>
    <w:p w14:paraId="7B1B5D29" w14:textId="717ADE9A" w:rsidR="001E0767" w:rsidRDefault="009D569A" w:rsidP="001E0767">
      <w:pPr>
        <w:rPr>
          <w:color w:val="0070C0"/>
        </w:rPr>
      </w:pPr>
      <w:r>
        <w:t xml:space="preserve">              </w:t>
      </w:r>
      <w:bookmarkStart w:id="33" w:name="_Toc536528407"/>
      <w:r w:rsidR="001E0767">
        <w:t>tpsHL7ChangeData</w:t>
      </w:r>
      <w:r w:rsidR="001E0767">
        <w:t>: move the BayCare MRN sent by Cerner from PID.2 to PID.3, where PSS expects to find it.</w:t>
      </w:r>
      <w:bookmarkStart w:id="34" w:name="_GoBack"/>
      <w:bookmarkEnd w:id="34"/>
      <w:r w:rsidR="001E0767">
        <w:t xml:space="preserve"> </w:t>
      </w:r>
      <w:r w:rsidR="001E0767" w:rsidRPr="00B75A1B">
        <w:rPr>
          <w:color w:val="0070C0"/>
        </w:rPr>
        <w:t xml:space="preserve"> </w:t>
      </w:r>
    </w:p>
    <w:p w14:paraId="7DBDE395" w14:textId="1FFE554E" w:rsidR="005E05C9" w:rsidRDefault="005E05C9" w:rsidP="001E0767">
      <w:pPr>
        <w:rPr>
          <w:i/>
          <w:color w:val="0070C0"/>
        </w:rPr>
      </w:pPr>
      <w:r w:rsidRPr="00B75A1B">
        <w:rPr>
          <w:color w:val="0070C0"/>
        </w:rPr>
        <w:t>4</w:t>
      </w:r>
      <w:r>
        <w:rPr>
          <w:color w:val="0070C0"/>
        </w:rPr>
        <w:t>.3</w:t>
      </w:r>
      <w:r w:rsidRPr="00B75A1B">
        <w:rPr>
          <w:color w:val="0070C0"/>
        </w:rPr>
        <w:t xml:space="preserve">     </w:t>
      </w:r>
      <w:r>
        <w:rPr>
          <w:color w:val="0070C0"/>
        </w:rPr>
        <w:t>Sample Message</w:t>
      </w:r>
      <w:bookmarkEnd w:id="33"/>
    </w:p>
    <w:p w14:paraId="77752BDF" w14:textId="77777777" w:rsidR="009D569A" w:rsidRPr="009D569A" w:rsidRDefault="009D569A" w:rsidP="009D569A"/>
    <w:p w14:paraId="7DBDE396" w14:textId="77777777" w:rsidR="005E05C9" w:rsidRDefault="005E05C9" w:rsidP="00F01E3D"/>
    <w:p w14:paraId="7DBDE397" w14:textId="49A8E563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C83516">
        <w:rPr>
          <w:color w:val="auto"/>
          <w:highlight w:val="yellow"/>
        </w:rPr>
        <w:t>Cerner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330E2D5C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MSH|^~\&amp;|HNAM|CERNER|WHH|SOARIAN|20190124143757||ADT^A31|Q4430942445T5823996600||2.3||||||8859/1</w:t>
      </w:r>
    </w:p>
    <w:p w14:paraId="41EEE2A3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EVN|A31|20190124143757|||5804113</w:t>
      </w:r>
    </w:p>
    <w:p w14:paraId="0479543F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PID|1|7000059295^^^BayCare MRN^MRN^SOARIAN|7000059295^^^BayCare MRN^MRN^SOARIAN~810070592^^^BayCare CMRN^Community Medical Record Number^SOARIAN||WHHTEST^FOURONE^^^^^Current||19900401|F||White|8475 MAIN STREET^^Tampa^FL^33619^^Home||(813)555-1212^PRN||EN|S|Catholic|6000090827^^^BayCare FIN^FIN NBR^SOARIAN||||Non HIS or LAT|||0</w:t>
      </w:r>
    </w:p>
    <w:p w14:paraId="3DA19DDF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PV1|1|I|MIC^M01^01^WHH^^Bed(s)^WHH|Elective|||1093920969^Lnfgj^Lmlcu^N^^^^^NPI Number^Personnel^^^National Provider Identifier^CACTUS~MS061690^Lnfgj^Lmlcu^N^^^^^BayCare Dr Number^Personnel^^^ORGANIZATION DOCTOR^CACTUS|||MED||||RP|||1093920969^Lnfgj^Lmlcu^N^^^^^NPI Number^Personnel^^^National Provider Identifier^CACTUS~MS061690^Lnfgj^Lmlcu^N^^^^^BayCare Dr Number^Personnel^^^ORGANIZATION DOCTOR^CACTUS|I||Undetermined|||||||||||||||||||WHH||Active|||20181113132000</w:t>
      </w:r>
    </w:p>
    <w:p w14:paraId="7C325B8F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AL1|1|DA|d00116^penicillin^Multum Drug|MO|369546013</w:t>
      </w:r>
    </w:p>
    <w:p w14:paraId="32EF7E34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ZAL|ADD||52891979|52891979|Allergy|Active|369546013^Hives^995935|Family|||20190124143756|^Pullicin^Richard^^^^^^^Personnel|0</w:t>
      </w:r>
    </w:p>
    <w:p w14:paraId="28C9511B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AL1|2|DA|d00212^diphenhydrAMINE^Multum Drug</w:t>
      </w:r>
    </w:p>
    <w:p w14:paraId="4E3945D6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ZAL|SNAPSHOT|20181214112749|52879127|52879119|Allergy|Canceled|||||20181214112749|^Perez^Jane^^^^^^^Personnel|0</w:t>
      </w:r>
    </w:p>
    <w:p w14:paraId="0638F218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AL1|3|DA|d00967^baclofen^Multum Drug|MO|406765011</w:t>
      </w:r>
    </w:p>
    <w:p w14:paraId="51AC43E8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ZAL|SNAPSHOT|20190124143559|52891973|52891973|Allergy|Active|406765011^Skin rash^995935|Patient|||20190124143559|^Pullicin^Richard^^^^^^^Personnel|0</w:t>
      </w:r>
    </w:p>
    <w:p w14:paraId="58B5F62B" w14:textId="77777777" w:rsidR="00C83516" w:rsidRPr="00C83516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AL1|4|DA|d00683^Lidocaine Viscous^Multum Drug|MO</w:t>
      </w:r>
    </w:p>
    <w:p w14:paraId="7DBDE3A9" w14:textId="57B1B61F" w:rsidR="00FA462A" w:rsidRPr="0024016C" w:rsidRDefault="00C83516" w:rsidP="00C83516">
      <w:pPr>
        <w:pStyle w:val="NoSpacing"/>
        <w:rPr>
          <w:sz w:val="20"/>
        </w:rPr>
      </w:pPr>
      <w:r w:rsidRPr="00C83516">
        <w:rPr>
          <w:sz w:val="20"/>
        </w:rPr>
        <w:t>ZAL|SNAPSHOT|20181214112834|52879131|52879131|Allergy|Active|||||20181214112834|^Perez^Jane^^^^^^^Personnel|0</w:t>
      </w:r>
    </w:p>
    <w:p w14:paraId="7DBDE3AA" w14:textId="77777777" w:rsidR="00912129" w:rsidRDefault="00912129" w:rsidP="00912129">
      <w:pPr>
        <w:pStyle w:val="NoSpacing"/>
      </w:pPr>
    </w:p>
    <w:p w14:paraId="7DBDE3AB" w14:textId="77777777" w:rsidR="00912129" w:rsidRDefault="00912129" w:rsidP="00912129">
      <w:pPr>
        <w:pStyle w:val="NoSpacing"/>
      </w:pPr>
    </w:p>
    <w:p w14:paraId="7DBDE3AC" w14:textId="5EC0DB8A" w:rsidR="00FA462A" w:rsidRDefault="00FA462A" w:rsidP="00F01E3D">
      <w:pPr>
        <w:rPr>
          <w:color w:val="auto"/>
        </w:rPr>
      </w:pPr>
      <w:r w:rsidRPr="00CD5859">
        <w:rPr>
          <w:color w:val="auto"/>
          <w:highlight w:val="yellow"/>
        </w:rPr>
        <w:t>Out</w:t>
      </w:r>
      <w:r w:rsidR="00B900FF" w:rsidRPr="00CD5859">
        <w:rPr>
          <w:color w:val="auto"/>
          <w:highlight w:val="yellow"/>
        </w:rPr>
        <w:t>b</w:t>
      </w:r>
      <w:r w:rsidR="00912129" w:rsidRPr="00CD5859">
        <w:rPr>
          <w:color w:val="auto"/>
          <w:highlight w:val="yellow"/>
        </w:rPr>
        <w:t xml:space="preserve">ound from Cloverleaf </w:t>
      </w:r>
      <w:r w:rsidR="009D569A">
        <w:rPr>
          <w:color w:val="auto"/>
          <w:highlight w:val="yellow"/>
        </w:rPr>
        <w:t>to PatientSafe</w:t>
      </w:r>
      <w:r w:rsidRPr="00CD5859">
        <w:rPr>
          <w:color w:val="auto"/>
          <w:highlight w:val="yellow"/>
        </w:rPr>
        <w:t>:</w:t>
      </w:r>
      <w:r w:rsidR="00CD5859" w:rsidRPr="00CD5859">
        <w:rPr>
          <w:color w:val="auto"/>
          <w:highlight w:val="yellow"/>
        </w:rPr>
        <w:t xml:space="preserve"> (Inpatient)</w:t>
      </w:r>
    </w:p>
    <w:p w14:paraId="6204220C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MSH|^~\&amp;|HNAM|CERNER|WHH|SOARIAN|20190124143757||ADT^A31|Q4430942445T5823996600||2.3||||||8859/1</w:t>
      </w:r>
    </w:p>
    <w:p w14:paraId="539B072A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EVN|A31|20190124143757|||5804113</w:t>
      </w:r>
    </w:p>
    <w:p w14:paraId="7D6ECA2B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PID|1|7000059295^^^BayCare MRN^MRN^SOARIAN|7000059295^^^BayCare MRN^MRN^SOARIAN~810070592^^^BayCare CMRN^Community Medical Record Number^SOARIAN||WHHTEST^FOURONE^^^^^Current||19900401|F||White|8475 MAIN STREET^^Tampa^FL^33619^^Home||(813)555-1212^PRN||EN|S|Catholic|6000090827^^^BayCare FIN^FIN NBR^SOARIAN||||Non HIS or LAT|||0</w:t>
      </w:r>
    </w:p>
    <w:p w14:paraId="1E4ED3C0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PV1|1|I|MIC^M01^01^WHH^^Bed(s)^WHH|Elective|||1093920969^Lnfgj^Lmlcu^N^^^^^NPI Number^Personnel^^^National Provider Identifier^CACTUS~MS061690^Lnfgj^Lmlcu^N^^^^^BayCare Dr Number^Personnel^^^ORGANIZATION DOCTOR^CACTUS|||MED||||RP|||1093920969^Lnfgj^Lmlcu^N^^^^^NPI Number^Personnel^^^National Provider Identifier^CACTUS~MS061690^Lnfgj^Lmlcu^N^^^^^BayCare Dr Number^Personnel^^^ORGANIZATION DOCTOR^CACTUS|I||Undetermined|||||||||||||||||||WHH||Active|||20181113132000</w:t>
      </w:r>
    </w:p>
    <w:p w14:paraId="511E379A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AL1|1|DA|d00116^penicillin^Multum Drug|MO|369546013</w:t>
      </w:r>
    </w:p>
    <w:p w14:paraId="0F47FA65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ZAL|ADD||52891979|52891979|Allergy|Active|369546013^Hives^995935|Family|||20190124143756|^Pullicin^Richard^^^^^^^Personnel|0</w:t>
      </w:r>
    </w:p>
    <w:p w14:paraId="575DBA4C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AL1|2|DA|d00212^diphenhydrAMINE^Multum Drug</w:t>
      </w:r>
    </w:p>
    <w:p w14:paraId="41C0EBFF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ZAL|SNAPSHOT|20181214112749|52879127|52879119|Allergy|Canceled|||||20181214112749|^Perez^Jane^^^^^^^Personnel|0</w:t>
      </w:r>
    </w:p>
    <w:p w14:paraId="212A6F2E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AL1|3|DA|d00967^baclofen^Multum Drug|MO|406765011</w:t>
      </w:r>
    </w:p>
    <w:p w14:paraId="73F7ED82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ZAL|SNAPSHOT|20190124143559|52891973|52891973|Allergy|Active|406765011^Skin rash^995935|Patient|||20190124143559|^Pullicin^Richard^^^^^^^Personnel|0</w:t>
      </w:r>
    </w:p>
    <w:p w14:paraId="095F7E1B" w14:textId="77777777" w:rsidR="00C83516" w:rsidRPr="00C83516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AL1|4|DA|d00683^Lidocaine Viscous^Multum Drug|MO</w:t>
      </w:r>
    </w:p>
    <w:p w14:paraId="7DBDE3B2" w14:textId="2F757840" w:rsidR="005E05C9" w:rsidRDefault="00C83516" w:rsidP="00C83516">
      <w:pPr>
        <w:rPr>
          <w:rFonts w:asciiTheme="minorHAnsi" w:eastAsiaTheme="minorEastAsia" w:hAnsiTheme="minorHAnsi"/>
          <w:color w:val="auto"/>
        </w:rPr>
      </w:pPr>
      <w:r w:rsidRPr="00C83516">
        <w:rPr>
          <w:rFonts w:asciiTheme="minorHAnsi" w:eastAsiaTheme="minorEastAsia" w:hAnsiTheme="minorHAnsi"/>
          <w:color w:val="auto"/>
        </w:rPr>
        <w:t>ZAL|SNAPSHOT|20181214112834|52879131|52879131|Allergy|Active|||||20181214112834|^Perez^Jane^^^^^^^Personnel|0</w:t>
      </w:r>
    </w:p>
    <w:p w14:paraId="70FBF8FD" w14:textId="7C410D10" w:rsidR="00CD5859" w:rsidRDefault="00CD5859" w:rsidP="00912129">
      <w:pPr>
        <w:rPr>
          <w:sz w:val="18"/>
        </w:rPr>
      </w:pPr>
    </w:p>
    <w:p w14:paraId="669F2648" w14:textId="7EB7DB11" w:rsidR="00CD5859" w:rsidRDefault="00CD5859" w:rsidP="00912129">
      <w:pPr>
        <w:rPr>
          <w:sz w:val="18"/>
        </w:rPr>
      </w:pPr>
    </w:p>
    <w:p w14:paraId="7DBDE3B3" w14:textId="64A8C838" w:rsidR="005E05C9" w:rsidRDefault="005E05C9" w:rsidP="00CD5859"/>
    <w:p w14:paraId="67DA8D8F" w14:textId="77777777" w:rsidR="00CD5859" w:rsidRDefault="00CD5859" w:rsidP="00CD5859"/>
    <w:p w14:paraId="7DBDE3B4" w14:textId="1102CB15" w:rsidR="005E05C9" w:rsidRPr="00912129" w:rsidRDefault="009D569A" w:rsidP="00F01E3D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Go Live Date for PSS ADT interface: January 2</w:t>
      </w:r>
      <w:r w:rsidR="00912129" w:rsidRPr="00822E01">
        <w:rPr>
          <w:b/>
          <w:sz w:val="24"/>
          <w:szCs w:val="24"/>
          <w:highlight w:val="yellow"/>
        </w:rPr>
        <w:t>2</w:t>
      </w:r>
      <w:r>
        <w:rPr>
          <w:b/>
          <w:sz w:val="24"/>
          <w:szCs w:val="24"/>
          <w:highlight w:val="yellow"/>
        </w:rPr>
        <w:t>, 2019</w:t>
      </w:r>
    </w:p>
    <w:p w14:paraId="7DBDE3B5" w14:textId="77777777" w:rsidR="005E05C9" w:rsidRDefault="005E05C9" w:rsidP="00B900FF"/>
    <w:p w14:paraId="7DBDE3B6" w14:textId="77777777" w:rsidR="005E05C9" w:rsidRDefault="005E05C9" w:rsidP="00F01E3D"/>
    <w:p w14:paraId="7DBDE3B7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536528408"/>
      <w:bookmarkEnd w:id="1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DBDE3BF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DBDE3B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B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B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DBDE3C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C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C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C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DBDE3CF" w14:textId="77777777" w:rsidTr="009D569A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DBDE3C8" w14:textId="15DDB5C1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C9" w14:textId="62489735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CA" w14:textId="565DA9D1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CB" w14:textId="298E624B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C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C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D0" w14:textId="77777777" w:rsidR="0018506A" w:rsidRDefault="0018506A" w:rsidP="00D97B4D"/>
    <w:p w14:paraId="7DBDE3D1" w14:textId="77777777" w:rsidR="0018506A" w:rsidRDefault="0018506A" w:rsidP="00D97B4D"/>
    <w:p w14:paraId="7DBDE3D2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3652840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DBDE3D3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DBDE3D4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DBDE3DC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DBDE3D5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D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DBDE3E4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DBDE3D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BDE3D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BDE3E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DBDE3EC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BDE3E5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DBDE3E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DE3E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DE3E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BDE3E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BDE3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DBDE3ED" w14:textId="77777777" w:rsidR="00350DBA" w:rsidRDefault="00350DBA" w:rsidP="00350DBA"/>
    <w:p w14:paraId="7DBDE3EE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DBDE3E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2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BDE3F3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DBDE3F4" w14:textId="77777777" w:rsidR="00872877" w:rsidRDefault="00872877" w:rsidP="007177BF">
      <w:pPr>
        <w:rPr>
          <w:rFonts w:asciiTheme="minorHAnsi" w:hAnsiTheme="minorHAnsi" w:cs="Arial"/>
        </w:rPr>
      </w:pPr>
    </w:p>
    <w:p w14:paraId="7DBDE3F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DBDE3F6" w14:textId="77777777" w:rsidR="00872877" w:rsidRDefault="00872877" w:rsidP="007177BF">
      <w:pPr>
        <w:rPr>
          <w:rFonts w:asciiTheme="minorHAnsi" w:hAnsiTheme="minorHAnsi" w:cs="Arial"/>
        </w:rPr>
      </w:pPr>
    </w:p>
    <w:p w14:paraId="7DBDE3F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4F536" w14:textId="77777777" w:rsidR="00C14A36" w:rsidRDefault="00C14A36" w:rsidP="007C4E0F">
      <w:pPr>
        <w:spacing w:after="0" w:line="240" w:lineRule="auto"/>
      </w:pPr>
      <w:r>
        <w:separator/>
      </w:r>
    </w:p>
  </w:endnote>
  <w:endnote w:type="continuationSeparator" w:id="0">
    <w:p w14:paraId="208891C6" w14:textId="77777777" w:rsidR="00C14A36" w:rsidRDefault="00C14A36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401" w14:textId="77777777" w:rsidR="009A6BEB" w:rsidRDefault="009A6BEB">
    <w:pPr>
      <w:pStyle w:val="Footer"/>
    </w:pPr>
  </w:p>
  <w:p w14:paraId="7DBDE402" w14:textId="77777777" w:rsidR="009A6BEB" w:rsidRDefault="009A6B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BDE409" wp14:editId="7DBDE40A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1" w14:textId="6C1D3EAB" w:rsidR="009A6BEB" w:rsidRPr="00E32F93" w:rsidRDefault="009A6BE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E0767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8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DBDE411" w14:textId="6C1D3EAB" w:rsidR="009A6BEB" w:rsidRPr="00E32F93" w:rsidRDefault="009A6BE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E0767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8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BDE40B" wp14:editId="7DBDE40C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2" w14:textId="77777777" w:rsidR="009A6BEB" w:rsidRPr="00E32F93" w:rsidRDefault="009A6BE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B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DBDE412" w14:textId="77777777" w:rsidR="009A6BEB" w:rsidRPr="00E32F93" w:rsidRDefault="009A6BE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BDE40D" wp14:editId="7DBDE40E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539E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621C4" w14:textId="77777777" w:rsidR="00C14A36" w:rsidRDefault="00C14A36" w:rsidP="007C4E0F">
      <w:pPr>
        <w:spacing w:after="0" w:line="240" w:lineRule="auto"/>
      </w:pPr>
      <w:r>
        <w:separator/>
      </w:r>
    </w:p>
  </w:footnote>
  <w:footnote w:type="continuationSeparator" w:id="0">
    <w:p w14:paraId="20BFB21F" w14:textId="77777777" w:rsidR="00C14A36" w:rsidRDefault="00C14A36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E3FE" w14:textId="77777777" w:rsidR="009A6BEB" w:rsidRDefault="009A6BE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BDE403" wp14:editId="7DBDE404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0F" w14:textId="77777777" w:rsidR="009A6BEB" w:rsidRPr="00AB08CB" w:rsidRDefault="009A6BE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E4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DBDE40F" w14:textId="77777777" w:rsidR="009A6BEB" w:rsidRPr="00AB08CB" w:rsidRDefault="009A6BE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BDE405" wp14:editId="7DBDE406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BDE410" w14:textId="77777777" w:rsidR="009A6BEB" w:rsidRPr="001A2714" w:rsidRDefault="009A6BE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E405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DBDE410" w14:textId="77777777" w:rsidR="009A6BEB" w:rsidRPr="001A2714" w:rsidRDefault="009A6BE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DBDE407" wp14:editId="7DBDE408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BDE3FF" w14:textId="77777777" w:rsidR="009A6BEB" w:rsidRDefault="009A6BEB" w:rsidP="00D91BE0">
    <w:pPr>
      <w:pStyle w:val="Header"/>
      <w:ind w:left="-360" w:right="-360"/>
    </w:pPr>
    <w:r>
      <w:t xml:space="preserve">     </w:t>
    </w:r>
  </w:p>
  <w:p w14:paraId="7DBDE400" w14:textId="77777777" w:rsidR="009A6BEB" w:rsidRDefault="009A6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2772E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6B0"/>
    <w:rsid w:val="00080CDC"/>
    <w:rsid w:val="000823FC"/>
    <w:rsid w:val="0008262B"/>
    <w:rsid w:val="00082763"/>
    <w:rsid w:val="00082C02"/>
    <w:rsid w:val="00084AD9"/>
    <w:rsid w:val="00086303"/>
    <w:rsid w:val="00086931"/>
    <w:rsid w:val="00090C63"/>
    <w:rsid w:val="00090F4A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B6F60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664"/>
    <w:rsid w:val="000D6CA2"/>
    <w:rsid w:val="000D76BD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48F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CB9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42D2"/>
    <w:rsid w:val="001B50EA"/>
    <w:rsid w:val="001C20E7"/>
    <w:rsid w:val="001C2B9F"/>
    <w:rsid w:val="001C319E"/>
    <w:rsid w:val="001C5E94"/>
    <w:rsid w:val="001C739F"/>
    <w:rsid w:val="001D114A"/>
    <w:rsid w:val="001D318B"/>
    <w:rsid w:val="001D3313"/>
    <w:rsid w:val="001D3834"/>
    <w:rsid w:val="001D6401"/>
    <w:rsid w:val="001E0767"/>
    <w:rsid w:val="001E14D8"/>
    <w:rsid w:val="001E222A"/>
    <w:rsid w:val="001E25F6"/>
    <w:rsid w:val="001E2FAE"/>
    <w:rsid w:val="001E6F9B"/>
    <w:rsid w:val="001F13E2"/>
    <w:rsid w:val="001F3B1E"/>
    <w:rsid w:val="001F4D5F"/>
    <w:rsid w:val="001F565E"/>
    <w:rsid w:val="001F5CD4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3F18"/>
    <w:rsid w:val="002250F7"/>
    <w:rsid w:val="00225FE3"/>
    <w:rsid w:val="00234C8A"/>
    <w:rsid w:val="00234F8F"/>
    <w:rsid w:val="00235E8B"/>
    <w:rsid w:val="00235F9D"/>
    <w:rsid w:val="002369A3"/>
    <w:rsid w:val="00237415"/>
    <w:rsid w:val="0024016C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12A1"/>
    <w:rsid w:val="0037171D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2CB6"/>
    <w:rsid w:val="0038323A"/>
    <w:rsid w:val="00383D69"/>
    <w:rsid w:val="00383F49"/>
    <w:rsid w:val="00384DC5"/>
    <w:rsid w:val="0039004E"/>
    <w:rsid w:val="00390AD5"/>
    <w:rsid w:val="003916E2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42B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A64"/>
    <w:rsid w:val="00423EEC"/>
    <w:rsid w:val="00424663"/>
    <w:rsid w:val="00427727"/>
    <w:rsid w:val="00430457"/>
    <w:rsid w:val="004308CF"/>
    <w:rsid w:val="0043313F"/>
    <w:rsid w:val="0043339D"/>
    <w:rsid w:val="0043471B"/>
    <w:rsid w:val="00434EAA"/>
    <w:rsid w:val="00436FC6"/>
    <w:rsid w:val="004416A4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9D0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95541"/>
    <w:rsid w:val="004A0208"/>
    <w:rsid w:val="004A0A18"/>
    <w:rsid w:val="004A100F"/>
    <w:rsid w:val="004A216B"/>
    <w:rsid w:val="004A39BA"/>
    <w:rsid w:val="004A52DF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431A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5675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6EA2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2F8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2CD9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581B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3D4B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2A98"/>
    <w:rsid w:val="0070576F"/>
    <w:rsid w:val="007061F1"/>
    <w:rsid w:val="007070E4"/>
    <w:rsid w:val="007130D7"/>
    <w:rsid w:val="00713EFD"/>
    <w:rsid w:val="0071451A"/>
    <w:rsid w:val="00714632"/>
    <w:rsid w:val="007177BF"/>
    <w:rsid w:val="00717F61"/>
    <w:rsid w:val="00721F32"/>
    <w:rsid w:val="00723904"/>
    <w:rsid w:val="00723BA4"/>
    <w:rsid w:val="00724301"/>
    <w:rsid w:val="007250F7"/>
    <w:rsid w:val="00725678"/>
    <w:rsid w:val="00726D2A"/>
    <w:rsid w:val="0072743E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18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1611"/>
    <w:rsid w:val="00781CE9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2E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B03"/>
    <w:rsid w:val="0080211C"/>
    <w:rsid w:val="0080338C"/>
    <w:rsid w:val="008054C7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E01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3"/>
    <w:rsid w:val="00875AE5"/>
    <w:rsid w:val="00875E9D"/>
    <w:rsid w:val="00876B9A"/>
    <w:rsid w:val="00876BB4"/>
    <w:rsid w:val="0087734C"/>
    <w:rsid w:val="008804BA"/>
    <w:rsid w:val="008809B4"/>
    <w:rsid w:val="008835C4"/>
    <w:rsid w:val="00883EB3"/>
    <w:rsid w:val="008850B5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5533"/>
    <w:rsid w:val="008B7E5A"/>
    <w:rsid w:val="008C0720"/>
    <w:rsid w:val="008C075A"/>
    <w:rsid w:val="008C1266"/>
    <w:rsid w:val="008C1859"/>
    <w:rsid w:val="008C31F6"/>
    <w:rsid w:val="008C5BB7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2CD8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2D3"/>
    <w:rsid w:val="00903362"/>
    <w:rsid w:val="00904A1F"/>
    <w:rsid w:val="0090533B"/>
    <w:rsid w:val="009056B2"/>
    <w:rsid w:val="00905DCD"/>
    <w:rsid w:val="009066D5"/>
    <w:rsid w:val="00910BD7"/>
    <w:rsid w:val="00912129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72"/>
    <w:rsid w:val="009933A2"/>
    <w:rsid w:val="00993EB4"/>
    <w:rsid w:val="00994767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A6BEB"/>
    <w:rsid w:val="009B27E6"/>
    <w:rsid w:val="009B40C6"/>
    <w:rsid w:val="009B5570"/>
    <w:rsid w:val="009B7A14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69A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643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288E"/>
    <w:rsid w:val="00A23098"/>
    <w:rsid w:val="00A2477B"/>
    <w:rsid w:val="00A26462"/>
    <w:rsid w:val="00A3063D"/>
    <w:rsid w:val="00A32C06"/>
    <w:rsid w:val="00A33AB9"/>
    <w:rsid w:val="00A33D5C"/>
    <w:rsid w:val="00A34333"/>
    <w:rsid w:val="00A360DE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43B4"/>
    <w:rsid w:val="00A65A2E"/>
    <w:rsid w:val="00A707F5"/>
    <w:rsid w:val="00A73C0A"/>
    <w:rsid w:val="00A75E35"/>
    <w:rsid w:val="00A775E2"/>
    <w:rsid w:val="00A77D09"/>
    <w:rsid w:val="00A8082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6D98"/>
    <w:rsid w:val="00AB71B7"/>
    <w:rsid w:val="00AC11D7"/>
    <w:rsid w:val="00AC261E"/>
    <w:rsid w:val="00AC3860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044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41721"/>
    <w:rsid w:val="00B41C9C"/>
    <w:rsid w:val="00B42A57"/>
    <w:rsid w:val="00B42AE1"/>
    <w:rsid w:val="00B42B1E"/>
    <w:rsid w:val="00B46568"/>
    <w:rsid w:val="00B500ED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8C9"/>
    <w:rsid w:val="00BF4AAC"/>
    <w:rsid w:val="00C00579"/>
    <w:rsid w:val="00C049FE"/>
    <w:rsid w:val="00C05A42"/>
    <w:rsid w:val="00C106F6"/>
    <w:rsid w:val="00C10FC2"/>
    <w:rsid w:val="00C139C4"/>
    <w:rsid w:val="00C14A36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27131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3516"/>
    <w:rsid w:val="00C840F4"/>
    <w:rsid w:val="00C841C8"/>
    <w:rsid w:val="00C853C4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2E3F"/>
    <w:rsid w:val="00CC4173"/>
    <w:rsid w:val="00CC4E46"/>
    <w:rsid w:val="00CC6847"/>
    <w:rsid w:val="00CC6C18"/>
    <w:rsid w:val="00CC6DF3"/>
    <w:rsid w:val="00CC796B"/>
    <w:rsid w:val="00CD0605"/>
    <w:rsid w:val="00CD125A"/>
    <w:rsid w:val="00CD1613"/>
    <w:rsid w:val="00CD2641"/>
    <w:rsid w:val="00CD31E1"/>
    <w:rsid w:val="00CD5859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27F"/>
    <w:rsid w:val="00D25472"/>
    <w:rsid w:val="00D25AE3"/>
    <w:rsid w:val="00D278D4"/>
    <w:rsid w:val="00D305E3"/>
    <w:rsid w:val="00D317DC"/>
    <w:rsid w:val="00D31F52"/>
    <w:rsid w:val="00D32785"/>
    <w:rsid w:val="00D356C9"/>
    <w:rsid w:val="00D37541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2E2F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1199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074A8"/>
    <w:rsid w:val="00E10F43"/>
    <w:rsid w:val="00E146CB"/>
    <w:rsid w:val="00E160F7"/>
    <w:rsid w:val="00E20064"/>
    <w:rsid w:val="00E22BB6"/>
    <w:rsid w:val="00E26124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3AD8"/>
    <w:rsid w:val="00EB44C6"/>
    <w:rsid w:val="00EC3EBC"/>
    <w:rsid w:val="00EC5C38"/>
    <w:rsid w:val="00EC7417"/>
    <w:rsid w:val="00EC7D4B"/>
    <w:rsid w:val="00EC7EB8"/>
    <w:rsid w:val="00ED25AA"/>
    <w:rsid w:val="00ED3CA0"/>
    <w:rsid w:val="00ED4399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2DA4"/>
    <w:rsid w:val="00F4040C"/>
    <w:rsid w:val="00F45612"/>
    <w:rsid w:val="00F47F03"/>
    <w:rsid w:val="00F5098C"/>
    <w:rsid w:val="00F513C3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42E3"/>
    <w:rsid w:val="00F64709"/>
    <w:rsid w:val="00F65219"/>
    <w:rsid w:val="00F715FB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1492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BDE123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3E3BAD"/>
    <w:rsid w:val="004620A3"/>
    <w:rsid w:val="006A5A3C"/>
    <w:rsid w:val="006F1B0F"/>
    <w:rsid w:val="0078156A"/>
    <w:rsid w:val="007D0200"/>
    <w:rsid w:val="008F2004"/>
    <w:rsid w:val="009E7ED3"/>
    <w:rsid w:val="00AD16BB"/>
    <w:rsid w:val="00E2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F93A075-2580-48B0-BB5A-0DFB95B547C9}"/>
</file>

<file path=customXml/itemProps5.xml><?xml version="1.0" encoding="utf-8"?>
<ds:datastoreItem xmlns:ds="http://schemas.openxmlformats.org/officeDocument/2006/customXml" ds:itemID="{01368D59-F8B2-48F2-9ECB-B139AF5F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8</TotalTime>
  <Pages>10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ADT_Soarian_Bridge Reqs</vt:lpstr>
    </vt:vector>
  </TitlesOfParts>
  <Company>HCA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ADT_Cerner_PatientSafe Reqs</dc:title>
  <dc:subject>IDBB</dc:subject>
  <dc:creator>Lazarre, Levy</dc:creator>
  <cp:lastModifiedBy>Lazarre, Levy</cp:lastModifiedBy>
  <cp:revision>5</cp:revision>
  <cp:lastPrinted>2013-10-28T16:55:00Z</cp:lastPrinted>
  <dcterms:created xsi:type="dcterms:W3CDTF">2019-01-29T17:21:00Z</dcterms:created>
  <dcterms:modified xsi:type="dcterms:W3CDTF">2019-02-12T13:44:00Z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