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C237780" w14:textId="731AD12D" w:rsidR="00F5255D" w:rsidRPr="0071451A" w:rsidRDefault="00F6135C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GECB ADT to Medicity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45300FBE" w:rsidR="00982A41" w:rsidRPr="00DE1117" w:rsidRDefault="00F6135C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1.0</w:t>
          </w:r>
        </w:p>
      </w:sdtContent>
    </w:sdt>
    <w:p w14:paraId="4C237782" w14:textId="007EA67D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F6135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Stephen M. Mattei</w:t>
          </w:r>
        </w:sdtContent>
      </w:sdt>
    </w:p>
    <w:p w14:paraId="4C237783" w14:textId="618A8823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7-12-0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6135C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12/4/2017</w:t>
          </w:r>
        </w:sdtContent>
      </w:sdt>
    </w:p>
    <w:p w14:paraId="4C237784" w14:textId="77777777" w:rsidR="00982A41" w:rsidRDefault="00982A41">
      <w:r>
        <w:br w:type="page"/>
      </w:r>
    </w:p>
    <w:bookmarkStart w:id="0" w:name="_GoBack"/>
    <w:bookmarkEnd w:id="0"/>
    <w:p w14:paraId="0A58CFC3" w14:textId="77777777" w:rsidR="004700A8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0323920" w:history="1">
        <w:r w:rsidR="004700A8" w:rsidRPr="003F2768">
          <w:rPr>
            <w:rStyle w:val="Hyperlink"/>
          </w:rPr>
          <w:t>Document Control</w:t>
        </w:r>
        <w:r w:rsidR="004700A8">
          <w:rPr>
            <w:webHidden/>
          </w:rPr>
          <w:tab/>
        </w:r>
        <w:r w:rsidR="004700A8">
          <w:rPr>
            <w:webHidden/>
          </w:rPr>
          <w:fldChar w:fldCharType="begin"/>
        </w:r>
        <w:r w:rsidR="004700A8">
          <w:rPr>
            <w:webHidden/>
          </w:rPr>
          <w:instrText xml:space="preserve"> PAGEREF _Toc500323920 \h </w:instrText>
        </w:r>
        <w:r w:rsidR="004700A8">
          <w:rPr>
            <w:webHidden/>
          </w:rPr>
        </w:r>
        <w:r w:rsidR="004700A8">
          <w:rPr>
            <w:webHidden/>
          </w:rPr>
          <w:fldChar w:fldCharType="separate"/>
        </w:r>
        <w:r w:rsidR="004700A8">
          <w:rPr>
            <w:webHidden/>
          </w:rPr>
          <w:t>3</w:t>
        </w:r>
        <w:r w:rsidR="004700A8">
          <w:rPr>
            <w:webHidden/>
          </w:rPr>
          <w:fldChar w:fldCharType="end"/>
        </w:r>
      </w:hyperlink>
    </w:p>
    <w:p w14:paraId="0C272D2E" w14:textId="77777777" w:rsidR="004700A8" w:rsidRDefault="004700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3921" w:history="1">
        <w:r w:rsidRPr="003F2768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FD002C" w14:textId="77777777" w:rsidR="004700A8" w:rsidRDefault="004700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3922" w:history="1">
        <w:r w:rsidRPr="003F2768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FC763E" w14:textId="77777777" w:rsidR="004700A8" w:rsidRDefault="004700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3923" w:history="1">
        <w:r w:rsidRPr="003F2768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5115B2" w14:textId="77777777" w:rsidR="004700A8" w:rsidRDefault="004700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23924" w:history="1">
        <w:r w:rsidRPr="003F2768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_Toc500323924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EBA1A17" w14:textId="77777777" w:rsidR="004700A8" w:rsidRDefault="004700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3925" w:history="1">
        <w:r w:rsidRPr="003F2768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87C8B0" w14:textId="77777777" w:rsidR="004700A8" w:rsidRDefault="004700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3926" w:history="1">
        <w:r w:rsidRPr="003F2768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2AC3BA" w14:textId="77777777" w:rsidR="004700A8" w:rsidRDefault="004700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3927" w:history="1">
        <w:r w:rsidRPr="003F2768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A3B4D3" w14:textId="77777777" w:rsidR="004700A8" w:rsidRDefault="004700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23928" w:history="1">
        <w:r w:rsidRPr="003F2768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_Toc500323928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5CDEF6" w14:textId="77777777" w:rsidR="004700A8" w:rsidRDefault="004700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23929" w:history="1">
        <w:r w:rsidRPr="003F2768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_Toc500323929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FE27B2E" w14:textId="77777777" w:rsidR="004700A8" w:rsidRDefault="004700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3930" w:history="1">
        <w:r w:rsidRPr="003F2768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9C5832" w14:textId="77777777" w:rsidR="004700A8" w:rsidRDefault="004700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23931" w:history="1">
        <w:r w:rsidRPr="003F2768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_Toc500323931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EF050C0" w14:textId="77777777" w:rsidR="004700A8" w:rsidRDefault="004700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23932" w:history="1">
        <w:r w:rsidRPr="003F2768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_Toc500323932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456C6BE" w14:textId="77777777" w:rsidR="004700A8" w:rsidRDefault="004700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3933" w:history="1">
        <w:r w:rsidRPr="003F2768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133D91" w14:textId="77777777" w:rsidR="004700A8" w:rsidRDefault="004700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3934" w:history="1">
        <w:r w:rsidRPr="003F2768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2DB5A7" w14:textId="77777777" w:rsidR="004700A8" w:rsidRDefault="004700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3935" w:history="1">
        <w:r w:rsidRPr="003F2768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9E7035" w14:textId="77777777" w:rsidR="004700A8" w:rsidRDefault="004700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23936" w:history="1">
        <w:r w:rsidRPr="003F2768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_Toc500323936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2435EFF" w14:textId="77777777" w:rsidR="004700A8" w:rsidRDefault="004700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23937" w:history="1">
        <w:r w:rsidRPr="003F2768">
          <w:rPr>
            <w:rStyle w:val="Hyperlink"/>
          </w:rPr>
          <w:t>3.3.2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_Toc500323937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DA029E3" w14:textId="77777777" w:rsidR="004700A8" w:rsidRDefault="004700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23938" w:history="1">
        <w:r w:rsidRPr="003F2768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_Toc500323938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473CDB8" w14:textId="77777777" w:rsidR="004700A8" w:rsidRDefault="004700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3939" w:history="1">
        <w:r w:rsidRPr="003F2768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A7E708" w14:textId="77777777" w:rsidR="004700A8" w:rsidRDefault="004700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23940" w:history="1">
        <w:r w:rsidRPr="003F2768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_Toc500323940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956F9EB" w14:textId="77777777" w:rsidR="004700A8" w:rsidRDefault="004700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23941" w:history="1">
        <w:r w:rsidRPr="003F2768">
          <w:rPr>
            <w:rStyle w:val="Hyperlink"/>
          </w:rPr>
          <w:t>4.1</w:t>
        </w:r>
        <w:r w:rsidRPr="003F2768">
          <w:rPr>
            <w:rStyle w:val="Hyperlink"/>
            <w:i/>
          </w:rPr>
          <w:t>.</w:t>
        </w:r>
        <w:r w:rsidRPr="003F2768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_Toc500323941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8BE884F" w14:textId="77777777" w:rsidR="004700A8" w:rsidRDefault="004700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23942" w:history="1">
        <w:r w:rsidRPr="003F2768">
          <w:rPr>
            <w:rStyle w:val="Hyperlink"/>
          </w:rPr>
          <w:t>4.1</w:t>
        </w:r>
        <w:r w:rsidRPr="003F2768">
          <w:rPr>
            <w:rStyle w:val="Hyperlink"/>
            <w:i/>
          </w:rPr>
          <w:t>.</w:t>
        </w:r>
        <w:r w:rsidRPr="003F2768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_Toc500323942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08013AB" w14:textId="77777777" w:rsidR="004700A8" w:rsidRDefault="004700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23943" w:history="1">
        <w:r w:rsidRPr="003F2768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_Toc500323943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C7F6036" w14:textId="77777777" w:rsidR="004700A8" w:rsidRDefault="004700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3944" w:history="1">
        <w:r w:rsidRPr="003F2768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9AD054" w14:textId="77777777" w:rsidR="004700A8" w:rsidRDefault="004700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3945" w:history="1">
        <w:r w:rsidRPr="003F2768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37291E" w14:textId="77777777" w:rsidR="004700A8" w:rsidRDefault="004700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23946" w:history="1">
        <w:r w:rsidRPr="003F2768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_Toc500323946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A312E73" w14:textId="77777777" w:rsidR="004700A8" w:rsidRDefault="004700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23947" w:history="1">
        <w:r w:rsidRPr="003F2768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_Toc500323947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BCFE7B7" w14:textId="77777777" w:rsidR="004700A8" w:rsidRDefault="004700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23948" w:history="1">
        <w:r w:rsidRPr="003F2768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_Toc500323948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C2377AC" w14:textId="258A4F93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00323920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4C2377AE" w14:textId="24A27E33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500323921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4829"/>
        <w:gridCol w:w="3497"/>
      </w:tblGrid>
      <w:tr w:rsidR="00004732" w:rsidRPr="00FB14A7" w14:paraId="4C2377B2" w14:textId="77777777" w:rsidTr="00366E4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366E49">
        <w:trPr>
          <w:trHeight w:val="387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4D1FAC90" w:rsidR="00004732" w:rsidRPr="00FB14A7" w:rsidRDefault="00366E4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Daniel Alicea</w:t>
            </w:r>
          </w:p>
        </w:tc>
        <w:tc>
          <w:tcPr>
            <w:tcW w:w="4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5EA5B833" w:rsidR="00004732" w:rsidRPr="00FB14A7" w:rsidRDefault="00C20A8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Application Manager, Physician Practice System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3F97AC30" w:rsidR="00004732" w:rsidRPr="00366E49" w:rsidRDefault="00366E49" w:rsidP="009A1D0B">
            <w:pPr>
              <w:spacing w:after="0" w:line="240" w:lineRule="auto"/>
            </w:pPr>
            <w:hyperlink r:id="rId13" w:history="1">
              <w:r w:rsidRPr="00366E49">
                <w:rPr>
                  <w:color w:val="003366"/>
                </w:rPr>
                <w:t>daniel.a</w:t>
              </w:r>
              <w:r w:rsidRPr="00366E49">
                <w:rPr>
                  <w:color w:val="003366"/>
                </w:rPr>
                <w:t>l</w:t>
              </w:r>
              <w:r w:rsidRPr="00366E49">
                <w:rPr>
                  <w:color w:val="003366"/>
                </w:rPr>
                <w:t>icea@baycare.org</w:t>
              </w:r>
            </w:hyperlink>
          </w:p>
        </w:tc>
      </w:tr>
      <w:tr w:rsidR="00004732" w:rsidRPr="00FB14A7" w14:paraId="4C2377BA" w14:textId="77777777" w:rsidTr="00366E49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7F3AA45E" w:rsidR="00004732" w:rsidRPr="00FB14A7" w:rsidRDefault="00366E4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Sandra Johnson</w:t>
            </w:r>
          </w:p>
        </w:tc>
        <w:tc>
          <w:tcPr>
            <w:tcW w:w="4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234C41CA" w:rsidR="00004732" w:rsidRPr="00FB14A7" w:rsidRDefault="00366E4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HIE Analyst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03C3C49A" w:rsidR="00004732" w:rsidRPr="00FB14A7" w:rsidRDefault="00366E4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Pr="00366E49">
                <w:rPr>
                  <w:color w:val="003366"/>
                </w:rPr>
                <w:t>sandra.johnson2@baycare.org</w:t>
              </w:r>
            </w:hyperlink>
          </w:p>
        </w:tc>
      </w:tr>
      <w:tr w:rsidR="00004732" w:rsidRPr="00FB14A7" w14:paraId="4C2377BE" w14:textId="77777777" w:rsidTr="00366E49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03CA193D" w:rsidR="00004732" w:rsidRPr="00FB14A7" w:rsidRDefault="00366E4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Stephen Mattei</w:t>
            </w:r>
          </w:p>
        </w:tc>
        <w:tc>
          <w:tcPr>
            <w:tcW w:w="4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2E326823" w:rsidR="00004732" w:rsidRPr="00FB14A7" w:rsidRDefault="00366E4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09474002" w:rsidR="00004732" w:rsidRPr="00FB14A7" w:rsidRDefault="00366E4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Pr="00366E49">
                <w:rPr>
                  <w:color w:val="003366"/>
                </w:rPr>
                <w:t>stephen.mattei@baycare.org</w:t>
              </w:r>
            </w:hyperlink>
          </w:p>
        </w:tc>
      </w:tr>
      <w:tr w:rsidR="00004732" w:rsidRPr="00FB14A7" w14:paraId="4C2377C2" w14:textId="77777777" w:rsidTr="00366E4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1106CED8" w:rsidR="00004732" w:rsidRPr="00FB14A7" w:rsidRDefault="00366E4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Steven Moldal</w:t>
            </w:r>
          </w:p>
        </w:tc>
        <w:tc>
          <w:tcPr>
            <w:tcW w:w="4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16AE51E7" w:rsidR="00004732" w:rsidRPr="00FB14A7" w:rsidRDefault="00C20A8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Supervisor Interoperability, HIE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6D067C80" w:rsidR="00004732" w:rsidRPr="00FB14A7" w:rsidRDefault="00366E4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Pr="00366E49">
                <w:rPr>
                  <w:color w:val="003366"/>
                </w:rPr>
                <w:t>steve.moldal@baycare.org</w:t>
              </w:r>
            </w:hyperlink>
          </w:p>
        </w:tc>
      </w:tr>
      <w:tr w:rsidR="00004732" w:rsidRPr="00FB14A7" w14:paraId="4C2377C6" w14:textId="77777777" w:rsidTr="00366E4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7CDF88A5" w:rsidR="00004732" w:rsidRPr="00FB14A7" w:rsidRDefault="00366E4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Cynthia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Souvannavong</w:t>
            </w:r>
            <w:proofErr w:type="spellEnd"/>
          </w:p>
        </w:tc>
        <w:tc>
          <w:tcPr>
            <w:tcW w:w="4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4C701124" w:rsidR="00004732" w:rsidRPr="00FB14A7" w:rsidRDefault="00C20A8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Systems Analyst, Physician Practice System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58A6DACD" w:rsidR="00004732" w:rsidRPr="00FB14A7" w:rsidRDefault="00366E4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Pr="00366E49">
                <w:rPr>
                  <w:color w:val="003366"/>
                </w:rPr>
                <w:t>cynthia.souvannavong@baycare.org</w:t>
              </w:r>
            </w:hyperlink>
          </w:p>
        </w:tc>
      </w:tr>
      <w:tr w:rsidR="00004732" w:rsidRPr="00FB14A7" w14:paraId="4C2377CA" w14:textId="77777777" w:rsidTr="00366E4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70115525" w:rsidR="00004732" w:rsidRPr="00FB14A7" w:rsidRDefault="00366E4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Julie Sullivan</w:t>
            </w:r>
          </w:p>
        </w:tc>
        <w:tc>
          <w:tcPr>
            <w:tcW w:w="4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2A877EEA" w:rsidR="00004732" w:rsidRPr="00FB14A7" w:rsidRDefault="00C20A8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HIE Analyst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77DC409C" w:rsidR="00004732" w:rsidRPr="00FB14A7" w:rsidRDefault="00366E4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8" w:history="1">
              <w:r w:rsidRPr="00366E49">
                <w:rPr>
                  <w:color w:val="003366"/>
                </w:rPr>
                <w:t>julie.sullivan@baycare.org</w:t>
              </w:r>
            </w:hyperlink>
          </w:p>
        </w:tc>
      </w:tr>
      <w:tr w:rsidR="00004732" w:rsidRPr="00FB14A7" w14:paraId="4C2377CE" w14:textId="77777777" w:rsidTr="00366E4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D2" w14:textId="77777777" w:rsidTr="00366E4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00323922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00323923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7-12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0F4BAA47" w:rsidR="00320263" w:rsidRPr="004E7A3E" w:rsidRDefault="00F6135C" w:rsidP="00F6135C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12/4/2017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4FF655A4" w:rsidR="00320263" w:rsidRPr="004E7A3E" w:rsidRDefault="00E96500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Stephen Mattei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4C2377E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C2377F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00323924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0032392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="Arial" w:eastAsia="Times New Roman" w:hAnsi="Arial" w:cs="Arial"/>
          <w:i/>
          <w:szCs w:val="20"/>
        </w:rPr>
        <w:id w:val="-1736706375"/>
        <w:placeholder>
          <w:docPart w:val="DefaultPlaceholder_1082065158"/>
        </w:placeholder>
      </w:sdtPr>
      <w:sdtEndPr>
        <w:rPr>
          <w:i w:val="0"/>
        </w:rPr>
      </w:sdtEndPr>
      <w:sdtContent>
        <w:sdt>
          <w:sdtPr>
            <w:rPr>
              <w:rFonts w:ascii="Arial" w:eastAsia="Times New Roman" w:hAnsi="Arial" w:cs="Arial"/>
              <w:i/>
              <w:szCs w:val="20"/>
            </w:rPr>
            <w:id w:val="1450432068"/>
            <w:placeholder>
              <w:docPart w:val="3294BA8C61F748FBA23C6EE77AFF6EFF"/>
            </w:placeholder>
          </w:sdtPr>
          <w:sdtEndPr>
            <w:rPr>
              <w:i w:val="0"/>
            </w:rPr>
          </w:sdtEndPr>
          <w:sdtContent>
            <w:sdt>
              <w:sdtPr>
                <w:rPr>
                  <w:rFonts w:ascii="Arial" w:eastAsia="Times New Roman" w:hAnsi="Arial" w:cs="Arial"/>
                  <w:i/>
                  <w:szCs w:val="20"/>
                </w:rPr>
                <w:id w:val="1007477647"/>
                <w:placeholder>
                  <w:docPart w:val="CC4E39A8EF904F0487D77F348E353B55"/>
                </w:placeholder>
              </w:sdtPr>
              <w:sdtEndPr>
                <w:rPr>
                  <w:i w:val="0"/>
                </w:rPr>
              </w:sdtEndPr>
              <w:sdtContent>
                <w:p w14:paraId="2E284FAB" w14:textId="441181CD" w:rsidR="00F6135C" w:rsidRPr="00FB14A7" w:rsidRDefault="00F6135C" w:rsidP="00F6135C">
                  <w:pPr>
                    <w:pStyle w:val="NoSpacing"/>
                  </w:pPr>
                  <w:r w:rsidRPr="00FB14A7">
                    <w:t xml:space="preserve">The Purpose of this document is to define the functional </w:t>
                  </w:r>
                  <w:r>
                    <w:t xml:space="preserve">and nonfunctional </w:t>
                  </w:r>
                  <w:r w:rsidRPr="00FB14A7">
                    <w:t xml:space="preserve">requirements for </w:t>
                  </w:r>
                  <w:r>
                    <w:t xml:space="preserve">the </w:t>
                  </w:r>
                  <w:r w:rsidR="00E96500">
                    <w:t>G</w:t>
                  </w:r>
                  <w:r>
                    <w:t>E Centricity Business</w:t>
                  </w:r>
                  <w:r w:rsidR="00E96500">
                    <w:t xml:space="preserve"> (GECB)</w:t>
                  </w:r>
                  <w:r>
                    <w:t xml:space="preserve"> to Medicity HIE ADT interface</w:t>
                  </w:r>
                  <w:r w:rsidRPr="00FB14A7">
                    <w:t xml:space="preserve">. </w:t>
                  </w:r>
                </w:p>
                <w:p w14:paraId="5B85211F" w14:textId="77777777" w:rsidR="00F6135C" w:rsidRPr="00FB14A7" w:rsidRDefault="00F6135C" w:rsidP="00F6135C">
                  <w:pPr>
                    <w:pStyle w:val="NoSpacing"/>
                  </w:pPr>
                </w:p>
                <w:p w14:paraId="1D547F7A" w14:textId="2B111935" w:rsidR="00F6135C" w:rsidRPr="00FB14A7" w:rsidRDefault="00F6135C" w:rsidP="00F6135C">
                  <w:pPr>
                    <w:pStyle w:val="template"/>
                    <w:numPr>
                      <w:ilvl w:val="0"/>
                      <w:numId w:val="25"/>
                    </w:numPr>
                    <w:rPr>
                      <w:rFonts w:asciiTheme="minorHAnsi" w:hAnsiTheme="minorHAnsi" w:cs="Arial"/>
                      <w:i w:val="0"/>
                    </w:rPr>
                  </w:pPr>
                  <w:r w:rsidRPr="00FB14A7">
                    <w:rPr>
                      <w:rFonts w:asciiTheme="minorHAnsi" w:hAnsiTheme="minorHAnsi" w:cs="Arial"/>
                      <w:i w:val="0"/>
                    </w:rPr>
                    <w:t xml:space="preserve">Specifies the requirements to be included in the technical design and build of the </w:t>
                  </w:r>
                  <w:r>
                    <w:rPr>
                      <w:rFonts w:asciiTheme="minorHAnsi" w:hAnsiTheme="minorHAnsi" w:cs="Arial"/>
                      <w:i w:val="0"/>
                    </w:rPr>
                    <w:t>Medicity ADT</w:t>
                  </w:r>
                  <w:r w:rsidRPr="00FB14A7">
                    <w:rPr>
                      <w:rFonts w:asciiTheme="minorHAnsi" w:hAnsiTheme="minorHAnsi" w:cs="Arial"/>
                      <w:i w:val="0"/>
                    </w:rPr>
                    <w:t xml:space="preserve"> interface</w:t>
                  </w:r>
                </w:p>
                <w:p w14:paraId="4DAB1D4C" w14:textId="77777777" w:rsidR="00F6135C" w:rsidRPr="00FB14A7" w:rsidRDefault="00F6135C" w:rsidP="00F6135C">
                  <w:pPr>
                    <w:pStyle w:val="template"/>
                    <w:numPr>
                      <w:ilvl w:val="0"/>
                      <w:numId w:val="25"/>
                    </w:numPr>
                    <w:rPr>
                      <w:rFonts w:asciiTheme="minorHAnsi" w:hAnsiTheme="minorHAnsi" w:cs="Arial"/>
                      <w:i w:val="0"/>
                    </w:rPr>
                  </w:pPr>
                  <w:r w:rsidRPr="00FB14A7">
                    <w:rPr>
                      <w:rFonts w:asciiTheme="minorHAnsi" w:hAnsiTheme="minorHAnsi" w:cs="Arial"/>
                      <w:i w:val="0"/>
                    </w:rPr>
                    <w:t>Defines the Cloverleaf mapping requirements to support the solution</w:t>
                  </w:r>
                </w:p>
                <w:p w14:paraId="388FCC5E" w14:textId="77777777" w:rsidR="00F6135C" w:rsidRPr="00FB14A7" w:rsidRDefault="00F6135C" w:rsidP="00F6135C">
                  <w:pPr>
                    <w:pStyle w:val="template"/>
                    <w:numPr>
                      <w:ilvl w:val="0"/>
                      <w:numId w:val="25"/>
                    </w:numPr>
                    <w:rPr>
                      <w:rFonts w:asciiTheme="minorHAnsi" w:hAnsiTheme="minorHAnsi" w:cs="Arial"/>
                      <w:i w:val="0"/>
                    </w:rPr>
                  </w:pPr>
                  <w:r>
                    <w:rPr>
                      <w:rFonts w:asciiTheme="minorHAnsi" w:hAnsiTheme="minorHAnsi" w:cs="Arial"/>
                      <w:i w:val="0"/>
                    </w:rPr>
                    <w:t>Defines source and destination protocols as well as connectivity data</w:t>
                  </w:r>
                </w:p>
                <w:p w14:paraId="7FA0113B" w14:textId="77777777" w:rsidR="00F6135C" w:rsidRPr="00FB14A7" w:rsidRDefault="00F6135C" w:rsidP="00F6135C">
                  <w:pPr>
                    <w:pStyle w:val="template"/>
                    <w:numPr>
                      <w:ilvl w:val="0"/>
                      <w:numId w:val="25"/>
                    </w:numPr>
                    <w:rPr>
                      <w:rFonts w:asciiTheme="minorHAnsi" w:hAnsiTheme="minorHAnsi" w:cs="Arial"/>
                      <w:i w:val="0"/>
                    </w:rPr>
                  </w:pPr>
                  <w:r w:rsidRPr="00FB14A7">
                    <w:rPr>
                      <w:rFonts w:asciiTheme="minorHAnsi" w:hAnsiTheme="minorHAnsi" w:cs="Arial"/>
                      <w:i w:val="0"/>
                    </w:rPr>
                    <w:t>Creates a detailed description of the business logic associated with the stored procedure and defines field length, field data types, and order of fields as wells as the stored procedure’s name.</w:t>
                  </w:r>
                </w:p>
                <w:p w14:paraId="3AC1F188" w14:textId="77777777" w:rsidR="00F6135C" w:rsidRPr="00FB14A7" w:rsidRDefault="00F6135C" w:rsidP="00F6135C">
                  <w:pPr>
                    <w:pStyle w:val="template"/>
                    <w:rPr>
                      <w:rFonts w:asciiTheme="minorHAnsi" w:hAnsiTheme="minorHAnsi" w:cs="Arial"/>
                      <w:i w:val="0"/>
                    </w:rPr>
                  </w:pPr>
                </w:p>
                <w:p w14:paraId="4C2377F5" w14:textId="4B84AD92" w:rsidR="00C53B6B" w:rsidRPr="00F6135C" w:rsidRDefault="00F6135C" w:rsidP="00B46568">
                  <w:pPr>
                    <w:pStyle w:val="template"/>
                    <w:rPr>
                      <w:rFonts w:asciiTheme="minorHAnsi" w:hAnsiTheme="minorHAnsi"/>
                      <w:i w:val="0"/>
                      <w:szCs w:val="22"/>
                    </w:rPr>
                  </w:pPr>
                  <w:r w:rsidRPr="00FB14A7">
                    <w:rPr>
                      <w:rFonts w:asciiTheme="minorHAnsi" w:hAnsiTheme="minorHAnsi"/>
                      <w:i w:val="0"/>
                      <w:szCs w:val="22"/>
                    </w:rPr>
                    <w:t xml:space="preserve">As is true with any requirements specification, this document may be modified, subject to developments in technology, changes to the standards, or new business requirements.   </w:t>
                  </w:r>
                </w:p>
              </w:sdtContent>
            </w:sdt>
          </w:sdtContent>
        </w:sdt>
      </w:sdtContent>
    </w:sdt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0032392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4C2377F7" w14:textId="15B1E3B7" w:rsidR="009666CA" w:rsidRPr="004E7A3E" w:rsidRDefault="004700A8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F6135C">
            <w:rPr>
              <w:rFonts w:asciiTheme="minorHAnsi" w:hAnsiTheme="minorHAnsi" w:cs="Arial"/>
              <w:i w:val="0"/>
            </w:rPr>
            <w:t>We are integrating GE Centricity Business</w:t>
          </w:r>
          <w:r w:rsidR="00E96500" w:rsidRPr="00E96500">
            <w:rPr>
              <w:rFonts w:asciiTheme="minorHAnsi" w:hAnsiTheme="minorHAnsi" w:cs="Arial"/>
              <w:i w:val="0"/>
            </w:rPr>
            <w:t xml:space="preserve"> </w:t>
          </w:r>
          <w:r w:rsidR="00E96500">
            <w:rPr>
              <w:rFonts w:asciiTheme="minorHAnsi" w:hAnsiTheme="minorHAnsi" w:cs="Arial"/>
              <w:i w:val="0"/>
            </w:rPr>
            <w:t>(</w:t>
          </w:r>
          <w:r w:rsidR="00E96500">
            <w:rPr>
              <w:rFonts w:asciiTheme="minorHAnsi" w:hAnsiTheme="minorHAnsi" w:cs="Arial"/>
              <w:i w:val="0"/>
            </w:rPr>
            <w:t>GECB</w:t>
          </w:r>
          <w:r w:rsidR="00E96500">
            <w:rPr>
              <w:rFonts w:asciiTheme="minorHAnsi" w:hAnsiTheme="minorHAnsi" w:cs="Arial"/>
              <w:i w:val="0"/>
            </w:rPr>
            <w:t xml:space="preserve">) </w:t>
          </w:r>
          <w:r w:rsidR="00F6135C">
            <w:rPr>
              <w:rFonts w:asciiTheme="minorHAnsi" w:hAnsiTheme="minorHAnsi" w:cs="Arial"/>
              <w:i w:val="0"/>
            </w:rPr>
            <w:t>with Medicity HIE so that all BayCare Medical Group</w:t>
          </w:r>
          <w:r w:rsidR="00E96500">
            <w:rPr>
              <w:rFonts w:asciiTheme="minorHAnsi" w:hAnsiTheme="minorHAnsi" w:cs="Arial"/>
              <w:i w:val="0"/>
            </w:rPr>
            <w:t xml:space="preserve"> (BMG) pa</w:t>
          </w:r>
          <w:r w:rsidR="00F6135C">
            <w:rPr>
              <w:rFonts w:asciiTheme="minorHAnsi" w:hAnsiTheme="minorHAnsi" w:cs="Arial"/>
              <w:i w:val="0"/>
            </w:rPr>
            <w:t>t</w:t>
          </w:r>
          <w:r w:rsidR="00E96500">
            <w:rPr>
              <w:rFonts w:asciiTheme="minorHAnsi" w:hAnsiTheme="minorHAnsi" w:cs="Arial"/>
              <w:i w:val="0"/>
            </w:rPr>
            <w:t>i</w:t>
          </w:r>
          <w:r w:rsidR="00F6135C">
            <w:rPr>
              <w:rFonts w:asciiTheme="minorHAnsi" w:hAnsiTheme="minorHAnsi" w:cs="Arial"/>
              <w:i w:val="0"/>
            </w:rPr>
            <w:t>ents will be accounted for in the Health Information Exchange</w:t>
          </w:r>
          <w:r w:rsidR="00E96500">
            <w:rPr>
              <w:rFonts w:asciiTheme="minorHAnsi" w:hAnsiTheme="minorHAnsi" w:cs="Arial"/>
              <w:i w:val="0"/>
            </w:rPr>
            <w:t xml:space="preserve"> (HIE)</w:t>
          </w:r>
          <w:r w:rsidR="00F6135C">
            <w:rPr>
              <w:rFonts w:asciiTheme="minorHAnsi" w:hAnsiTheme="minorHAnsi" w:cs="Arial"/>
              <w:i w:val="0"/>
            </w:rPr>
            <w:t xml:space="preserve">. </w:t>
          </w:r>
        </w:sdtContent>
      </w:sdt>
    </w:p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9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C2377FA" w14:textId="2AB1A7E0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0032392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C2377FB" w14:textId="25C34BD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00323928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4C2377FC" w14:textId="77777777" w:rsidR="008F1EDB" w:rsidRPr="004E7A3E" w:rsidRDefault="00383D69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Define the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acronyms and their associated definitions use</w:t>
          </w:r>
          <w:r>
            <w:rPr>
              <w:rFonts w:asciiTheme="minorHAnsi" w:hAnsiTheme="minorHAnsi" w:cs="Arial"/>
              <w:color w:val="auto"/>
              <w:sz w:val="22"/>
            </w:rPr>
            <w:t>d in this document. The acronyms should be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listed in alphabetical order.</w:t>
          </w:r>
        </w:p>
      </w:sdtContent>
    </w:sdt>
    <w:p w14:paraId="4C2377FD" w14:textId="77940583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00323929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4C2377FE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4C2377FF" w14:textId="71FB9E21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0032393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4C237800" w14:textId="4D8A4DD1" w:rsidR="00235E8B" w:rsidRDefault="00F6135C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N/A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0AD85BD0" w14:textId="54A97DBF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00323931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804" w14:textId="77777777" w:rsidR="004D01FE" w:rsidRPr="004D01FE" w:rsidRDefault="004D01FE" w:rsidP="004D01FE">
      <w:pPr>
        <w:spacing w:line="240" w:lineRule="auto"/>
      </w:pPr>
    </w:p>
    <w:p w14:paraId="4C237805" w14:textId="3A73FBC2" w:rsidR="00251535" w:rsidRDefault="00AD57E2" w:rsidP="004D01FE">
      <w:pPr>
        <w:spacing w:line="240" w:lineRule="auto"/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noProof/>
          <w:color w:val="auto"/>
          <w:sz w:val="22"/>
        </w:rPr>
        <w:drawing>
          <wp:inline distT="0" distB="0" distL="0" distR="0" wp14:anchorId="0E8E164C" wp14:editId="03E5DFFD">
            <wp:extent cx="5486400" cy="1287780"/>
            <wp:effectExtent l="1905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3814CD2E" w14:textId="77777777" w:rsidR="00E96500" w:rsidRDefault="00E96500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00323932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6"/>
    </w:p>
    <w:p w14:paraId="4C237808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0032393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1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13" w14:textId="1451C1C5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85D6A">
              <w:rPr>
                <w:rFonts w:ascii="Calibri" w:eastAsia="Times New Roman" w:hAnsi="Calibri"/>
                <w:color w:val="000000"/>
                <w:sz w:val="22"/>
              </w:rPr>
              <w:t>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A9C309D5728479280BCE2952C1291CF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14" w14:textId="10024AC7" w:rsidR="00894772" w:rsidRDefault="00585D6A" w:rsidP="00585D6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Filter no patient name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E9CD0238C824F598AE02DCE6CFC5C7C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15" w14:textId="10686EEB" w:rsidR="00894772" w:rsidRDefault="00585D6A" w:rsidP="00585D6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If we receive a record without a </w:t>
                </w:r>
                <w:proofErr w:type="spellStart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paitent</w:t>
                </w:r>
                <w:proofErr w:type="spellEnd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last name, PD1:5.1 then prevent the message from being sent to Medicity</w:t>
                </w:r>
              </w:p>
            </w:tc>
          </w:sdtContent>
        </w:sdt>
      </w:tr>
      <w:tr w:rsidR="00585D6A" w14:paraId="708111E7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F6DA744" w14:textId="37BFD78A" w:rsidR="00585D6A" w:rsidRDefault="00585D6A" w:rsidP="00585D6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CB6BF36" w14:textId="12A86C0D" w:rsidR="00585D6A" w:rsidRDefault="00585D6A" w:rsidP="00585D6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Filter no patient DOB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D2367C" w14:textId="40E78718" w:rsidR="00585D6A" w:rsidRDefault="00585D6A" w:rsidP="00585D6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If we don’t receive a DOB, date of birth, then prevent the messages from being sent to Medicity PID:</w:t>
            </w:r>
            <w:r w:rsidR="007367A6">
              <w:rPr>
                <w:rFonts w:ascii="Calibri" w:eastAsia="Times New Roman" w:hAnsi="Calibri"/>
                <w:color w:val="auto"/>
                <w:sz w:val="22"/>
              </w:rPr>
              <w:t>7.0</w:t>
            </w:r>
          </w:p>
        </w:tc>
      </w:tr>
      <w:tr w:rsidR="00585D6A" w14:paraId="05BF21F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0F4F0BB" w14:textId="4452975B" w:rsidR="00585D6A" w:rsidRDefault="00585D6A" w:rsidP="00585D6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FC41791" w14:textId="28C4A162" w:rsidR="00585D6A" w:rsidRDefault="00585D6A" w:rsidP="00585D6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Filter no </w:t>
            </w:r>
            <w:proofErr w:type="spellStart"/>
            <w:r>
              <w:rPr>
                <w:rFonts w:ascii="Calibri" w:eastAsia="Times New Roman" w:hAnsi="Calibri"/>
                <w:color w:val="auto"/>
                <w:sz w:val="22"/>
              </w:rPr>
              <w:t>paitent</w:t>
            </w:r>
            <w:proofErr w:type="spellEnd"/>
            <w:r>
              <w:rPr>
                <w:rFonts w:ascii="Calibri" w:eastAsia="Times New Roman" w:hAnsi="Calibri"/>
                <w:color w:val="auto"/>
                <w:sz w:val="22"/>
              </w:rPr>
              <w:t xml:space="preserve"> CPI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C8E328" w14:textId="088F6657" w:rsidR="00585D6A" w:rsidRDefault="00585D6A" w:rsidP="00585D6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If there is no CPI the record is prevented from being sent to Medicity, PID:3.0</w:t>
            </w:r>
          </w:p>
        </w:tc>
      </w:tr>
      <w:tr w:rsidR="00AA0EB3" w14:paraId="3A7FE1E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E828640" w14:textId="47D15FDE" w:rsidR="00AA0EB3" w:rsidRDefault="00AA0EB3" w:rsidP="00AA0EB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06509E3" w14:textId="1A3A871C" w:rsidR="00AA0EB3" w:rsidRDefault="00AA0EB3" w:rsidP="00AA0EB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Provider NPI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390BA1" w14:textId="15624077" w:rsidR="00AA0EB3" w:rsidRDefault="00AA0EB3" w:rsidP="00AA0EB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Insure that we pass the </w:t>
            </w:r>
            <w:proofErr w:type="spellStart"/>
            <w:r>
              <w:rPr>
                <w:rFonts w:ascii="Calibri" w:eastAsia="Times New Roman" w:hAnsi="Calibri"/>
                <w:color w:val="auto"/>
                <w:sz w:val="22"/>
              </w:rPr>
              <w:t>NPi</w:t>
            </w:r>
            <w:proofErr w:type="spellEnd"/>
            <w:r>
              <w:rPr>
                <w:rFonts w:ascii="Calibri" w:eastAsia="Times New Roman" w:hAnsi="Calibri"/>
                <w:color w:val="auto"/>
                <w:sz w:val="22"/>
              </w:rPr>
              <w:t xml:space="preserve"> for the physician ID and not the MS number.</w:t>
            </w:r>
          </w:p>
        </w:tc>
      </w:tr>
      <w:tr w:rsidR="00AA0EB3" w14:paraId="28C718C1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5139503" w14:textId="4250CCBE" w:rsidR="00AA0EB3" w:rsidRDefault="00AA0EB3" w:rsidP="00AA0EB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B484A56" w14:textId="40B5BFC8" w:rsidR="00AA0EB3" w:rsidRDefault="00AA0EB3" w:rsidP="00AA0EB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HIE consent flags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95495C" w14:textId="77777777" w:rsidR="00AA0EB3" w:rsidRDefault="00AA0EB3" w:rsidP="00AA0EB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Insure that we pass the correct consent flag in </w:t>
            </w:r>
            <w:r w:rsidR="005F34B7">
              <w:rPr>
                <w:rFonts w:ascii="Calibri" w:eastAsia="Times New Roman" w:hAnsi="Calibri"/>
                <w:color w:val="auto"/>
                <w:sz w:val="22"/>
              </w:rPr>
              <w:t>PD1:12</w:t>
            </w:r>
          </w:p>
          <w:p w14:paraId="7869DD96" w14:textId="0589410C" w:rsidR="005F34B7" w:rsidRDefault="005F34B7" w:rsidP="00AA0EB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OI – Opt In \ Consent Obtained </w:t>
            </w:r>
          </w:p>
          <w:p w14:paraId="1F58B291" w14:textId="4A381A50" w:rsidR="005F34B7" w:rsidRDefault="005F34B7" w:rsidP="00AA0EB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OO – Opt Out \ Consent Revoked </w:t>
            </w:r>
          </w:p>
        </w:tc>
      </w:tr>
      <w:tr w:rsidR="005F34B7" w14:paraId="0627BB6B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83692E3" w14:textId="0572F756" w:rsidR="005F34B7" w:rsidRDefault="005F34B7" w:rsidP="005F34B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0ADCAA3" w14:textId="0C87055D" w:rsidR="005F34B7" w:rsidRDefault="005F34B7" w:rsidP="005F34B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Consent Date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37D39" w14:textId="52CCC142" w:rsidR="005F34B7" w:rsidRDefault="005F34B7" w:rsidP="005F34B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Insure that the consent date in PDI</w:t>
            </w:r>
            <w:proofErr w:type="gramStart"/>
            <w:r>
              <w:rPr>
                <w:rFonts w:ascii="Calibri" w:eastAsia="Times New Roman" w:hAnsi="Calibri"/>
                <w:color w:val="auto"/>
                <w:sz w:val="22"/>
              </w:rPr>
              <w:t>:13</w:t>
            </w:r>
            <w:proofErr w:type="gramEnd"/>
            <w:r>
              <w:rPr>
                <w:rFonts w:ascii="Calibri" w:eastAsia="Times New Roman" w:hAnsi="Calibri"/>
                <w:color w:val="auto"/>
                <w:sz w:val="22"/>
              </w:rPr>
              <w:t xml:space="preserve"> is formatted with time included. 0000 is sent for the time. </w:t>
            </w:r>
          </w:p>
        </w:tc>
      </w:tr>
      <w:tr w:rsidR="005F34B7" w14:paraId="62B4615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634A960" w14:textId="6B648253" w:rsidR="005F34B7" w:rsidRDefault="005F34B7" w:rsidP="005F34B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D52C082" w14:textId="61FDC67E" w:rsidR="005F34B7" w:rsidRDefault="005F34B7" w:rsidP="005F34B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Patient Phone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02626" w14:textId="67E34EBC" w:rsidR="005F34B7" w:rsidRDefault="005F34B7" w:rsidP="005F34B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Insure that only the home phone is sent to Medicity. PID:13</w:t>
            </w:r>
          </w:p>
        </w:tc>
      </w:tr>
      <w:tr w:rsidR="005F34B7" w14:paraId="18B8DF1F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77ED277" w14:textId="396B12AE" w:rsidR="005F34B7" w:rsidRDefault="005F34B7" w:rsidP="005F34B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75CDCE6" w14:textId="4B806C20" w:rsidR="005F34B7" w:rsidRDefault="000A50A4" w:rsidP="005F34B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Facility ID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329D7" w14:textId="7A698211" w:rsidR="005F34B7" w:rsidRDefault="000A50A4" w:rsidP="005F34B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The correct facility ID needs to be passed in MSH:4 </w:t>
            </w:r>
            <w:proofErr w:type="spellStart"/>
            <w:r>
              <w:rPr>
                <w:rFonts w:ascii="Calibri" w:eastAsia="Times New Roman" w:hAnsi="Calibri"/>
                <w:color w:val="auto"/>
                <w:sz w:val="22"/>
              </w:rPr>
              <w:t>wich</w:t>
            </w:r>
            <w:proofErr w:type="spellEnd"/>
            <w:r>
              <w:rPr>
                <w:rFonts w:ascii="Calibri" w:eastAsia="Times New Roman" w:hAnsi="Calibri"/>
                <w:color w:val="auto"/>
                <w:sz w:val="22"/>
              </w:rPr>
              <w:t xml:space="preserve"> is mapped from PV1:3</w:t>
            </w:r>
          </w:p>
        </w:tc>
      </w:tr>
      <w:tr w:rsidR="00EA4732" w14:paraId="0A9B27A7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BA58F7D" w14:textId="7F3E4969" w:rsidR="00EA4732" w:rsidRDefault="00EA4732" w:rsidP="00EA473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97E99B6" w14:textId="1DCBE4E7" w:rsidR="00EA4732" w:rsidRDefault="00EA4732" w:rsidP="00EA4732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Required </w:t>
            </w:r>
            <w:proofErr w:type="spellStart"/>
            <w:r>
              <w:rPr>
                <w:rFonts w:ascii="Calibri" w:eastAsia="Times New Roman" w:hAnsi="Calibri"/>
                <w:color w:val="auto"/>
                <w:sz w:val="22"/>
              </w:rPr>
              <w:t>Insuracne</w:t>
            </w:r>
            <w:proofErr w:type="spellEnd"/>
            <w:r>
              <w:rPr>
                <w:rFonts w:ascii="Calibri" w:eastAsia="Times New Roman" w:hAnsi="Calibri"/>
                <w:color w:val="auto"/>
                <w:sz w:val="22"/>
              </w:rPr>
              <w:t xml:space="preserve"> Data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DB92CA" w14:textId="2C48DC0D" w:rsidR="00EA4732" w:rsidRDefault="00EA4732" w:rsidP="00EA4732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If the key required insurance data is missing from the message don’t sent the segment, IN1:4 and IN2:3. Insurance company name and insured’s employer. </w:t>
            </w:r>
          </w:p>
        </w:tc>
      </w:tr>
    </w:tbl>
    <w:p w14:paraId="4C237817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23781A" w14:textId="0D9CC84B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032393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4B08CCE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26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4C23782A" w14:textId="77777777" w:rsidR="00856E7C" w:rsidRDefault="00856E7C" w:rsidP="00805EC2"/>
    <w:p w14:paraId="4C23782B" w14:textId="77777777" w:rsidR="00856E7C" w:rsidRDefault="00856E7C" w:rsidP="00805EC2"/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00323935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C237832" w14:textId="2BA99EC6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4C237833" w14:textId="77777777" w:rsidR="00856E7C" w:rsidRDefault="00856E7C" w:rsidP="00805EC2"/>
    <w:p w14:paraId="4C237834" w14:textId="77777777" w:rsidR="009F64CD" w:rsidRDefault="009F64CD" w:rsidP="00805EC2"/>
    <w:p w14:paraId="4C237835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00323936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174787B" w14:textId="77777777" w:rsidTr="00E9698A">
        <w:tc>
          <w:tcPr>
            <w:tcW w:w="3258" w:type="dxa"/>
            <w:vAlign w:val="center"/>
          </w:tcPr>
          <w:p w14:paraId="5A3166A0" w14:textId="75AAC7CC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43ADE7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29A016" w14:textId="77777777" w:rsidTr="00E9698A">
        <w:tc>
          <w:tcPr>
            <w:tcW w:w="3258" w:type="dxa"/>
            <w:vAlign w:val="center"/>
          </w:tcPr>
          <w:p w14:paraId="7C3EE1F1" w14:textId="214B52AE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36EE3E6" w14:textId="02F7E458" w:rsidR="009871D8" w:rsidRDefault="00F6135C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46B8090" w14:textId="77777777" w:rsidTr="00E9698A">
        <w:tc>
          <w:tcPr>
            <w:tcW w:w="3258" w:type="dxa"/>
            <w:vAlign w:val="center"/>
          </w:tcPr>
          <w:p w14:paraId="77EF21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BF5EC0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4E3274A" w14:textId="77777777" w:rsidTr="00E9698A">
        <w:tc>
          <w:tcPr>
            <w:tcW w:w="3258" w:type="dxa"/>
            <w:vAlign w:val="center"/>
          </w:tcPr>
          <w:p w14:paraId="7B2FCF8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F113929B86CF4E86B20290412852E80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43874B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D" w14:textId="77777777" w:rsidR="00A12775" w:rsidRPr="0085436E" w:rsidRDefault="00A12775" w:rsidP="00A12775"/>
    <w:p w14:paraId="4C23783E" w14:textId="584066E1" w:rsidR="00A12775" w:rsidRPr="0085436E" w:rsidRDefault="00F6135C" w:rsidP="00A12775">
      <w:pPr>
        <w:pStyle w:val="Heading3"/>
        <w:rPr>
          <w:b w:val="0"/>
          <w:sz w:val="24"/>
          <w:szCs w:val="24"/>
        </w:rPr>
      </w:pPr>
      <w:bookmarkStart w:id="23" w:name="_Toc500323937"/>
      <w:r>
        <w:rPr>
          <w:b w:val="0"/>
          <w:sz w:val="24"/>
          <w:szCs w:val="24"/>
        </w:rPr>
        <w:t>3.3.2</w:t>
      </w:r>
      <w:r w:rsidR="00A12775" w:rsidRPr="0085436E">
        <w:rPr>
          <w:b w:val="0"/>
          <w:sz w:val="24"/>
          <w:szCs w:val="24"/>
        </w:rPr>
        <w:t xml:space="preserve">    Outbound to the Vendor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B4DDE97" w14:textId="77777777" w:rsidTr="00E9698A">
        <w:tc>
          <w:tcPr>
            <w:tcW w:w="3258" w:type="dxa"/>
            <w:vAlign w:val="center"/>
          </w:tcPr>
          <w:p w14:paraId="287B1D3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1C008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3C095DE" w14:textId="77777777" w:rsidTr="00E9698A">
        <w:tc>
          <w:tcPr>
            <w:tcW w:w="3258" w:type="dxa"/>
            <w:vAlign w:val="center"/>
          </w:tcPr>
          <w:p w14:paraId="056117A2" w14:textId="41597E33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8D44DFB" w14:textId="3563271D" w:rsidR="009871D8" w:rsidRDefault="00F6135C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5EF0521D" w14:textId="77777777" w:rsidTr="00E9698A">
        <w:tc>
          <w:tcPr>
            <w:tcW w:w="3258" w:type="dxa"/>
            <w:vAlign w:val="center"/>
          </w:tcPr>
          <w:p w14:paraId="0E42068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01D25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BAFE6D5" w14:textId="77777777" w:rsidTr="00E9698A">
        <w:tc>
          <w:tcPr>
            <w:tcW w:w="3258" w:type="dxa"/>
            <w:vAlign w:val="center"/>
          </w:tcPr>
          <w:p w14:paraId="448B06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5EC230B5978E4239943C5071E1764FB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24960E5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F" w14:textId="07779462" w:rsidR="00A12775" w:rsidRDefault="00A12775" w:rsidP="009871D8"/>
    <w:p w14:paraId="11843B29" w14:textId="3263494B" w:rsidR="00F6135C" w:rsidRDefault="00F6135C" w:rsidP="009871D8"/>
    <w:p w14:paraId="25FF865C" w14:textId="3A7A2CCD" w:rsidR="00F6135C" w:rsidRDefault="00F6135C" w:rsidP="009871D8"/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500323938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500323939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7" w:name="_Toc500323940"/>
      <w:r w:rsidRPr="00172896">
        <w:rPr>
          <w:b w:val="0"/>
          <w:sz w:val="24"/>
          <w:szCs w:val="24"/>
        </w:rPr>
        <w:t>4.1.1     Segments</w:t>
      </w:r>
      <w:bookmarkEnd w:id="27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23785A" w14:textId="77777777" w:rsidR="00856E7C" w:rsidRDefault="00856E7C" w:rsidP="00856E7C">
      <w:pPr>
        <w:pStyle w:val="NoSpacing"/>
        <w:ind w:firstLine="720"/>
      </w:pPr>
      <w:r>
        <w:t>EVN</w:t>
      </w:r>
    </w:p>
    <w:p w14:paraId="4C23785B" w14:textId="413CCCD3" w:rsidR="00856E7C" w:rsidRDefault="00856E7C" w:rsidP="00856E7C">
      <w:pPr>
        <w:pStyle w:val="NoSpacing"/>
        <w:ind w:firstLine="720"/>
      </w:pPr>
      <w:r>
        <w:t>PID</w:t>
      </w:r>
    </w:p>
    <w:p w14:paraId="548A8AE6" w14:textId="7833B3C4" w:rsidR="00F6135C" w:rsidRDefault="00F6135C" w:rsidP="00856E7C">
      <w:pPr>
        <w:pStyle w:val="NoSpacing"/>
        <w:ind w:firstLine="720"/>
      </w:pPr>
      <w:r>
        <w:t>[PD1]</w:t>
      </w:r>
    </w:p>
    <w:p w14:paraId="4C23785D" w14:textId="5018A296" w:rsidR="00856E7C" w:rsidRDefault="00856E7C" w:rsidP="00856E7C">
      <w:pPr>
        <w:pStyle w:val="NoSpacing"/>
        <w:ind w:firstLine="720"/>
      </w:pPr>
      <w:r>
        <w:t>[PV1]</w:t>
      </w:r>
    </w:p>
    <w:p w14:paraId="5C224435" w14:textId="4CA3081E" w:rsidR="00F6135C" w:rsidRDefault="00F6135C" w:rsidP="00856E7C">
      <w:pPr>
        <w:pStyle w:val="NoSpacing"/>
        <w:ind w:firstLine="720"/>
      </w:pPr>
      <w:r>
        <w:t>[PV2]</w:t>
      </w:r>
    </w:p>
    <w:p w14:paraId="257B4E9A" w14:textId="0F61057F" w:rsidR="00F6135C" w:rsidRDefault="00F6135C" w:rsidP="00856E7C">
      <w:pPr>
        <w:pStyle w:val="NoSpacing"/>
        <w:ind w:firstLine="720"/>
      </w:pPr>
      <w:r>
        <w:t>[{GT1}]</w:t>
      </w:r>
    </w:p>
    <w:p w14:paraId="4C23785E" w14:textId="77777777" w:rsidR="00856E7C" w:rsidRDefault="00856E7C" w:rsidP="00856E7C">
      <w:pPr>
        <w:pStyle w:val="NoSpacing"/>
        <w:ind w:firstLine="720"/>
      </w:pPr>
      <w:r>
        <w:t xml:space="preserve">[{ </w:t>
      </w:r>
    </w:p>
    <w:p w14:paraId="4C23785F" w14:textId="77777777" w:rsidR="00856E7C" w:rsidRDefault="00856E7C" w:rsidP="00856E7C">
      <w:pPr>
        <w:pStyle w:val="NoSpacing"/>
        <w:ind w:firstLine="720"/>
      </w:pPr>
      <w:r>
        <w:t xml:space="preserve">IN1 </w:t>
      </w:r>
    </w:p>
    <w:p w14:paraId="4C237860" w14:textId="77777777" w:rsidR="00856E7C" w:rsidRDefault="00856E7C" w:rsidP="00856E7C">
      <w:pPr>
        <w:pStyle w:val="NoSpacing"/>
        <w:ind w:firstLine="720"/>
      </w:pPr>
      <w:r>
        <w:t>[IN2]</w:t>
      </w:r>
    </w:p>
    <w:p w14:paraId="4C237861" w14:textId="6399931A" w:rsidR="00856E7C" w:rsidRDefault="00856E7C" w:rsidP="00856E7C">
      <w:pPr>
        <w:pStyle w:val="NoSpacing"/>
        <w:ind w:firstLine="720"/>
      </w:pPr>
      <w:r>
        <w:t>}]</w:t>
      </w:r>
    </w:p>
    <w:p w14:paraId="15AD33A0" w14:textId="7CAF7A09" w:rsidR="00F6135C" w:rsidRPr="00AE346A" w:rsidRDefault="00F6135C" w:rsidP="00856E7C">
      <w:pPr>
        <w:pStyle w:val="NoSpacing"/>
        <w:ind w:firstLine="720"/>
      </w:pPr>
      <w:r>
        <w:t>[{NK1}]</w:t>
      </w:r>
    </w:p>
    <w:p w14:paraId="4C237862" w14:textId="77777777" w:rsidR="00856E7C" w:rsidRDefault="00856E7C" w:rsidP="00164F02">
      <w:pPr>
        <w:spacing w:after="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677B17AD" w:rsidR="00164F02" w:rsidRDefault="00585D6A" w:rsidP="00164F02">
      <w:pPr>
        <w:spacing w:after="0"/>
        <w:ind w:firstLine="720"/>
        <w:rPr>
          <w:i/>
        </w:rPr>
      </w:pPr>
      <w:r>
        <w:rPr>
          <w:i/>
        </w:rPr>
        <w:t>MSH – Message h</w:t>
      </w:r>
      <w:r w:rsidR="00164F02">
        <w:rPr>
          <w:i/>
        </w:rPr>
        <w:t>eader</w:t>
      </w:r>
    </w:p>
    <w:p w14:paraId="4C2378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9" w14:textId="70FA49B1" w:rsidR="00164F02" w:rsidRDefault="00585D6A" w:rsidP="00164F02">
      <w:pPr>
        <w:spacing w:after="0"/>
        <w:ind w:firstLine="720"/>
        <w:rPr>
          <w:i/>
        </w:rPr>
      </w:pPr>
      <w:r>
        <w:rPr>
          <w:i/>
        </w:rPr>
        <w:t>PV1 – Patient v</w:t>
      </w:r>
      <w:r w:rsidR="00164F02">
        <w:rPr>
          <w:i/>
        </w:rPr>
        <w:t>isit segment</w:t>
      </w:r>
    </w:p>
    <w:p w14:paraId="4C23786A" w14:textId="1FCC6D7D" w:rsidR="00164F02" w:rsidRDefault="00F6135C" w:rsidP="00164F02">
      <w:pPr>
        <w:spacing w:after="0"/>
        <w:ind w:firstLine="720"/>
        <w:rPr>
          <w:i/>
        </w:rPr>
      </w:pPr>
      <w:proofErr w:type="gramStart"/>
      <w:r>
        <w:rPr>
          <w:i/>
        </w:rPr>
        <w:t>PV2</w:t>
      </w:r>
      <w:r w:rsidR="00585D6A">
        <w:rPr>
          <w:i/>
        </w:rPr>
        <w:t xml:space="preserve">  -</w:t>
      </w:r>
      <w:proofErr w:type="gramEnd"/>
      <w:r w:rsidR="00585D6A">
        <w:rPr>
          <w:i/>
        </w:rPr>
        <w:t xml:space="preserve"> </w:t>
      </w:r>
      <w:proofErr w:type="spellStart"/>
      <w:r w:rsidR="00585D6A">
        <w:rPr>
          <w:i/>
        </w:rPr>
        <w:t>Additioanl</w:t>
      </w:r>
      <w:proofErr w:type="spellEnd"/>
      <w:r w:rsidR="00585D6A">
        <w:rPr>
          <w:i/>
        </w:rPr>
        <w:t xml:space="preserve"> v</w:t>
      </w:r>
      <w:r>
        <w:rPr>
          <w:i/>
        </w:rPr>
        <w:t>isit Data</w:t>
      </w:r>
    </w:p>
    <w:p w14:paraId="4C23786B" w14:textId="63B284A9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5A9982B7" w14:textId="4F46434F" w:rsidR="00F6135C" w:rsidRDefault="00F6135C" w:rsidP="00F6135C">
      <w:pPr>
        <w:spacing w:after="0"/>
        <w:ind w:firstLine="720"/>
        <w:rPr>
          <w:i/>
        </w:rPr>
      </w:pPr>
      <w:r>
        <w:rPr>
          <w:i/>
        </w:rPr>
        <w:t>IN2 – Insurance segment</w:t>
      </w:r>
    </w:p>
    <w:p w14:paraId="75645D5A" w14:textId="49730B85" w:rsidR="00585D6A" w:rsidRDefault="00585D6A" w:rsidP="00585D6A">
      <w:pPr>
        <w:spacing w:after="0"/>
        <w:ind w:firstLine="720"/>
        <w:rPr>
          <w:i/>
        </w:rPr>
      </w:pPr>
      <w:r>
        <w:rPr>
          <w:i/>
        </w:rPr>
        <w:t>NK1 – Next of kin segment</w:t>
      </w:r>
    </w:p>
    <w:p w14:paraId="5498F797" w14:textId="780CA11F" w:rsidR="00585D6A" w:rsidRDefault="00585D6A" w:rsidP="00585D6A">
      <w:pPr>
        <w:spacing w:after="0"/>
        <w:ind w:firstLine="720"/>
        <w:rPr>
          <w:i/>
        </w:rPr>
      </w:pPr>
      <w:r>
        <w:rPr>
          <w:i/>
        </w:rPr>
        <w:t xml:space="preserve">GT1 – </w:t>
      </w:r>
      <w:proofErr w:type="spellStart"/>
      <w:r>
        <w:rPr>
          <w:i/>
        </w:rPr>
        <w:t>Guarantour</w:t>
      </w:r>
      <w:proofErr w:type="spellEnd"/>
      <w:r>
        <w:rPr>
          <w:i/>
        </w:rPr>
        <w:t xml:space="preserve"> segment</w:t>
      </w:r>
    </w:p>
    <w:p w14:paraId="529845B9" w14:textId="77777777" w:rsidR="00F6135C" w:rsidRDefault="00F6135C" w:rsidP="00164F02">
      <w:pPr>
        <w:spacing w:after="0"/>
        <w:ind w:firstLine="720"/>
        <w:rPr>
          <w:i/>
        </w:rPr>
      </w:pPr>
    </w:p>
    <w:p w14:paraId="4C23786C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</w:t>
      </w:r>
      <w:proofErr w:type="gramStart"/>
      <w:r>
        <w:rPr>
          <w:i/>
        </w:rPr>
        <w:t>{ –</w:t>
      </w:r>
      <w:proofErr w:type="gramEnd"/>
      <w:r>
        <w:rPr>
          <w:i/>
        </w:rPr>
        <w:t xml:space="preserve">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6E" w14:textId="77777777" w:rsidR="00164F02" w:rsidRPr="00164F02" w:rsidRDefault="00164F02" w:rsidP="00164F02">
      <w:pPr>
        <w:spacing w:after="0"/>
        <w:rPr>
          <w:i/>
        </w:rPr>
      </w:pPr>
    </w:p>
    <w:p w14:paraId="4C23786F" w14:textId="090AB2B2" w:rsidR="00164F02" w:rsidRDefault="00164F02" w:rsidP="00856E7C">
      <w:r>
        <w:tab/>
      </w:r>
    </w:p>
    <w:p w14:paraId="7A7613BA" w14:textId="2127694B" w:rsidR="00585D6A" w:rsidRDefault="00585D6A" w:rsidP="00856E7C"/>
    <w:p w14:paraId="7FFF31E4" w14:textId="303E2409" w:rsidR="00585D6A" w:rsidRDefault="00585D6A" w:rsidP="00856E7C"/>
    <w:p w14:paraId="5AF93307" w14:textId="55C16A81" w:rsidR="00585D6A" w:rsidRDefault="00585D6A" w:rsidP="00856E7C"/>
    <w:p w14:paraId="781FADED" w14:textId="77777777" w:rsidR="00585D6A" w:rsidRPr="00856E7C" w:rsidRDefault="00585D6A" w:rsidP="00856E7C"/>
    <w:p w14:paraId="4C237870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8" w:name="_Toc367260182"/>
      <w:bookmarkStart w:id="29" w:name="_Toc500323941"/>
      <w:r w:rsidRPr="00172896">
        <w:rPr>
          <w:b w:val="0"/>
          <w:sz w:val="24"/>
          <w:szCs w:val="24"/>
        </w:rPr>
        <w:lastRenderedPageBreak/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28"/>
      <w:r w:rsidR="00856E7C" w:rsidRPr="00172896">
        <w:rPr>
          <w:b w:val="0"/>
          <w:sz w:val="24"/>
          <w:szCs w:val="24"/>
        </w:rPr>
        <w:t>Event Types</w:t>
      </w:r>
      <w:bookmarkEnd w:id="29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4C237874" w14:textId="77777777" w:rsidTr="009A1D0B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4C23787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C237877" w14:textId="77777777" w:rsidTr="009A1D0B">
        <w:tc>
          <w:tcPr>
            <w:tcW w:w="1475" w:type="dxa"/>
          </w:tcPr>
          <w:p w14:paraId="4C237875" w14:textId="5ED8E31A" w:rsidR="00805EC2" w:rsidRPr="00382945" w:rsidRDefault="007367A6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A01</w:t>
            </w:r>
          </w:p>
        </w:tc>
        <w:tc>
          <w:tcPr>
            <w:tcW w:w="2432" w:type="dxa"/>
          </w:tcPr>
          <w:p w14:paraId="4C237876" w14:textId="0490C40E" w:rsidR="00805EC2" w:rsidRPr="00382945" w:rsidRDefault="007367A6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Admit</w:t>
            </w:r>
          </w:p>
        </w:tc>
      </w:tr>
      <w:tr w:rsidR="00805EC2" w:rsidRPr="00FB14A7" w14:paraId="4C23787D" w14:textId="77777777" w:rsidTr="009A1D0B">
        <w:tc>
          <w:tcPr>
            <w:tcW w:w="1475" w:type="dxa"/>
          </w:tcPr>
          <w:p w14:paraId="4C23787B" w14:textId="0C4FC67B" w:rsidR="00805EC2" w:rsidRPr="00382945" w:rsidRDefault="007367A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A03</w:t>
            </w:r>
          </w:p>
        </w:tc>
        <w:tc>
          <w:tcPr>
            <w:tcW w:w="2432" w:type="dxa"/>
          </w:tcPr>
          <w:p w14:paraId="4C23787C" w14:textId="1982A489" w:rsidR="00805EC2" w:rsidRPr="00382945" w:rsidRDefault="007367A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Discharge</w:t>
            </w:r>
          </w:p>
        </w:tc>
      </w:tr>
      <w:tr w:rsidR="007367A6" w:rsidRPr="00FB14A7" w14:paraId="4295D81E" w14:textId="77777777" w:rsidTr="009A1D0B">
        <w:tc>
          <w:tcPr>
            <w:tcW w:w="1475" w:type="dxa"/>
          </w:tcPr>
          <w:p w14:paraId="33A1944B" w14:textId="3EC0B483" w:rsidR="007367A6" w:rsidRPr="00382945" w:rsidRDefault="007367A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A04</w:t>
            </w:r>
          </w:p>
        </w:tc>
        <w:tc>
          <w:tcPr>
            <w:tcW w:w="2432" w:type="dxa"/>
          </w:tcPr>
          <w:p w14:paraId="58C2C1E8" w14:textId="1FA563CB" w:rsidR="007367A6" w:rsidRPr="00382945" w:rsidRDefault="007367A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Register</w:t>
            </w:r>
          </w:p>
        </w:tc>
      </w:tr>
      <w:tr w:rsidR="007367A6" w:rsidRPr="00FB14A7" w14:paraId="23C98B74" w14:textId="77777777" w:rsidTr="009A1D0B">
        <w:tc>
          <w:tcPr>
            <w:tcW w:w="1475" w:type="dxa"/>
          </w:tcPr>
          <w:p w14:paraId="17DB18C5" w14:textId="6D7848D5" w:rsidR="007367A6" w:rsidRPr="00382945" w:rsidRDefault="007367A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A05</w:t>
            </w:r>
          </w:p>
        </w:tc>
        <w:tc>
          <w:tcPr>
            <w:tcW w:w="2432" w:type="dxa"/>
          </w:tcPr>
          <w:p w14:paraId="4B51FFA7" w14:textId="21AF72B2" w:rsidR="007367A6" w:rsidRPr="00382945" w:rsidRDefault="007367A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Pre-admit</w:t>
            </w:r>
          </w:p>
        </w:tc>
      </w:tr>
      <w:tr w:rsidR="007367A6" w:rsidRPr="00FB14A7" w14:paraId="0EFAF253" w14:textId="77777777" w:rsidTr="009A1D0B">
        <w:tc>
          <w:tcPr>
            <w:tcW w:w="1475" w:type="dxa"/>
          </w:tcPr>
          <w:p w14:paraId="6384FF8B" w14:textId="504CCA60" w:rsidR="007367A6" w:rsidRPr="00382945" w:rsidRDefault="007367A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A08</w:t>
            </w:r>
          </w:p>
        </w:tc>
        <w:tc>
          <w:tcPr>
            <w:tcW w:w="2432" w:type="dxa"/>
          </w:tcPr>
          <w:p w14:paraId="004C6CEA" w14:textId="532A62F2" w:rsidR="007367A6" w:rsidRPr="00382945" w:rsidRDefault="007367A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 Info</w:t>
            </w:r>
          </w:p>
        </w:tc>
      </w:tr>
      <w:tr w:rsidR="007367A6" w:rsidRPr="00FB14A7" w14:paraId="0E1466AA" w14:textId="77777777" w:rsidTr="009A1D0B">
        <w:tc>
          <w:tcPr>
            <w:tcW w:w="1475" w:type="dxa"/>
          </w:tcPr>
          <w:p w14:paraId="72A42C8C" w14:textId="42AA8F7D" w:rsidR="007367A6" w:rsidRPr="00382945" w:rsidRDefault="007367A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A11</w:t>
            </w:r>
          </w:p>
        </w:tc>
        <w:tc>
          <w:tcPr>
            <w:tcW w:w="2432" w:type="dxa"/>
          </w:tcPr>
          <w:p w14:paraId="1F4DFDF5" w14:textId="6F0F4DB0" w:rsidR="007367A6" w:rsidRPr="00382945" w:rsidRDefault="007367A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Cancel Admit</w:t>
            </w:r>
          </w:p>
        </w:tc>
      </w:tr>
      <w:tr w:rsidR="007367A6" w:rsidRPr="00FB14A7" w14:paraId="3E6BC207" w14:textId="77777777" w:rsidTr="009A1D0B">
        <w:tc>
          <w:tcPr>
            <w:tcW w:w="1475" w:type="dxa"/>
          </w:tcPr>
          <w:p w14:paraId="02B62B90" w14:textId="573EF055" w:rsidR="007367A6" w:rsidRPr="00382945" w:rsidRDefault="007367A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A13</w:t>
            </w:r>
          </w:p>
        </w:tc>
        <w:tc>
          <w:tcPr>
            <w:tcW w:w="2432" w:type="dxa"/>
          </w:tcPr>
          <w:p w14:paraId="21B1D602" w14:textId="26B92FDB" w:rsidR="007367A6" w:rsidRPr="00382945" w:rsidRDefault="007367A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Cancel Discharge</w:t>
            </w:r>
          </w:p>
        </w:tc>
      </w:tr>
      <w:tr w:rsidR="007367A6" w:rsidRPr="00FB14A7" w14:paraId="50A4AE01" w14:textId="77777777" w:rsidTr="009A1D0B">
        <w:tc>
          <w:tcPr>
            <w:tcW w:w="1475" w:type="dxa"/>
          </w:tcPr>
          <w:p w14:paraId="70EE1F96" w14:textId="0E052799" w:rsidR="007367A6" w:rsidRPr="00382945" w:rsidRDefault="007367A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A14</w:t>
            </w:r>
          </w:p>
        </w:tc>
        <w:tc>
          <w:tcPr>
            <w:tcW w:w="2432" w:type="dxa"/>
          </w:tcPr>
          <w:p w14:paraId="7A3EA74A" w14:textId="41A57A0E" w:rsidR="007367A6" w:rsidRPr="00382945" w:rsidRDefault="007367A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Pending Admit</w:t>
            </w:r>
          </w:p>
        </w:tc>
      </w:tr>
      <w:tr w:rsidR="007367A6" w:rsidRPr="00FB14A7" w14:paraId="2732A2EF" w14:textId="77777777" w:rsidTr="009A1D0B">
        <w:tc>
          <w:tcPr>
            <w:tcW w:w="1475" w:type="dxa"/>
          </w:tcPr>
          <w:p w14:paraId="7A37AC55" w14:textId="1546F5C0" w:rsidR="007367A6" w:rsidRPr="00382945" w:rsidRDefault="007367A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A21</w:t>
            </w:r>
          </w:p>
        </w:tc>
        <w:tc>
          <w:tcPr>
            <w:tcW w:w="2432" w:type="dxa"/>
          </w:tcPr>
          <w:p w14:paraId="44DB2BF8" w14:textId="593B6477" w:rsidR="007367A6" w:rsidRPr="00382945" w:rsidRDefault="007367A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Leave of absence</w:t>
            </w:r>
          </w:p>
        </w:tc>
      </w:tr>
      <w:tr w:rsidR="007367A6" w:rsidRPr="00FB14A7" w14:paraId="67F280C8" w14:textId="77777777" w:rsidTr="009A1D0B">
        <w:tc>
          <w:tcPr>
            <w:tcW w:w="1475" w:type="dxa"/>
          </w:tcPr>
          <w:p w14:paraId="348310FB" w14:textId="1E41816D" w:rsidR="007367A6" w:rsidRPr="00382945" w:rsidRDefault="007367A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A22</w:t>
            </w:r>
          </w:p>
        </w:tc>
        <w:tc>
          <w:tcPr>
            <w:tcW w:w="2432" w:type="dxa"/>
          </w:tcPr>
          <w:p w14:paraId="232F4839" w14:textId="6D1BFAC6" w:rsidR="007367A6" w:rsidRPr="00382945" w:rsidRDefault="007367A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 xml:space="preserve">Returns from leave of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</w:rPr>
              <w:t>absense</w:t>
            </w:r>
            <w:proofErr w:type="spellEnd"/>
          </w:p>
        </w:tc>
      </w:tr>
    </w:tbl>
    <w:p w14:paraId="4C23787E" w14:textId="77777777" w:rsidR="00805EC2" w:rsidRDefault="00805EC2" w:rsidP="00805EC2">
      <w:pPr>
        <w:rPr>
          <w:rFonts w:asciiTheme="minorHAnsi" w:hAnsiTheme="minorHAnsi" w:cs="Arial"/>
        </w:rPr>
      </w:pPr>
    </w:p>
    <w:p w14:paraId="4C23787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500323942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0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4C237880" w14:textId="7C71F501" w:rsidR="00D5373E" w:rsidRPr="00D5373E" w:rsidRDefault="00056EF1" w:rsidP="00D5373E">
          <w:proofErr w:type="spellStart"/>
          <w:r>
            <w:rPr>
              <w:rFonts w:asciiTheme="minorHAnsi" w:hAnsiTheme="minorHAnsi"/>
              <w:sz w:val="22"/>
            </w:rPr>
            <w:t>tps_ge_medicity_adt.tcl</w:t>
          </w:r>
          <w:proofErr w:type="spellEnd"/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500323943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1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4C237883" w14:textId="20ACE714" w:rsidR="003A6F3A" w:rsidRDefault="00056EF1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medicity_15</w:t>
          </w:r>
        </w:p>
      </w:sdtContent>
    </w:sdt>
    <w:p w14:paraId="4C237884" w14:textId="77777777" w:rsidR="003A6F3A" w:rsidRDefault="003A6F3A" w:rsidP="00805EC2">
      <w:pPr>
        <w:rPr>
          <w:rFonts w:asciiTheme="minorHAnsi" w:hAnsiTheme="minorHAnsi" w:cs="Arial"/>
        </w:rPr>
      </w:pPr>
    </w:p>
    <w:p w14:paraId="4C237885" w14:textId="77777777" w:rsidR="00B75A1B" w:rsidRDefault="00B75A1B" w:rsidP="00805EC2">
      <w:pPr>
        <w:rPr>
          <w:rFonts w:asciiTheme="minorHAnsi" w:hAnsiTheme="minorHAnsi" w:cs="Arial"/>
        </w:rPr>
      </w:pPr>
    </w:p>
    <w:p w14:paraId="4C237886" w14:textId="77777777" w:rsidR="003A6F3A" w:rsidRDefault="003A6F3A" w:rsidP="00805EC2">
      <w:pPr>
        <w:rPr>
          <w:rFonts w:asciiTheme="minorHAnsi" w:hAnsiTheme="minorHAnsi" w:cs="Arial"/>
        </w:rPr>
      </w:pPr>
    </w:p>
    <w:p w14:paraId="4C237887" w14:textId="77777777" w:rsidR="003A6F3A" w:rsidRDefault="003A6F3A" w:rsidP="00805EC2">
      <w:pPr>
        <w:rPr>
          <w:rFonts w:asciiTheme="minorHAnsi" w:hAnsiTheme="minorHAnsi" w:cs="Arial"/>
        </w:rPr>
      </w:pPr>
    </w:p>
    <w:p w14:paraId="4C237888" w14:textId="77777777" w:rsidR="003A6F3A" w:rsidRDefault="003A6F3A" w:rsidP="00805EC2">
      <w:pPr>
        <w:rPr>
          <w:rFonts w:asciiTheme="minorHAnsi" w:hAnsiTheme="minorHAnsi" w:cs="Arial"/>
        </w:rPr>
      </w:pPr>
    </w:p>
    <w:p w14:paraId="3F835E1E" w14:textId="77777777" w:rsidR="003563CB" w:rsidRDefault="003563CB" w:rsidP="00805EC2">
      <w:pPr>
        <w:rPr>
          <w:rFonts w:asciiTheme="minorHAnsi" w:hAnsiTheme="minorHAnsi" w:cs="Arial"/>
        </w:rPr>
      </w:pPr>
    </w:p>
    <w:p w14:paraId="2DBE8628" w14:textId="35532DC4" w:rsidR="003563CB" w:rsidRDefault="003563CB" w:rsidP="00805EC2">
      <w:pPr>
        <w:rPr>
          <w:rFonts w:asciiTheme="minorHAnsi" w:hAnsiTheme="minorHAnsi" w:cs="Arial"/>
        </w:rPr>
      </w:pPr>
    </w:p>
    <w:p w14:paraId="530F8C7F" w14:textId="490D15EC" w:rsidR="00056EF1" w:rsidRDefault="00056EF1" w:rsidP="00805EC2">
      <w:pPr>
        <w:rPr>
          <w:rFonts w:asciiTheme="minorHAnsi" w:hAnsiTheme="minorHAnsi" w:cs="Arial"/>
        </w:rPr>
      </w:pPr>
    </w:p>
    <w:p w14:paraId="160ECE16" w14:textId="3D4FEF6F" w:rsidR="00056EF1" w:rsidRDefault="00056EF1" w:rsidP="00805EC2">
      <w:pPr>
        <w:rPr>
          <w:rFonts w:asciiTheme="minorHAnsi" w:hAnsiTheme="minorHAnsi" w:cs="Arial"/>
        </w:rPr>
      </w:pPr>
    </w:p>
    <w:p w14:paraId="3EA1432D" w14:textId="418B8067" w:rsidR="00056EF1" w:rsidRDefault="00056EF1" w:rsidP="00805EC2">
      <w:pPr>
        <w:rPr>
          <w:rFonts w:asciiTheme="minorHAnsi" w:hAnsiTheme="minorHAnsi" w:cs="Arial"/>
        </w:rPr>
      </w:pPr>
    </w:p>
    <w:p w14:paraId="1FC9CEA7" w14:textId="77777777" w:rsidR="00056EF1" w:rsidRDefault="00056EF1" w:rsidP="00805EC2">
      <w:pPr>
        <w:rPr>
          <w:rFonts w:asciiTheme="minorHAnsi" w:hAnsiTheme="minorHAnsi" w:cs="Arial"/>
        </w:rPr>
      </w:pPr>
    </w:p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2" w:name="_Toc370205141"/>
      <w:bookmarkStart w:id="33" w:name="_Toc500323944"/>
      <w:r w:rsidRPr="00B75A1B">
        <w:rPr>
          <w:i w:val="0"/>
          <w:color w:val="0070C0"/>
        </w:rPr>
        <w:lastRenderedPageBreak/>
        <w:t>4.2     Data Transformation Requirements</w:t>
      </w:r>
      <w:bookmarkEnd w:id="32"/>
      <w:bookmarkEnd w:id="33"/>
    </w:p>
    <w:p w14:paraId="4C23788A" w14:textId="609E3CB6" w:rsidR="00856E7C" w:rsidRDefault="00856E7C" w:rsidP="00856E7C"/>
    <w:p w14:paraId="318C0296" w14:textId="77777777" w:rsidR="00056EF1" w:rsidRPr="00856E7C" w:rsidRDefault="00056EF1" w:rsidP="00856E7C"/>
    <w:tbl>
      <w:tblPr>
        <w:tblW w:w="484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09"/>
        <w:gridCol w:w="1136"/>
        <w:gridCol w:w="1051"/>
        <w:gridCol w:w="4748"/>
      </w:tblGrid>
      <w:tr w:rsidR="00C22EC2" w:rsidRPr="00FB14A7" w14:paraId="4C237891" w14:textId="77777777" w:rsidTr="00E96500">
        <w:trPr>
          <w:trHeight w:val="564"/>
          <w:tblHeader/>
        </w:trPr>
        <w:tc>
          <w:tcPr>
            <w:tcW w:w="168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B" w14:textId="77777777" w:rsidR="00C22EC2" w:rsidRPr="00FB14A7" w:rsidRDefault="00C22EC2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4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C" w14:textId="77777777" w:rsidR="00C22EC2" w:rsidRPr="00FB14A7" w:rsidRDefault="00C22EC2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0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D" w14:textId="77777777" w:rsidR="00C22EC2" w:rsidRPr="00FB14A7" w:rsidRDefault="00C22EC2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27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90" w14:textId="77777777" w:rsidR="00C22EC2" w:rsidRPr="00FB14A7" w:rsidRDefault="00C22EC2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C22EC2" w:rsidRPr="00FB14A7" w14:paraId="4C237898" w14:textId="77777777" w:rsidTr="00E96500">
        <w:trPr>
          <w:trHeight w:val="438"/>
        </w:trPr>
        <w:tc>
          <w:tcPr>
            <w:tcW w:w="16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2" w14:textId="77777777" w:rsidR="00C22EC2" w:rsidRPr="003563CB" w:rsidRDefault="00C22EC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3" w14:textId="77777777" w:rsidR="00C22EC2" w:rsidRPr="003563CB" w:rsidRDefault="00C22EC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3563CB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MSH:XX.XX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4" w14:textId="77777777" w:rsidR="00C22EC2" w:rsidRPr="003563CB" w:rsidRDefault="00C22EC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7" w14:textId="77777777" w:rsidR="00C22EC2" w:rsidRPr="003563CB" w:rsidRDefault="00C22EC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C22EC2" w:rsidRPr="00FB14A7" w14:paraId="4C23789F" w14:textId="77777777" w:rsidTr="00E96500">
        <w:trPr>
          <w:trHeight w:val="449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086A1264" w:rsidR="00C22EC2" w:rsidRPr="003563CB" w:rsidRDefault="00C22EC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Sending Facility 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A" w14:textId="0E57013A" w:rsidR="00C22EC2" w:rsidRPr="003563CB" w:rsidRDefault="00C22EC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MSH:4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5CA39FAF" w:rsidR="00C22EC2" w:rsidRPr="003563CB" w:rsidRDefault="00C22EC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E" w14:textId="1CB471D3" w:rsidR="00C22EC2" w:rsidRPr="003563CB" w:rsidRDefault="00C22EC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This field is pulled from PV1:3</w:t>
            </w:r>
          </w:p>
        </w:tc>
      </w:tr>
      <w:tr w:rsidR="00C22EC2" w:rsidRPr="00FB14A7" w14:paraId="495BFAF2" w14:textId="77777777" w:rsidTr="00E96500">
        <w:trPr>
          <w:trHeight w:val="449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9393" w14:textId="2C179ED7" w:rsidR="00C22EC2" w:rsidRPr="001F2183" w:rsidRDefault="00C22EC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1F2183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Remaining MSH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5A86" w14:textId="1D6B87C2" w:rsidR="00C22EC2" w:rsidRPr="003563CB" w:rsidRDefault="00C22EC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MSH:*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0A4B8" w14:textId="77777777" w:rsidR="00C22EC2" w:rsidRPr="003563CB" w:rsidRDefault="00C22EC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8D18E" w14:textId="1DD145CE" w:rsidR="00C22EC2" w:rsidRPr="003563CB" w:rsidRDefault="00C22EC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All other MSH fields sent as is without modification</w:t>
            </w:r>
          </w:p>
        </w:tc>
      </w:tr>
      <w:tr w:rsidR="00C22EC2" w:rsidRPr="00FB14A7" w14:paraId="70364673" w14:textId="77777777" w:rsidTr="00E96500">
        <w:trPr>
          <w:trHeight w:val="449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7DBA" w14:textId="5EBDF2D8" w:rsidR="00C22EC2" w:rsidRPr="003563CB" w:rsidRDefault="00C22EC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Paitent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Phone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11E49" w14:textId="677A7D15" w:rsidR="00C22EC2" w:rsidRPr="003563CB" w:rsidRDefault="00C22EC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PID:13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CEED" w14:textId="2D1767C3" w:rsidR="00C22EC2" w:rsidRPr="003563CB" w:rsidRDefault="00C22EC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A9E4" w14:textId="17AB951A" w:rsidR="00C22EC2" w:rsidRPr="003563CB" w:rsidRDefault="00C22EC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Only send the Home, “HOM”, phone. </w:t>
            </w:r>
          </w:p>
        </w:tc>
      </w:tr>
      <w:tr w:rsidR="00C22EC2" w:rsidRPr="00FB14A7" w14:paraId="74AD1AD0" w14:textId="77777777" w:rsidTr="00E96500">
        <w:trPr>
          <w:trHeight w:val="449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2962F" w14:textId="6A12F15B" w:rsidR="00C22EC2" w:rsidRPr="001F2183" w:rsidRDefault="00C22EC2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1F2183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Remaining PID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846BE" w14:textId="1F56724C" w:rsidR="00C22EC2" w:rsidRPr="003563CB" w:rsidRDefault="00C22EC2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PID:*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EAD4F" w14:textId="77777777" w:rsidR="00C22EC2" w:rsidRPr="003563CB" w:rsidRDefault="00C22EC2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CE2FE" w14:textId="1FCB6A9E" w:rsidR="00C22EC2" w:rsidRPr="003563CB" w:rsidRDefault="00C22EC2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All other PID fields sent as is without modification</w:t>
            </w:r>
          </w:p>
        </w:tc>
      </w:tr>
      <w:tr w:rsidR="00C22EC2" w:rsidRPr="00FB14A7" w14:paraId="3117F894" w14:textId="77777777" w:rsidTr="00E96500">
        <w:trPr>
          <w:trHeight w:val="449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0E228" w14:textId="08963269" w:rsidR="00C22EC2" w:rsidRPr="003563CB" w:rsidRDefault="00C22EC2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Attending Dr. ID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0DC0C" w14:textId="009EF27F" w:rsidR="00C22EC2" w:rsidRPr="003563CB" w:rsidRDefault="00C22EC2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PV1:7.1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65EB8" w14:textId="6F9352F8" w:rsidR="00C22EC2" w:rsidRPr="003563CB" w:rsidRDefault="00C22EC2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3B373" w14:textId="4042A5EA" w:rsidR="00C22EC2" w:rsidRPr="003563CB" w:rsidRDefault="00056EF1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Insure that NPI is moved to first position from 8</w:t>
            </w:r>
            <w:r w:rsidRPr="00056EF1">
              <w:rPr>
                <w:rFonts w:asciiTheme="minorHAnsi" w:eastAsia="Times New Roman" w:hAnsiTheme="minorHAnsi" w:cs="Times New Roman"/>
                <w:color w:val="000000" w:themeColor="text1"/>
                <w:szCs w:val="20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component of same field </w:t>
            </w:r>
          </w:p>
        </w:tc>
      </w:tr>
      <w:tr w:rsidR="00C22EC2" w:rsidRPr="00FB14A7" w14:paraId="5769953E" w14:textId="77777777" w:rsidTr="00E96500">
        <w:trPr>
          <w:trHeight w:val="449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2983D" w14:textId="7C6F8A90" w:rsidR="00C22EC2" w:rsidRPr="003563CB" w:rsidRDefault="00C22EC2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Referring Dr. ID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74BBB" w14:textId="0ECA02F3" w:rsidR="00C22EC2" w:rsidRPr="003563CB" w:rsidRDefault="00C22EC2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PV1:8.1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10A3F" w14:textId="4F12BDA9" w:rsidR="00C22EC2" w:rsidRPr="003563CB" w:rsidRDefault="00C22EC2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1ADE9" w14:textId="7B554D6F" w:rsidR="00C22EC2" w:rsidRPr="003563CB" w:rsidRDefault="00056EF1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Insure that NPI is moved to first position from 8</w:t>
            </w:r>
            <w:r w:rsidRPr="00056EF1">
              <w:rPr>
                <w:rFonts w:asciiTheme="minorHAnsi" w:eastAsia="Times New Roman" w:hAnsiTheme="minorHAnsi" w:cs="Times New Roman"/>
                <w:color w:val="000000" w:themeColor="text1"/>
                <w:szCs w:val="20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component of same field</w:t>
            </w:r>
          </w:p>
        </w:tc>
      </w:tr>
      <w:tr w:rsidR="00C22EC2" w:rsidRPr="00FB14A7" w14:paraId="69D314FE" w14:textId="77777777" w:rsidTr="00E96500">
        <w:trPr>
          <w:trHeight w:val="449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BE56C" w14:textId="190B8D9C" w:rsidR="00C22EC2" w:rsidRDefault="00C22EC2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Consulting Dr. ID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D435E" w14:textId="539871F6" w:rsidR="00C22EC2" w:rsidRPr="003563CB" w:rsidRDefault="00C22EC2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PV1:9.1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E2C89" w14:textId="401E9808" w:rsidR="00C22EC2" w:rsidRPr="003563CB" w:rsidRDefault="00C22EC2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6AEF7" w14:textId="45C9E6A7" w:rsidR="00C22EC2" w:rsidRPr="003563CB" w:rsidRDefault="00056EF1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Insure that NPI is moved to first position from 8</w:t>
            </w:r>
            <w:r w:rsidRPr="00056EF1">
              <w:rPr>
                <w:rFonts w:asciiTheme="minorHAnsi" w:eastAsia="Times New Roman" w:hAnsiTheme="minorHAnsi" w:cs="Times New Roman"/>
                <w:color w:val="000000" w:themeColor="text1"/>
                <w:szCs w:val="20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component of same field</w:t>
            </w:r>
          </w:p>
        </w:tc>
      </w:tr>
      <w:tr w:rsidR="00C22EC2" w:rsidRPr="00FB14A7" w14:paraId="53617FE7" w14:textId="77777777" w:rsidTr="00E96500">
        <w:trPr>
          <w:trHeight w:val="449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B372C" w14:textId="3BE6935E" w:rsidR="00C22EC2" w:rsidRDefault="00C22EC2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Admiting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Dr. ID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0610F" w14:textId="3D162E30" w:rsidR="00C22EC2" w:rsidRPr="003563CB" w:rsidRDefault="00C22EC2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PV1:17.1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860A2" w14:textId="49AD6CB6" w:rsidR="00C22EC2" w:rsidRPr="003563CB" w:rsidRDefault="00C22EC2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1F719" w14:textId="65B602F0" w:rsidR="00C22EC2" w:rsidRPr="003563CB" w:rsidRDefault="00056EF1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Insure that NPI is moved to first position from 8</w:t>
            </w:r>
            <w:r w:rsidRPr="00056EF1">
              <w:rPr>
                <w:rFonts w:asciiTheme="minorHAnsi" w:eastAsia="Times New Roman" w:hAnsiTheme="minorHAnsi" w:cs="Times New Roman"/>
                <w:color w:val="000000" w:themeColor="text1"/>
                <w:szCs w:val="20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component of same field</w:t>
            </w:r>
          </w:p>
        </w:tc>
      </w:tr>
      <w:tr w:rsidR="00C22EC2" w:rsidRPr="00FB14A7" w14:paraId="21113FDB" w14:textId="77777777" w:rsidTr="00E96500">
        <w:trPr>
          <w:trHeight w:val="449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C6D45" w14:textId="403EFBD2" w:rsidR="00C22EC2" w:rsidRDefault="00C22EC2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Other Dr. ID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8E449" w14:textId="3348C624" w:rsidR="00C22EC2" w:rsidRPr="003563CB" w:rsidRDefault="00C22EC2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PV1:52.1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A6D6E" w14:textId="1A87B466" w:rsidR="00C22EC2" w:rsidRPr="003563CB" w:rsidRDefault="00C22EC2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59EFE" w14:textId="7CD35B4B" w:rsidR="00C22EC2" w:rsidRPr="003563CB" w:rsidRDefault="00056EF1" w:rsidP="001F21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Insure that NPI is moved to first position from 8</w:t>
            </w:r>
            <w:r w:rsidRPr="00056EF1">
              <w:rPr>
                <w:rFonts w:asciiTheme="minorHAnsi" w:eastAsia="Times New Roman" w:hAnsiTheme="minorHAnsi" w:cs="Times New Roman"/>
                <w:color w:val="000000" w:themeColor="text1"/>
                <w:szCs w:val="20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component of same field</w:t>
            </w:r>
          </w:p>
        </w:tc>
      </w:tr>
      <w:tr w:rsidR="00CA5C85" w:rsidRPr="00FB14A7" w14:paraId="5C1B0E8F" w14:textId="77777777" w:rsidTr="00E96500">
        <w:trPr>
          <w:trHeight w:val="449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396A" w14:textId="67C580C9" w:rsidR="00CA5C85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Remaining PV1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26716" w14:textId="431C1854" w:rsidR="00CA5C85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PV1:*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966B9" w14:textId="77777777" w:rsidR="00CA5C85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695BC" w14:textId="26F94616" w:rsidR="00CA5C85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All other PV1 fields sent as is without modification</w:t>
            </w:r>
          </w:p>
        </w:tc>
      </w:tr>
      <w:tr w:rsidR="00CA5C85" w:rsidRPr="00FB14A7" w14:paraId="7FC49712" w14:textId="77777777" w:rsidTr="00E96500">
        <w:trPr>
          <w:trHeight w:val="449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4AACA" w14:textId="1931BB5D" w:rsidR="00CA5C85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PCP ID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90EEE" w14:textId="55CAA4BA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PD1:4.1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E8A91" w14:textId="73B306BD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F9C86" w14:textId="506F0C43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Insure that NPI is moved to first position from 8</w:t>
            </w:r>
            <w:r w:rsidRPr="00056EF1">
              <w:rPr>
                <w:rFonts w:asciiTheme="minorHAnsi" w:eastAsia="Times New Roman" w:hAnsiTheme="minorHAnsi" w:cs="Times New Roman"/>
                <w:color w:val="000000" w:themeColor="text1"/>
                <w:szCs w:val="20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component of same field</w:t>
            </w:r>
          </w:p>
        </w:tc>
      </w:tr>
      <w:tr w:rsidR="00CA5C85" w:rsidRPr="00FB14A7" w14:paraId="75B71712" w14:textId="77777777" w:rsidTr="00E96500">
        <w:trPr>
          <w:trHeight w:val="449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302C6" w14:textId="72059582" w:rsidR="00CA5C85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Protection Indicator 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E35A7" w14:textId="7792C2A1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PD1:12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D2BB3" w14:textId="102E0349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680F1" w14:textId="5162A66A" w:rsidR="00CA5C85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Consent Obtained is mapped to OI</w:t>
            </w:r>
          </w:p>
          <w:p w14:paraId="4382384F" w14:textId="12A8C0F3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Consent Revoked is mapped to OO</w:t>
            </w:r>
          </w:p>
        </w:tc>
      </w:tr>
      <w:tr w:rsidR="00CA5C85" w:rsidRPr="00FB14A7" w14:paraId="326D0DC6" w14:textId="77777777" w:rsidTr="00E96500">
        <w:trPr>
          <w:trHeight w:val="755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25D8A" w14:textId="0130EFA6" w:rsidR="00CA5C85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Protection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Indeicator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Date Time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B1DB8" w14:textId="33ED67DA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PD1:13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00A96" w14:textId="30359D17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3082A" w14:textId="5E664C09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Medicity requires that the value include time so “0000” is appended to the time date stamp. </w:t>
            </w:r>
          </w:p>
        </w:tc>
      </w:tr>
      <w:tr w:rsidR="00CA5C85" w:rsidRPr="00FB14A7" w14:paraId="245258A6" w14:textId="77777777" w:rsidTr="00E96500">
        <w:trPr>
          <w:trHeight w:val="449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9CB61" w14:textId="6DACFC03" w:rsidR="00CA5C85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Remaining PD1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C28F9" w14:textId="0B2E5B50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PD1:*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C9F0A" w14:textId="77777777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E2085" w14:textId="5200060B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All other PD1 fields sent as is without modification</w:t>
            </w:r>
          </w:p>
        </w:tc>
      </w:tr>
      <w:tr w:rsidR="00CA5C85" w:rsidRPr="00FB14A7" w14:paraId="0021AEA6" w14:textId="77777777" w:rsidTr="00E96500">
        <w:trPr>
          <w:trHeight w:val="449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D4625" w14:textId="3C0BDEC0" w:rsidR="00CA5C85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All Other Segments 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8D441" w14:textId="643B1213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XXX:*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3A126" w14:textId="77777777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9F8FD" w14:textId="39020BD2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All other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sgmetns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are sent has is with no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modications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: EVN, IN1, IN2, NK1 &amp; GT1. </w:t>
            </w:r>
          </w:p>
        </w:tc>
      </w:tr>
      <w:tr w:rsidR="00CA5C85" w:rsidRPr="00FB14A7" w14:paraId="6A4E8590" w14:textId="77777777" w:rsidTr="00E96500">
        <w:trPr>
          <w:trHeight w:val="449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86B46" w14:textId="77777777" w:rsidR="00CA5C85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83152" w14:textId="77777777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90F46" w14:textId="77777777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BCD45" w14:textId="77777777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CA5C85" w:rsidRPr="00FB14A7" w14:paraId="65284AD5" w14:textId="77777777" w:rsidTr="00E96500">
        <w:trPr>
          <w:trHeight w:val="449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8664A" w14:textId="77777777" w:rsidR="00CA5C85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8CE8C" w14:textId="77777777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8840A" w14:textId="77777777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E296F" w14:textId="77777777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CA5C85" w:rsidRPr="00FB14A7" w14:paraId="79699C9A" w14:textId="77777777" w:rsidTr="00E96500">
        <w:trPr>
          <w:trHeight w:val="449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BD35A" w14:textId="77777777" w:rsidR="00CA5C85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113F" w14:textId="77777777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A406E" w14:textId="77777777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68BAF" w14:textId="77777777" w:rsidR="00CA5C85" w:rsidRPr="003563CB" w:rsidRDefault="00CA5C85" w:rsidP="00CA5C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</w:tbl>
    <w:p w14:paraId="4C2378A0" w14:textId="77777777" w:rsidR="008F225E" w:rsidRDefault="008F225E" w:rsidP="00F01E3D"/>
    <w:p w14:paraId="4C2378A1" w14:textId="77777777" w:rsidR="003A6F3A" w:rsidRDefault="003A6F3A" w:rsidP="00F01E3D"/>
    <w:p w14:paraId="1CC17EB1" w14:textId="77777777" w:rsidR="009871D8" w:rsidRDefault="009871D8" w:rsidP="00F01E3D"/>
    <w:p w14:paraId="4C2378A3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4" w:name="_Toc500323945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4"/>
    </w:p>
    <w:p w14:paraId="4C2378A4" w14:textId="77777777" w:rsidR="005E05C9" w:rsidRDefault="005E05C9" w:rsidP="00F01E3D"/>
    <w:p w14:paraId="56E6BED6" w14:textId="77777777" w:rsidR="007B6102" w:rsidRPr="007B6102" w:rsidRDefault="007B6102" w:rsidP="007B6102">
      <w:pPr>
        <w:rPr>
          <w:rFonts w:asciiTheme="minorHAnsi" w:hAnsiTheme="minorHAnsi"/>
          <w:color w:val="000000" w:themeColor="text1"/>
          <w:szCs w:val="20"/>
        </w:rPr>
      </w:pPr>
      <w:r w:rsidRPr="007B6102">
        <w:rPr>
          <w:rFonts w:asciiTheme="minorHAnsi" w:hAnsiTheme="minorHAnsi"/>
          <w:color w:val="000000" w:themeColor="text1"/>
          <w:szCs w:val="20"/>
        </w:rPr>
        <w:t>MSH|^~\&amp;|BAR|PCS|HIS|HCI|201712060942||ADT^A08|64623_15_PV|P|2.3||||||ASCII|</w:t>
      </w:r>
    </w:p>
    <w:p w14:paraId="6D33E930" w14:textId="77777777" w:rsidR="007B6102" w:rsidRPr="007B6102" w:rsidRDefault="007B6102" w:rsidP="007B6102">
      <w:pPr>
        <w:rPr>
          <w:rFonts w:asciiTheme="minorHAnsi" w:hAnsiTheme="minorHAnsi"/>
          <w:color w:val="000000" w:themeColor="text1"/>
          <w:szCs w:val="20"/>
        </w:rPr>
      </w:pPr>
      <w:r w:rsidRPr="007B6102">
        <w:rPr>
          <w:rFonts w:asciiTheme="minorHAnsi" w:hAnsiTheme="minorHAnsi"/>
          <w:color w:val="000000" w:themeColor="text1"/>
          <w:szCs w:val="20"/>
        </w:rPr>
        <w:t>EVN|A08|201712060942|||B104176TEST*EPMS|</w:t>
      </w:r>
    </w:p>
    <w:p w14:paraId="7B85C148" w14:textId="77777777" w:rsidR="007B6102" w:rsidRPr="007B6102" w:rsidRDefault="007B6102" w:rsidP="007B6102">
      <w:pPr>
        <w:rPr>
          <w:rFonts w:asciiTheme="minorHAnsi" w:hAnsiTheme="minorHAnsi"/>
          <w:color w:val="000000" w:themeColor="text1"/>
          <w:szCs w:val="20"/>
        </w:rPr>
      </w:pPr>
      <w:r w:rsidRPr="007B6102">
        <w:rPr>
          <w:rFonts w:asciiTheme="minorHAnsi" w:hAnsiTheme="minorHAnsi"/>
          <w:color w:val="000000" w:themeColor="text1"/>
          <w:szCs w:val="20"/>
        </w:rPr>
        <w:t>PID|1||810015992^6007114^810015992||TEST^STEVE-SMG^^^^||19910101|M||WHT|1234 MAIN ST^^PALM HARBOR^FL^34684||HOM</w:t>
      </w:r>
      <w:proofErr w:type="gramStart"/>
      <w:r w:rsidRPr="007B6102">
        <w:rPr>
          <w:rFonts w:asciiTheme="minorHAnsi" w:hAnsiTheme="minorHAnsi"/>
          <w:color w:val="000000" w:themeColor="text1"/>
          <w:szCs w:val="20"/>
        </w:rPr>
        <w:t>^(</w:t>
      </w:r>
      <w:proofErr w:type="gramEnd"/>
      <w:r w:rsidRPr="007B6102">
        <w:rPr>
          <w:rFonts w:asciiTheme="minorHAnsi" w:hAnsiTheme="minorHAnsi"/>
          <w:color w:val="000000" w:themeColor="text1"/>
          <w:szCs w:val="20"/>
        </w:rPr>
        <w:t>727)555-1234||ENG|S||4611894|999-99-9999|||NOT|||||||||</w:t>
      </w:r>
    </w:p>
    <w:p w14:paraId="5554E842" w14:textId="77777777" w:rsidR="007B6102" w:rsidRPr="007B6102" w:rsidRDefault="007B6102" w:rsidP="007B6102">
      <w:pPr>
        <w:rPr>
          <w:rFonts w:asciiTheme="minorHAnsi" w:hAnsiTheme="minorHAnsi"/>
          <w:color w:val="000000" w:themeColor="text1"/>
          <w:szCs w:val="20"/>
        </w:rPr>
      </w:pPr>
      <w:r w:rsidRPr="007B6102">
        <w:rPr>
          <w:rFonts w:asciiTheme="minorHAnsi" w:hAnsiTheme="minorHAnsi"/>
          <w:color w:val="000000" w:themeColor="text1"/>
          <w:szCs w:val="20"/>
        </w:rPr>
        <w:t>PD1||||1245466093^MALONEY MD^TIMI^D^^^^1245466093||||||||OI|201711290000|</w:t>
      </w:r>
    </w:p>
    <w:p w14:paraId="355F049E" w14:textId="77777777" w:rsidR="007B6102" w:rsidRPr="007B6102" w:rsidRDefault="007B6102" w:rsidP="007B6102">
      <w:pPr>
        <w:rPr>
          <w:rFonts w:asciiTheme="minorHAnsi" w:hAnsiTheme="minorHAnsi"/>
          <w:color w:val="000000" w:themeColor="text1"/>
          <w:szCs w:val="20"/>
        </w:rPr>
      </w:pPr>
      <w:r w:rsidRPr="007B6102">
        <w:rPr>
          <w:rFonts w:asciiTheme="minorHAnsi" w:hAnsiTheme="minorHAnsi"/>
          <w:color w:val="000000" w:themeColor="text1"/>
          <w:szCs w:val="20"/>
        </w:rPr>
        <w:t>PV1|1|O|PCS|ELE|4611894||1245466093^MALONEY MD^TIMI^D^^^^1245466093|1245466093^MALONEY MD^TIMI^D^^^^1245466093||*NA||||PHY||N||OFFC|4611894|SELF PAY||||||||||||||||||||N||||0000|0000|||||||1245466093^MALONEY MD^TIMI^D^^^^1245466093|</w:t>
      </w:r>
    </w:p>
    <w:p w14:paraId="1940F6AB" w14:textId="77777777" w:rsidR="007B6102" w:rsidRPr="007B6102" w:rsidRDefault="007B6102" w:rsidP="007B6102">
      <w:pPr>
        <w:rPr>
          <w:rFonts w:asciiTheme="minorHAnsi" w:hAnsiTheme="minorHAnsi"/>
          <w:color w:val="000000" w:themeColor="text1"/>
          <w:szCs w:val="20"/>
        </w:rPr>
      </w:pPr>
      <w:r w:rsidRPr="007B6102">
        <w:rPr>
          <w:rFonts w:asciiTheme="minorHAnsi" w:hAnsiTheme="minorHAnsi"/>
          <w:color w:val="000000" w:themeColor="text1"/>
          <w:szCs w:val="20"/>
        </w:rPr>
        <w:t>PV2||S|^test||||1|201712060900||||||||||1||||N|</w:t>
      </w:r>
    </w:p>
    <w:p w14:paraId="4C2378A7" w14:textId="6C43CCB8" w:rsidR="005E05C9" w:rsidRPr="00382945" w:rsidRDefault="007B6102" w:rsidP="007B6102">
      <w:pPr>
        <w:rPr>
          <w:rFonts w:asciiTheme="minorHAnsi" w:hAnsiTheme="minorHAnsi"/>
          <w:color w:val="000000" w:themeColor="text1"/>
          <w:szCs w:val="20"/>
        </w:rPr>
      </w:pPr>
      <w:r w:rsidRPr="007B6102">
        <w:rPr>
          <w:rFonts w:asciiTheme="minorHAnsi" w:hAnsiTheme="minorHAnsi"/>
          <w:color w:val="000000" w:themeColor="text1"/>
          <w:szCs w:val="20"/>
        </w:rPr>
        <w:t>GT1|1||||||||||SEL||||1||||||</w:t>
      </w:r>
    </w:p>
    <w:p w14:paraId="4C2378A8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91A" w14:textId="5E163CAF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5" w:name="_Toc500323946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5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3EA55B8F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12C1DCB2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FC2BE8C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30" w14:textId="77777777" w:rsidR="00D97B4D" w:rsidRDefault="00D97B4D" w:rsidP="00D97B4D"/>
    <w:p w14:paraId="4C237931" w14:textId="77777777" w:rsidR="00D97B4D" w:rsidRPr="00D97B4D" w:rsidRDefault="00D97B4D" w:rsidP="00D97B4D"/>
    <w:p w14:paraId="4C237932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6" w:name="_Toc500323947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6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60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7" w:name="_Toc500323948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7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8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6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7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63096820" w:rsidR="00E97B31" w:rsidRPr="00C96678" w:rsidRDefault="00872877" w:rsidP="00091953">
      <w:pPr>
        <w:pStyle w:val="ListParagraph"/>
        <w:numPr>
          <w:ilvl w:val="0"/>
          <w:numId w:val="5"/>
        </w:numPr>
        <w:rPr>
          <w:rFonts w:asciiTheme="minorHAnsi" w:hAnsiTheme="minorHAnsi" w:cs="Arial"/>
        </w:rPr>
      </w:pPr>
      <w:r w:rsidRPr="00C96678">
        <w:rPr>
          <w:rFonts w:ascii="Arial" w:hAnsi="Arial" w:cs="Arial"/>
          <w:sz w:val="22"/>
          <w:szCs w:val="22"/>
        </w:rPr>
        <w:t>End of document</w:t>
      </w:r>
    </w:p>
    <w:sectPr w:rsidR="00E97B31" w:rsidRPr="00C96678" w:rsidSect="0028564E">
      <w:headerReference w:type="default" r:id="rId24"/>
      <w:footerReference w:type="default" r:id="rId25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5809C" w14:textId="77777777" w:rsidR="00CC0529" w:rsidRDefault="00CC0529" w:rsidP="007C4E0F">
      <w:pPr>
        <w:spacing w:after="0" w:line="240" w:lineRule="auto"/>
      </w:pPr>
      <w:r>
        <w:separator/>
      </w:r>
    </w:p>
  </w:endnote>
  <w:endnote w:type="continuationSeparator" w:id="0">
    <w:p w14:paraId="694D87D9" w14:textId="77777777" w:rsidR="00CC0529" w:rsidRDefault="00CC0529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37995" w14:textId="77777777" w:rsidR="00B87784" w:rsidRDefault="00B87784">
    <w:pPr>
      <w:pStyle w:val="Footer"/>
    </w:pPr>
  </w:p>
  <w:p w14:paraId="4C237996" w14:textId="77777777" w:rsidR="00B87784" w:rsidRDefault="00B877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4E2A207E" w:rsidR="00B87784" w:rsidRPr="00E32F93" w:rsidRDefault="00B87784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4700A8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4E2A207E" w:rsidR="00B87784" w:rsidRPr="00E32F93" w:rsidRDefault="00B87784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4700A8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B87784" w:rsidRPr="00E32F93" w:rsidRDefault="00B87784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B87784" w:rsidRPr="00E32F93" w:rsidRDefault="00B87784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42891CD6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3D843" w14:textId="77777777" w:rsidR="00CC0529" w:rsidRDefault="00CC0529" w:rsidP="007C4E0F">
      <w:pPr>
        <w:spacing w:after="0" w:line="240" w:lineRule="auto"/>
      </w:pPr>
      <w:r>
        <w:separator/>
      </w:r>
    </w:p>
  </w:footnote>
  <w:footnote w:type="continuationSeparator" w:id="0">
    <w:p w14:paraId="383C1D36" w14:textId="77777777" w:rsidR="00CC0529" w:rsidRDefault="00CC0529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37992" w14:textId="77777777" w:rsidR="00B87784" w:rsidRDefault="00B87784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B87784" w:rsidRPr="00AB08CB" w:rsidRDefault="00B87784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B87784" w:rsidRPr="00AB08CB" w:rsidRDefault="00B87784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B87784" w:rsidRPr="001A2714" w:rsidRDefault="00B87784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B87784" w:rsidRPr="001A2714" w:rsidRDefault="00B87784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B87784" w:rsidRDefault="00B87784" w:rsidP="00D91BE0">
    <w:pPr>
      <w:pStyle w:val="Header"/>
      <w:ind w:left="-360" w:right="-360"/>
    </w:pPr>
    <w:r>
      <w:t xml:space="preserve">     </w:t>
    </w:r>
  </w:p>
  <w:p w14:paraId="4C237994" w14:textId="77777777" w:rsidR="00B87784" w:rsidRDefault="00B877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0A5315"/>
    <w:multiLevelType w:val="hybridMultilevel"/>
    <w:tmpl w:val="0572657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3"/>
  </w:num>
  <w:num w:numId="11">
    <w:abstractNumId w:val="1"/>
  </w:num>
  <w:num w:numId="12">
    <w:abstractNumId w:val="24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2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5DA1"/>
    <w:rsid w:val="00056472"/>
    <w:rsid w:val="00056EF1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0A4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2183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66E49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205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0A8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85D6A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34B7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67A6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6102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D7DF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0EB3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57E2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87784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0A81"/>
    <w:rsid w:val="00C2233B"/>
    <w:rsid w:val="00C22EC2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678"/>
    <w:rsid w:val="00C96817"/>
    <w:rsid w:val="00CA0E66"/>
    <w:rsid w:val="00CA15AC"/>
    <w:rsid w:val="00CA1650"/>
    <w:rsid w:val="00CA1882"/>
    <w:rsid w:val="00CA1EBF"/>
    <w:rsid w:val="00CA325C"/>
    <w:rsid w:val="00CA5C85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0529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2BF7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3CDB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DF57CB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6500"/>
    <w:rsid w:val="00E9698A"/>
    <w:rsid w:val="00E97B31"/>
    <w:rsid w:val="00EA4732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135C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23777F"/>
  <w15:docId w15:val="{ED69C8EF-2934-402E-B701-D40D21B4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daniel.alicea@baycare.org" TargetMode="External"/><Relationship Id="rId18" Type="http://schemas.openxmlformats.org/officeDocument/2006/relationships/hyperlink" Target="mailto:julie.sullivan@baycare.org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2.xml"/><Relationship Id="rId21" Type="http://schemas.openxmlformats.org/officeDocument/2006/relationships/diagramQuickStyle" Target="diagrams/quickStyl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mailto:cynthia.souvannavong@baycare.org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yperlink" Target="mailto:steve.moldal@baycare.org" TargetMode="External"/><Relationship Id="rId20" Type="http://schemas.openxmlformats.org/officeDocument/2006/relationships/diagramLayout" Target="diagrams/layout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hyperlink" Target="mailto:stephen.mattei@baycare.org" TargetMode="External"/><Relationship Id="rId23" Type="http://schemas.microsoft.com/office/2007/relationships/diagramDrawing" Target="diagrams/drawing1.xml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diagramData" Target="diagrams/data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sandra.johnson2@baycare.org" TargetMode="External"/><Relationship Id="rId22" Type="http://schemas.openxmlformats.org/officeDocument/2006/relationships/diagramColors" Target="diagrams/colors1.xml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A433FA-33E8-41E6-B730-098E0379B8C6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DD8330DE-4BD1-45A8-AE28-6607A4531127}">
      <dgm:prSet phldrT="[Text]"/>
      <dgm:spPr/>
      <dgm:t>
        <a:bodyPr/>
        <a:lstStyle/>
        <a:p>
          <a:r>
            <a:rPr lang="en-US"/>
            <a:t>adt_ge_in_xi1</a:t>
          </a:r>
        </a:p>
      </dgm:t>
    </dgm:pt>
    <dgm:pt modelId="{6B0D5E57-1546-42F3-9413-7B30B0D30BDD}" type="parTrans" cxnId="{D3346498-ED7C-4F48-BB29-47EEECD649B4}">
      <dgm:prSet/>
      <dgm:spPr/>
      <dgm:t>
        <a:bodyPr/>
        <a:lstStyle/>
        <a:p>
          <a:endParaRPr lang="en-US"/>
        </a:p>
      </dgm:t>
    </dgm:pt>
    <dgm:pt modelId="{B9951313-25A4-4742-91DB-E30802DAFDDF}" type="sibTrans" cxnId="{D3346498-ED7C-4F48-BB29-47EEECD649B4}">
      <dgm:prSet/>
      <dgm:spPr/>
      <dgm:t>
        <a:bodyPr/>
        <a:lstStyle/>
        <a:p>
          <a:endParaRPr lang="en-US"/>
        </a:p>
      </dgm:t>
    </dgm:pt>
    <dgm:pt modelId="{1B86CC86-31B7-4436-B475-43B25AB5038F}">
      <dgm:prSet phldrT="[Text]"/>
      <dgm:spPr>
        <a:solidFill>
          <a:schemeClr val="accent4"/>
        </a:solidFill>
      </dgm:spPr>
      <dgm:t>
        <a:bodyPr/>
        <a:lstStyle/>
        <a:p>
          <a:r>
            <a:rPr lang="en-US"/>
            <a:t>adt_medcty_out_ge_nex2</a:t>
          </a:r>
        </a:p>
      </dgm:t>
    </dgm:pt>
    <dgm:pt modelId="{F6926E5A-300B-42B6-9249-0D99C5D67AE1}" type="parTrans" cxnId="{FB6D64A3-DC4D-4437-9956-978A46A5E6DF}">
      <dgm:prSet/>
      <dgm:spPr/>
      <dgm:t>
        <a:bodyPr/>
        <a:lstStyle/>
        <a:p>
          <a:endParaRPr lang="en-US"/>
        </a:p>
      </dgm:t>
    </dgm:pt>
    <dgm:pt modelId="{C327960E-45A8-4C64-8513-8329A16FDC35}" type="sibTrans" cxnId="{FB6D64A3-DC4D-4437-9956-978A46A5E6DF}">
      <dgm:prSet/>
      <dgm:spPr/>
      <dgm:t>
        <a:bodyPr/>
        <a:lstStyle/>
        <a:p>
          <a:endParaRPr lang="en-US"/>
        </a:p>
      </dgm:t>
    </dgm:pt>
    <dgm:pt modelId="{128912AE-53CE-4F4E-88C9-200A8514399E}" type="pres">
      <dgm:prSet presAssocID="{C3A433FA-33E8-41E6-B730-098E0379B8C6}" presName="Name0" presStyleCnt="0">
        <dgm:presLayoutVars>
          <dgm:dir/>
          <dgm:animLvl val="lvl"/>
          <dgm:resizeHandles val="exact"/>
        </dgm:presLayoutVars>
      </dgm:prSet>
      <dgm:spPr/>
    </dgm:pt>
    <dgm:pt modelId="{B7AB1951-B182-459E-A9A7-1C181CE5F71E}" type="pres">
      <dgm:prSet presAssocID="{DD8330DE-4BD1-45A8-AE28-6607A4531127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27EAE3-7455-4F47-83E7-83E3A3C45431}" type="pres">
      <dgm:prSet presAssocID="{B9951313-25A4-4742-91DB-E30802DAFDDF}" presName="parTxOnlySpace" presStyleCnt="0"/>
      <dgm:spPr/>
    </dgm:pt>
    <dgm:pt modelId="{D28729F6-88ED-46DB-8D0F-DE07E4A8C3B1}" type="pres">
      <dgm:prSet presAssocID="{1B86CC86-31B7-4436-B475-43B25AB5038F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6F6FFF9A-73D5-4AE9-A67F-7DECA48C5887}" type="presOf" srcId="{C3A433FA-33E8-41E6-B730-098E0379B8C6}" destId="{128912AE-53CE-4F4E-88C9-200A8514399E}" srcOrd="0" destOrd="0" presId="urn:microsoft.com/office/officeart/2005/8/layout/chevron1"/>
    <dgm:cxn modelId="{FB6D64A3-DC4D-4437-9956-978A46A5E6DF}" srcId="{C3A433FA-33E8-41E6-B730-098E0379B8C6}" destId="{1B86CC86-31B7-4436-B475-43B25AB5038F}" srcOrd="1" destOrd="0" parTransId="{F6926E5A-300B-42B6-9249-0D99C5D67AE1}" sibTransId="{C327960E-45A8-4C64-8513-8329A16FDC35}"/>
    <dgm:cxn modelId="{889922FB-1301-484C-A619-2D2BCF56E73E}" type="presOf" srcId="{1B86CC86-31B7-4436-B475-43B25AB5038F}" destId="{D28729F6-88ED-46DB-8D0F-DE07E4A8C3B1}" srcOrd="0" destOrd="0" presId="urn:microsoft.com/office/officeart/2005/8/layout/chevron1"/>
    <dgm:cxn modelId="{4E626EA4-F5F7-42D5-8A91-54B248CCC2C7}" type="presOf" srcId="{DD8330DE-4BD1-45A8-AE28-6607A4531127}" destId="{B7AB1951-B182-459E-A9A7-1C181CE5F71E}" srcOrd="0" destOrd="0" presId="urn:microsoft.com/office/officeart/2005/8/layout/chevron1"/>
    <dgm:cxn modelId="{D3346498-ED7C-4F48-BB29-47EEECD649B4}" srcId="{C3A433FA-33E8-41E6-B730-098E0379B8C6}" destId="{DD8330DE-4BD1-45A8-AE28-6607A4531127}" srcOrd="0" destOrd="0" parTransId="{6B0D5E57-1546-42F3-9413-7B30B0D30BDD}" sibTransId="{B9951313-25A4-4742-91DB-E30802DAFDDF}"/>
    <dgm:cxn modelId="{F9F83F78-3492-4CAB-B40E-5C6C883EB8B8}" type="presParOf" srcId="{128912AE-53CE-4F4E-88C9-200A8514399E}" destId="{B7AB1951-B182-459E-A9A7-1C181CE5F71E}" srcOrd="0" destOrd="0" presId="urn:microsoft.com/office/officeart/2005/8/layout/chevron1"/>
    <dgm:cxn modelId="{E355DEC0-09D5-4135-9895-2500D3088B90}" type="presParOf" srcId="{128912AE-53CE-4F4E-88C9-200A8514399E}" destId="{4327EAE3-7455-4F47-83E7-83E3A3C45431}" srcOrd="1" destOrd="0" presId="urn:microsoft.com/office/officeart/2005/8/layout/chevron1"/>
    <dgm:cxn modelId="{734F103A-918E-4925-8D38-F0ABCA120893}" type="presParOf" srcId="{128912AE-53CE-4F4E-88C9-200A8514399E}" destId="{D28729F6-88ED-46DB-8D0F-DE07E4A8C3B1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AB1951-B182-459E-A9A7-1C181CE5F71E}">
      <dsp:nvSpPr>
        <dsp:cNvPr id="0" name=""/>
        <dsp:cNvSpPr/>
      </dsp:nvSpPr>
      <dsp:spPr>
        <a:xfrm>
          <a:off x="4822" y="67389"/>
          <a:ext cx="2882503" cy="115300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adt_ge_in_xi1</a:t>
          </a:r>
        </a:p>
      </dsp:txBody>
      <dsp:txXfrm>
        <a:off x="581323" y="67389"/>
        <a:ext cx="1729502" cy="1153001"/>
      </dsp:txXfrm>
    </dsp:sp>
    <dsp:sp modelId="{D28729F6-88ED-46DB-8D0F-DE07E4A8C3B1}">
      <dsp:nvSpPr>
        <dsp:cNvPr id="0" name=""/>
        <dsp:cNvSpPr/>
      </dsp:nvSpPr>
      <dsp:spPr>
        <a:xfrm>
          <a:off x="2599074" y="67389"/>
          <a:ext cx="2882503" cy="1153001"/>
        </a:xfrm>
        <a:prstGeom prst="chevron">
          <a:avLst/>
        </a:prstGeom>
        <a:solidFill>
          <a:schemeClr val="accent4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adt_medcty_out_ge_nex2</a:t>
          </a:r>
        </a:p>
      </dsp:txBody>
      <dsp:txXfrm>
        <a:off x="3175575" y="67389"/>
        <a:ext cx="1729502" cy="1153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A9C309D5728479280BCE2952C12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DD2C0-A430-472A-B8DD-9FC89FBB6B61}"/>
      </w:docPartPr>
      <w:docPartBody>
        <w:p w:rsidR="001C0440" w:rsidRDefault="00C07BE3" w:rsidP="00C07BE3">
          <w:pPr>
            <w:pStyle w:val="2A9C309D5728479280BCE2952C1291C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E9CD0238C824F598AE02DCE6CFC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8DF5-BE47-4F83-BEBD-056A2E2AC523}"/>
      </w:docPartPr>
      <w:docPartBody>
        <w:p w:rsidR="001C0440" w:rsidRDefault="00C07BE3" w:rsidP="00C07BE3">
          <w:pPr>
            <w:pStyle w:val="DE9CD0238C824F598AE02DCE6CFC5C7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113929B86CF4E86B20290412852E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CCCC-26A7-4E7E-9E6C-A0AB4C81FCAF}"/>
      </w:docPartPr>
      <w:docPartBody>
        <w:p w:rsidR="00BE4DD3" w:rsidRDefault="00BE4DD3" w:rsidP="00BE4DD3">
          <w:pPr>
            <w:pStyle w:val="F113929B86CF4E86B20290412852E80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5EC230B5978E4239943C5071E1764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1331-B628-48D2-8832-59F757F8AD2A}"/>
      </w:docPartPr>
      <w:docPartBody>
        <w:p w:rsidR="00BE4DD3" w:rsidRDefault="00BE4DD3" w:rsidP="00BE4DD3">
          <w:pPr>
            <w:pStyle w:val="5EC230B5978E4239943C5071E1764FB2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3294BA8C61F748FBA23C6EE77AFF6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BE560-B9B5-48C1-B32D-35DC74E61732}"/>
      </w:docPartPr>
      <w:docPartBody>
        <w:p w:rsidR="009B1F9F" w:rsidRDefault="009B1F9F" w:rsidP="009B1F9F">
          <w:pPr>
            <w:pStyle w:val="3294BA8C61F748FBA23C6EE77AFF6EF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C4E39A8EF904F0487D77F348E35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2EB01-3631-464E-A8BB-8C5F5A69B531}"/>
      </w:docPartPr>
      <w:docPartBody>
        <w:p w:rsidR="009B1F9F" w:rsidRDefault="009B1F9F" w:rsidP="009B1F9F">
          <w:pPr>
            <w:pStyle w:val="CC4E39A8EF904F0487D77F348E353B55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1C0440"/>
    <w:rsid w:val="009B1F9F"/>
    <w:rsid w:val="00B534D0"/>
    <w:rsid w:val="00BD5A31"/>
    <w:rsid w:val="00BE12B4"/>
    <w:rsid w:val="00BE4DD3"/>
    <w:rsid w:val="00C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F9F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F113929B86CF4E86B20290412852E80C">
    <w:name w:val="F113929B86CF4E86B20290412852E80C"/>
    <w:rsid w:val="00BE4DD3"/>
    <w:pPr>
      <w:spacing w:after="160" w:line="259" w:lineRule="auto"/>
    </w:pPr>
  </w:style>
  <w:style w:type="paragraph" w:customStyle="1" w:styleId="F77C8686A75F4B55B45A3E28CDD11602">
    <w:name w:val="F77C8686A75F4B55B45A3E28CDD11602"/>
    <w:rsid w:val="00BE4DD3"/>
    <w:pPr>
      <w:spacing w:after="160" w:line="259" w:lineRule="auto"/>
    </w:pPr>
  </w:style>
  <w:style w:type="paragraph" w:customStyle="1" w:styleId="1F5EEBAA35D041D0B8C88A261674E4EE">
    <w:name w:val="1F5EEBAA35D041D0B8C88A261674E4EE"/>
    <w:rsid w:val="00BE4DD3"/>
    <w:pPr>
      <w:spacing w:after="160" w:line="259" w:lineRule="auto"/>
    </w:pPr>
  </w:style>
  <w:style w:type="paragraph" w:customStyle="1" w:styleId="5EC230B5978E4239943C5071E1764FB2">
    <w:name w:val="5EC230B5978E4239943C5071E1764FB2"/>
    <w:rsid w:val="00BE4DD3"/>
    <w:pPr>
      <w:spacing w:after="160" w:line="259" w:lineRule="auto"/>
    </w:pPr>
  </w:style>
  <w:style w:type="paragraph" w:customStyle="1" w:styleId="3294BA8C61F748FBA23C6EE77AFF6EFF">
    <w:name w:val="3294BA8C61F748FBA23C6EE77AFF6EFF"/>
    <w:rsid w:val="009B1F9F"/>
    <w:pPr>
      <w:spacing w:after="160" w:line="259" w:lineRule="auto"/>
    </w:pPr>
  </w:style>
  <w:style w:type="paragraph" w:customStyle="1" w:styleId="CC4E39A8EF904F0487D77F348E353B55">
    <w:name w:val="CC4E39A8EF904F0487D77F348E353B55"/>
    <w:rsid w:val="009B1F9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DDF4D-070E-43D2-B2C7-920D3962930D}"/>
</file>

<file path=customXml/itemProps2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302DB81-E0D1-4A84-85EA-4585BA97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11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11561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ADT_GECB_Medicity Reqs</dc:title>
  <dc:subject>IDBB</dc:subject>
  <dc:creator>Tracey Liverman</dc:creator>
  <cp:lastModifiedBy>Whitley, Lois</cp:lastModifiedBy>
  <cp:revision>22</cp:revision>
  <cp:lastPrinted>2013-10-28T16:55:00Z</cp:lastPrinted>
  <dcterms:created xsi:type="dcterms:W3CDTF">2017-12-04T19:47:00Z</dcterms:created>
  <dcterms:modified xsi:type="dcterms:W3CDTF">2017-12-06T16:43:00Z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