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E196A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DE2F8457613406797DD644E89110C12"/>
        </w:placeholder>
      </w:sdtPr>
      <w:sdtEndPr/>
      <w:sdtContent>
        <w:p w14:paraId="789E196B" w14:textId="77777777" w:rsidR="00F5255D" w:rsidRPr="0071451A" w:rsidRDefault="00516603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</w:t>
          </w:r>
          <w:r w:rsidR="00C049FE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to Marbella ADT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211D0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DE2F8457613406797DD644E89110C12"/>
        </w:placeholder>
      </w:sdtPr>
      <w:sdtEndPr/>
      <w:sdtContent>
        <w:p w14:paraId="789E196C" w14:textId="77777777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789E196D" w14:textId="77777777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DE2F8457613406797DD644E89110C12"/>
          </w:placeholder>
        </w:sdtPr>
        <w:sdtEndPr/>
        <w:sdtContent>
          <w:r w:rsidR="00FB2ABC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</w:sdtContent>
      </w:sdt>
    </w:p>
    <w:p w14:paraId="789E196E" w14:textId="77777777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DD58F127C55B4A31A98C46D90AA14018"/>
          </w:placeholder>
          <w:date w:fullDate="2017-07-17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B2ABC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7/17/2017</w:t>
          </w:r>
        </w:sdtContent>
      </w:sdt>
    </w:p>
    <w:p w14:paraId="789E196F" w14:textId="77777777" w:rsidR="00982A41" w:rsidRDefault="00982A41">
      <w:r>
        <w:br w:type="page"/>
      </w:r>
    </w:p>
    <w:bookmarkStart w:id="0" w:name="_GoBack"/>
    <w:bookmarkEnd w:id="0"/>
    <w:p w14:paraId="4D286C43" w14:textId="77777777" w:rsidR="000D4ABA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9043689" w:history="1">
        <w:r w:rsidR="000D4ABA" w:rsidRPr="005E319A">
          <w:rPr>
            <w:rStyle w:val="Hyperlink"/>
          </w:rPr>
          <w:t>Document Control</w:t>
        </w:r>
        <w:r w:rsidR="000D4ABA">
          <w:rPr>
            <w:webHidden/>
          </w:rPr>
          <w:tab/>
        </w:r>
        <w:r w:rsidR="000D4ABA">
          <w:rPr>
            <w:webHidden/>
          </w:rPr>
          <w:fldChar w:fldCharType="begin"/>
        </w:r>
        <w:r w:rsidR="000D4ABA">
          <w:rPr>
            <w:webHidden/>
          </w:rPr>
          <w:instrText xml:space="preserve"> PAGEREF _Toc499043689 \h </w:instrText>
        </w:r>
        <w:r w:rsidR="000D4ABA">
          <w:rPr>
            <w:webHidden/>
          </w:rPr>
        </w:r>
        <w:r w:rsidR="000D4ABA">
          <w:rPr>
            <w:webHidden/>
          </w:rPr>
          <w:fldChar w:fldCharType="separate"/>
        </w:r>
        <w:r w:rsidR="000D4ABA">
          <w:rPr>
            <w:webHidden/>
          </w:rPr>
          <w:t>3</w:t>
        </w:r>
        <w:r w:rsidR="000D4ABA">
          <w:rPr>
            <w:webHidden/>
          </w:rPr>
          <w:fldChar w:fldCharType="end"/>
        </w:r>
      </w:hyperlink>
    </w:p>
    <w:p w14:paraId="22CE2115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690" w:history="1">
        <w:r w:rsidRPr="005E319A">
          <w:rPr>
            <w:rStyle w:val="Hyperlink"/>
            <w:rFonts w:cs="Arial"/>
            <w:noProof/>
          </w:rPr>
          <w:t>Resources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D7D4D4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691" w:history="1">
        <w:r w:rsidRPr="005E319A">
          <w:rPr>
            <w:rStyle w:val="Hyperlink"/>
            <w:rFonts w:cs="Arial"/>
            <w:noProof/>
          </w:rPr>
          <w:t>Project Distribution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0CBDAD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692" w:history="1">
        <w:r w:rsidRPr="005E319A">
          <w:rPr>
            <w:rStyle w:val="Hyperlink"/>
            <w:rFonts w:cs="Arial"/>
            <w:noProof/>
          </w:rPr>
          <w:t>Document Version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D58EEE" w14:textId="77777777" w:rsidR="000D4ABA" w:rsidRDefault="000D4A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043693" w:history="1">
        <w:r w:rsidRPr="005E319A">
          <w:rPr>
            <w:rStyle w:val="Hyperlink"/>
            <w:rFonts w:cs="Arial"/>
          </w:rPr>
          <w:t>1.    Introduction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_Toc499043693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5D92EAE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694" w:history="1">
        <w:r w:rsidRPr="005E319A">
          <w:rPr>
            <w:rStyle w:val="Hyperlink"/>
            <w:rFonts w:cs="Arial"/>
            <w:noProof/>
          </w:rPr>
          <w:t>1.1    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E0AA77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695" w:history="1">
        <w:r w:rsidRPr="005E319A">
          <w:rPr>
            <w:rStyle w:val="Hyperlink"/>
            <w:rFonts w:cs="Arial"/>
            <w:noProof/>
          </w:rPr>
          <w:t>1.2    Project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F88E98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696" w:history="1">
        <w:r w:rsidRPr="005E319A">
          <w:rPr>
            <w:rStyle w:val="Hyperlink"/>
            <w:rFonts w:cs="Arial"/>
            <w:noProof/>
          </w:rPr>
          <w:t>1.3    Terminology 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831E42" w14:textId="77777777" w:rsidR="000D4ABA" w:rsidRDefault="000D4A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043697" w:history="1">
        <w:r w:rsidRPr="005E319A">
          <w:rPr>
            <w:rStyle w:val="Hyperlink"/>
            <w:rFonts w:cs="Arial"/>
          </w:rPr>
          <w:t>1.3.1 Acronyms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_Toc499043697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32C96EE" w14:textId="77777777" w:rsidR="000D4ABA" w:rsidRDefault="000D4A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043698" w:history="1">
        <w:r w:rsidRPr="005E319A">
          <w:rPr>
            <w:rStyle w:val="Hyperlink"/>
            <w:rFonts w:cs="Arial"/>
          </w:rPr>
          <w:t>1.3.2 Glossary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_Toc499043698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0A6F0D9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699" w:history="1">
        <w:r w:rsidRPr="005E319A">
          <w:rPr>
            <w:rStyle w:val="Hyperlink"/>
            <w:rFonts w:cs="Arial"/>
            <w:noProof/>
          </w:rPr>
          <w:t>1.4   Document 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F7253C8" w14:textId="77777777" w:rsidR="000D4ABA" w:rsidRDefault="000D4A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043700" w:history="1">
        <w:r w:rsidRPr="005E319A">
          <w:rPr>
            <w:rStyle w:val="Hyperlink"/>
          </w:rPr>
          <w:t>2. 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0004D3D0" w14:textId="77777777" w:rsidR="000D4ABA" w:rsidRDefault="000D4A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043701" w:history="1">
        <w:r w:rsidRPr="005E319A">
          <w:rPr>
            <w:rStyle w:val="Hyperlink"/>
            <w:rFonts w:cs="Arial"/>
          </w:rPr>
          <w:t>3.   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43E7B5C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702" w:history="1">
        <w:r w:rsidRPr="005E319A">
          <w:rPr>
            <w:rStyle w:val="Hyperlink"/>
            <w:rFonts w:cs="Arial"/>
            <w:noProof/>
          </w:rPr>
          <w:t>3.1    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0F61BB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703" w:history="1">
        <w:r w:rsidRPr="005E319A">
          <w:rPr>
            <w:rStyle w:val="Hyperlink"/>
            <w:rFonts w:cs="Arial"/>
            <w:noProof/>
          </w:rPr>
          <w:t>3.2   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254921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704" w:history="1">
        <w:r w:rsidRPr="005E319A">
          <w:rPr>
            <w:rStyle w:val="Hyperlink"/>
            <w:rFonts w:cs="Arial"/>
            <w:noProof/>
          </w:rPr>
          <w:t>3.3    Messaging Protocols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735D1E" w14:textId="77777777" w:rsidR="000D4ABA" w:rsidRDefault="000D4A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043705" w:history="1">
        <w:r w:rsidRPr="005E319A">
          <w:rPr>
            <w:rStyle w:val="Hyperlink"/>
          </w:rPr>
          <w:t>3.3.1    Inbound to the BayCare Cloverleaf From SOARIAN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EC8118E" w14:textId="77777777" w:rsidR="000D4ABA" w:rsidRDefault="000D4A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043706" w:history="1">
        <w:r w:rsidRPr="005E319A">
          <w:rPr>
            <w:rStyle w:val="Hyperlink"/>
          </w:rPr>
          <w:t>3.3.2    Outbound to MARBELLA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C563D45" w14:textId="77777777" w:rsidR="000D4ABA" w:rsidRDefault="000D4A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043707" w:history="1">
        <w:r w:rsidRPr="005E319A">
          <w:rPr>
            <w:rStyle w:val="Hyperlink"/>
            <w:rFonts w:cs="Arial"/>
          </w:rPr>
          <w:t>4.    HL7 Messaging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3793AE4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708" w:history="1">
        <w:r w:rsidRPr="005E319A">
          <w:rPr>
            <w:rStyle w:val="Hyperlink"/>
            <w:rFonts w:cs="Arial"/>
            <w:noProof/>
          </w:rPr>
          <w:t>4.1 Messaging 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D4E07E" w14:textId="77777777" w:rsidR="000D4ABA" w:rsidRDefault="000D4A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043709" w:history="1">
        <w:r w:rsidRPr="005E319A">
          <w:rPr>
            <w:rStyle w:val="Hyperlink"/>
          </w:rPr>
          <w:t>4.1.1     Segments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B52D4B" w14:textId="77777777" w:rsidR="000D4ABA" w:rsidRDefault="000D4A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043710" w:history="1">
        <w:r w:rsidRPr="005E319A">
          <w:rPr>
            <w:rStyle w:val="Hyperlink"/>
          </w:rPr>
          <w:t>4.1</w:t>
        </w:r>
        <w:r w:rsidRPr="005E319A">
          <w:rPr>
            <w:rStyle w:val="Hyperlink"/>
            <w:i/>
          </w:rPr>
          <w:t>.</w:t>
        </w:r>
        <w:r w:rsidRPr="005E319A">
          <w:rPr>
            <w:rStyle w:val="Hyperlink"/>
          </w:rPr>
          <w:t>2     Messaging Event 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A97892F" w14:textId="77777777" w:rsidR="000D4ABA" w:rsidRDefault="000D4A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043711" w:history="1">
        <w:r w:rsidRPr="005E319A">
          <w:rPr>
            <w:rStyle w:val="Hyperlink"/>
          </w:rPr>
          <w:t>4.1</w:t>
        </w:r>
        <w:r w:rsidRPr="005E319A">
          <w:rPr>
            <w:rStyle w:val="Hyperlink"/>
            <w:i/>
          </w:rPr>
          <w:t>.</w:t>
        </w:r>
        <w:r w:rsidRPr="005E319A">
          <w:rPr>
            <w:rStyle w:val="Hyperlink"/>
          </w:rPr>
          <w:t>3    Cloverleaf Configuration Files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76C27E" w14:textId="77777777" w:rsidR="000D4ABA" w:rsidRDefault="000D4AB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9043712" w:history="1">
        <w:r w:rsidRPr="005E319A">
          <w:rPr>
            <w:rStyle w:val="Hyperlink"/>
          </w:rPr>
          <w:t>4.1.4    Cloverleaf Site Location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1101D43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713" w:history="1">
        <w:r w:rsidRPr="005E319A">
          <w:rPr>
            <w:rStyle w:val="Hyperlink"/>
            <w:noProof/>
          </w:rPr>
          <w:t>4.2     Data Transformation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23F63BF" w14:textId="77777777" w:rsidR="000D4ABA" w:rsidRDefault="000D4AB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9043714" w:history="1">
        <w:r w:rsidRPr="005E319A">
          <w:rPr>
            <w:rStyle w:val="Hyperlink"/>
            <w:noProof/>
          </w:rPr>
          <w:t>4.3     Sample 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_Toc499043714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E236AE" w14:textId="77777777" w:rsidR="000D4ABA" w:rsidRDefault="000D4A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043715" w:history="1">
        <w:r w:rsidRPr="005E319A">
          <w:rPr>
            <w:rStyle w:val="Hyperlink"/>
            <w:rFonts w:cs="Arial"/>
          </w:rPr>
          <w:t>Appendix A: Risks and Concerns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05589612" w14:textId="77777777" w:rsidR="000D4ABA" w:rsidRDefault="000D4AB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9043716" w:history="1">
        <w:r w:rsidRPr="005E319A">
          <w:rPr>
            <w:rStyle w:val="Hyperlink"/>
            <w:rFonts w:cs="Arial"/>
          </w:rPr>
          <w:t>Appendix B: Issues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_Toc499043716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789E198C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789E198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1" w:name="_Toc49904368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1"/>
    </w:p>
    <w:p w14:paraId="789E198E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2" w:name="_Toc366154246"/>
      <w:bookmarkStart w:id="3" w:name="_Toc499043690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2"/>
      <w:bookmarkEnd w:id="3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4180"/>
        <w:gridCol w:w="3939"/>
      </w:tblGrid>
      <w:tr w:rsidR="00004732" w:rsidRPr="00FB14A7" w14:paraId="789E1992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8F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90" w14:textId="77777777" w:rsidR="00004732" w:rsidRPr="00FB14A7" w:rsidRDefault="00004732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91" w14:textId="77777777" w:rsidR="00004732" w:rsidRPr="00FB14A7" w:rsidRDefault="00004732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516603" w:rsidRPr="00FB14A7" w14:paraId="789E1997" w14:textId="77777777" w:rsidTr="00FF65B0">
        <w:trPr>
          <w:trHeight w:val="538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3" w14:textId="77777777" w:rsidR="00516603" w:rsidRPr="00FB14A7" w:rsidRDefault="00FB2ABC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 Karabasic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4" w14:textId="77777777" w:rsidR="00FB2ABC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Systems Analyst, </w:t>
            </w:r>
          </w:p>
          <w:p w14:paraId="789E1995" w14:textId="77777777" w:rsidR="00516603" w:rsidRPr="00FB14A7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APPS – Documentation/Orders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6" w14:textId="77777777" w:rsidR="00516603" w:rsidRPr="00FB14A7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Vanja.Karabasic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004732" w:rsidRPr="00FB14A7" w14:paraId="789E199C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8" w14:textId="77777777" w:rsidR="00FB2ABC" w:rsidRPr="00FB14A7" w:rsidRDefault="00FB2ABC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Crystal Tate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9" w14:textId="77777777" w:rsidR="00FB2ABC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Systems Analyst, </w:t>
            </w:r>
          </w:p>
          <w:p w14:paraId="789E199A" w14:textId="77777777" w:rsidR="00004732" w:rsidRPr="00FB14A7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Revenue Cycle Applications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B" w14:textId="77777777" w:rsidR="00004732" w:rsidRPr="00FB14A7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Crystal.Tate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="00FF65B0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89E19A1" w14:textId="77777777" w:rsidTr="00FF65B0">
        <w:trPr>
          <w:trHeight w:val="35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D" w14:textId="77777777" w:rsidR="00516603" w:rsidRPr="00FB14A7" w:rsidRDefault="00FB2ABC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Rebecca Cutler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9E" w14:textId="77777777" w:rsidR="00FB2ABC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SR Systems Analyst, </w:t>
            </w:r>
          </w:p>
          <w:p w14:paraId="789E199F" w14:textId="77777777" w:rsidR="00516603" w:rsidRPr="00FB14A7" w:rsidRDefault="00FB2ABC" w:rsidP="00FB2AB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Revenue Cycle Applications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0" w14:textId="77777777" w:rsidR="00516603" w:rsidRPr="00FB14A7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Rebecca.Cutler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89E19A5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2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Sara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Dodds</w:t>
            </w:r>
            <w:proofErr w:type="spellEnd"/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3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Director Clinical Decision Support, SJN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4" w14:textId="77777777" w:rsidR="00516603" w:rsidRPr="00FB14A7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Sara.Dodds</w:t>
            </w:r>
            <w:proofErr w:type="spellEnd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@baycare.org</w:t>
            </w:r>
          </w:p>
        </w:tc>
      </w:tr>
      <w:tr w:rsidR="00516603" w:rsidRPr="00FB14A7" w14:paraId="789E19A9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6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7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Integration Analyst, Baycare EIT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8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Levy.Lazarre@baycare.org</w:t>
            </w:r>
          </w:p>
        </w:tc>
      </w:tr>
      <w:tr w:rsidR="00516603" w:rsidRPr="00FB14A7" w14:paraId="789E19AD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A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Andy </w:t>
            </w:r>
            <w:proofErr w:type="spellStart"/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Selyutin</w:t>
            </w:r>
            <w:proofErr w:type="spellEnd"/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B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Engineering Team, GetWell Network</w:t>
            </w: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C" w14:textId="77777777" w:rsidR="00516603" w:rsidRPr="00FB14A7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aselyutin@getwellnetwork.com</w:t>
            </w:r>
          </w:p>
        </w:tc>
      </w:tr>
      <w:tr w:rsidR="00516603" w:rsidRPr="00FB14A7" w14:paraId="789E19B1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E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AF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0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FB14A7" w14:paraId="789E19B5" w14:textId="77777777" w:rsidTr="00FF65B0">
        <w:trPr>
          <w:trHeight w:val="269"/>
          <w:tblCellSpacing w:w="15" w:type="dxa"/>
        </w:trPr>
        <w:tc>
          <w:tcPr>
            <w:tcW w:w="2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2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1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3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8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B4" w14:textId="77777777" w:rsidR="00516603" w:rsidRPr="00FB14A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789E19B6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789E19B7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" w:name="_Toc49904369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4"/>
    </w:p>
    <w:p w14:paraId="789E19B8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789E19B9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5" w:name="_Toc49904369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5"/>
    </w:p>
    <w:p w14:paraId="789E19BA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789E19BF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6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D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89E19B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516603" w:rsidRPr="004E7A3E" w14:paraId="789E19C4" w14:textId="77777777" w:rsidTr="00516603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1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7/17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/17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2" w14:textId="77777777" w:rsidR="00516603" w:rsidRPr="004E7A3E" w:rsidRDefault="00F31518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3" w14:textId="77777777" w:rsidR="00516603" w:rsidRPr="004E7A3E" w:rsidRDefault="00F31518" w:rsidP="00F3151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</w:t>
            </w:r>
            <w:r w:rsidR="00516603">
              <w:rPr>
                <w:rFonts w:asciiTheme="minorHAnsi" w:eastAsia="Times New Roman" w:hAnsiTheme="minorHAnsi" w:cs="Arial"/>
                <w:color w:val="000000"/>
                <w:sz w:val="22"/>
              </w:rPr>
              <w:t>riginal document</w:t>
            </w:r>
          </w:p>
        </w:tc>
      </w:tr>
      <w:tr w:rsidR="00516603" w:rsidRPr="004E7A3E" w14:paraId="789E19C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5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6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7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8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89E19CE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A" w14:textId="77777777" w:rsidR="00516603" w:rsidRPr="00CF2307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B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C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E19CD" w14:textId="77777777" w:rsidR="00516603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516603" w:rsidRPr="004E7A3E" w14:paraId="789E19D3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CF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0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1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9E19D2" w14:textId="77777777" w:rsidR="00516603" w:rsidRPr="004E7A3E" w:rsidRDefault="00516603" w:rsidP="0051660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6"/>
    </w:tbl>
    <w:p w14:paraId="789E19D4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789E19D5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904369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789E19D6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904369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DE2F8457613406797DD644E89110C12"/>
        </w:placeholder>
      </w:sdtPr>
      <w:sdtEndPr/>
      <w:sdtContent>
        <w:p w14:paraId="789E19D7" w14:textId="77777777" w:rsidR="00F31518" w:rsidRDefault="004463AA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The purpose of t</w:t>
          </w:r>
          <w:r w:rsidR="00A94BED">
            <w:rPr>
              <w:rFonts w:asciiTheme="minorHAnsi" w:hAnsiTheme="minorHAnsi" w:cs="Arial"/>
              <w:i w:val="0"/>
            </w:rPr>
            <w:t>his document</w:t>
          </w:r>
          <w:r>
            <w:rPr>
              <w:rFonts w:asciiTheme="minorHAnsi" w:hAnsiTheme="minorHAnsi" w:cs="Arial"/>
              <w:i w:val="0"/>
            </w:rPr>
            <w:t xml:space="preserve"> is to</w:t>
          </w:r>
          <w:r w:rsidR="00A94BED">
            <w:rPr>
              <w:rFonts w:asciiTheme="minorHAnsi" w:hAnsiTheme="minorHAnsi" w:cs="Arial"/>
              <w:i w:val="0"/>
            </w:rPr>
            <w:t xml:space="preserve"> describe the </w:t>
          </w:r>
          <w:r w:rsidR="00F31518">
            <w:rPr>
              <w:rFonts w:asciiTheme="minorHAnsi" w:hAnsiTheme="minorHAnsi" w:cs="Arial"/>
              <w:i w:val="0"/>
            </w:rPr>
            <w:t>ADT</w:t>
          </w:r>
          <w:r w:rsidR="00A94BED">
            <w:rPr>
              <w:rFonts w:asciiTheme="minorHAnsi" w:hAnsiTheme="minorHAnsi" w:cs="Arial"/>
              <w:i w:val="0"/>
            </w:rPr>
            <w:t xml:space="preserve"> Interface </w:t>
          </w:r>
          <w:r w:rsidR="00574D3A">
            <w:rPr>
              <w:rFonts w:asciiTheme="minorHAnsi" w:hAnsiTheme="minorHAnsi" w:cs="Arial"/>
              <w:i w:val="0"/>
            </w:rPr>
            <w:t xml:space="preserve">going from </w:t>
          </w:r>
          <w:r w:rsidR="00F31518">
            <w:rPr>
              <w:rFonts w:asciiTheme="minorHAnsi" w:hAnsiTheme="minorHAnsi" w:cs="Arial"/>
              <w:i w:val="0"/>
            </w:rPr>
            <w:t>Soarian</w:t>
          </w:r>
          <w:r w:rsidR="00574D3A">
            <w:rPr>
              <w:rFonts w:asciiTheme="minorHAnsi" w:hAnsiTheme="minorHAnsi" w:cs="Arial"/>
              <w:i w:val="0"/>
            </w:rPr>
            <w:t xml:space="preserve"> </w:t>
          </w:r>
          <w:r w:rsidR="00F31518">
            <w:rPr>
              <w:rFonts w:asciiTheme="minorHAnsi" w:hAnsiTheme="minorHAnsi" w:cs="Arial"/>
              <w:i w:val="0"/>
            </w:rPr>
            <w:t xml:space="preserve">HIS to </w:t>
          </w:r>
          <w:proofErr w:type="spellStart"/>
          <w:r w:rsidR="00F31518">
            <w:rPr>
              <w:rFonts w:asciiTheme="minorHAnsi" w:hAnsiTheme="minorHAnsi" w:cs="Arial"/>
              <w:i w:val="0"/>
            </w:rPr>
            <w:t>GetWellNetwork’s</w:t>
          </w:r>
          <w:proofErr w:type="spellEnd"/>
          <w:r w:rsidR="00F31518">
            <w:rPr>
              <w:rFonts w:asciiTheme="minorHAnsi" w:hAnsiTheme="minorHAnsi" w:cs="Arial"/>
              <w:i w:val="0"/>
            </w:rPr>
            <w:t xml:space="preserve"> Marbella. </w:t>
          </w:r>
        </w:p>
        <w:p w14:paraId="789E19D8" w14:textId="77777777" w:rsidR="00C53B6B" w:rsidRDefault="00F31518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Marbella is an external application </w:t>
          </w:r>
          <w:r w:rsidR="00FF7276" w:rsidRPr="00FF7276">
            <w:rPr>
              <w:rFonts w:asciiTheme="minorHAnsi" w:hAnsiTheme="minorHAnsi" w:cs="Arial"/>
              <w:i w:val="0"/>
            </w:rPr>
            <w:t>used by nurses to do patient rounds and for real-time data collection, auditing, and viewing using any mobile device (cloud-based solution)</w:t>
          </w:r>
          <w:r w:rsidR="00FF7276">
            <w:rPr>
              <w:rFonts w:asciiTheme="minorHAnsi" w:hAnsiTheme="minorHAnsi" w:cs="Arial"/>
              <w:i w:val="0"/>
            </w:rPr>
            <w:t>.</w:t>
          </w:r>
        </w:p>
      </w:sdtContent>
    </w:sdt>
    <w:p w14:paraId="789E19D9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789E19DA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904369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p w14:paraId="789E19DB" w14:textId="77777777" w:rsidR="009666CA" w:rsidRPr="004E7A3E" w:rsidRDefault="000D4ABA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DE2F8457613406797DD644E89110C12"/>
          </w:placeholder>
        </w:sdtPr>
        <w:sdtEndPr/>
        <w:sdtContent>
          <w:r w:rsidR="00574D3A">
            <w:rPr>
              <w:rFonts w:asciiTheme="minorHAnsi" w:hAnsiTheme="minorHAnsi" w:cs="Arial"/>
              <w:i w:val="0"/>
            </w:rPr>
            <w:t xml:space="preserve">The scope of this project </w:t>
          </w:r>
          <w:r w:rsidR="00E92FFD">
            <w:rPr>
              <w:rFonts w:asciiTheme="minorHAnsi" w:hAnsiTheme="minorHAnsi" w:cs="Arial"/>
              <w:i w:val="0"/>
            </w:rPr>
            <w:t>is to automate the integration of the existing Marbella application with Soarian ADT via one-way HL7 interface</w:t>
          </w:r>
          <w:r w:rsidR="009666CA">
            <w:rPr>
              <w:rFonts w:asciiTheme="minorHAnsi" w:hAnsiTheme="minorHAnsi" w:cs="Arial"/>
              <w:i w:val="0"/>
            </w:rPr>
            <w:t>.</w:t>
          </w:r>
          <w:r w:rsidR="00E92FFD">
            <w:rPr>
              <w:rFonts w:asciiTheme="minorHAnsi" w:hAnsiTheme="minorHAnsi" w:cs="Arial"/>
              <w:i w:val="0"/>
            </w:rPr>
            <w:t xml:space="preserve"> Currently the entry of patient demographics data in the application is manual and cumbersome.</w:t>
          </w:r>
        </w:sdtContent>
      </w:sdt>
    </w:p>
    <w:p w14:paraId="789E19DC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789E19DD" w14:textId="77777777" w:rsidR="00B95DEE" w:rsidRDefault="00B95DEE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sz w:val="24"/>
          <w:szCs w:val="24"/>
        </w:rPr>
      </w:pPr>
    </w:p>
    <w:p w14:paraId="789E19DE" w14:textId="77777777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904369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789E19DF" w14:textId="77777777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904369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DE2F8457613406797DD644E89110C12"/>
        </w:placeholder>
      </w:sdtPr>
      <w:sdtEndPr/>
      <w:sdtContent>
        <w:p w14:paraId="789E19E0" w14:textId="77777777" w:rsidR="00574D3A" w:rsidRDefault="00E92FFD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– Admission, Discharge, Transfer: mainly demographic and patient location data </w:t>
          </w:r>
        </w:p>
        <w:p w14:paraId="789E19E1" w14:textId="77777777" w:rsidR="008F1EDB" w:rsidRPr="004E7A3E" w:rsidRDefault="00E92FFD" w:rsidP="002654C8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HIS</w:t>
          </w:r>
          <w:r w:rsidR="00574D3A">
            <w:rPr>
              <w:rFonts w:asciiTheme="minorHAnsi" w:hAnsiTheme="minorHAnsi" w:cs="Arial"/>
              <w:b/>
              <w:color w:val="auto"/>
              <w:sz w:val="22"/>
            </w:rPr>
            <w:t xml:space="preserve"> </w:t>
          </w:r>
          <w:r w:rsidR="00574D3A">
            <w:rPr>
              <w:rFonts w:asciiTheme="minorHAnsi" w:hAnsiTheme="minorHAnsi" w:cs="Arial"/>
              <w:color w:val="auto"/>
              <w:sz w:val="22"/>
            </w:rPr>
            <w:t xml:space="preserve">– </w:t>
          </w:r>
          <w:r>
            <w:rPr>
              <w:rFonts w:asciiTheme="minorHAnsi" w:hAnsiTheme="minorHAnsi" w:cs="Arial"/>
              <w:color w:val="auto"/>
              <w:sz w:val="22"/>
            </w:rPr>
            <w:t>Health Information System, the source and keeper of patient demographic data</w:t>
          </w:r>
        </w:p>
      </w:sdtContent>
    </w:sdt>
    <w:p w14:paraId="789E19E2" w14:textId="77777777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904369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A26462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DE2F8457613406797DD644E89110C12"/>
        </w:placeholder>
      </w:sdtPr>
      <w:sdtEndPr/>
      <w:sdtContent>
        <w:p w14:paraId="789E19E3" w14:textId="77777777" w:rsidR="008F1EDB" w:rsidRPr="004E7A3E" w:rsidRDefault="001F710C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b/>
              <w:color w:val="auto"/>
              <w:sz w:val="22"/>
            </w:rPr>
            <w:t>ADT</w:t>
          </w:r>
          <w:r w:rsidR="00C05A42">
            <w:rPr>
              <w:rFonts w:asciiTheme="minorHAnsi" w:hAnsiTheme="minorHAnsi" w:cs="Arial"/>
              <w:b/>
              <w:color w:val="auto"/>
              <w:sz w:val="22"/>
            </w:rPr>
            <w:t xml:space="preserve"> Event </w:t>
          </w:r>
          <w:r w:rsidR="00C05A42">
            <w:rPr>
              <w:rFonts w:asciiTheme="minorHAnsi" w:hAnsiTheme="minorHAnsi" w:cs="Arial"/>
              <w:color w:val="auto"/>
              <w:sz w:val="22"/>
            </w:rPr>
            <w:t>– Trigger event as</w:t>
          </w:r>
          <w:r>
            <w:rPr>
              <w:rFonts w:asciiTheme="minorHAnsi" w:hAnsiTheme="minorHAnsi" w:cs="Arial"/>
              <w:color w:val="auto"/>
              <w:sz w:val="22"/>
            </w:rPr>
            <w:t>sociated with a patient event: registration, admission, discharge, transfer, update…</w:t>
          </w:r>
        </w:p>
      </w:sdtContent>
    </w:sdt>
    <w:p w14:paraId="789E19E4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90436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A26462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DE2F8457613406797DD644E89110C12"/>
        </w:placeholder>
      </w:sdtPr>
      <w:sdtEndPr/>
      <w:sdtContent>
        <w:p w14:paraId="789E19E5" w14:textId="77777777" w:rsidR="001F710C" w:rsidRDefault="001F710C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1. Marbella ADT spec.docx</w:t>
          </w:r>
        </w:p>
        <w:p w14:paraId="789E19E6" w14:textId="77777777" w:rsidR="00235E8B" w:rsidRDefault="001F710C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2. Marbella - ADT testing plan.xlsx</w:t>
          </w:r>
        </w:p>
      </w:sdtContent>
    </w:sdt>
    <w:p w14:paraId="789E19E7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89E19E8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789E19E9" w14:textId="77777777" w:rsidR="00DF00D2" w:rsidRPr="004844EB" w:rsidRDefault="00A26462" w:rsidP="004844EB">
      <w:pPr>
        <w:pStyle w:val="Heading1"/>
        <w:rPr>
          <w:rFonts w:asciiTheme="minorHAnsi" w:hAnsiTheme="minorHAnsi"/>
          <w:sz w:val="28"/>
        </w:rPr>
      </w:pPr>
      <w:bookmarkStart w:id="15" w:name="_Toc499043700"/>
      <w:r w:rsidRPr="004844EB">
        <w:rPr>
          <w:rFonts w:asciiTheme="minorHAnsi" w:hAnsiTheme="minorHAnsi"/>
          <w:sz w:val="28"/>
        </w:rPr>
        <w:lastRenderedPageBreak/>
        <w:t>2.</w:t>
      </w:r>
      <w:r w:rsidR="00F03186" w:rsidRPr="004844EB">
        <w:rPr>
          <w:rFonts w:asciiTheme="minorHAnsi" w:hAnsiTheme="minorHAnsi"/>
          <w:sz w:val="28"/>
        </w:rPr>
        <w:t xml:space="preserve">  </w:t>
      </w:r>
      <w:r w:rsidR="00DF00D2" w:rsidRPr="004844EB">
        <w:rPr>
          <w:rFonts w:asciiTheme="minorHAnsi" w:hAnsiTheme="minorHAnsi"/>
          <w:sz w:val="28"/>
        </w:rPr>
        <w:t>Diagram</w:t>
      </w:r>
      <w:bookmarkEnd w:id="15"/>
    </w:p>
    <w:p w14:paraId="789E19EA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DE2F8457613406797DD644E89110C12"/>
        </w:placeholder>
      </w:sdtPr>
      <w:sdtEndPr/>
      <w:sdtContent>
        <w:p w14:paraId="789E19EB" w14:textId="77777777" w:rsidR="00251535" w:rsidRDefault="00CF2307" w:rsidP="004D01FE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789E19EC" w14:textId="77777777" w:rsidR="005212A4" w:rsidRDefault="000A7794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noProof/>
          <w:sz w:val="28"/>
        </w:rPr>
        <w:drawing>
          <wp:inline distT="0" distB="0" distL="0" distR="0" wp14:anchorId="789E1BAE" wp14:editId="789E1BAF">
            <wp:extent cx="5486400" cy="3200400"/>
            <wp:effectExtent l="19050" t="0" r="381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 w:rsidR="005212A4">
        <w:rPr>
          <w:rFonts w:asciiTheme="minorHAnsi" w:hAnsiTheme="minorHAnsi" w:cs="Arial"/>
          <w:sz w:val="28"/>
        </w:rPr>
        <w:br w:type="page"/>
      </w:r>
    </w:p>
    <w:p w14:paraId="789E19ED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6" w:name="_Toc499043701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6"/>
    </w:p>
    <w:p w14:paraId="789E19EE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7" w:name="_Toc439994682"/>
      <w:bookmarkStart w:id="18" w:name="_Toc4990437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9" w:name="_Toc439994696"/>
      <w:bookmarkEnd w:id="17"/>
      <w:bookmarkEnd w:id="18"/>
    </w:p>
    <w:p w14:paraId="789E19EF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DE2F8457613406797DD644E89110C12"/>
        </w:placeholder>
      </w:sdtPr>
      <w:sdtEndPr/>
      <w:sdtContent>
        <w:p w14:paraId="789E19F0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89E19F4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9F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3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89E19F8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9F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9F7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89E19FD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9F9" w14:textId="77777777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F017B8">
              <w:rPr>
                <w:rFonts w:ascii="Calibri" w:eastAsia="Times New Roman" w:hAnsi="Calibri"/>
                <w:color w:val="000000"/>
                <w:sz w:val="22"/>
              </w:rPr>
              <w:t>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1865820271CE40A1B9DBAE244443CEBA"/>
            </w:placeholder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9E19FA" w14:textId="77777777" w:rsidR="00894772" w:rsidRDefault="00F017B8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Prevent unneeded patients from going to Marbella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412CA8BA31F74D02AF7463A44A1125BE"/>
            </w:placeholder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89E19FB" w14:textId="77777777" w:rsidR="00F017B8" w:rsidRDefault="00F017B8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The users have determined that the following groups of patients must be sent to Marbella: hospital inpatients, outpatients, and ED; BayCare Outpatient Imaging (BOI) patients, and Behavioral Health inpatients. An advanced TCL filter is used to suppress Outreach Lab patients and Behavioral Health outpatients.</w:t>
                </w:r>
              </w:p>
              <w:p w14:paraId="789E19FC" w14:textId="77777777" w:rsidR="00894772" w:rsidRDefault="00894772" w:rsidP="003E6FF5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</w:p>
            </w:tc>
          </w:sdtContent>
        </w:sdt>
      </w:tr>
      <w:tr w:rsidR="003E6FF5" w14:paraId="789E1A0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9FE" w14:textId="77777777" w:rsidR="003E6FF5" w:rsidRDefault="00F017B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2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9FF" w14:textId="77777777" w:rsidR="003E6FF5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Suppress updates (A08) after discharge</w:t>
            </w:r>
            <w:r w:rsidR="003E6FF5">
              <w:rPr>
                <w:rFonts w:ascii="Calibri" w:eastAsia="Times New Roman" w:hAnsi="Calibri"/>
                <w:color w:val="auto"/>
                <w:sz w:val="22"/>
              </w:rPr>
              <w:t xml:space="preserve">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0" w14:textId="77777777" w:rsidR="003E6FF5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Only active patients are needed, so updates after discharge are excluded from the output by the same filter used above.</w:t>
            </w:r>
          </w:p>
          <w:p w14:paraId="789E1A01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E6FF5" w14:paraId="789E1A0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3" w14:textId="77777777" w:rsidR="003E6FF5" w:rsidRDefault="00F017B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="003E6FF5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E6FF5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4" w14:textId="77777777" w:rsidR="003E6FF5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Keep Marbella database uncluttered by purging outpatients.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5" w14:textId="77777777" w:rsidR="003E6FF5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BayCare Soarian does not send A03 (discharge messages) for regular outpatients. The Marbella engineers will put in place a purge program to remove outpatients from the database after a set number of days.</w:t>
            </w:r>
          </w:p>
          <w:p w14:paraId="789E1A06" w14:textId="77777777" w:rsidR="00F017B8" w:rsidRDefault="00F017B8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89E1A0C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8" w14:textId="77777777" w:rsidR="003C6F99" w:rsidRDefault="00DD1430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="003C6F99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C6F99"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="003C6F99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3C6F99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9" w14:textId="77777777" w:rsidR="003C6F99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Send patient identifiers in PID.3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A" w14:textId="77777777" w:rsidR="003C6F99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Several identifiers (MRN, CPI) may be sent in PID.3; users need to specify which one to use as the unique identifier.</w:t>
            </w:r>
          </w:p>
          <w:p w14:paraId="789E1A0B" w14:textId="77777777" w:rsidR="00DD1430" w:rsidRDefault="00DD1430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3C6F99" w14:paraId="789E1A1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89E1A0D" w14:textId="77777777" w:rsidR="003C6F99" w:rsidRDefault="00E94ADB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FR2017</w:t>
            </w:r>
            <w:r w:rsidR="003C6F99">
              <w:rPr>
                <w:rFonts w:ascii="Calibri" w:eastAsia="Times New Roman" w:hAnsi="Calibri"/>
                <w:color w:val="000000"/>
                <w:sz w:val="22"/>
              </w:rPr>
              <w:t>.5.0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89E1A0E" w14:textId="77777777" w:rsidR="003C6F99" w:rsidRDefault="00E94AD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Hard code the HL7 version to 2.3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A0F" w14:textId="77777777" w:rsidR="003C6F99" w:rsidRDefault="00E94ADB" w:rsidP="003E6FF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 MSH.12, hard code 2.3 as the value for HL7 version.</w:t>
            </w:r>
          </w:p>
        </w:tc>
      </w:tr>
    </w:tbl>
    <w:p w14:paraId="789E1A11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789E1A12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4990437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20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DE2F8457613406797DD644E89110C12"/>
        </w:placeholder>
      </w:sdtPr>
      <w:sdtEndPr/>
      <w:sdtContent>
        <w:p w14:paraId="789E1A13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789E1A17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4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A15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6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789E1A1B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8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A19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A1A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789E1A1F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A1C" w14:textId="77777777" w:rsidR="00894772" w:rsidRDefault="00532846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NFR.20XX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1DD29AA7AC7D455D85063E0C56771545"/>
            </w:placeholder>
            <w:showingPlcHdr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9E1A1D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C1D87CD24ADD49D687B2B30A9E83A355"/>
            </w:placeholder>
            <w:showingPlcHdr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789E1A1E" w14:textId="77777777" w:rsidR="00894772" w:rsidRDefault="002F015C" w:rsidP="009A1D0B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1F26C5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789E1A20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789E1A21" w14:textId="77777777" w:rsidR="00805EC2" w:rsidRDefault="00805EC2" w:rsidP="00805EC2"/>
    <w:p w14:paraId="789E1A22" w14:textId="77777777" w:rsidR="00856E7C" w:rsidRDefault="00856E7C" w:rsidP="00805EC2"/>
    <w:p w14:paraId="789E1A28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9043704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1"/>
    </w:p>
    <w:p w14:paraId="789E1A29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789E1A2A" w14:textId="77777777" w:rsidR="009F64CD" w:rsidRDefault="009F64CD" w:rsidP="00805EC2"/>
    <w:p w14:paraId="789E1A2B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499043705"/>
      <w:r w:rsidRPr="0085436E">
        <w:rPr>
          <w:b w:val="0"/>
          <w:color w:val="0070C0"/>
          <w:sz w:val="24"/>
          <w:szCs w:val="24"/>
        </w:rPr>
        <w:t>3.3.1    Inbound to the BayCare Cloverleaf</w:t>
      </w:r>
      <w:r w:rsidR="00894344">
        <w:rPr>
          <w:b w:val="0"/>
          <w:color w:val="0070C0"/>
          <w:sz w:val="24"/>
          <w:szCs w:val="24"/>
        </w:rPr>
        <w:t xml:space="preserve"> </w:t>
      </w:r>
      <w:proofErr w:type="gramStart"/>
      <w:r w:rsidR="00894344">
        <w:rPr>
          <w:b w:val="0"/>
          <w:color w:val="0070C0"/>
          <w:sz w:val="24"/>
          <w:szCs w:val="24"/>
        </w:rPr>
        <w:t>From</w:t>
      </w:r>
      <w:proofErr w:type="gramEnd"/>
      <w:r w:rsidR="00894344">
        <w:rPr>
          <w:b w:val="0"/>
          <w:color w:val="0070C0"/>
          <w:sz w:val="24"/>
          <w:szCs w:val="24"/>
        </w:rPr>
        <w:t xml:space="preserve"> </w:t>
      </w:r>
      <w:r w:rsidR="005B66CB">
        <w:rPr>
          <w:b w:val="0"/>
          <w:color w:val="0070C0"/>
          <w:sz w:val="24"/>
          <w:szCs w:val="24"/>
        </w:rPr>
        <w:t>SOARIAN</w:t>
      </w:r>
      <w:bookmarkEnd w:id="22"/>
    </w:p>
    <w:sdt>
      <w:sdtPr>
        <w:id w:val="-1767608992"/>
        <w:placeholder>
          <w:docPart w:val="8ED2105B0A534E11818A0E84A98DFA4D"/>
        </w:placeholder>
      </w:sdtPr>
      <w:sdtEndPr/>
      <w:sdtContent>
        <w:p w14:paraId="789E1A2C" w14:textId="77777777" w:rsidR="009F64CD" w:rsidRPr="0085436E" w:rsidRDefault="00B26046" w:rsidP="000D61C3">
          <w:pPr>
            <w:pStyle w:val="ListParagraph"/>
            <w:numPr>
              <w:ilvl w:val="0"/>
              <w:numId w:val="24"/>
            </w:numPr>
          </w:pPr>
          <w:r>
            <w:t>TCP MLLP Server Connection</w:t>
          </w:r>
        </w:p>
      </w:sdtContent>
    </w:sdt>
    <w:p w14:paraId="789E1A2D" w14:textId="77777777" w:rsidR="009F64CD" w:rsidRPr="0085436E" w:rsidRDefault="009F64CD" w:rsidP="00805EC2"/>
    <w:p w14:paraId="789E1A2E" w14:textId="77777777" w:rsidR="00A12775" w:rsidRPr="0085436E" w:rsidRDefault="00B26046" w:rsidP="00A12775">
      <w:pPr>
        <w:pStyle w:val="Heading3"/>
        <w:rPr>
          <w:b w:val="0"/>
          <w:sz w:val="24"/>
          <w:szCs w:val="24"/>
        </w:rPr>
      </w:pPr>
      <w:bookmarkStart w:id="23" w:name="_Toc499043706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</w:t>
      </w:r>
      <w:r w:rsidR="005B66CB">
        <w:rPr>
          <w:b w:val="0"/>
          <w:sz w:val="24"/>
          <w:szCs w:val="24"/>
        </w:rPr>
        <w:t>to MARBELLA</w:t>
      </w:r>
      <w:bookmarkEnd w:id="23"/>
    </w:p>
    <w:sdt>
      <w:sdtPr>
        <w:id w:val="-1632089767"/>
      </w:sdtPr>
      <w:sdtEndPr/>
      <w:sdtContent>
        <w:sdt>
          <w:sdtPr>
            <w:id w:val="945121933"/>
          </w:sdtPr>
          <w:sdtEndPr/>
          <w:sdtContent>
            <w:p w14:paraId="789E1A2F" w14:textId="77777777" w:rsidR="00A12775" w:rsidRPr="0085436E" w:rsidRDefault="005B66CB" w:rsidP="00B26046">
              <w:pPr>
                <w:pStyle w:val="ListParagraph"/>
                <w:numPr>
                  <w:ilvl w:val="0"/>
                  <w:numId w:val="24"/>
                </w:numPr>
              </w:pPr>
              <w:r>
                <w:t>TCP MLLP Client</w:t>
              </w:r>
              <w:r w:rsidR="00B26046">
                <w:t xml:space="preserve"> Connection</w:t>
              </w:r>
            </w:p>
          </w:sdtContent>
        </w:sdt>
      </w:sdtContent>
    </w:sdt>
    <w:p w14:paraId="789E1A30" w14:textId="77777777" w:rsidR="00DB6D60" w:rsidRPr="0085436E" w:rsidRDefault="00DB6D60" w:rsidP="00DB6D60">
      <w:pPr>
        <w:pStyle w:val="Heading3"/>
        <w:rPr>
          <w:b w:val="0"/>
          <w:color w:val="0070C0"/>
          <w:sz w:val="24"/>
          <w:szCs w:val="24"/>
        </w:rPr>
      </w:pPr>
    </w:p>
    <w:p w14:paraId="789E1A32" w14:textId="77777777" w:rsidR="00B26046" w:rsidRDefault="00B26046" w:rsidP="00805EC2"/>
    <w:p w14:paraId="789E1A33" w14:textId="77777777" w:rsidR="00B26046" w:rsidRDefault="00B26046" w:rsidP="00805EC2"/>
    <w:p w14:paraId="789E1A34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499043707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789E1A35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49904370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789E1A36" w14:textId="77777777" w:rsidR="00856E7C" w:rsidRPr="00856E7C" w:rsidRDefault="00856E7C" w:rsidP="00856E7C"/>
    <w:p w14:paraId="789E1A3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499043709"/>
      <w:r w:rsidRPr="00172896">
        <w:rPr>
          <w:b w:val="0"/>
          <w:sz w:val="24"/>
          <w:szCs w:val="24"/>
        </w:rPr>
        <w:t>4.1.1     Segments</w:t>
      </w:r>
      <w:bookmarkEnd w:id="27"/>
    </w:p>
    <w:p w14:paraId="789E1A3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789E1A3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789E1A3A" w14:textId="77777777" w:rsidR="00856E7C" w:rsidRDefault="00856E7C" w:rsidP="00856E7C">
      <w:pPr>
        <w:pStyle w:val="NoSpacing"/>
        <w:ind w:firstLine="720"/>
      </w:pPr>
      <w:r>
        <w:t>EVN</w:t>
      </w:r>
    </w:p>
    <w:p w14:paraId="789E1A3B" w14:textId="77777777" w:rsidR="00856E7C" w:rsidRDefault="00856E7C" w:rsidP="00856E7C">
      <w:pPr>
        <w:pStyle w:val="NoSpacing"/>
        <w:ind w:firstLine="720"/>
      </w:pPr>
      <w:r>
        <w:t>PID</w:t>
      </w:r>
    </w:p>
    <w:p w14:paraId="789E1A3C" w14:textId="77777777" w:rsidR="00856E7C" w:rsidRDefault="00A17200" w:rsidP="00856E7C">
      <w:pPr>
        <w:pStyle w:val="NoSpacing"/>
        <w:ind w:firstLine="720"/>
      </w:pPr>
      <w:r>
        <w:t>PV1</w:t>
      </w:r>
    </w:p>
    <w:p w14:paraId="789E1A3D" w14:textId="77777777" w:rsidR="00F13460" w:rsidRDefault="00F13460" w:rsidP="00856E7C">
      <w:pPr>
        <w:pStyle w:val="NoSpacing"/>
        <w:ind w:firstLine="720"/>
      </w:pPr>
    </w:p>
    <w:p w14:paraId="789E1A3E" w14:textId="77777777" w:rsidR="00F13460" w:rsidRDefault="00F13460" w:rsidP="00856E7C">
      <w:pPr>
        <w:pStyle w:val="NoSpacing"/>
        <w:ind w:firstLine="720"/>
      </w:pPr>
    </w:p>
    <w:p w14:paraId="789E1A3F" w14:textId="77777777" w:rsidR="00856E7C" w:rsidRPr="00AE346A" w:rsidRDefault="00856E7C" w:rsidP="00856E7C">
      <w:pPr>
        <w:pStyle w:val="NoSpacing"/>
        <w:ind w:firstLine="720"/>
      </w:pPr>
    </w:p>
    <w:p w14:paraId="789E1A40" w14:textId="77777777" w:rsidR="00856E7C" w:rsidRDefault="00856E7C" w:rsidP="00164F02">
      <w:pPr>
        <w:spacing w:after="0"/>
      </w:pPr>
    </w:p>
    <w:p w14:paraId="789E1A41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789E1A42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789E1A43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789E1A44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</w:p>
    <w:p w14:paraId="789E1A4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EVN – Event segment</w:t>
      </w:r>
    </w:p>
    <w:p w14:paraId="789E1A46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789E1A47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789E1A48" w14:textId="77777777" w:rsidR="00164F02" w:rsidRPr="00856E7C" w:rsidRDefault="00164F02" w:rsidP="00856E7C">
      <w:r>
        <w:tab/>
      </w:r>
    </w:p>
    <w:p w14:paraId="789E1A49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499043710"/>
      <w:r w:rsidRPr="00172896">
        <w:rPr>
          <w:b w:val="0"/>
          <w:sz w:val="24"/>
          <w:szCs w:val="24"/>
        </w:rPr>
        <w:lastRenderedPageBreak/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A26462">
        <w:rPr>
          <w:b w:val="0"/>
          <w:sz w:val="24"/>
          <w:szCs w:val="24"/>
        </w:rPr>
        <w:t>2</w:t>
      </w:r>
      <w:r w:rsidRPr="00A26462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789E1A4A" w14:textId="77777777" w:rsidR="00946C8D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p w14:paraId="789E1A4B" w14:textId="77777777" w:rsidR="009555E5" w:rsidRDefault="009555E5" w:rsidP="009555E5">
      <w:pPr>
        <w:rPr>
          <w:color w:val="1A0157"/>
          <w:sz w:val="24"/>
          <w:szCs w:val="24"/>
        </w:rPr>
      </w:pPr>
      <w:r>
        <w:rPr>
          <w:rFonts w:eastAsia="Arial" w:cs="Arial"/>
          <w:color w:val="1A0157"/>
          <w:sz w:val="24"/>
          <w:szCs w:val="24"/>
        </w:rPr>
        <w:t>Supported ADT Events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3542"/>
      </w:tblGrid>
      <w:tr w:rsidR="00805EC2" w:rsidRPr="00FB14A7" w14:paraId="789E1A4E" w14:textId="77777777" w:rsidTr="009555E5">
        <w:tc>
          <w:tcPr>
            <w:tcW w:w="1475" w:type="dxa"/>
            <w:shd w:val="clear" w:color="auto" w:fill="00B0F0"/>
          </w:tcPr>
          <w:p w14:paraId="789E1A4C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3542" w:type="dxa"/>
            <w:shd w:val="clear" w:color="auto" w:fill="00B0F0"/>
          </w:tcPr>
          <w:p w14:paraId="789E1A4D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789E1A51" w14:textId="77777777" w:rsidTr="009555E5">
        <w:tc>
          <w:tcPr>
            <w:tcW w:w="1475" w:type="dxa"/>
          </w:tcPr>
          <w:p w14:paraId="789E1A4F" w14:textId="77777777" w:rsidR="00805EC2" w:rsidRPr="00FB14A7" w:rsidRDefault="009555E5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A01</w:t>
            </w:r>
          </w:p>
        </w:tc>
        <w:tc>
          <w:tcPr>
            <w:tcW w:w="3542" w:type="dxa"/>
          </w:tcPr>
          <w:p w14:paraId="789E1A50" w14:textId="77777777" w:rsidR="00805EC2" w:rsidRPr="00FB14A7" w:rsidRDefault="009555E5" w:rsidP="009A1D0B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Admit a patient</w:t>
            </w:r>
          </w:p>
        </w:tc>
      </w:tr>
      <w:tr w:rsidR="00CB3178" w:rsidRPr="00FB14A7" w14:paraId="789E1A54" w14:textId="77777777" w:rsidTr="009555E5">
        <w:trPr>
          <w:trHeight w:val="431"/>
        </w:trPr>
        <w:tc>
          <w:tcPr>
            <w:tcW w:w="1475" w:type="dxa"/>
          </w:tcPr>
          <w:p w14:paraId="789E1A52" w14:textId="77777777" w:rsidR="00CB3178" w:rsidRPr="00FB14A7" w:rsidRDefault="009555E5" w:rsidP="009A1D0B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A02</w:t>
            </w:r>
          </w:p>
        </w:tc>
        <w:tc>
          <w:tcPr>
            <w:tcW w:w="3542" w:type="dxa"/>
          </w:tcPr>
          <w:p w14:paraId="789E1A53" w14:textId="77777777" w:rsidR="00CB3178" w:rsidRPr="00FB14A7" w:rsidRDefault="009555E5" w:rsidP="009A1D0B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Transfer a patient</w:t>
            </w:r>
          </w:p>
        </w:tc>
      </w:tr>
      <w:tr w:rsidR="00805EC2" w:rsidRPr="00FB14A7" w14:paraId="789E1A57" w14:textId="77777777" w:rsidTr="009555E5">
        <w:trPr>
          <w:trHeight w:val="431"/>
        </w:trPr>
        <w:tc>
          <w:tcPr>
            <w:tcW w:w="1475" w:type="dxa"/>
          </w:tcPr>
          <w:p w14:paraId="789E1A55" w14:textId="77777777" w:rsidR="00805EC2" w:rsidRPr="00FB14A7" w:rsidRDefault="009555E5" w:rsidP="009A1D0B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A03</w:t>
            </w:r>
          </w:p>
        </w:tc>
        <w:tc>
          <w:tcPr>
            <w:tcW w:w="3542" w:type="dxa"/>
          </w:tcPr>
          <w:p w14:paraId="789E1A56" w14:textId="77777777" w:rsidR="00805EC2" w:rsidRPr="00FB14A7" w:rsidRDefault="009555E5" w:rsidP="009A1D0B">
            <w:pPr>
              <w:rPr>
                <w:rFonts w:asciiTheme="minorHAnsi" w:hAnsiTheme="minorHAnsi" w:cs="Arial"/>
              </w:rPr>
            </w:pPr>
            <w:r>
              <w:rPr>
                <w:rFonts w:eastAsia="Arial" w:cs="Arial"/>
                <w:color w:val="000000"/>
              </w:rPr>
              <w:t>Discharge a patient</w:t>
            </w:r>
          </w:p>
        </w:tc>
      </w:tr>
      <w:tr w:rsidR="009555E5" w:rsidRPr="00FB14A7" w14:paraId="789E1A5A" w14:textId="77777777" w:rsidTr="009555E5">
        <w:trPr>
          <w:trHeight w:val="431"/>
        </w:trPr>
        <w:tc>
          <w:tcPr>
            <w:tcW w:w="1475" w:type="dxa"/>
          </w:tcPr>
          <w:p w14:paraId="789E1A58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 w:rsidRPr="009555E5">
              <w:rPr>
                <w:color w:val="auto"/>
              </w:rPr>
              <w:t>A04</w:t>
            </w:r>
          </w:p>
        </w:tc>
        <w:tc>
          <w:tcPr>
            <w:tcW w:w="3542" w:type="dxa"/>
          </w:tcPr>
          <w:p w14:paraId="789E1A59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 w:rsidRPr="009555E5">
              <w:rPr>
                <w:color w:val="auto"/>
              </w:rPr>
              <w:t>Register a patient</w:t>
            </w:r>
          </w:p>
        </w:tc>
      </w:tr>
      <w:tr w:rsidR="009555E5" w:rsidRPr="00FB14A7" w14:paraId="789E1A5D" w14:textId="77777777" w:rsidTr="009555E5">
        <w:trPr>
          <w:trHeight w:val="431"/>
        </w:trPr>
        <w:tc>
          <w:tcPr>
            <w:tcW w:w="1475" w:type="dxa"/>
          </w:tcPr>
          <w:p w14:paraId="789E1A5B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A06</w:t>
            </w:r>
          </w:p>
        </w:tc>
        <w:tc>
          <w:tcPr>
            <w:tcW w:w="3542" w:type="dxa"/>
          </w:tcPr>
          <w:p w14:paraId="789E1A5C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Change outpatient to inpatient</w:t>
            </w:r>
          </w:p>
        </w:tc>
      </w:tr>
      <w:tr w:rsidR="009555E5" w:rsidRPr="00FB14A7" w14:paraId="789E1A60" w14:textId="77777777" w:rsidTr="009555E5">
        <w:trPr>
          <w:trHeight w:val="431"/>
        </w:trPr>
        <w:tc>
          <w:tcPr>
            <w:tcW w:w="1475" w:type="dxa"/>
          </w:tcPr>
          <w:p w14:paraId="789E1A5E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A07</w:t>
            </w:r>
          </w:p>
        </w:tc>
        <w:tc>
          <w:tcPr>
            <w:tcW w:w="3542" w:type="dxa"/>
          </w:tcPr>
          <w:p w14:paraId="789E1A5F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Change inpatient to outpatient</w:t>
            </w:r>
          </w:p>
        </w:tc>
      </w:tr>
      <w:tr w:rsidR="009555E5" w:rsidRPr="00FB14A7" w14:paraId="789E1A63" w14:textId="77777777" w:rsidTr="009555E5">
        <w:trPr>
          <w:trHeight w:val="431"/>
        </w:trPr>
        <w:tc>
          <w:tcPr>
            <w:tcW w:w="1475" w:type="dxa"/>
          </w:tcPr>
          <w:p w14:paraId="789E1A61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A08</w:t>
            </w:r>
          </w:p>
        </w:tc>
        <w:tc>
          <w:tcPr>
            <w:tcW w:w="3542" w:type="dxa"/>
          </w:tcPr>
          <w:p w14:paraId="789E1A62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Update patient information</w:t>
            </w:r>
          </w:p>
        </w:tc>
      </w:tr>
      <w:tr w:rsidR="009555E5" w:rsidRPr="00FB14A7" w14:paraId="789E1A66" w14:textId="77777777" w:rsidTr="009555E5">
        <w:trPr>
          <w:trHeight w:val="431"/>
        </w:trPr>
        <w:tc>
          <w:tcPr>
            <w:tcW w:w="1475" w:type="dxa"/>
          </w:tcPr>
          <w:p w14:paraId="789E1A64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A11</w:t>
            </w:r>
          </w:p>
        </w:tc>
        <w:tc>
          <w:tcPr>
            <w:tcW w:w="3542" w:type="dxa"/>
          </w:tcPr>
          <w:p w14:paraId="789E1A65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Cancel patient admission</w:t>
            </w:r>
          </w:p>
        </w:tc>
      </w:tr>
      <w:tr w:rsidR="009555E5" w:rsidRPr="00FB14A7" w14:paraId="789E1A69" w14:textId="77777777" w:rsidTr="009555E5">
        <w:trPr>
          <w:trHeight w:val="431"/>
        </w:trPr>
        <w:tc>
          <w:tcPr>
            <w:tcW w:w="1475" w:type="dxa"/>
          </w:tcPr>
          <w:p w14:paraId="789E1A67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A12</w:t>
            </w:r>
          </w:p>
        </w:tc>
        <w:tc>
          <w:tcPr>
            <w:tcW w:w="3542" w:type="dxa"/>
          </w:tcPr>
          <w:p w14:paraId="789E1A68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Cancel patient transfer</w:t>
            </w:r>
          </w:p>
        </w:tc>
      </w:tr>
      <w:tr w:rsidR="009555E5" w:rsidRPr="00FB14A7" w14:paraId="789E1A6C" w14:textId="77777777" w:rsidTr="009555E5">
        <w:trPr>
          <w:trHeight w:val="431"/>
        </w:trPr>
        <w:tc>
          <w:tcPr>
            <w:tcW w:w="1475" w:type="dxa"/>
          </w:tcPr>
          <w:p w14:paraId="789E1A6A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A13</w:t>
            </w:r>
          </w:p>
        </w:tc>
        <w:tc>
          <w:tcPr>
            <w:tcW w:w="3542" w:type="dxa"/>
          </w:tcPr>
          <w:p w14:paraId="789E1A6B" w14:textId="77777777" w:rsidR="009555E5" w:rsidRDefault="009555E5" w:rsidP="009A1D0B">
            <w:pPr>
              <w:rPr>
                <w:rFonts w:eastAsia="Arial" w:cs="Arial"/>
                <w:color w:val="000000"/>
              </w:rPr>
            </w:pPr>
            <w:r>
              <w:rPr>
                <w:rFonts w:eastAsia="Arial" w:cs="Arial"/>
                <w:color w:val="000000"/>
              </w:rPr>
              <w:t>Cancel patient discharge</w:t>
            </w:r>
          </w:p>
        </w:tc>
      </w:tr>
    </w:tbl>
    <w:p w14:paraId="789E1A6D" w14:textId="77777777" w:rsidR="003F6133" w:rsidRDefault="003F6133" w:rsidP="00805EC2">
      <w:pPr>
        <w:rPr>
          <w:rFonts w:asciiTheme="minorHAnsi" w:hAnsiTheme="minorHAnsi" w:cs="Arial"/>
        </w:rPr>
      </w:pPr>
    </w:p>
    <w:p w14:paraId="789E1A6E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499043711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DE2F8457613406797DD644E89110C12"/>
        </w:placeholder>
      </w:sdtPr>
      <w:sdtEndPr/>
      <w:sdtContent>
        <w:p w14:paraId="789E1A6F" w14:textId="77777777" w:rsidR="00D5373E" w:rsidRPr="00D5373E" w:rsidRDefault="00D5373E" w:rsidP="00D5373E">
          <w:r w:rsidRPr="003E31D0">
            <w:rPr>
              <w:rFonts w:asciiTheme="minorHAnsi" w:hAnsiTheme="minorHAnsi"/>
              <w:sz w:val="22"/>
            </w:rPr>
            <w:t xml:space="preserve">For each HL7 interface specified in Section 2 of this document, identify the </w:t>
          </w:r>
          <w:r>
            <w:rPr>
              <w:rFonts w:asciiTheme="minorHAnsi" w:hAnsiTheme="minorHAnsi"/>
              <w:sz w:val="22"/>
            </w:rPr>
            <w:t xml:space="preserve">Cloverleaf Configuration Files: </w:t>
          </w:r>
          <w:r w:rsidRPr="003E31D0">
            <w:rPr>
              <w:rFonts w:asciiTheme="minorHAnsi" w:hAnsiTheme="minorHAnsi"/>
              <w:sz w:val="22"/>
            </w:rPr>
            <w:t xml:space="preserve"> </w:t>
          </w:r>
          <w:r>
            <w:rPr>
              <w:rFonts w:asciiTheme="minorHAnsi" w:hAnsiTheme="minorHAnsi"/>
              <w:sz w:val="22"/>
            </w:rPr>
            <w:t>Variants, TCL Scripts, Xlates, etc.</w:t>
          </w:r>
        </w:p>
      </w:sdtContent>
    </w:sdt>
    <w:p w14:paraId="789E1A70" w14:textId="77777777" w:rsidR="003A6F3A" w:rsidRDefault="0090533B" w:rsidP="003F6133">
      <w:pPr>
        <w:pStyle w:val="NoSpacing"/>
      </w:pPr>
      <w:r>
        <w:t xml:space="preserve">HL7 Variants: </w:t>
      </w:r>
      <w:r w:rsidR="00C00579">
        <w:t xml:space="preserve">    2.6 Soarian</w:t>
      </w:r>
    </w:p>
    <w:p w14:paraId="789E1A71" w14:textId="77777777" w:rsidR="003F6133" w:rsidRDefault="00C00579" w:rsidP="003F6133">
      <w:pPr>
        <w:pStyle w:val="NoSpacing"/>
      </w:pPr>
      <w:r>
        <w:t>Xlate:                   soarf_marbella_adt.xlt</w:t>
      </w:r>
    </w:p>
    <w:p w14:paraId="789E1A72" w14:textId="77777777" w:rsidR="00C00579" w:rsidRDefault="00C00579" w:rsidP="003F6133">
      <w:pPr>
        <w:pStyle w:val="NoSpacing"/>
      </w:pPr>
      <w:r>
        <w:t>TCL Script:          tpsAdvHL7Filter.tcl</w:t>
      </w:r>
    </w:p>
    <w:p w14:paraId="789E1A73" w14:textId="77777777" w:rsidR="00611BC2" w:rsidRDefault="00611BC2" w:rsidP="003F6133">
      <w:pPr>
        <w:pStyle w:val="NoSpacing"/>
      </w:pPr>
    </w:p>
    <w:p w14:paraId="789E1A74" w14:textId="77777777" w:rsidR="00611BC2" w:rsidRDefault="00611BC2" w:rsidP="003F6133">
      <w:pPr>
        <w:pStyle w:val="NoSpacing"/>
      </w:pPr>
    </w:p>
    <w:p w14:paraId="789E1A75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49904371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DE2F8457613406797DD644E89110C12"/>
        </w:placeholder>
      </w:sdtPr>
      <w:sdtEndPr/>
      <w:sdtContent>
        <w:p w14:paraId="789E1A76" w14:textId="77777777" w:rsidR="003F6133" w:rsidRDefault="00611BC2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Production = soarf_adt_ent_18</w:t>
          </w:r>
          <w:r w:rsidR="009F1259">
            <w:rPr>
              <w:rFonts w:asciiTheme="minorHAnsi" w:hAnsiTheme="minorHAnsi"/>
              <w:sz w:val="22"/>
            </w:rPr>
            <w:t>_p</w:t>
          </w:r>
        </w:p>
        <w:p w14:paraId="789E1A77" w14:textId="77777777" w:rsidR="003A6F3A" w:rsidRDefault="003F6133" w:rsidP="00805EC2">
          <w:pPr>
            <w:rPr>
              <w:rFonts w:asciiTheme="minorHAnsi" w:hAnsiTheme="minorHAnsi" w:cs="Arial"/>
            </w:rPr>
          </w:pPr>
          <w:r>
            <w:rPr>
              <w:rFonts w:asciiTheme="minorHAnsi" w:hAnsiTheme="minorHAnsi"/>
              <w:sz w:val="22"/>
            </w:rPr>
            <w:t xml:space="preserve">Test = </w:t>
          </w:r>
          <w:r w:rsidR="00611BC2">
            <w:rPr>
              <w:rFonts w:asciiTheme="minorHAnsi" w:hAnsiTheme="minorHAnsi"/>
              <w:sz w:val="22"/>
            </w:rPr>
            <w:t>soarf_adt_ent_18</w:t>
          </w:r>
        </w:p>
      </w:sdtContent>
    </w:sdt>
    <w:p w14:paraId="789E1A78" w14:textId="77777777" w:rsidR="003A6F3A" w:rsidRDefault="003A6F3A" w:rsidP="00805EC2">
      <w:pPr>
        <w:rPr>
          <w:rFonts w:asciiTheme="minorHAnsi" w:hAnsiTheme="minorHAnsi" w:cs="Arial"/>
        </w:rPr>
      </w:pPr>
    </w:p>
    <w:p w14:paraId="789E1A79" w14:textId="77777777" w:rsidR="00B75A1B" w:rsidRDefault="00B75A1B" w:rsidP="00805EC2">
      <w:pPr>
        <w:rPr>
          <w:rFonts w:asciiTheme="minorHAnsi" w:hAnsiTheme="minorHAnsi" w:cs="Arial"/>
        </w:rPr>
      </w:pPr>
    </w:p>
    <w:p w14:paraId="789E1A7A" w14:textId="77777777" w:rsidR="003A6F3A" w:rsidRDefault="003A6F3A" w:rsidP="00805EC2">
      <w:pPr>
        <w:rPr>
          <w:rFonts w:asciiTheme="minorHAnsi" w:hAnsiTheme="minorHAnsi" w:cs="Arial"/>
        </w:rPr>
      </w:pPr>
    </w:p>
    <w:p w14:paraId="789E1A7B" w14:textId="77777777" w:rsidR="00322306" w:rsidRDefault="00322306" w:rsidP="00805EC2">
      <w:pPr>
        <w:rPr>
          <w:rFonts w:asciiTheme="minorHAnsi" w:hAnsiTheme="minorHAnsi" w:cs="Arial"/>
        </w:rPr>
      </w:pPr>
    </w:p>
    <w:p w14:paraId="789E1A8F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499043713"/>
      <w:r w:rsidRPr="00B75A1B">
        <w:rPr>
          <w:i w:val="0"/>
          <w:color w:val="0070C0"/>
        </w:rPr>
        <w:lastRenderedPageBreak/>
        <w:t>4.2     Data Transformation Requirements</w:t>
      </w:r>
      <w:bookmarkEnd w:id="32"/>
      <w:bookmarkEnd w:id="33"/>
    </w:p>
    <w:p w14:paraId="789E1A90" w14:textId="77777777" w:rsidR="00856E7C" w:rsidRPr="00856E7C" w:rsidRDefault="00856E7C" w:rsidP="00856E7C"/>
    <w:tbl>
      <w:tblPr>
        <w:tblW w:w="507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1144"/>
        <w:gridCol w:w="1054"/>
        <w:gridCol w:w="1144"/>
        <w:gridCol w:w="967"/>
        <w:gridCol w:w="3086"/>
      </w:tblGrid>
      <w:tr w:rsidR="00856E7C" w:rsidRPr="00FB14A7" w14:paraId="789E1A97" w14:textId="77777777" w:rsidTr="000D4ABA">
        <w:trPr>
          <w:trHeight w:val="630"/>
          <w:tblHeader/>
        </w:trPr>
        <w:tc>
          <w:tcPr>
            <w:tcW w:w="161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1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2" w14:textId="77777777" w:rsidR="00856E7C" w:rsidRPr="00FB14A7" w:rsidRDefault="00856E7C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48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3" w14:textId="77777777" w:rsidR="00856E7C" w:rsidRPr="00FB14A7" w:rsidRDefault="00E72F3B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R/O</w:t>
            </w:r>
            <w:r w:rsidR="00C51E19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/C</w:t>
            </w:r>
          </w:p>
        </w:tc>
        <w:tc>
          <w:tcPr>
            <w:tcW w:w="52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4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42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5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41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hideMark/>
          </w:tcPr>
          <w:p w14:paraId="789E1A96" w14:textId="77777777" w:rsidR="00856E7C" w:rsidRPr="00FB14A7" w:rsidRDefault="00856E7C" w:rsidP="009A1D0B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856E7C" w:rsidRPr="00FB14A7" w14:paraId="789E1A9E" w14:textId="77777777" w:rsidTr="000D4ABA">
        <w:trPr>
          <w:trHeight w:val="582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8" w14:textId="77777777" w:rsidR="00856E7C" w:rsidRPr="005D24E3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Message Header</w:t>
            </w:r>
            <w:r w:rsidR="00C51E19"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9" w14:textId="77777777" w:rsidR="00856E7C" w:rsidRPr="00D32785" w:rsidRDefault="00D32785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32785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A" w14:textId="77777777" w:rsidR="00856E7C" w:rsidRPr="00FB14A7" w:rsidRDefault="00E72F3B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B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C" w14:textId="77777777" w:rsidR="00856E7C" w:rsidRPr="00FB14A7" w:rsidRDefault="00856E7C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D" w14:textId="77777777" w:rsidR="00856E7C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PathCopy</w:t>
            </w:r>
          </w:p>
        </w:tc>
      </w:tr>
      <w:tr w:rsidR="00C51E19" w:rsidRPr="00FB14A7" w14:paraId="789E1AA5" w14:textId="77777777" w:rsidTr="000D4ABA">
        <w:trPr>
          <w:trHeight w:val="582"/>
        </w:trPr>
        <w:tc>
          <w:tcPr>
            <w:tcW w:w="16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9F" w14:textId="77777777" w:rsidR="00C51E19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0" w14:textId="77777777" w:rsidR="00C51E19" w:rsidRPr="00D32785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1" w14:textId="77777777" w:rsidR="00C51E19" w:rsidRDefault="00C51E19" w:rsidP="00D32785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2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3" w14:textId="77777777" w:rsidR="00C51E19" w:rsidRPr="00FB14A7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4" w14:textId="77777777" w:rsidR="00C51E19" w:rsidRDefault="00C51E19" w:rsidP="00D3278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“BAYCARE”</w:t>
            </w:r>
          </w:p>
        </w:tc>
      </w:tr>
      <w:tr w:rsidR="00C51E19" w:rsidRPr="00FB14A7" w14:paraId="789E1AAC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7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8" w14:textId="77777777" w:rsidR="00C51E19" w:rsidRPr="00FB14A7" w:rsidRDefault="00E72F3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9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A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B" w14:textId="77777777" w:rsidR="00C51E19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“MARBELLA”</w:t>
            </w:r>
          </w:p>
        </w:tc>
      </w:tr>
      <w:tr w:rsidR="00C51E19" w:rsidRPr="00FB14A7" w14:paraId="789E1AB3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D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HL7 Version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E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MSH.12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AF" w14:textId="77777777" w:rsidR="00C51E19" w:rsidRPr="00FB14A7" w:rsidRDefault="00023D4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0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1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2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Hardcode “2.3”</w:t>
            </w:r>
          </w:p>
        </w:tc>
      </w:tr>
      <w:tr w:rsidR="00C51E19" w:rsidRPr="00FB14A7" w14:paraId="789E1ABA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4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5" w14:textId="77777777" w:rsidR="00C51E19" w:rsidRPr="00D32785" w:rsidRDefault="00023D4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EVN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6" w14:textId="77777777" w:rsidR="00C51E19" w:rsidRPr="00FB14A7" w:rsidRDefault="00023D4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8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9" w14:textId="77777777" w:rsidR="00C51E19" w:rsidRPr="00FB14A7" w:rsidRDefault="00023D40" w:rsidP="00441DEB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PathCopy </w:t>
            </w:r>
          </w:p>
        </w:tc>
      </w:tr>
      <w:tr w:rsidR="00C51E19" w:rsidRPr="00FB14A7" w14:paraId="789E1AC1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B" w14:textId="77777777" w:rsidR="00C51E19" w:rsidRPr="005D24E3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 w:rsidRPr="005D24E3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Identifier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C" w14:textId="77777777" w:rsidR="00C51E19" w:rsidRPr="00D32785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D" w14:textId="77777777" w:rsidR="00C51E19" w:rsidRPr="00FB14A7" w:rsidRDefault="00567F7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E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BF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0" w14:textId="77777777" w:rsidR="00C51E19" w:rsidRPr="0008019D" w:rsidRDefault="00C51E19" w:rsidP="00567F7E">
            <w:pPr>
              <w:pStyle w:val="ListParagraph"/>
              <w:rPr>
                <w:rFonts w:asciiTheme="minorHAnsi" w:hAnsiTheme="minorHAnsi"/>
                <w:color w:val="000000"/>
                <w:sz w:val="22"/>
              </w:rPr>
            </w:pPr>
          </w:p>
        </w:tc>
      </w:tr>
      <w:tr w:rsidR="00C51E19" w:rsidRPr="00FB14A7" w14:paraId="789E1AC8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2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(Internal)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3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4" w14:textId="77777777" w:rsidR="00C51E19" w:rsidRPr="00FB14A7" w:rsidRDefault="00567F7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5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7" w14:textId="77777777" w:rsidR="00C51E19" w:rsidRPr="00FB14A7" w:rsidRDefault="00567F7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</w:t>
            </w:r>
            <w:r w:rsidR="00441DE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py the MRN from PID.3 to the first repetition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of PID.3</w:t>
            </w:r>
            <w:r w:rsidR="00441DEB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with the Identifier Type of “MRN”</w:t>
            </w:r>
          </w:p>
        </w:tc>
      </w:tr>
      <w:tr w:rsidR="00441DEB" w:rsidRPr="00FB14A7" w14:paraId="789E1ACF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9" w14:textId="77777777" w:rsidR="00441DEB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(External)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A" w14:textId="77777777" w:rsidR="00441DEB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B" w14:textId="77777777" w:rsidR="00441DEB" w:rsidRDefault="00441DE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C" w14:textId="77777777" w:rsidR="00441DEB" w:rsidRPr="00FB14A7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D" w14:textId="77777777" w:rsidR="00441DEB" w:rsidRPr="00FB14A7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CE" w14:textId="77777777" w:rsidR="00441DEB" w:rsidRDefault="00441DE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the CPI from PID.2 to the second repetition of PID.3 with the Identifier Type of “CPI”</w:t>
            </w:r>
          </w:p>
        </w:tc>
      </w:tr>
      <w:tr w:rsidR="000300E5" w:rsidRPr="00FB14A7" w14:paraId="789E1AD6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0" w14:textId="77777777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1" w14:textId="77777777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2" w14:textId="77777777" w:rsidR="000300E5" w:rsidRDefault="000300E5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3" w14:textId="77777777" w:rsidR="000300E5" w:rsidRPr="00FB14A7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4" w14:textId="77777777" w:rsidR="000300E5" w:rsidRPr="00FB14A7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5" w14:textId="77777777" w:rsidR="000300E5" w:rsidRDefault="000300E5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Patient’s Last Name, First Name, Middle Name</w:t>
            </w:r>
          </w:p>
        </w:tc>
      </w:tr>
      <w:tr w:rsidR="00E72F3B" w:rsidRPr="00FB14A7" w14:paraId="789E1ADD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7" w14:textId="77777777" w:rsidR="00E72F3B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Date of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Birth</w:t>
            </w:r>
            <w:r w:rsidR="00FE0BD0">
              <w:rPr>
                <w:rFonts w:asciiTheme="minorHAnsi" w:eastAsia="Times New Roman" w:hAnsiTheme="minorHAnsi" w:cs="Times New Roman"/>
                <w:color w:val="000000"/>
                <w:sz w:val="22"/>
              </w:rPr>
              <w:t>P</w:t>
            </w:r>
            <w:proofErr w:type="spellEnd"/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8" w14:textId="77777777" w:rsidR="00E72F3B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9" w14:textId="77777777" w:rsidR="00E72F3B" w:rsidRDefault="00E72F3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A" w14:textId="77777777" w:rsidR="00E72F3B" w:rsidRPr="00FB14A7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B" w14:textId="77777777" w:rsidR="00E72F3B" w:rsidRPr="00FB14A7" w:rsidRDefault="00E72F3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C" w14:textId="77777777" w:rsidR="00E72F3B" w:rsidRDefault="008804BA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01B03" w:rsidRPr="00FB14A7" w14:paraId="789E1AE4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E" w14:textId="77777777" w:rsidR="00801B03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Gender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DF" w14:textId="77777777" w:rsidR="00801B03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0" w14:textId="77777777" w:rsidR="00801B03" w:rsidRDefault="00801B03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1" w14:textId="77777777" w:rsidR="00801B03" w:rsidRPr="00FB14A7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2" w14:textId="77777777" w:rsidR="00801B03" w:rsidRPr="00FB14A7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3" w14:textId="77777777" w:rsidR="00801B03" w:rsidRDefault="00801B0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6C49CE" w:rsidRPr="00FB14A7" w14:paraId="789E1AEB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5" w14:textId="77777777" w:rsidR="006C49CE" w:rsidRDefault="006C49C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 - Home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6" w14:textId="77777777" w:rsidR="006C49CE" w:rsidRDefault="006C49C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7" w14:textId="77777777" w:rsidR="006C49CE" w:rsidRDefault="006C49C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8" w14:textId="77777777" w:rsidR="006C49CE" w:rsidRPr="00FB14A7" w:rsidRDefault="006C49C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9" w14:textId="77777777" w:rsidR="006C49CE" w:rsidRPr="00FB14A7" w:rsidRDefault="006C49C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A" w14:textId="77777777" w:rsidR="006C49CE" w:rsidRDefault="006C49C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A96D9B" w:rsidRPr="00FB14A7" w14:paraId="789E1AF2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C" w14:textId="77777777" w:rsidR="00A96D9B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Primary Language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D" w14:textId="77777777" w:rsidR="00A96D9B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E" w14:textId="77777777" w:rsidR="00A96D9B" w:rsidRDefault="00A96D9B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EF" w14:textId="77777777" w:rsidR="00A96D9B" w:rsidRPr="00FB14A7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0" w14:textId="77777777" w:rsidR="00A96D9B" w:rsidRPr="00FB14A7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1" w14:textId="77777777" w:rsidR="00A96D9B" w:rsidRDefault="00A96D9B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AF9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3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4" w14:textId="77777777" w:rsidR="00C51E19" w:rsidRPr="00D32785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5" w14:textId="77777777" w:rsidR="00C51E19" w:rsidRPr="00FB14A7" w:rsidRDefault="00213A5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8" w14:textId="77777777" w:rsidR="00C51E19" w:rsidRPr="00FB14A7" w:rsidRDefault="00213A5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 (first component of PID.18)</w:t>
            </w:r>
          </w:p>
        </w:tc>
      </w:tr>
      <w:tr w:rsidR="00C51E19" w:rsidRPr="00FB14A7" w14:paraId="789E1B01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A" w14:textId="77777777" w:rsidR="00C51E19" w:rsidRPr="00FB14A7" w:rsidRDefault="00AB605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eastAsia="Arial" w:cs="Arial"/>
                <w:color w:val="000000"/>
                <w:szCs w:val="20"/>
              </w:rPr>
              <w:t>Mother’s Identifier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B" w14:textId="77777777" w:rsidR="00C51E19" w:rsidRPr="00D32785" w:rsidRDefault="00AB605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C" w14:textId="77777777" w:rsidR="00C51E19" w:rsidRPr="00FB14A7" w:rsidRDefault="00AB6052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D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E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AFF" w14:textId="77777777" w:rsidR="00AB6052" w:rsidRDefault="00AB6052" w:rsidP="00AB6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  <w:p w14:paraId="789E1B00" w14:textId="77777777" w:rsidR="00AB6052" w:rsidRPr="00AB6052" w:rsidRDefault="00AB6052" w:rsidP="00AB605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For linking with newborns</w:t>
            </w:r>
          </w:p>
        </w:tc>
      </w:tr>
      <w:tr w:rsidR="00C51E19" w:rsidRPr="00FB14A7" w14:paraId="789E1B08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2" w14:textId="77777777" w:rsidR="00C51E19" w:rsidRPr="00FE0BD0" w:rsidRDefault="003F6A0A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>Patient Visit</w:t>
            </w:r>
            <w:r w:rsidR="00014CE3" w:rsidRPr="00FE0BD0">
              <w:rPr>
                <w:rFonts w:asciiTheme="minorHAnsi" w:eastAsia="Times New Roman" w:hAnsiTheme="minorHAnsi" w:cs="Times New Roman"/>
                <w:b/>
                <w:color w:val="000000"/>
                <w:sz w:val="22"/>
              </w:rPr>
              <w:t xml:space="preserve"> Segment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3" w14:textId="77777777" w:rsidR="00C51E19" w:rsidRPr="00D32785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4" w14:textId="77777777" w:rsidR="00C51E19" w:rsidRPr="00FB14A7" w:rsidRDefault="00014CE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    </w:t>
            </w:r>
            <w:r w:rsidR="008529C2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5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6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7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C51E19" w:rsidRPr="00FB14A7" w14:paraId="789E1B0F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9" w14:textId="77777777" w:rsidR="00C51E19" w:rsidRPr="00FB14A7" w:rsidRDefault="008529C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Class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A" w14:textId="77777777" w:rsidR="00C51E19" w:rsidRPr="00D32785" w:rsidRDefault="008529C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PV1.2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B" w14:textId="77777777" w:rsidR="00C51E19" w:rsidRPr="00FB14A7" w:rsidRDefault="008529C2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C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D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0E" w14:textId="77777777" w:rsidR="00C51E19" w:rsidRPr="00FB14A7" w:rsidRDefault="008529C2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16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0" w14:textId="77777777" w:rsidR="00C51E19" w:rsidRPr="00FB14A7" w:rsidRDefault="008D179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Assigned Patient Location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1" w14:textId="77777777" w:rsidR="00C51E19" w:rsidRPr="00D32785" w:rsidRDefault="008D179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2" w14:textId="77777777" w:rsidR="00C51E19" w:rsidRPr="00FB14A7" w:rsidRDefault="008D1794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3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4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5" w14:textId="77777777" w:rsidR="00C51E19" w:rsidRPr="00FB14A7" w:rsidRDefault="008D179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1D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7" w14:textId="77777777" w:rsidR="00C51E19" w:rsidRPr="00FB14A7" w:rsidRDefault="00AE5FF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Admission Type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8" w14:textId="77777777" w:rsidR="00C51E19" w:rsidRPr="00D32785" w:rsidRDefault="00AE5FFF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9" w14:textId="77777777" w:rsidR="00C51E19" w:rsidRPr="00FB14A7" w:rsidRDefault="00AE5FFF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A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B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C" w14:textId="77777777" w:rsidR="00C51E19" w:rsidRPr="00FE0BD0" w:rsidRDefault="00AE5FFF" w:rsidP="00FE0BD0">
            <w:pPr>
              <w:contextualSpacing/>
              <w:rPr>
                <w:rFonts w:asciiTheme="minorHAnsi" w:hAnsiTheme="minorHAnsi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24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E" w14:textId="77777777" w:rsidR="00C51E19" w:rsidRPr="00FB14A7" w:rsidRDefault="00FE0BD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Prior Patient Location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1F" w14:textId="77777777" w:rsidR="00C51E19" w:rsidRPr="00D32785" w:rsidRDefault="00FE0BD0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PV1.6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0" w14:textId="77777777" w:rsidR="00C51E19" w:rsidRPr="00FB14A7" w:rsidRDefault="00FE0BD0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1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2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3" w14:textId="77777777" w:rsidR="00C51E19" w:rsidRPr="00FE0BD0" w:rsidRDefault="00FE0BD0" w:rsidP="00FE0BD0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2B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5" w14:textId="77777777" w:rsidR="00C51E19" w:rsidRPr="00FB14A7" w:rsidRDefault="0028706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Attending Physician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6" w14:textId="77777777" w:rsidR="00C51E19" w:rsidRPr="00D32785" w:rsidRDefault="0028706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PV1.7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7" w14:textId="77777777" w:rsidR="00C51E19" w:rsidRPr="00FB14A7" w:rsidRDefault="00287063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8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9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A" w14:textId="77777777" w:rsidR="00C51E19" w:rsidRPr="00FB14A7" w:rsidRDefault="0028706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C51E19" w:rsidRPr="00FB14A7" w14:paraId="789E1B32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C" w14:textId="77777777" w:rsidR="00C51E19" w:rsidRPr="00FB14A7" w:rsidRDefault="006D5FF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Hospital Service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D" w14:textId="77777777" w:rsidR="00C51E19" w:rsidRPr="00D32785" w:rsidRDefault="006D5FF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PV1.10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E" w14:textId="77777777" w:rsidR="00C51E19" w:rsidRPr="00FB14A7" w:rsidRDefault="006D5FFE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2F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0" w14:textId="77777777" w:rsidR="00C51E19" w:rsidRPr="00FB14A7" w:rsidRDefault="00C51E19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1" w14:textId="77777777" w:rsidR="00C51E19" w:rsidRPr="00FB14A7" w:rsidRDefault="006D5FFE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C0EF3" w:rsidRPr="00FB14A7" w14:paraId="789E1B39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3" w14:textId="77777777" w:rsidR="009C0EF3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Servicing Facility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4" w14:textId="77777777" w:rsidR="009C0EF3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PV1.39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5" w14:textId="77777777" w:rsidR="009C0EF3" w:rsidRDefault="009C0EF3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6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7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8" w14:textId="77777777" w:rsidR="009C0EF3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C0EF3" w:rsidRPr="00FB14A7" w14:paraId="789E1B40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A" w14:textId="77777777" w:rsidR="009C0EF3" w:rsidRDefault="000B29B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Account Status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B" w14:textId="77777777" w:rsidR="009C0EF3" w:rsidRDefault="000B29B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PV1.41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C" w14:textId="77777777" w:rsidR="009C0EF3" w:rsidRDefault="000B29B8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D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E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3F" w14:textId="77777777" w:rsidR="009C0EF3" w:rsidRDefault="000B29B8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9C0EF3" w:rsidRPr="00FB14A7" w14:paraId="789E1B47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1" w14:textId="77777777" w:rsidR="009C0EF3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Admit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2" w14:textId="77777777" w:rsidR="009C0EF3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PV1.44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3" w14:textId="77777777" w:rsidR="009C0EF3" w:rsidRDefault="00886254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4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5" w14:textId="77777777" w:rsidR="009C0EF3" w:rsidRPr="00FB14A7" w:rsidRDefault="009C0EF3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6" w14:textId="77777777" w:rsidR="009C0EF3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  <w:tr w:rsidR="00886254" w:rsidRPr="00FB14A7" w14:paraId="789E1B4E" w14:textId="77777777" w:rsidTr="000D4ABA">
        <w:trPr>
          <w:trHeight w:val="530"/>
        </w:trPr>
        <w:tc>
          <w:tcPr>
            <w:tcW w:w="1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8" w14:textId="77777777" w:rsidR="00886254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Discharge Date/Time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9" w14:textId="77777777" w:rsidR="00886254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PV1.45</w:t>
            </w:r>
          </w:p>
        </w:tc>
        <w:tc>
          <w:tcPr>
            <w:tcW w:w="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A" w14:textId="77777777" w:rsidR="00886254" w:rsidRDefault="00886254" w:rsidP="00C51E1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</w:t>
            </w:r>
          </w:p>
        </w:tc>
        <w:tc>
          <w:tcPr>
            <w:tcW w:w="5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B" w14:textId="77777777" w:rsidR="00886254" w:rsidRPr="00FB14A7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C" w14:textId="77777777" w:rsidR="00886254" w:rsidRPr="00FB14A7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4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E1B4D" w14:textId="77777777" w:rsidR="00886254" w:rsidRDefault="00886254" w:rsidP="00C51E1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Copy</w:t>
            </w:r>
          </w:p>
        </w:tc>
      </w:tr>
    </w:tbl>
    <w:p w14:paraId="789E1B4F" w14:textId="77777777" w:rsidR="008F225E" w:rsidRDefault="008F225E" w:rsidP="00F01E3D"/>
    <w:p w14:paraId="789E1B50" w14:textId="77777777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4" w:name="_Toc499043714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bookmarkEnd w:id="34"/>
    </w:p>
    <w:p w14:paraId="789E1B51" w14:textId="77777777" w:rsidR="005E05C9" w:rsidRDefault="005E05C9" w:rsidP="00F01E3D"/>
    <w:p w14:paraId="789E1B52" w14:textId="77777777" w:rsidR="00FA462A" w:rsidRP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 xml:space="preserve">Inbound to Cloverleaf from </w:t>
      </w:r>
      <w:r w:rsidR="00B900FF" w:rsidRPr="00B900FF">
        <w:rPr>
          <w:color w:val="auto"/>
          <w:highlight w:val="yellow"/>
        </w:rPr>
        <w:t>Soarian</w:t>
      </w:r>
      <w:r w:rsidRPr="00B900FF">
        <w:rPr>
          <w:color w:val="auto"/>
          <w:highlight w:val="yellow"/>
        </w:rPr>
        <w:t>:</w:t>
      </w:r>
    </w:p>
    <w:p w14:paraId="789E1B53" w14:textId="77777777" w:rsidR="00B900FF" w:rsidRPr="00B900FF" w:rsidRDefault="00B900FF" w:rsidP="00B900FF">
      <w:pPr>
        <w:pStyle w:val="NoSpacing"/>
      </w:pPr>
      <w:r w:rsidRPr="00B900FF">
        <w:t>MSH|^~\&amp;|SOARF|Z0A5|||201707170903||ADT^A01|4662506f-ef62-481d-82e5-fcf9139f6ade|P|2.7||1</w:t>
      </w:r>
    </w:p>
    <w:p w14:paraId="789E1B54" w14:textId="77777777" w:rsidR="00B900FF" w:rsidRPr="00B900FF" w:rsidRDefault="00B900FF" w:rsidP="00B900FF">
      <w:pPr>
        <w:pStyle w:val="NoSpacing"/>
      </w:pPr>
      <w:r w:rsidRPr="00B900FF">
        <w:t>EVN|A01|201707170903||CI|rxc66472|201707170849|9050</w:t>
      </w:r>
    </w:p>
    <w:p w14:paraId="789E1B55" w14:textId="77777777" w:rsidR="00B900FF" w:rsidRPr="00B900FF" w:rsidRDefault="00B900FF" w:rsidP="00B900FF">
      <w:pPr>
        <w:pStyle w:val="NoSpacing"/>
      </w:pPr>
      <w:r w:rsidRPr="00B900FF">
        <w:t>PID|1||7000015365^^^504^MR^^20170717~810014304^^^900000^PN^^20170717||HEALTHGRID^TEST280^^^^^L^^^20170717||20050718|F||Asian|1234 MAIN STREET^""^Tampa^FL^33611^USA^M^^Hillsborough^^^20170717||^PRN^PH^^1^727^4674747^""^""~^ORN^CP^^1^813^4549694^""^""||EN|S|Catholic|6000033225^^^504^VCD^^20170717||||Non HIS or LAT||N|0|||||N|N</w:t>
      </w:r>
    </w:p>
    <w:p w14:paraId="789E1B56" w14:textId="77777777" w:rsidR="00B900FF" w:rsidRPr="00B900FF" w:rsidRDefault="00B900FF" w:rsidP="00B900FF">
      <w:pPr>
        <w:pStyle w:val="NoSpacing"/>
      </w:pPr>
      <w:r w:rsidRPr="00B900FF">
        <w:t>PD1||||||||N</w:t>
      </w:r>
    </w:p>
    <w:p w14:paraId="789E1B57" w14:textId="77777777" w:rsidR="00B900FF" w:rsidRPr="00B900FF" w:rsidRDefault="00B900FF" w:rsidP="00B900FF">
      <w:pPr>
        <w:pStyle w:val="NoSpacing"/>
      </w:pPr>
      <w:r w:rsidRPr="00B900FF">
        <w:t>PV1|1|I|JHTCC^JHE206^NE206A^9050|Elective|||064081^Gupta^Chhavi^^^^MD^^183^L^^^PRN^^^^20160712~9358^^^^^^^^900000^^^^DN~ME115872^^^^^^^^195^^^^LN~1003052945^^^^^^^^900004^^^^NPI~64081^^^^^^^^769^^^^PRN~64081^^^^^^^^777^^^^PRN~64081^^^^^^^^745^^^^PRN~64081^^^^^^^^779^^^^PRN~64081^^^^^^^^2127^^^^PRN~64081^^^^^^^^781^^^^PRN~64081^^^^^^^^748^^^^PRN~64081^^^^^^^^771^^^^PRN~64081^^^^^^^^783^^^^PRN~64081^^^^^^^^772^^^^PRN~64081^^^^^^^^737^^^^PRN~64081^^^^^^^^684^^^^PRN~64081^^^^^^^^1316^^^^PRN~64081^^^^^^^^775^^^^PRN~64081^^^^^^^^2077^^^^PRN~64081^^^^^^^^581^^^^PRN~64081^^^^^^^^1505^^^^PRN~64081^^^^^^^^757^^^^PRN~64081^^^^^^^^2078^^^^PRN~64081^^^^^^^^1325^^^^PRN~64081^^^^^^^^2076^^^^PRN~64081^^^^^^^^2075^^^^PRN~064081^^^^^^^^13280^^^^PRN~064081^^^^^^^^13281^^^^PRN|||SUR|||N|RP|||064081^Gupta^Chhavi^^^^MD^^183^L^^^PRN^^^^20160712~9358^^^^^^^^900000^^^^DN~ME115872^^^^^^^^195^^^^LN~1003052945^^^^^^^^900004^^^^NPI~64081^^^^^^^^769^^^^PRN~64081^^^^^^^^777^^^^PRN~64081^^^^^^^^745^^^^PRN~64081^^^^^^^^779^^^^PRN~64081^^^^^^^^2127^^^^PRN~64081^^^^^^^^781^^^^PRN~64081^^^^^^^^748^^^^PRN~64081^^^^^^^^771^^^^PRN~64081^^^^^^^^783^^^^PRN~64081^^^^^^^^772^^^^PRN~64081^^^^^^^^737^^^^PRN~64081^^^^^^^^684^^^^PRN~64081^^^^^^^^1316^^^^PRN~64081^^^^^^^^775^^^^PRN~64081^^^^^^^^2077^^^^PRN~64081^^^^^^^^581^^^^PRN~64081^^^^^^^^1505^^^^PRN~64081^^^^^^^^757^^^^PRN~64081^^^^^^^^2078^^^^PRN~64081^^^^^^^^1325^^^^PRN~64081^^^^^^^^2076^^^^PRN~64081^^^^^^^^20</w:t>
      </w:r>
      <w:r w:rsidRPr="00B900FF">
        <w:lastRenderedPageBreak/>
        <w:t>75^^^^PRN~064081^^^^^^^^13280^^^^PRN~064081^^^^^^^^13281^^^^PRN|IP|5103802952^^^504^VN^^20170717||||||||||||||||||||9050|||||201707170849|||||||V</w:t>
      </w:r>
    </w:p>
    <w:p w14:paraId="789E1B58" w14:textId="77777777" w:rsidR="00B900FF" w:rsidRPr="00B900FF" w:rsidRDefault="00B900FF" w:rsidP="00B900FF">
      <w:pPr>
        <w:pStyle w:val="NoSpacing"/>
      </w:pPr>
      <w:r w:rsidRPr="00B900FF">
        <w:t>PV2|||^HEALTHGRID TESTING||||~~~~false||||||0||N||||||N||JH Inpatient^L^2148^^^900000^XX~^^1881632818^^^900004^NPI~^^ST JOSEPHS HOSPITAL^^^439^NOAName|Checked in|||||||N|||||N||||Acute</w:t>
      </w:r>
    </w:p>
    <w:p w14:paraId="789E1B59" w14:textId="77777777" w:rsidR="00B900FF" w:rsidRPr="00B900FF" w:rsidRDefault="00B900FF" w:rsidP="00B900FF">
      <w:pPr>
        <w:pStyle w:val="NoSpacing"/>
      </w:pPr>
      <w:r w:rsidRPr="00B900FF">
        <w:t>ROL||AD|PP|301^No^PCP per pt^^^^MD^^900000^L^^^DN^^^^20140619~555555^^^^^^^^183^^^^PRN~55555^^^^^^^^1316^^^^PRN~55555^^^^^^^^1325^^^^PRN~55555^^^^^^^^581^^^^PRN~55555^^^^^^^^2077^^^^PRN~55555^^^^^^^^2076^^^^PRN~55555^^^^^^^^1505^^^^PRN~55555^^^^^^^^2078^^^^PRN~55555^^^^^^^^684^^^^PRN~55555^^^^^^^^737^^^^PRN|201707170851||||Phys</w:t>
      </w:r>
    </w:p>
    <w:p w14:paraId="789E1B5A" w14:textId="77777777" w:rsidR="00B900FF" w:rsidRPr="00B900FF" w:rsidRDefault="00B900FF" w:rsidP="00B900FF">
      <w:pPr>
        <w:pStyle w:val="NoSpacing"/>
      </w:pPr>
      <w:r w:rsidRPr="00B900FF">
        <w:t>ROL||AD|AT|064081^Gupta^Chhavi^^^^MD^^183^L^^^PRN^^^^20160712~9358^^^^^^^^900000^^^^DN~ME115872^^^^^^^^195^^^^LN~1003052945^^^^^^^^900004^^^^NPI~64081^^^^^^^^769^^^^PRN~64081^^^^^^^^777^^^^PRN~64081^^^^^^^^745^^^^PRN~64081^^^^^^^^779^^^^PRN~64081^^^^^^^^2127^^^^PRN~64081^^^^^^^^781^^^^PRN~64081^^^^^^^^748^^^^PRN~64081^^^^^^^^771^^^^PRN~64081^^^^^^^^783^^^^PRN~64081^^^^^^^^772^^^^PRN~64081^^^^^^^^737^^^^PRN~64081^^^^^^^^684^^^^PRN~64081^^^^^^^^1316^^^^PRN~64081^^^^^^^^775^^^^PRN~64081^^^^^^^^2077^^^^PRN~64081^^^^^^^^581^^^^PRN~64081^^^^^^^^1505^^^^PRN~64081^^^^^^^^757^^^^PRN~64081^^^^^^^^2078^^^^PRN~64081^^^^^^^^1325^^^^PRN~64081^^^^^^^^2076^^^^PRN~64081^^^^^^^^2075^^^^PRN~064081^^^^^^^^13280^^^^PRN~064081^^^^^^^^13281^^^^PRN|201707170849||||Phys|||^WPN^PH^^0^813^3881732~^ORN^FX^^0^813^8649292</w:t>
      </w:r>
    </w:p>
    <w:p w14:paraId="789E1B5B" w14:textId="77777777" w:rsidR="00B900FF" w:rsidRPr="00B900FF" w:rsidRDefault="00B900FF" w:rsidP="00B900FF">
      <w:pPr>
        <w:pStyle w:val="NoSpacing"/>
      </w:pPr>
      <w:r w:rsidRPr="00B900FF">
        <w:t>ROL||AD|AD|064081^Gupta^Chhavi^^^^MD^^183^L^^^PRN^^^^20160712~9358^^^^^^^^900000^^^^DN~ME115872^^^^^^^^195^^^^LN~1003052945^^^^^^^^900004^^^^NPI~64081^^^^^^^^769^^^^PRN~64081^^^^^^^^777^^^^PRN~64081^^^^^^^^745^^^^PRN~64081^^^^^^^^779^^^^PRN~64081^^^^^^^^2127^^^^PRN~64081^^^^^^^^781^^^^PRN~64081^^^^^^^^748^^^^PRN~64081^^^^^^^^771^^^^PRN~64081^^^^^^^^783^^^^PRN~64081^^^^^^^^772^^^^PRN~64081^^^^^^^^737^^^^PRN~64081^^^^^^^^684^^^^PRN~64081^^^^^^^^1316^^^^PRN~64081^^^^^^^^775^^^^PRN~64081^^^^^^^^2077^^^^PRN~64081^^^^^^^^581^^^^PRN~64081^^^^^^^^1505^^^^PRN~64081^^^^^^^^757^^^^PRN~64081^^^^^^^^2078^^^^PRN~64081^^^^^^^^1325^^^^PRN~64081^^^^^^^^2076^^^^PRN~64081^^^^^^^^2075^^^^PRN~064081^^^^^^^^13280^^^^PRN~064081^^^^^^^^13281^^^^PRN|201707170849||||Phys|||^WPN^PH^^0^813^3881732~^ORN^FX^^0^813^8649292</w:t>
      </w:r>
    </w:p>
    <w:p w14:paraId="789E1B5C" w14:textId="77777777" w:rsidR="00B900FF" w:rsidRPr="00B900FF" w:rsidRDefault="00B900FF" w:rsidP="00B900FF">
      <w:pPr>
        <w:pStyle w:val="NoSpacing"/>
      </w:pPr>
      <w:r w:rsidRPr="00B900FF">
        <w:t>OBX|1|CE|AdditionalData1^^LSFUSERDATAE||N||||||R</w:t>
      </w:r>
    </w:p>
    <w:p w14:paraId="789E1B5D" w14:textId="77777777" w:rsidR="00B900FF" w:rsidRPr="00B900FF" w:rsidRDefault="00B900FF" w:rsidP="00B900FF">
      <w:pPr>
        <w:pStyle w:val="NoSpacing"/>
      </w:pPr>
      <w:r w:rsidRPr="00B900FF">
        <w:t>OBX|2|NM|9272-6^Apgar 1^LN||0</w:t>
      </w:r>
    </w:p>
    <w:p w14:paraId="789E1B5E" w14:textId="77777777" w:rsidR="00B900FF" w:rsidRPr="00B900FF" w:rsidRDefault="00B900FF" w:rsidP="00B900FF">
      <w:pPr>
        <w:pStyle w:val="NoSpacing"/>
      </w:pPr>
      <w:r w:rsidRPr="00B900FF">
        <w:t>OBX|3|NM|9274-2^Apgar 5^LN||0</w:t>
      </w:r>
    </w:p>
    <w:p w14:paraId="789E1B5F" w14:textId="77777777" w:rsidR="00B900FF" w:rsidRPr="00B900FF" w:rsidRDefault="00B900FF" w:rsidP="00B900FF">
      <w:pPr>
        <w:pStyle w:val="NoSpacing"/>
      </w:pPr>
      <w:r w:rsidRPr="00B900FF">
        <w:t>GT1|1|810014303^^^900000^PN^^20170717|HEALTHGRID^MOTHER^^^^^L^^^20170717||1234 MAIN STREET^""^Tampa^FL^33611^USA^M^""^Hillsborough^^^20170717|^PRN^PH^^1^727^4674747||19700101|F|P|3||||||||||||||N|||||||||||||||||||Non HIS or LAT|||||||||||Asian</w:t>
      </w:r>
    </w:p>
    <w:p w14:paraId="789E1B60" w14:textId="77777777" w:rsidR="00B900FF" w:rsidRPr="00B900FF" w:rsidRDefault="00B900FF" w:rsidP="00B900FF">
      <w:pPr>
        <w:pStyle w:val="NoSpacing"/>
      </w:pPr>
      <w:r w:rsidRPr="00B900FF">
        <w:t>PDA||||||N|||N</w:t>
      </w:r>
    </w:p>
    <w:p w14:paraId="789E1B61" w14:textId="77777777" w:rsidR="00FA462A" w:rsidRDefault="00B900FF" w:rsidP="00B900FF">
      <w:pPr>
        <w:pStyle w:val="NoSpacing"/>
      </w:pPr>
      <w:r w:rsidRPr="00B900FF">
        <w:t>ZPV||||||||||||||||||||||||||||||||||||||||||||||||AttributeDirty|""|BCBCE2REV1015LK|||||||||||^^mostCurrEncTypeCd^mostCurrEncTypeCd^IP||||||||5103802952^^No SCD^504^ZAVN^^20170717||201707170849||||||false|""|""</w:t>
      </w:r>
      <w:r w:rsidR="009933A2" w:rsidRPr="009933A2">
        <w:cr/>
      </w:r>
    </w:p>
    <w:p w14:paraId="789E1B62" w14:textId="77777777" w:rsidR="00FA462A" w:rsidRDefault="00FA462A" w:rsidP="00F01E3D">
      <w:pPr>
        <w:rPr>
          <w:color w:val="auto"/>
        </w:rPr>
      </w:pPr>
      <w:r w:rsidRPr="00B900FF">
        <w:rPr>
          <w:color w:val="auto"/>
          <w:highlight w:val="yellow"/>
        </w:rPr>
        <w:t>Out</w:t>
      </w:r>
      <w:r w:rsidR="00B900FF" w:rsidRPr="00B900FF">
        <w:rPr>
          <w:color w:val="auto"/>
          <w:highlight w:val="yellow"/>
        </w:rPr>
        <w:t>bound from Cloverleaf to Marbella</w:t>
      </w:r>
      <w:r w:rsidRPr="00B900FF">
        <w:rPr>
          <w:color w:val="auto"/>
          <w:highlight w:val="yellow"/>
        </w:rPr>
        <w:t>:</w:t>
      </w:r>
    </w:p>
    <w:p w14:paraId="789E1B63" w14:textId="77777777" w:rsidR="00792CFA" w:rsidRPr="000D4ABA" w:rsidRDefault="00792CFA" w:rsidP="00792CFA">
      <w:pPr>
        <w:pStyle w:val="NoSpacing"/>
      </w:pPr>
      <w:r w:rsidRPr="000D4ABA">
        <w:t>MSH|^~\&amp;|BAYCARE|SJH|MARBELLA||201707170903||ADT^A01|4662506f-ef62-481d-82e5-fcf9139f6ade|P|2.3||1</w:t>
      </w:r>
    </w:p>
    <w:p w14:paraId="789E1B64" w14:textId="77777777" w:rsidR="00792CFA" w:rsidRPr="000D4ABA" w:rsidRDefault="00792CFA" w:rsidP="00792CFA">
      <w:pPr>
        <w:pStyle w:val="NoSpacing"/>
      </w:pPr>
      <w:r w:rsidRPr="000D4ABA">
        <w:t>EVN|A01|201707170903||CI|rxc66472|201707170849|9050</w:t>
      </w:r>
    </w:p>
    <w:p w14:paraId="789E1B65" w14:textId="77777777" w:rsidR="00792CFA" w:rsidRPr="000D4ABA" w:rsidRDefault="00792CFA" w:rsidP="00792CFA">
      <w:pPr>
        <w:pStyle w:val="NoSpacing"/>
      </w:pPr>
      <w:r w:rsidRPr="000D4ABA">
        <w:t>PID|||7000015365^^^^MRN~810014304^^^^CPI||HEALTHGRID^TEST280||20050718|F|||||^PRN^PH^^1^727^4674747^""^""||EN|||6000033225</w:t>
      </w:r>
    </w:p>
    <w:p w14:paraId="789E1B66" w14:textId="77777777" w:rsidR="00FA462A" w:rsidRPr="000D4ABA" w:rsidRDefault="00792CFA" w:rsidP="00792CFA">
      <w:pPr>
        <w:pStyle w:val="NoSpacing"/>
      </w:pPr>
      <w:r w:rsidRPr="000D4ABA">
        <w:t>PV1||I|TCC^E206^A^SJH|Elective|||064081^Gupta^Chhavi^^^PRN^1003052945^NPI^64081^PRDOC^SJH|||SUR|||||||||||||||||||||||||||||9050|||||201707170849</w:t>
      </w:r>
    </w:p>
    <w:p w14:paraId="789E1B6A" w14:textId="77777777" w:rsidR="005E05C9" w:rsidRDefault="00F55321" w:rsidP="00F01E3D">
      <w:r>
        <w:lastRenderedPageBreak/>
        <w:t>Go Live Date for Marbella ADT interface: July 20, 2017</w:t>
      </w:r>
    </w:p>
    <w:p w14:paraId="789E1B6B" w14:textId="77777777" w:rsidR="005E05C9" w:rsidRDefault="005E05C9" w:rsidP="00B900FF"/>
    <w:p w14:paraId="789E1B6C" w14:textId="77777777" w:rsidR="005E05C9" w:rsidRDefault="005E05C9" w:rsidP="00F01E3D"/>
    <w:p w14:paraId="789E1B6D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5" w:name="_Toc499043715"/>
      <w:bookmarkEnd w:id="19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5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789E1B75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DE2F8457613406797DD644E89110C12"/>
              </w:placeholder>
            </w:sdtPr>
            <w:sdtEndPr/>
            <w:sdtContent>
              <w:p w14:paraId="789E1B6E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6F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0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789E1B7D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B7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7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9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A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7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789E1B85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B7E" w14:textId="77777777" w:rsidR="0018506A" w:rsidRDefault="00886254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RC.2017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18506A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18506A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89E1B7F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B80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1B8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8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8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E1B8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89E1B86" w14:textId="77777777" w:rsidR="0018506A" w:rsidRDefault="0018506A" w:rsidP="00D97B4D"/>
    <w:p w14:paraId="789E1B87" w14:textId="77777777" w:rsidR="0018506A" w:rsidRDefault="0018506A" w:rsidP="00D97B4D"/>
    <w:p w14:paraId="789E1B88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49904371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6"/>
    </w:p>
    <w:sdt>
      <w:sdtPr>
        <w:rPr>
          <w:rFonts w:asciiTheme="minorHAnsi" w:hAnsiTheme="minorHAnsi" w:cs="Arial"/>
          <w:i w:val="0"/>
        </w:rPr>
        <w:id w:val="-499354807"/>
        <w:placeholder>
          <w:docPart w:val="DDE2F8457613406797DD644E89110C12"/>
        </w:placeholder>
      </w:sdtPr>
      <w:sdtEndPr/>
      <w:sdtContent>
        <w:p w14:paraId="789E1B89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789E1B8A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789E1B92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DE2F8457613406797DD644E89110C12"/>
              </w:placeholder>
            </w:sdtPr>
            <w:sdtEndPr/>
            <w:sdtContent>
              <w:p w14:paraId="789E1B8B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8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E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8F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0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1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789E1B9A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93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789E1B9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789E1B9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6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7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8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789E1B99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789E1BA2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789E1B9B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789E1B9C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E1B9D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9E1B9E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9F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789E1BA0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9E1BA1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789E1BA3" w14:textId="77777777" w:rsidR="00350DBA" w:rsidRDefault="00350DBA" w:rsidP="00350DBA"/>
    <w:p w14:paraId="789E1BA4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789E1BA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8" w14:textId="77777777" w:rsidR="007E10AE" w:rsidRP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789E1BA9" w14:textId="77777777" w:rsidR="00EC7417" w:rsidRPr="004E7A3E" w:rsidRDefault="00EC7417" w:rsidP="007F5354">
      <w:pPr>
        <w:rPr>
          <w:rFonts w:asciiTheme="minorHAnsi" w:hAnsiTheme="minorHAnsi" w:cs="Arial"/>
          <w:color w:val="auto"/>
        </w:rPr>
      </w:pPr>
    </w:p>
    <w:p w14:paraId="789E1BAA" w14:textId="77777777" w:rsidR="00872877" w:rsidRDefault="00872877" w:rsidP="007177BF">
      <w:pPr>
        <w:rPr>
          <w:rFonts w:asciiTheme="minorHAnsi" w:hAnsiTheme="minorHAnsi" w:cs="Arial"/>
        </w:rPr>
      </w:pPr>
    </w:p>
    <w:p w14:paraId="789E1BAB" w14:textId="77777777" w:rsidR="00872877" w:rsidRPr="00A218FB" w:rsidRDefault="00872877" w:rsidP="00872877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p w14:paraId="789E1BAC" w14:textId="77777777" w:rsidR="00872877" w:rsidRDefault="00872877" w:rsidP="007177BF">
      <w:pPr>
        <w:rPr>
          <w:rFonts w:asciiTheme="minorHAnsi" w:hAnsiTheme="minorHAnsi" w:cs="Arial"/>
        </w:rPr>
      </w:pPr>
    </w:p>
    <w:p w14:paraId="789E1BAD" w14:textId="77777777" w:rsidR="00E97B31" w:rsidRPr="004E7A3E" w:rsidRDefault="00E97B31" w:rsidP="007177BF">
      <w:pPr>
        <w:rPr>
          <w:rFonts w:asciiTheme="minorHAnsi" w:hAnsiTheme="minorHAnsi" w:cs="Arial"/>
        </w:rPr>
      </w:pPr>
    </w:p>
    <w:sectPr w:rsidR="00E97B31" w:rsidRPr="004E7A3E" w:rsidSect="0028564E">
      <w:headerReference w:type="default" r:id="rId17"/>
      <w:footerReference w:type="default" r:id="rId18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9E1BB2" w14:textId="77777777" w:rsidR="00935DC3" w:rsidRDefault="00935DC3" w:rsidP="007C4E0F">
      <w:pPr>
        <w:spacing w:after="0" w:line="240" w:lineRule="auto"/>
      </w:pPr>
      <w:r>
        <w:separator/>
      </w:r>
    </w:p>
  </w:endnote>
  <w:endnote w:type="continuationSeparator" w:id="0">
    <w:p w14:paraId="789E1BB3" w14:textId="77777777" w:rsidR="00935DC3" w:rsidRDefault="00935DC3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E1BB7" w14:textId="77777777" w:rsidR="004225D2" w:rsidRDefault="004225D2">
    <w:pPr>
      <w:pStyle w:val="Footer"/>
    </w:pPr>
  </w:p>
  <w:p w14:paraId="789E1BB8" w14:textId="77777777" w:rsidR="004225D2" w:rsidRDefault="004225D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9E1BBF" wp14:editId="789E1BC0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7" w14:textId="77777777" w:rsidR="004225D2" w:rsidRPr="00E32F93" w:rsidRDefault="004225D2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0D4ABA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3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E1BB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789E1BC7" w14:textId="77777777" w:rsidR="004225D2" w:rsidRPr="00E32F93" w:rsidRDefault="004225D2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0D4ABA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3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89E1BC1" wp14:editId="789E1BC2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8" w14:textId="77777777" w:rsidR="004225D2" w:rsidRPr="00E32F93" w:rsidRDefault="004225D2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9E1BC1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789E1BC8" w14:textId="77777777" w:rsidR="004225D2" w:rsidRPr="00E32F93" w:rsidRDefault="004225D2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9E1BC3" wp14:editId="789E1BC4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BACF603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9E1BB0" w14:textId="77777777" w:rsidR="00935DC3" w:rsidRDefault="00935DC3" w:rsidP="007C4E0F">
      <w:pPr>
        <w:spacing w:after="0" w:line="240" w:lineRule="auto"/>
      </w:pPr>
      <w:r>
        <w:separator/>
      </w:r>
    </w:p>
  </w:footnote>
  <w:footnote w:type="continuationSeparator" w:id="0">
    <w:p w14:paraId="789E1BB1" w14:textId="77777777" w:rsidR="00935DC3" w:rsidRDefault="00935DC3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9E1BB4" w14:textId="77777777" w:rsidR="004225D2" w:rsidRDefault="004225D2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E1BB9" wp14:editId="789E1BBA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5" w14:textId="77777777" w:rsidR="004225D2" w:rsidRPr="00AB08CB" w:rsidRDefault="004225D2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9E1BB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789E1BC5" w14:textId="77777777" w:rsidR="004225D2" w:rsidRPr="00AB08CB" w:rsidRDefault="004225D2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9E1BBB" wp14:editId="789E1BBC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E1BC6" w14:textId="77777777" w:rsidR="004225D2" w:rsidRPr="001A2714" w:rsidRDefault="004225D2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89E1BBB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789E1BC6" w14:textId="77777777" w:rsidR="004225D2" w:rsidRPr="001A2714" w:rsidRDefault="004225D2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789E1BBD" wp14:editId="789E1BBE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89E1BB5" w14:textId="77777777" w:rsidR="004225D2" w:rsidRDefault="004225D2" w:rsidP="00D91BE0">
    <w:pPr>
      <w:pStyle w:val="Header"/>
      <w:ind w:left="-360" w:right="-360"/>
    </w:pPr>
    <w:r>
      <w:t xml:space="preserve">     </w:t>
    </w:r>
  </w:p>
  <w:p w14:paraId="789E1BB6" w14:textId="77777777" w:rsidR="004225D2" w:rsidRDefault="004225D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0AC4986"/>
    <w:multiLevelType w:val="hybridMultilevel"/>
    <w:tmpl w:val="9F02B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0" w15:restartNumberingAfterBreak="0">
    <w:nsid w:val="258763B7"/>
    <w:multiLevelType w:val="hybridMultilevel"/>
    <w:tmpl w:val="A226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1B7071"/>
    <w:multiLevelType w:val="hybridMultilevel"/>
    <w:tmpl w:val="DDEEB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A3D05"/>
    <w:multiLevelType w:val="hybridMultilevel"/>
    <w:tmpl w:val="831064B0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2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6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2"/>
  </w:num>
  <w:num w:numId="5">
    <w:abstractNumId w:val="9"/>
  </w:num>
  <w:num w:numId="6">
    <w:abstractNumId w:val="4"/>
  </w:num>
  <w:num w:numId="7">
    <w:abstractNumId w:val="3"/>
  </w:num>
  <w:num w:numId="8">
    <w:abstractNumId w:val="20"/>
  </w:num>
  <w:num w:numId="9">
    <w:abstractNumId w:val="16"/>
  </w:num>
  <w:num w:numId="10">
    <w:abstractNumId w:val="25"/>
  </w:num>
  <w:num w:numId="11">
    <w:abstractNumId w:val="1"/>
  </w:num>
  <w:num w:numId="12">
    <w:abstractNumId w:val="26"/>
  </w:num>
  <w:num w:numId="13">
    <w:abstractNumId w:val="17"/>
  </w:num>
  <w:num w:numId="14">
    <w:abstractNumId w:val="22"/>
  </w:num>
  <w:num w:numId="15">
    <w:abstractNumId w:val="7"/>
  </w:num>
  <w:num w:numId="16">
    <w:abstractNumId w:val="14"/>
  </w:num>
  <w:num w:numId="17">
    <w:abstractNumId w:val="5"/>
  </w:num>
  <w:num w:numId="18">
    <w:abstractNumId w:val="6"/>
  </w:num>
  <w:num w:numId="19">
    <w:abstractNumId w:val="24"/>
  </w:num>
  <w:num w:numId="20">
    <w:abstractNumId w:val="8"/>
  </w:num>
  <w:num w:numId="21">
    <w:abstractNumId w:val="18"/>
  </w:num>
  <w:num w:numId="22">
    <w:abstractNumId w:val="23"/>
  </w:num>
  <w:num w:numId="23">
    <w:abstractNumId w:val="15"/>
  </w:num>
  <w:num w:numId="24">
    <w:abstractNumId w:val="10"/>
  </w:num>
  <w:num w:numId="25">
    <w:abstractNumId w:val="21"/>
  </w:num>
  <w:num w:numId="26">
    <w:abstractNumId w:val="2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ABC"/>
    <w:rsid w:val="00002397"/>
    <w:rsid w:val="0000331A"/>
    <w:rsid w:val="00004282"/>
    <w:rsid w:val="00004732"/>
    <w:rsid w:val="000079D2"/>
    <w:rsid w:val="0001066D"/>
    <w:rsid w:val="000109E5"/>
    <w:rsid w:val="00014CE3"/>
    <w:rsid w:val="00014DBF"/>
    <w:rsid w:val="000163F4"/>
    <w:rsid w:val="00016507"/>
    <w:rsid w:val="000217D8"/>
    <w:rsid w:val="00023CF1"/>
    <w:rsid w:val="00023D40"/>
    <w:rsid w:val="00025139"/>
    <w:rsid w:val="00025FD5"/>
    <w:rsid w:val="000300E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DB2"/>
    <w:rsid w:val="000525CC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019D"/>
    <w:rsid w:val="00080CDC"/>
    <w:rsid w:val="000823FC"/>
    <w:rsid w:val="0008262B"/>
    <w:rsid w:val="00082763"/>
    <w:rsid w:val="00082C02"/>
    <w:rsid w:val="00084AD9"/>
    <w:rsid w:val="00086303"/>
    <w:rsid w:val="00090C63"/>
    <w:rsid w:val="000934D6"/>
    <w:rsid w:val="00093690"/>
    <w:rsid w:val="00094990"/>
    <w:rsid w:val="00095A9A"/>
    <w:rsid w:val="00096AA4"/>
    <w:rsid w:val="00097CDE"/>
    <w:rsid w:val="000A217D"/>
    <w:rsid w:val="000A5B72"/>
    <w:rsid w:val="000A7794"/>
    <w:rsid w:val="000B02B7"/>
    <w:rsid w:val="000B09B9"/>
    <w:rsid w:val="000B1915"/>
    <w:rsid w:val="000B29B8"/>
    <w:rsid w:val="000B3B29"/>
    <w:rsid w:val="000B3B43"/>
    <w:rsid w:val="000B4466"/>
    <w:rsid w:val="000C15D8"/>
    <w:rsid w:val="000C2217"/>
    <w:rsid w:val="000C414F"/>
    <w:rsid w:val="000D0C24"/>
    <w:rsid w:val="000D1164"/>
    <w:rsid w:val="000D1D0E"/>
    <w:rsid w:val="000D2466"/>
    <w:rsid w:val="000D3BE4"/>
    <w:rsid w:val="000D4829"/>
    <w:rsid w:val="000D4ABA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15EF1"/>
    <w:rsid w:val="0011688A"/>
    <w:rsid w:val="00116C57"/>
    <w:rsid w:val="001216B8"/>
    <w:rsid w:val="001234AB"/>
    <w:rsid w:val="00133CE3"/>
    <w:rsid w:val="00141003"/>
    <w:rsid w:val="00141153"/>
    <w:rsid w:val="001415BC"/>
    <w:rsid w:val="001424E5"/>
    <w:rsid w:val="001434B4"/>
    <w:rsid w:val="00143819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710C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1D09"/>
    <w:rsid w:val="0021277A"/>
    <w:rsid w:val="00213A50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4F8F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87063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E54A7"/>
    <w:rsid w:val="002F015C"/>
    <w:rsid w:val="002F0263"/>
    <w:rsid w:val="002F08B9"/>
    <w:rsid w:val="002F41BF"/>
    <w:rsid w:val="002F5B5E"/>
    <w:rsid w:val="00302065"/>
    <w:rsid w:val="00310822"/>
    <w:rsid w:val="00310A87"/>
    <w:rsid w:val="00311796"/>
    <w:rsid w:val="00315EDE"/>
    <w:rsid w:val="00320263"/>
    <w:rsid w:val="00322054"/>
    <w:rsid w:val="00322306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60E86"/>
    <w:rsid w:val="00363830"/>
    <w:rsid w:val="00364325"/>
    <w:rsid w:val="003707EC"/>
    <w:rsid w:val="0037390F"/>
    <w:rsid w:val="00373F08"/>
    <w:rsid w:val="00373F34"/>
    <w:rsid w:val="00375CD6"/>
    <w:rsid w:val="00375D69"/>
    <w:rsid w:val="00377238"/>
    <w:rsid w:val="00377589"/>
    <w:rsid w:val="003809E0"/>
    <w:rsid w:val="00380FDF"/>
    <w:rsid w:val="00382272"/>
    <w:rsid w:val="00382280"/>
    <w:rsid w:val="003825B1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F3A"/>
    <w:rsid w:val="003B22A5"/>
    <w:rsid w:val="003B3C6E"/>
    <w:rsid w:val="003B4142"/>
    <w:rsid w:val="003C2D09"/>
    <w:rsid w:val="003C6802"/>
    <w:rsid w:val="003C6F99"/>
    <w:rsid w:val="003D01E1"/>
    <w:rsid w:val="003D0F2D"/>
    <w:rsid w:val="003D176E"/>
    <w:rsid w:val="003D1BE5"/>
    <w:rsid w:val="003D2DA4"/>
    <w:rsid w:val="003D2DB4"/>
    <w:rsid w:val="003D3405"/>
    <w:rsid w:val="003D3C9F"/>
    <w:rsid w:val="003E31D0"/>
    <w:rsid w:val="003E6FF5"/>
    <w:rsid w:val="003F0654"/>
    <w:rsid w:val="003F11C1"/>
    <w:rsid w:val="003F29BD"/>
    <w:rsid w:val="003F48F6"/>
    <w:rsid w:val="003F6133"/>
    <w:rsid w:val="003F6A0A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5D2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1DEB"/>
    <w:rsid w:val="00442E78"/>
    <w:rsid w:val="00443741"/>
    <w:rsid w:val="004451F8"/>
    <w:rsid w:val="00445D20"/>
    <w:rsid w:val="00445EF8"/>
    <w:rsid w:val="00446057"/>
    <w:rsid w:val="004463AA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14"/>
    <w:rsid w:val="00465058"/>
    <w:rsid w:val="00465596"/>
    <w:rsid w:val="00470611"/>
    <w:rsid w:val="00471141"/>
    <w:rsid w:val="00477A43"/>
    <w:rsid w:val="00481D42"/>
    <w:rsid w:val="004844EB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4BD"/>
    <w:rsid w:val="005112AF"/>
    <w:rsid w:val="00512D50"/>
    <w:rsid w:val="00512FFA"/>
    <w:rsid w:val="005165E4"/>
    <w:rsid w:val="00516603"/>
    <w:rsid w:val="0051788F"/>
    <w:rsid w:val="005212A4"/>
    <w:rsid w:val="005238DD"/>
    <w:rsid w:val="005250BC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53AC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67F7E"/>
    <w:rsid w:val="00570BB2"/>
    <w:rsid w:val="0057105B"/>
    <w:rsid w:val="00571BE1"/>
    <w:rsid w:val="0057344C"/>
    <w:rsid w:val="00574D3A"/>
    <w:rsid w:val="0057605F"/>
    <w:rsid w:val="005763C9"/>
    <w:rsid w:val="005776FB"/>
    <w:rsid w:val="00580656"/>
    <w:rsid w:val="0058221C"/>
    <w:rsid w:val="005832A2"/>
    <w:rsid w:val="005920C8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6CB"/>
    <w:rsid w:val="005B69F5"/>
    <w:rsid w:val="005C24CA"/>
    <w:rsid w:val="005C410A"/>
    <w:rsid w:val="005C5530"/>
    <w:rsid w:val="005C5773"/>
    <w:rsid w:val="005D022C"/>
    <w:rsid w:val="005D081A"/>
    <w:rsid w:val="005D1746"/>
    <w:rsid w:val="005D24E3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1BC2"/>
    <w:rsid w:val="006134B3"/>
    <w:rsid w:val="0061491D"/>
    <w:rsid w:val="00620F49"/>
    <w:rsid w:val="006217AA"/>
    <w:rsid w:val="006217B0"/>
    <w:rsid w:val="00622A93"/>
    <w:rsid w:val="00623266"/>
    <w:rsid w:val="006235A4"/>
    <w:rsid w:val="00623B37"/>
    <w:rsid w:val="00627678"/>
    <w:rsid w:val="00627A1F"/>
    <w:rsid w:val="0063151B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801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49CE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5FF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27F75"/>
    <w:rsid w:val="00731051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6AC0"/>
    <w:rsid w:val="00787AEC"/>
    <w:rsid w:val="007905D4"/>
    <w:rsid w:val="00792CFA"/>
    <w:rsid w:val="007A1665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5354"/>
    <w:rsid w:val="007F584F"/>
    <w:rsid w:val="007F5E37"/>
    <w:rsid w:val="007F7A20"/>
    <w:rsid w:val="00800F44"/>
    <w:rsid w:val="00801B03"/>
    <w:rsid w:val="0080211C"/>
    <w:rsid w:val="0080338C"/>
    <w:rsid w:val="00805768"/>
    <w:rsid w:val="00805EC2"/>
    <w:rsid w:val="00805ED9"/>
    <w:rsid w:val="00807242"/>
    <w:rsid w:val="00807323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29C2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6BB4"/>
    <w:rsid w:val="0087734C"/>
    <w:rsid w:val="008804BA"/>
    <w:rsid w:val="008835C4"/>
    <w:rsid w:val="00886254"/>
    <w:rsid w:val="00886FC7"/>
    <w:rsid w:val="00892620"/>
    <w:rsid w:val="00894344"/>
    <w:rsid w:val="00894772"/>
    <w:rsid w:val="00897C9E"/>
    <w:rsid w:val="008A4D4B"/>
    <w:rsid w:val="008A614B"/>
    <w:rsid w:val="008A6CC7"/>
    <w:rsid w:val="008A775E"/>
    <w:rsid w:val="008B24B2"/>
    <w:rsid w:val="008B2DE9"/>
    <w:rsid w:val="008B2F14"/>
    <w:rsid w:val="008B35F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1794"/>
    <w:rsid w:val="008D47E7"/>
    <w:rsid w:val="008D5E82"/>
    <w:rsid w:val="008D5EBE"/>
    <w:rsid w:val="008D6427"/>
    <w:rsid w:val="008D67DC"/>
    <w:rsid w:val="008E2A7E"/>
    <w:rsid w:val="008E33A2"/>
    <w:rsid w:val="008E43D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33B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4D2B"/>
    <w:rsid w:val="0092615E"/>
    <w:rsid w:val="00926B5C"/>
    <w:rsid w:val="009276DF"/>
    <w:rsid w:val="00931796"/>
    <w:rsid w:val="00933A60"/>
    <w:rsid w:val="00935DC3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5E5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333D"/>
    <w:rsid w:val="009933A2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0EF3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29F"/>
    <w:rsid w:val="009D3CD2"/>
    <w:rsid w:val="009D4B80"/>
    <w:rsid w:val="009D59C0"/>
    <w:rsid w:val="009E1F09"/>
    <w:rsid w:val="009E712B"/>
    <w:rsid w:val="009E7CD5"/>
    <w:rsid w:val="009F1259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17200"/>
    <w:rsid w:val="00A218FB"/>
    <w:rsid w:val="00A23098"/>
    <w:rsid w:val="00A2477B"/>
    <w:rsid w:val="00A26462"/>
    <w:rsid w:val="00A32C06"/>
    <w:rsid w:val="00A33AB9"/>
    <w:rsid w:val="00A34333"/>
    <w:rsid w:val="00A3689C"/>
    <w:rsid w:val="00A36AEC"/>
    <w:rsid w:val="00A4326A"/>
    <w:rsid w:val="00A56357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3091"/>
    <w:rsid w:val="00A831FA"/>
    <w:rsid w:val="00A8428E"/>
    <w:rsid w:val="00A84A8A"/>
    <w:rsid w:val="00A927CA"/>
    <w:rsid w:val="00A94BED"/>
    <w:rsid w:val="00A94F0D"/>
    <w:rsid w:val="00A969CF"/>
    <w:rsid w:val="00A96A17"/>
    <w:rsid w:val="00A96D9B"/>
    <w:rsid w:val="00A9786E"/>
    <w:rsid w:val="00AA1575"/>
    <w:rsid w:val="00AA278E"/>
    <w:rsid w:val="00AA3A9F"/>
    <w:rsid w:val="00AA3C39"/>
    <w:rsid w:val="00AA5021"/>
    <w:rsid w:val="00AA66F4"/>
    <w:rsid w:val="00AA7392"/>
    <w:rsid w:val="00AB08CB"/>
    <w:rsid w:val="00AB465E"/>
    <w:rsid w:val="00AB6052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5FFF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2565E"/>
    <w:rsid w:val="00B26046"/>
    <w:rsid w:val="00B41721"/>
    <w:rsid w:val="00B42A57"/>
    <w:rsid w:val="00B42AE1"/>
    <w:rsid w:val="00B42B1E"/>
    <w:rsid w:val="00B46568"/>
    <w:rsid w:val="00B521D1"/>
    <w:rsid w:val="00B52DCD"/>
    <w:rsid w:val="00B52F36"/>
    <w:rsid w:val="00B55655"/>
    <w:rsid w:val="00B56386"/>
    <w:rsid w:val="00B563A2"/>
    <w:rsid w:val="00B5741F"/>
    <w:rsid w:val="00B60EFF"/>
    <w:rsid w:val="00B616D7"/>
    <w:rsid w:val="00B61BB4"/>
    <w:rsid w:val="00B62BFC"/>
    <w:rsid w:val="00B62E5E"/>
    <w:rsid w:val="00B66C2C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00FF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F14AE"/>
    <w:rsid w:val="00BF2443"/>
    <w:rsid w:val="00BF2DE9"/>
    <w:rsid w:val="00BF3291"/>
    <w:rsid w:val="00BF4AAC"/>
    <w:rsid w:val="00C00579"/>
    <w:rsid w:val="00C049FE"/>
    <w:rsid w:val="00C05A42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1E19"/>
    <w:rsid w:val="00C53B6B"/>
    <w:rsid w:val="00C53FB0"/>
    <w:rsid w:val="00C54BE6"/>
    <w:rsid w:val="00C5614B"/>
    <w:rsid w:val="00C603A1"/>
    <w:rsid w:val="00C60FB7"/>
    <w:rsid w:val="00C6104C"/>
    <w:rsid w:val="00C61466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38DE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784B"/>
    <w:rsid w:val="00CE03AC"/>
    <w:rsid w:val="00CE0A93"/>
    <w:rsid w:val="00CE0FC6"/>
    <w:rsid w:val="00CE12B8"/>
    <w:rsid w:val="00CE49C2"/>
    <w:rsid w:val="00CE503C"/>
    <w:rsid w:val="00CE5A50"/>
    <w:rsid w:val="00CE64BB"/>
    <w:rsid w:val="00CE6835"/>
    <w:rsid w:val="00CE79FB"/>
    <w:rsid w:val="00CF06F4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2785"/>
    <w:rsid w:val="00D356C9"/>
    <w:rsid w:val="00D40DD9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6AB"/>
    <w:rsid w:val="00D91BE0"/>
    <w:rsid w:val="00D91D46"/>
    <w:rsid w:val="00D94234"/>
    <w:rsid w:val="00D94EFD"/>
    <w:rsid w:val="00D97B4D"/>
    <w:rsid w:val="00DA08AA"/>
    <w:rsid w:val="00DA2463"/>
    <w:rsid w:val="00DB3676"/>
    <w:rsid w:val="00DB3BF1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C00"/>
    <w:rsid w:val="00DD1430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63D"/>
    <w:rsid w:val="00E043B3"/>
    <w:rsid w:val="00E0518D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2F3B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1B84"/>
    <w:rsid w:val="00E92174"/>
    <w:rsid w:val="00E92FFD"/>
    <w:rsid w:val="00E93CB3"/>
    <w:rsid w:val="00E94ADB"/>
    <w:rsid w:val="00E955B8"/>
    <w:rsid w:val="00E97B31"/>
    <w:rsid w:val="00EB2CF9"/>
    <w:rsid w:val="00EB3A0D"/>
    <w:rsid w:val="00EB44C6"/>
    <w:rsid w:val="00EC3EBC"/>
    <w:rsid w:val="00EC5C38"/>
    <w:rsid w:val="00EC7417"/>
    <w:rsid w:val="00EC7D4B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7B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3460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1518"/>
    <w:rsid w:val="00F32DA4"/>
    <w:rsid w:val="00F4040C"/>
    <w:rsid w:val="00F45612"/>
    <w:rsid w:val="00F47F03"/>
    <w:rsid w:val="00F5098C"/>
    <w:rsid w:val="00F5255D"/>
    <w:rsid w:val="00F5425F"/>
    <w:rsid w:val="00F55321"/>
    <w:rsid w:val="00F55CFF"/>
    <w:rsid w:val="00F5718D"/>
    <w:rsid w:val="00F57743"/>
    <w:rsid w:val="00F57B24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190"/>
    <w:rsid w:val="00F9463C"/>
    <w:rsid w:val="00F96602"/>
    <w:rsid w:val="00FA139C"/>
    <w:rsid w:val="00FA3A58"/>
    <w:rsid w:val="00FA462A"/>
    <w:rsid w:val="00FA4823"/>
    <w:rsid w:val="00FA5E31"/>
    <w:rsid w:val="00FA6220"/>
    <w:rsid w:val="00FA66E3"/>
    <w:rsid w:val="00FA72C5"/>
    <w:rsid w:val="00FA76F8"/>
    <w:rsid w:val="00FA7DB6"/>
    <w:rsid w:val="00FB2ABC"/>
    <w:rsid w:val="00FB51F4"/>
    <w:rsid w:val="00FB63ED"/>
    <w:rsid w:val="00FB78AD"/>
    <w:rsid w:val="00FC0BB8"/>
    <w:rsid w:val="00FC3094"/>
    <w:rsid w:val="00FC68C2"/>
    <w:rsid w:val="00FD01CB"/>
    <w:rsid w:val="00FD15D8"/>
    <w:rsid w:val="00FD2840"/>
    <w:rsid w:val="00FD2AD0"/>
    <w:rsid w:val="00FD528A"/>
    <w:rsid w:val="00FD650B"/>
    <w:rsid w:val="00FE0BD0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65B0"/>
    <w:rsid w:val="00FF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89E196A"/>
  <w15:docId w15:val="{52B0D648-1894-4599-B487-8E0DA90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diagramData" Target="diagrams/data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diagramColors" Target="diagrams/colors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%20Interfaces\Marbella\DFT_Parex_Soarian%20Reqs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88FB811-F4A3-49F9-B6E8-E50ABDB39EBB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60BA7FBF-9301-4974-934E-96FE8A6FC213}">
      <dgm:prSet phldrT="[Text]"/>
      <dgm:spPr/>
      <dgm:t>
        <a:bodyPr/>
        <a:lstStyle/>
        <a:p>
          <a:r>
            <a:rPr lang="en-US"/>
            <a:t>adt_soarf_in1_xi13</a:t>
          </a:r>
        </a:p>
        <a:p>
          <a:r>
            <a:rPr lang="en-US"/>
            <a:t>adt_soarf_in1_xi14</a:t>
          </a:r>
        </a:p>
        <a:p>
          <a:r>
            <a:rPr lang="en-US"/>
            <a:t>adt_soarf_in1_boi_xi13</a:t>
          </a:r>
        </a:p>
      </dgm:t>
    </dgm:pt>
    <dgm:pt modelId="{E19ECDE2-23F4-48DF-883B-448494CDF249}" type="parTrans" cxnId="{371ADC58-8A94-4CD5-B01E-E9951D3A4E4A}">
      <dgm:prSet/>
      <dgm:spPr/>
      <dgm:t>
        <a:bodyPr/>
        <a:lstStyle/>
        <a:p>
          <a:endParaRPr lang="en-US"/>
        </a:p>
      </dgm:t>
    </dgm:pt>
    <dgm:pt modelId="{413BBE56-19A9-4C9A-B470-DA4D8B385E1C}" type="sibTrans" cxnId="{371ADC58-8A94-4CD5-B01E-E9951D3A4E4A}">
      <dgm:prSet/>
      <dgm:spPr/>
      <dgm:t>
        <a:bodyPr/>
        <a:lstStyle/>
        <a:p>
          <a:endParaRPr lang="en-US"/>
        </a:p>
      </dgm:t>
    </dgm:pt>
    <dgm:pt modelId="{A7EED5B7-AB65-47B4-B41B-F1DB13C6F7B8}">
      <dgm:prSet phldrT="[Text]"/>
      <dgm:spPr/>
      <dgm:t>
        <a:bodyPr/>
        <a:lstStyle/>
        <a:p>
          <a:r>
            <a:rPr lang="en-US"/>
            <a:t>adt_marbella_out</a:t>
          </a:r>
        </a:p>
      </dgm:t>
    </dgm:pt>
    <dgm:pt modelId="{22E33150-A177-4D33-966B-C7C577D07D0D}" type="parTrans" cxnId="{95500303-5435-4592-B19B-357A73596FF9}">
      <dgm:prSet/>
      <dgm:spPr/>
      <dgm:t>
        <a:bodyPr/>
        <a:lstStyle/>
        <a:p>
          <a:endParaRPr lang="en-US"/>
        </a:p>
      </dgm:t>
    </dgm:pt>
    <dgm:pt modelId="{FF5FF4E2-352E-437B-85CF-BF5CA38D09A9}" type="sibTrans" cxnId="{95500303-5435-4592-B19B-357A73596FF9}">
      <dgm:prSet/>
      <dgm:spPr/>
      <dgm:t>
        <a:bodyPr/>
        <a:lstStyle/>
        <a:p>
          <a:endParaRPr lang="en-US"/>
        </a:p>
      </dgm:t>
    </dgm:pt>
    <dgm:pt modelId="{EC142EA6-85F5-4806-8D8B-4ED73CC7BD8F}" type="pres">
      <dgm:prSet presAssocID="{088FB811-F4A3-49F9-B6E8-E50ABDB39EBB}" presName="Name0" presStyleCnt="0">
        <dgm:presLayoutVars>
          <dgm:dir/>
          <dgm:animLvl val="lvl"/>
          <dgm:resizeHandles val="exact"/>
        </dgm:presLayoutVars>
      </dgm:prSet>
      <dgm:spPr/>
    </dgm:pt>
    <dgm:pt modelId="{3DF593E4-8425-4E08-A164-7D5B1AC2DBF0}" type="pres">
      <dgm:prSet presAssocID="{60BA7FBF-9301-4974-934E-96FE8A6FC213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87A5C4-B2F0-4B59-88D8-FBB64C089F12}" type="pres">
      <dgm:prSet presAssocID="{413BBE56-19A9-4C9A-B470-DA4D8B385E1C}" presName="parTxOnlySpace" presStyleCnt="0"/>
      <dgm:spPr/>
    </dgm:pt>
    <dgm:pt modelId="{9DB9681D-0A48-4607-A7AB-3B5D54612A10}" type="pres">
      <dgm:prSet presAssocID="{A7EED5B7-AB65-47B4-B41B-F1DB13C6F7B8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D2CD1DA-3112-45F7-B411-F862F3CC444F}" type="presOf" srcId="{60BA7FBF-9301-4974-934E-96FE8A6FC213}" destId="{3DF593E4-8425-4E08-A164-7D5B1AC2DBF0}" srcOrd="0" destOrd="0" presId="urn:microsoft.com/office/officeart/2005/8/layout/chevron1"/>
    <dgm:cxn modelId="{88F2D56F-6906-4215-81F8-195036027F7C}" type="presOf" srcId="{088FB811-F4A3-49F9-B6E8-E50ABDB39EBB}" destId="{EC142EA6-85F5-4806-8D8B-4ED73CC7BD8F}" srcOrd="0" destOrd="0" presId="urn:microsoft.com/office/officeart/2005/8/layout/chevron1"/>
    <dgm:cxn modelId="{95500303-5435-4592-B19B-357A73596FF9}" srcId="{088FB811-F4A3-49F9-B6E8-E50ABDB39EBB}" destId="{A7EED5B7-AB65-47B4-B41B-F1DB13C6F7B8}" srcOrd="1" destOrd="0" parTransId="{22E33150-A177-4D33-966B-C7C577D07D0D}" sibTransId="{FF5FF4E2-352E-437B-85CF-BF5CA38D09A9}"/>
    <dgm:cxn modelId="{371ADC58-8A94-4CD5-B01E-E9951D3A4E4A}" srcId="{088FB811-F4A3-49F9-B6E8-E50ABDB39EBB}" destId="{60BA7FBF-9301-4974-934E-96FE8A6FC213}" srcOrd="0" destOrd="0" parTransId="{E19ECDE2-23F4-48DF-883B-448494CDF249}" sibTransId="{413BBE56-19A9-4C9A-B470-DA4D8B385E1C}"/>
    <dgm:cxn modelId="{A2660D9B-5A75-49FE-81E8-4F6AC8A22211}" type="presOf" srcId="{A7EED5B7-AB65-47B4-B41B-F1DB13C6F7B8}" destId="{9DB9681D-0A48-4607-A7AB-3B5D54612A10}" srcOrd="0" destOrd="0" presId="urn:microsoft.com/office/officeart/2005/8/layout/chevron1"/>
    <dgm:cxn modelId="{CA11494E-8128-44BC-933A-3FF06DF89CCB}" type="presParOf" srcId="{EC142EA6-85F5-4806-8D8B-4ED73CC7BD8F}" destId="{3DF593E4-8425-4E08-A164-7D5B1AC2DBF0}" srcOrd="0" destOrd="0" presId="urn:microsoft.com/office/officeart/2005/8/layout/chevron1"/>
    <dgm:cxn modelId="{07E0710D-0F3B-445F-AB5C-3AA37D387A3D}" type="presParOf" srcId="{EC142EA6-85F5-4806-8D8B-4ED73CC7BD8F}" destId="{7487A5C4-B2F0-4B59-88D8-FBB64C089F12}" srcOrd="1" destOrd="0" presId="urn:microsoft.com/office/officeart/2005/8/layout/chevron1"/>
    <dgm:cxn modelId="{917F1EC5-331F-40C9-849C-E1C6C4F86CF3}" type="presParOf" srcId="{EC142EA6-85F5-4806-8D8B-4ED73CC7BD8F}" destId="{9DB9681D-0A48-4607-A7AB-3B5D54612A10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F593E4-8425-4E08-A164-7D5B1AC2DBF0}">
      <dsp:nvSpPr>
        <dsp:cNvPr id="0" name=""/>
        <dsp:cNvSpPr/>
      </dsp:nvSpPr>
      <dsp:spPr>
        <a:xfrm>
          <a:off x="4822" y="102369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adt_soarf_in1_xi13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adt_soarf_in1_xi14</a:t>
          </a:r>
        </a:p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adt_soarf_in1_boi_xi13</a:t>
          </a:r>
        </a:p>
      </dsp:txBody>
      <dsp:txXfrm>
        <a:off x="581323" y="1023699"/>
        <a:ext cx="1729502" cy="1153001"/>
      </dsp:txXfrm>
    </dsp:sp>
    <dsp:sp modelId="{9DB9681D-0A48-4607-A7AB-3B5D54612A10}">
      <dsp:nvSpPr>
        <dsp:cNvPr id="0" name=""/>
        <dsp:cNvSpPr/>
      </dsp:nvSpPr>
      <dsp:spPr>
        <a:xfrm>
          <a:off x="2599074" y="102369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2007" tIns="17336" rIns="17336" bIns="17336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adt_marbella_out</a:t>
          </a:r>
        </a:p>
      </dsp:txBody>
      <dsp:txXfrm>
        <a:off x="3175575" y="102369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DE2F8457613406797DD644E89110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D210C-ACB2-4626-8E1C-B81F26FEEC0B}"/>
      </w:docPartPr>
      <w:docPartBody>
        <w:p w:rsidR="004620A3" w:rsidRDefault="0078156A">
          <w:pPr>
            <w:pStyle w:val="DDE2F8457613406797DD644E89110C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D58F127C55B4A31A98C46D90AA1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F8E403-6E84-4B42-8F97-39B8E0C828CA}"/>
      </w:docPartPr>
      <w:docPartBody>
        <w:p w:rsidR="004620A3" w:rsidRDefault="0078156A">
          <w:pPr>
            <w:pStyle w:val="DD58F127C55B4A31A98C46D90AA14018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1865820271CE40A1B9DBAE244443C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BD1A9B-9854-45EE-850C-C7A6BB9C0923}"/>
      </w:docPartPr>
      <w:docPartBody>
        <w:p w:rsidR="004620A3" w:rsidRDefault="0078156A">
          <w:pPr>
            <w:pStyle w:val="1865820271CE40A1B9DBAE244443CEBA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412CA8BA31F74D02AF7463A44A11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4AD-EA4D-4AC6-8933-7D7A130126D5}"/>
      </w:docPartPr>
      <w:docPartBody>
        <w:p w:rsidR="004620A3" w:rsidRDefault="0078156A">
          <w:pPr>
            <w:pStyle w:val="412CA8BA31F74D02AF7463A44A1125BE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1DD29AA7AC7D455D85063E0C56771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BDE1E-FBFB-4517-9658-9CB363D160B1}"/>
      </w:docPartPr>
      <w:docPartBody>
        <w:p w:rsidR="004620A3" w:rsidRDefault="0078156A">
          <w:pPr>
            <w:pStyle w:val="1DD29AA7AC7D455D85063E0C5677154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C1D87CD24ADD49D687B2B30A9E83A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FBDD8-49A3-42EF-A67D-4E6B3538B5B1}"/>
      </w:docPartPr>
      <w:docPartBody>
        <w:p w:rsidR="004620A3" w:rsidRDefault="0078156A">
          <w:pPr>
            <w:pStyle w:val="C1D87CD24ADD49D687B2B30A9E83A355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8ED2105B0A534E11818A0E84A98DFA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51B85-866B-41B8-AFE7-8108284AA4F1}"/>
      </w:docPartPr>
      <w:docPartBody>
        <w:p w:rsidR="004620A3" w:rsidRDefault="0078156A">
          <w:pPr>
            <w:pStyle w:val="8ED2105B0A534E11818A0E84A98DFA4D"/>
          </w:pPr>
          <w:r w:rsidRPr="001F26C5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56A"/>
    <w:rsid w:val="003E3BAD"/>
    <w:rsid w:val="004620A3"/>
    <w:rsid w:val="0078156A"/>
    <w:rsid w:val="009E7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DE2F8457613406797DD644E89110C12">
    <w:name w:val="DDE2F8457613406797DD644E89110C12"/>
  </w:style>
  <w:style w:type="paragraph" w:customStyle="1" w:styleId="DD58F127C55B4A31A98C46D90AA14018">
    <w:name w:val="DD58F127C55B4A31A98C46D90AA14018"/>
  </w:style>
  <w:style w:type="paragraph" w:customStyle="1" w:styleId="1865820271CE40A1B9DBAE244443CEBA">
    <w:name w:val="1865820271CE40A1B9DBAE244443CEBA"/>
  </w:style>
  <w:style w:type="paragraph" w:customStyle="1" w:styleId="412CA8BA31F74D02AF7463A44A1125BE">
    <w:name w:val="412CA8BA31F74D02AF7463A44A1125BE"/>
  </w:style>
  <w:style w:type="paragraph" w:customStyle="1" w:styleId="1DD29AA7AC7D455D85063E0C56771545">
    <w:name w:val="1DD29AA7AC7D455D85063E0C56771545"/>
  </w:style>
  <w:style w:type="paragraph" w:customStyle="1" w:styleId="C1D87CD24ADD49D687B2B30A9E83A355">
    <w:name w:val="C1D87CD24ADD49D687B2B30A9E83A355"/>
  </w:style>
  <w:style w:type="paragraph" w:customStyle="1" w:styleId="8ED2105B0A534E11818A0E84A98DFA4D">
    <w:name w:val="8ED2105B0A534E11818A0E84A98DFA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schemas.microsoft.com/office/2006/metadata/properties"/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689B52E-BC5B-4B11-9149-8C1058F78C5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DB71B3DC-AA64-4C44-96FE-BC26E02D35E3}"/>
</file>

<file path=customXml/itemProps5.xml><?xml version="1.0" encoding="utf-8"?>
<ds:datastoreItem xmlns:ds="http://schemas.openxmlformats.org/officeDocument/2006/customXml" ds:itemID="{6A5CE059-01CA-4B7C-9CB7-A523D359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DFT_Parex_Soarian Reqs.dotx</Template>
  <TotalTime>3</TotalTime>
  <Pages>12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14987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ADT_Soarian_Marbella Reqs</dc:title>
  <dc:subject>IDBB</dc:subject>
  <dc:creator>Lazarre, Levy</dc:creator>
  <cp:lastModifiedBy>Whitley, Lois</cp:lastModifiedBy>
  <cp:revision>3</cp:revision>
  <cp:lastPrinted>2013-10-28T16:55:00Z</cp:lastPrinted>
  <dcterms:created xsi:type="dcterms:W3CDTF">2017-07-18T21:31:00Z</dcterms:created>
  <dcterms:modified xsi:type="dcterms:W3CDTF">2017-11-21T21:06:00Z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