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6CDF0186" w:rsidR="00F5255D" w:rsidRPr="0071451A" w:rsidRDefault="000E271C"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ADT from Soarian to PMMC</w:t>
          </w:r>
        </w:p>
      </w:sdtContent>
    </w:sdt>
    <w:p w14:paraId="4C237781" w14:textId="1A4DF44A" w:rsidR="00982A41" w:rsidRPr="00DE1117" w:rsidRDefault="00D44258" w:rsidP="00982A41">
      <w:pPr>
        <w:jc w:val="right"/>
        <w:rPr>
          <w:rFonts w:asciiTheme="minorHAnsi" w:eastAsia="Times New Roman" w:hAnsiTheme="minorHAnsi" w:cs="Arial"/>
          <w:b/>
          <w:bCs/>
          <w:color w:val="auto"/>
          <w:sz w:val="24"/>
          <w:szCs w:val="24"/>
        </w:rPr>
      </w:pPr>
      <w:sdt>
        <w:sdtPr>
          <w:rPr>
            <w:rFonts w:asciiTheme="minorHAnsi" w:eastAsia="Times New Roman" w:hAnsiTheme="minorHAnsi" w:cs="Arial"/>
            <w:b/>
            <w:bCs/>
            <w:color w:val="auto"/>
            <w:sz w:val="24"/>
            <w:szCs w:val="24"/>
          </w:rPr>
          <w:id w:val="-769156344"/>
          <w:placeholder>
            <w:docPart w:val="DefaultPlaceholder_1082065158"/>
          </w:placeholder>
        </w:sdtPr>
        <w:sdtEndPr/>
        <w:sdtContent>
          <w:r w:rsidR="00375D69">
            <w:rPr>
              <w:rFonts w:asciiTheme="minorHAnsi" w:eastAsia="Times New Roman" w:hAnsiTheme="minorHAnsi" w:cs="Arial"/>
              <w:b/>
              <w:bCs/>
              <w:color w:val="auto"/>
              <w:sz w:val="24"/>
              <w:szCs w:val="24"/>
            </w:rPr>
            <w:t>Version</w:t>
          </w:r>
        </w:sdtContent>
      </w:sdt>
      <w:r w:rsidR="000E271C">
        <w:rPr>
          <w:rFonts w:asciiTheme="minorHAnsi" w:eastAsia="Times New Roman" w:hAnsiTheme="minorHAnsi" w:cs="Arial"/>
          <w:b/>
          <w:bCs/>
          <w:color w:val="auto"/>
          <w:sz w:val="24"/>
          <w:szCs w:val="24"/>
        </w:rPr>
        <w:t xml:space="preserve"> 2.</w:t>
      </w:r>
      <w:r w:rsidR="0076540E">
        <w:rPr>
          <w:rFonts w:asciiTheme="minorHAnsi" w:eastAsia="Times New Roman" w:hAnsiTheme="minorHAnsi" w:cs="Arial"/>
          <w:b/>
          <w:bCs/>
          <w:color w:val="auto"/>
          <w:sz w:val="24"/>
          <w:szCs w:val="24"/>
        </w:rPr>
        <w:t>1</w:t>
      </w:r>
    </w:p>
    <w:p w14:paraId="4C237782" w14:textId="5A10745F"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0E271C">
            <w:rPr>
              <w:rFonts w:asciiTheme="minorHAnsi" w:eastAsia="Times New Roman" w:hAnsiTheme="minorHAnsi" w:cs="Arial"/>
              <w:b/>
              <w:bCs/>
              <w:color w:val="auto"/>
              <w:sz w:val="24"/>
              <w:szCs w:val="24"/>
            </w:rPr>
            <w:t>Stephen Mattei</w:t>
          </w:r>
        </w:sdtContent>
      </w:sdt>
    </w:p>
    <w:p w14:paraId="4C237783" w14:textId="77E2D8A9"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8-03-15T00:00:00Z">
            <w:dateFormat w:val="M/d/yyyy"/>
            <w:lid w:val="en-US"/>
            <w:storeMappedDataAs w:val="dateTime"/>
            <w:calendar w:val="gregorian"/>
          </w:date>
        </w:sdtPr>
        <w:sdtEndPr/>
        <w:sdtContent>
          <w:r w:rsidR="00D44258">
            <w:rPr>
              <w:rFonts w:asciiTheme="minorHAnsi" w:eastAsia="Times New Roman" w:hAnsiTheme="minorHAnsi" w:cs="Times New Roman"/>
              <w:b/>
              <w:bCs/>
              <w:color w:val="auto"/>
              <w:sz w:val="24"/>
              <w:szCs w:val="24"/>
            </w:rPr>
            <w:t>3/15/2018</w:t>
          </w:r>
        </w:sdtContent>
      </w:sdt>
    </w:p>
    <w:p w14:paraId="4C237784" w14:textId="77777777" w:rsidR="00982A41" w:rsidRDefault="00982A41">
      <w:r>
        <w:br w:type="page"/>
      </w:r>
      <w:bookmarkStart w:id="0" w:name="_GoBack"/>
      <w:bookmarkEnd w:id="0"/>
    </w:p>
    <w:p w14:paraId="4EFDC3F1" w14:textId="77777777" w:rsidR="000E271C"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161734" w:history="1">
        <w:r w:rsidR="000E271C" w:rsidRPr="00B45711">
          <w:rPr>
            <w:rStyle w:val="Hyperlink"/>
          </w:rPr>
          <w:t>Document Control</w:t>
        </w:r>
        <w:r w:rsidR="000E271C">
          <w:rPr>
            <w:webHidden/>
          </w:rPr>
          <w:tab/>
        </w:r>
        <w:r w:rsidR="000E271C">
          <w:rPr>
            <w:webHidden/>
          </w:rPr>
          <w:fldChar w:fldCharType="begin"/>
        </w:r>
        <w:r w:rsidR="000E271C">
          <w:rPr>
            <w:webHidden/>
          </w:rPr>
          <w:instrText xml:space="preserve"> PAGEREF _Toc500161734 \h </w:instrText>
        </w:r>
        <w:r w:rsidR="000E271C">
          <w:rPr>
            <w:webHidden/>
          </w:rPr>
        </w:r>
        <w:r w:rsidR="000E271C">
          <w:rPr>
            <w:webHidden/>
          </w:rPr>
          <w:fldChar w:fldCharType="separate"/>
        </w:r>
        <w:r w:rsidR="000E271C">
          <w:rPr>
            <w:webHidden/>
          </w:rPr>
          <w:t>3</w:t>
        </w:r>
        <w:r w:rsidR="000E271C">
          <w:rPr>
            <w:webHidden/>
          </w:rPr>
          <w:fldChar w:fldCharType="end"/>
        </w:r>
      </w:hyperlink>
    </w:p>
    <w:p w14:paraId="7852DA86" w14:textId="77777777" w:rsidR="000E271C" w:rsidRDefault="00D44258">
      <w:pPr>
        <w:pStyle w:val="TOC2"/>
        <w:rPr>
          <w:rFonts w:asciiTheme="minorHAnsi" w:eastAsiaTheme="minorEastAsia" w:hAnsiTheme="minorHAnsi" w:cstheme="minorBidi"/>
          <w:noProof/>
          <w:szCs w:val="22"/>
        </w:rPr>
      </w:pPr>
      <w:hyperlink w:anchor="_Toc500161735" w:history="1">
        <w:r w:rsidR="000E271C" w:rsidRPr="00B45711">
          <w:rPr>
            <w:rStyle w:val="Hyperlink"/>
            <w:rFonts w:cs="Arial"/>
            <w:noProof/>
          </w:rPr>
          <w:t>Resources:  (include Project Team Members, Liaisons, Vendor Contacts, etc.)</w:t>
        </w:r>
        <w:r w:rsidR="000E271C">
          <w:rPr>
            <w:noProof/>
            <w:webHidden/>
          </w:rPr>
          <w:tab/>
        </w:r>
        <w:r w:rsidR="000E271C">
          <w:rPr>
            <w:noProof/>
            <w:webHidden/>
          </w:rPr>
          <w:fldChar w:fldCharType="begin"/>
        </w:r>
        <w:r w:rsidR="000E271C">
          <w:rPr>
            <w:noProof/>
            <w:webHidden/>
          </w:rPr>
          <w:instrText xml:space="preserve"> PAGEREF _Toc500161735 \h </w:instrText>
        </w:r>
        <w:r w:rsidR="000E271C">
          <w:rPr>
            <w:noProof/>
            <w:webHidden/>
          </w:rPr>
        </w:r>
        <w:r w:rsidR="000E271C">
          <w:rPr>
            <w:noProof/>
            <w:webHidden/>
          </w:rPr>
          <w:fldChar w:fldCharType="separate"/>
        </w:r>
        <w:r w:rsidR="000E271C">
          <w:rPr>
            <w:noProof/>
            <w:webHidden/>
          </w:rPr>
          <w:t>3</w:t>
        </w:r>
        <w:r w:rsidR="000E271C">
          <w:rPr>
            <w:noProof/>
            <w:webHidden/>
          </w:rPr>
          <w:fldChar w:fldCharType="end"/>
        </w:r>
      </w:hyperlink>
    </w:p>
    <w:p w14:paraId="1D964F0D" w14:textId="77777777" w:rsidR="000E271C" w:rsidRDefault="00D44258">
      <w:pPr>
        <w:pStyle w:val="TOC2"/>
        <w:rPr>
          <w:rFonts w:asciiTheme="minorHAnsi" w:eastAsiaTheme="minorEastAsia" w:hAnsiTheme="minorHAnsi" w:cstheme="minorBidi"/>
          <w:noProof/>
          <w:szCs w:val="22"/>
        </w:rPr>
      </w:pPr>
      <w:hyperlink w:anchor="_Toc500161736" w:history="1">
        <w:r w:rsidR="000E271C" w:rsidRPr="00B45711">
          <w:rPr>
            <w:rStyle w:val="Hyperlink"/>
            <w:rFonts w:cs="Arial"/>
            <w:noProof/>
          </w:rPr>
          <w:t>Project Distribution List</w:t>
        </w:r>
        <w:r w:rsidR="000E271C">
          <w:rPr>
            <w:noProof/>
            <w:webHidden/>
          </w:rPr>
          <w:tab/>
        </w:r>
        <w:r w:rsidR="000E271C">
          <w:rPr>
            <w:noProof/>
            <w:webHidden/>
          </w:rPr>
          <w:fldChar w:fldCharType="begin"/>
        </w:r>
        <w:r w:rsidR="000E271C">
          <w:rPr>
            <w:noProof/>
            <w:webHidden/>
          </w:rPr>
          <w:instrText xml:space="preserve"> PAGEREF _Toc500161736 \h </w:instrText>
        </w:r>
        <w:r w:rsidR="000E271C">
          <w:rPr>
            <w:noProof/>
            <w:webHidden/>
          </w:rPr>
        </w:r>
        <w:r w:rsidR="000E271C">
          <w:rPr>
            <w:noProof/>
            <w:webHidden/>
          </w:rPr>
          <w:fldChar w:fldCharType="separate"/>
        </w:r>
        <w:r w:rsidR="000E271C">
          <w:rPr>
            <w:noProof/>
            <w:webHidden/>
          </w:rPr>
          <w:t>3</w:t>
        </w:r>
        <w:r w:rsidR="000E271C">
          <w:rPr>
            <w:noProof/>
            <w:webHidden/>
          </w:rPr>
          <w:fldChar w:fldCharType="end"/>
        </w:r>
      </w:hyperlink>
    </w:p>
    <w:p w14:paraId="2A636FAE" w14:textId="77777777" w:rsidR="000E271C" w:rsidRDefault="00D44258">
      <w:pPr>
        <w:pStyle w:val="TOC2"/>
        <w:rPr>
          <w:rFonts w:asciiTheme="minorHAnsi" w:eastAsiaTheme="minorEastAsia" w:hAnsiTheme="minorHAnsi" w:cstheme="minorBidi"/>
          <w:noProof/>
          <w:szCs w:val="22"/>
        </w:rPr>
      </w:pPr>
      <w:hyperlink w:anchor="_Toc500161737" w:history="1">
        <w:r w:rsidR="000E271C" w:rsidRPr="00B45711">
          <w:rPr>
            <w:rStyle w:val="Hyperlink"/>
            <w:rFonts w:cs="Arial"/>
            <w:noProof/>
          </w:rPr>
          <w:t>Document Version Control</w:t>
        </w:r>
        <w:r w:rsidR="000E271C">
          <w:rPr>
            <w:noProof/>
            <w:webHidden/>
          </w:rPr>
          <w:tab/>
        </w:r>
        <w:r w:rsidR="000E271C">
          <w:rPr>
            <w:noProof/>
            <w:webHidden/>
          </w:rPr>
          <w:fldChar w:fldCharType="begin"/>
        </w:r>
        <w:r w:rsidR="000E271C">
          <w:rPr>
            <w:noProof/>
            <w:webHidden/>
          </w:rPr>
          <w:instrText xml:space="preserve"> PAGEREF _Toc500161737 \h </w:instrText>
        </w:r>
        <w:r w:rsidR="000E271C">
          <w:rPr>
            <w:noProof/>
            <w:webHidden/>
          </w:rPr>
        </w:r>
        <w:r w:rsidR="000E271C">
          <w:rPr>
            <w:noProof/>
            <w:webHidden/>
          </w:rPr>
          <w:fldChar w:fldCharType="separate"/>
        </w:r>
        <w:r w:rsidR="000E271C">
          <w:rPr>
            <w:noProof/>
            <w:webHidden/>
          </w:rPr>
          <w:t>3</w:t>
        </w:r>
        <w:r w:rsidR="000E271C">
          <w:rPr>
            <w:noProof/>
            <w:webHidden/>
          </w:rPr>
          <w:fldChar w:fldCharType="end"/>
        </w:r>
      </w:hyperlink>
    </w:p>
    <w:p w14:paraId="43C02467" w14:textId="77777777" w:rsidR="000E271C" w:rsidRDefault="00D44258">
      <w:pPr>
        <w:pStyle w:val="TOC1"/>
        <w:rPr>
          <w:rFonts w:asciiTheme="minorHAnsi" w:eastAsiaTheme="minorEastAsia" w:hAnsiTheme="minorHAnsi" w:cstheme="minorBidi"/>
          <w:b w:val="0"/>
          <w:sz w:val="22"/>
          <w:szCs w:val="22"/>
        </w:rPr>
      </w:pPr>
      <w:hyperlink w:anchor="_Toc500161738" w:history="1">
        <w:r w:rsidR="000E271C" w:rsidRPr="00B45711">
          <w:rPr>
            <w:rStyle w:val="Hyperlink"/>
            <w:rFonts w:cs="Arial"/>
          </w:rPr>
          <w:t>1.    Introduction</w:t>
        </w:r>
        <w:r w:rsidR="000E271C">
          <w:rPr>
            <w:webHidden/>
          </w:rPr>
          <w:tab/>
        </w:r>
        <w:r w:rsidR="000E271C">
          <w:rPr>
            <w:webHidden/>
          </w:rPr>
          <w:fldChar w:fldCharType="begin"/>
        </w:r>
        <w:r w:rsidR="000E271C">
          <w:rPr>
            <w:webHidden/>
          </w:rPr>
          <w:instrText xml:space="preserve"> PAGEREF _Toc500161738 \h </w:instrText>
        </w:r>
        <w:r w:rsidR="000E271C">
          <w:rPr>
            <w:webHidden/>
          </w:rPr>
        </w:r>
        <w:r w:rsidR="000E271C">
          <w:rPr>
            <w:webHidden/>
          </w:rPr>
          <w:fldChar w:fldCharType="separate"/>
        </w:r>
        <w:r w:rsidR="000E271C">
          <w:rPr>
            <w:webHidden/>
          </w:rPr>
          <w:t>4</w:t>
        </w:r>
        <w:r w:rsidR="000E271C">
          <w:rPr>
            <w:webHidden/>
          </w:rPr>
          <w:fldChar w:fldCharType="end"/>
        </w:r>
      </w:hyperlink>
    </w:p>
    <w:p w14:paraId="3D41541E" w14:textId="77777777" w:rsidR="000E271C" w:rsidRDefault="00D44258">
      <w:pPr>
        <w:pStyle w:val="TOC2"/>
        <w:rPr>
          <w:rFonts w:asciiTheme="minorHAnsi" w:eastAsiaTheme="minorEastAsia" w:hAnsiTheme="minorHAnsi" w:cstheme="minorBidi"/>
          <w:noProof/>
          <w:szCs w:val="22"/>
        </w:rPr>
      </w:pPr>
      <w:hyperlink w:anchor="_Toc500161739" w:history="1">
        <w:r w:rsidR="000E271C" w:rsidRPr="00B45711">
          <w:rPr>
            <w:rStyle w:val="Hyperlink"/>
            <w:rFonts w:cs="Arial"/>
            <w:noProof/>
          </w:rPr>
          <w:t>1.1    Purpose</w:t>
        </w:r>
        <w:r w:rsidR="000E271C">
          <w:rPr>
            <w:noProof/>
            <w:webHidden/>
          </w:rPr>
          <w:tab/>
        </w:r>
        <w:r w:rsidR="000E271C">
          <w:rPr>
            <w:noProof/>
            <w:webHidden/>
          </w:rPr>
          <w:fldChar w:fldCharType="begin"/>
        </w:r>
        <w:r w:rsidR="000E271C">
          <w:rPr>
            <w:noProof/>
            <w:webHidden/>
          </w:rPr>
          <w:instrText xml:space="preserve"> PAGEREF _Toc500161739 \h </w:instrText>
        </w:r>
        <w:r w:rsidR="000E271C">
          <w:rPr>
            <w:noProof/>
            <w:webHidden/>
          </w:rPr>
        </w:r>
        <w:r w:rsidR="000E271C">
          <w:rPr>
            <w:noProof/>
            <w:webHidden/>
          </w:rPr>
          <w:fldChar w:fldCharType="separate"/>
        </w:r>
        <w:r w:rsidR="000E271C">
          <w:rPr>
            <w:noProof/>
            <w:webHidden/>
          </w:rPr>
          <w:t>4</w:t>
        </w:r>
        <w:r w:rsidR="000E271C">
          <w:rPr>
            <w:noProof/>
            <w:webHidden/>
          </w:rPr>
          <w:fldChar w:fldCharType="end"/>
        </w:r>
      </w:hyperlink>
    </w:p>
    <w:p w14:paraId="0E44CE6E" w14:textId="77777777" w:rsidR="000E271C" w:rsidRDefault="00D44258">
      <w:pPr>
        <w:pStyle w:val="TOC2"/>
        <w:rPr>
          <w:rFonts w:asciiTheme="minorHAnsi" w:eastAsiaTheme="minorEastAsia" w:hAnsiTheme="minorHAnsi" w:cstheme="minorBidi"/>
          <w:noProof/>
          <w:szCs w:val="22"/>
        </w:rPr>
      </w:pPr>
      <w:hyperlink w:anchor="_Toc500161740" w:history="1">
        <w:r w:rsidR="000E271C" w:rsidRPr="00B45711">
          <w:rPr>
            <w:rStyle w:val="Hyperlink"/>
            <w:rFonts w:cs="Arial"/>
            <w:noProof/>
          </w:rPr>
          <w:t>1.2    Project Scope</w:t>
        </w:r>
        <w:r w:rsidR="000E271C">
          <w:rPr>
            <w:noProof/>
            <w:webHidden/>
          </w:rPr>
          <w:tab/>
        </w:r>
        <w:r w:rsidR="000E271C">
          <w:rPr>
            <w:noProof/>
            <w:webHidden/>
          </w:rPr>
          <w:fldChar w:fldCharType="begin"/>
        </w:r>
        <w:r w:rsidR="000E271C">
          <w:rPr>
            <w:noProof/>
            <w:webHidden/>
          </w:rPr>
          <w:instrText xml:space="preserve"> PAGEREF _Toc500161740 \h </w:instrText>
        </w:r>
        <w:r w:rsidR="000E271C">
          <w:rPr>
            <w:noProof/>
            <w:webHidden/>
          </w:rPr>
        </w:r>
        <w:r w:rsidR="000E271C">
          <w:rPr>
            <w:noProof/>
            <w:webHidden/>
          </w:rPr>
          <w:fldChar w:fldCharType="separate"/>
        </w:r>
        <w:r w:rsidR="000E271C">
          <w:rPr>
            <w:noProof/>
            <w:webHidden/>
          </w:rPr>
          <w:t>4</w:t>
        </w:r>
        <w:r w:rsidR="000E271C">
          <w:rPr>
            <w:noProof/>
            <w:webHidden/>
          </w:rPr>
          <w:fldChar w:fldCharType="end"/>
        </w:r>
      </w:hyperlink>
    </w:p>
    <w:p w14:paraId="00B0090A" w14:textId="77777777" w:rsidR="000E271C" w:rsidRDefault="00D44258">
      <w:pPr>
        <w:pStyle w:val="TOC2"/>
        <w:rPr>
          <w:rFonts w:asciiTheme="minorHAnsi" w:eastAsiaTheme="minorEastAsia" w:hAnsiTheme="minorHAnsi" w:cstheme="minorBidi"/>
          <w:noProof/>
          <w:szCs w:val="22"/>
        </w:rPr>
      </w:pPr>
      <w:hyperlink w:anchor="_Toc500161741" w:history="1">
        <w:r w:rsidR="000E271C" w:rsidRPr="00B45711">
          <w:rPr>
            <w:rStyle w:val="Hyperlink"/>
            <w:rFonts w:cs="Arial"/>
            <w:noProof/>
          </w:rPr>
          <w:t>1.3    Terminology Standards</w:t>
        </w:r>
        <w:r w:rsidR="000E271C">
          <w:rPr>
            <w:noProof/>
            <w:webHidden/>
          </w:rPr>
          <w:tab/>
        </w:r>
        <w:r w:rsidR="000E271C">
          <w:rPr>
            <w:noProof/>
            <w:webHidden/>
          </w:rPr>
          <w:fldChar w:fldCharType="begin"/>
        </w:r>
        <w:r w:rsidR="000E271C">
          <w:rPr>
            <w:noProof/>
            <w:webHidden/>
          </w:rPr>
          <w:instrText xml:space="preserve"> PAGEREF _Toc500161741 \h </w:instrText>
        </w:r>
        <w:r w:rsidR="000E271C">
          <w:rPr>
            <w:noProof/>
            <w:webHidden/>
          </w:rPr>
        </w:r>
        <w:r w:rsidR="000E271C">
          <w:rPr>
            <w:noProof/>
            <w:webHidden/>
          </w:rPr>
          <w:fldChar w:fldCharType="separate"/>
        </w:r>
        <w:r w:rsidR="000E271C">
          <w:rPr>
            <w:noProof/>
            <w:webHidden/>
          </w:rPr>
          <w:t>4</w:t>
        </w:r>
        <w:r w:rsidR="000E271C">
          <w:rPr>
            <w:noProof/>
            <w:webHidden/>
          </w:rPr>
          <w:fldChar w:fldCharType="end"/>
        </w:r>
      </w:hyperlink>
    </w:p>
    <w:p w14:paraId="7C576526" w14:textId="77777777" w:rsidR="000E271C" w:rsidRDefault="00D44258">
      <w:pPr>
        <w:pStyle w:val="TOC3"/>
        <w:rPr>
          <w:rFonts w:asciiTheme="minorHAnsi" w:eastAsiaTheme="minorEastAsia" w:hAnsiTheme="minorHAnsi" w:cstheme="minorBidi"/>
          <w:szCs w:val="22"/>
        </w:rPr>
      </w:pPr>
      <w:hyperlink w:anchor="_Toc500161742" w:history="1">
        <w:r w:rsidR="000E271C" w:rsidRPr="00B45711">
          <w:rPr>
            <w:rStyle w:val="Hyperlink"/>
            <w:rFonts w:cs="Arial"/>
          </w:rPr>
          <w:t>1.3.1 Acronyms</w:t>
        </w:r>
        <w:r w:rsidR="000E271C">
          <w:rPr>
            <w:webHidden/>
          </w:rPr>
          <w:tab/>
        </w:r>
        <w:r w:rsidR="000E271C">
          <w:rPr>
            <w:webHidden/>
          </w:rPr>
          <w:fldChar w:fldCharType="begin"/>
        </w:r>
        <w:r w:rsidR="000E271C">
          <w:rPr>
            <w:webHidden/>
          </w:rPr>
          <w:instrText xml:space="preserve"> PAGEREF _Toc500161742 \h </w:instrText>
        </w:r>
        <w:r w:rsidR="000E271C">
          <w:rPr>
            <w:webHidden/>
          </w:rPr>
        </w:r>
        <w:r w:rsidR="000E271C">
          <w:rPr>
            <w:webHidden/>
          </w:rPr>
          <w:fldChar w:fldCharType="separate"/>
        </w:r>
        <w:r w:rsidR="000E271C">
          <w:rPr>
            <w:webHidden/>
          </w:rPr>
          <w:t>4</w:t>
        </w:r>
        <w:r w:rsidR="000E271C">
          <w:rPr>
            <w:webHidden/>
          </w:rPr>
          <w:fldChar w:fldCharType="end"/>
        </w:r>
      </w:hyperlink>
    </w:p>
    <w:p w14:paraId="3FD05C91" w14:textId="77777777" w:rsidR="000E271C" w:rsidRDefault="00D44258">
      <w:pPr>
        <w:pStyle w:val="TOC3"/>
        <w:rPr>
          <w:rFonts w:asciiTheme="minorHAnsi" w:eastAsiaTheme="minorEastAsia" w:hAnsiTheme="minorHAnsi" w:cstheme="minorBidi"/>
          <w:szCs w:val="22"/>
        </w:rPr>
      </w:pPr>
      <w:hyperlink w:anchor="_Toc500161743" w:history="1">
        <w:r w:rsidR="000E271C" w:rsidRPr="00B45711">
          <w:rPr>
            <w:rStyle w:val="Hyperlink"/>
            <w:rFonts w:cs="Arial"/>
          </w:rPr>
          <w:t>1.3.2 Glossary</w:t>
        </w:r>
        <w:r w:rsidR="000E271C">
          <w:rPr>
            <w:webHidden/>
          </w:rPr>
          <w:tab/>
        </w:r>
        <w:r w:rsidR="000E271C">
          <w:rPr>
            <w:webHidden/>
          </w:rPr>
          <w:fldChar w:fldCharType="begin"/>
        </w:r>
        <w:r w:rsidR="000E271C">
          <w:rPr>
            <w:webHidden/>
          </w:rPr>
          <w:instrText xml:space="preserve"> PAGEREF _Toc500161743 \h </w:instrText>
        </w:r>
        <w:r w:rsidR="000E271C">
          <w:rPr>
            <w:webHidden/>
          </w:rPr>
        </w:r>
        <w:r w:rsidR="000E271C">
          <w:rPr>
            <w:webHidden/>
          </w:rPr>
          <w:fldChar w:fldCharType="separate"/>
        </w:r>
        <w:r w:rsidR="000E271C">
          <w:rPr>
            <w:webHidden/>
          </w:rPr>
          <w:t>4</w:t>
        </w:r>
        <w:r w:rsidR="000E271C">
          <w:rPr>
            <w:webHidden/>
          </w:rPr>
          <w:fldChar w:fldCharType="end"/>
        </w:r>
      </w:hyperlink>
    </w:p>
    <w:p w14:paraId="377BEC23" w14:textId="77777777" w:rsidR="000E271C" w:rsidRDefault="00D44258">
      <w:pPr>
        <w:pStyle w:val="TOC2"/>
        <w:rPr>
          <w:rFonts w:asciiTheme="minorHAnsi" w:eastAsiaTheme="minorEastAsia" w:hAnsiTheme="minorHAnsi" w:cstheme="minorBidi"/>
          <w:noProof/>
          <w:szCs w:val="22"/>
        </w:rPr>
      </w:pPr>
      <w:hyperlink w:anchor="_Toc500161744" w:history="1">
        <w:r w:rsidR="000E271C" w:rsidRPr="00B45711">
          <w:rPr>
            <w:rStyle w:val="Hyperlink"/>
            <w:rFonts w:cs="Arial"/>
            <w:noProof/>
          </w:rPr>
          <w:t>1.4   Document References</w:t>
        </w:r>
        <w:r w:rsidR="000E271C">
          <w:rPr>
            <w:noProof/>
            <w:webHidden/>
          </w:rPr>
          <w:tab/>
        </w:r>
        <w:r w:rsidR="000E271C">
          <w:rPr>
            <w:noProof/>
            <w:webHidden/>
          </w:rPr>
          <w:fldChar w:fldCharType="begin"/>
        </w:r>
        <w:r w:rsidR="000E271C">
          <w:rPr>
            <w:noProof/>
            <w:webHidden/>
          </w:rPr>
          <w:instrText xml:space="preserve"> PAGEREF _Toc500161744 \h </w:instrText>
        </w:r>
        <w:r w:rsidR="000E271C">
          <w:rPr>
            <w:noProof/>
            <w:webHidden/>
          </w:rPr>
        </w:r>
        <w:r w:rsidR="000E271C">
          <w:rPr>
            <w:noProof/>
            <w:webHidden/>
          </w:rPr>
          <w:fldChar w:fldCharType="separate"/>
        </w:r>
        <w:r w:rsidR="000E271C">
          <w:rPr>
            <w:noProof/>
            <w:webHidden/>
          </w:rPr>
          <w:t>4</w:t>
        </w:r>
        <w:r w:rsidR="000E271C">
          <w:rPr>
            <w:noProof/>
            <w:webHidden/>
          </w:rPr>
          <w:fldChar w:fldCharType="end"/>
        </w:r>
      </w:hyperlink>
    </w:p>
    <w:p w14:paraId="281EBCCE" w14:textId="77777777" w:rsidR="000E271C" w:rsidRDefault="00D44258">
      <w:pPr>
        <w:pStyle w:val="TOC1"/>
        <w:rPr>
          <w:rFonts w:asciiTheme="minorHAnsi" w:eastAsiaTheme="minorEastAsia" w:hAnsiTheme="minorHAnsi" w:cstheme="minorBidi"/>
          <w:b w:val="0"/>
          <w:sz w:val="22"/>
          <w:szCs w:val="22"/>
        </w:rPr>
      </w:pPr>
      <w:hyperlink w:anchor="_Toc500161745" w:history="1">
        <w:r w:rsidR="000E271C" w:rsidRPr="00B45711">
          <w:rPr>
            <w:rStyle w:val="Hyperlink"/>
            <w:rFonts w:cs="Arial"/>
          </w:rPr>
          <w:t>2.   Diagram</w:t>
        </w:r>
        <w:r w:rsidR="000E271C">
          <w:rPr>
            <w:webHidden/>
          </w:rPr>
          <w:tab/>
        </w:r>
        <w:r w:rsidR="000E271C">
          <w:rPr>
            <w:webHidden/>
          </w:rPr>
          <w:fldChar w:fldCharType="begin"/>
        </w:r>
        <w:r w:rsidR="000E271C">
          <w:rPr>
            <w:webHidden/>
          </w:rPr>
          <w:instrText xml:space="preserve"> PAGEREF _Toc500161745 \h </w:instrText>
        </w:r>
        <w:r w:rsidR="000E271C">
          <w:rPr>
            <w:webHidden/>
          </w:rPr>
        </w:r>
        <w:r w:rsidR="000E271C">
          <w:rPr>
            <w:webHidden/>
          </w:rPr>
          <w:fldChar w:fldCharType="separate"/>
        </w:r>
        <w:r w:rsidR="000E271C">
          <w:rPr>
            <w:webHidden/>
          </w:rPr>
          <w:t>5</w:t>
        </w:r>
        <w:r w:rsidR="000E271C">
          <w:rPr>
            <w:webHidden/>
          </w:rPr>
          <w:fldChar w:fldCharType="end"/>
        </w:r>
      </w:hyperlink>
    </w:p>
    <w:p w14:paraId="3E3DE641" w14:textId="77777777" w:rsidR="000E271C" w:rsidRDefault="00D44258">
      <w:pPr>
        <w:pStyle w:val="TOC1"/>
        <w:rPr>
          <w:rFonts w:asciiTheme="minorHAnsi" w:eastAsiaTheme="minorEastAsia" w:hAnsiTheme="minorHAnsi" w:cstheme="minorBidi"/>
          <w:b w:val="0"/>
          <w:sz w:val="22"/>
          <w:szCs w:val="22"/>
        </w:rPr>
      </w:pPr>
      <w:hyperlink w:anchor="_Toc500161746" w:history="1">
        <w:r w:rsidR="000E271C" w:rsidRPr="00B45711">
          <w:rPr>
            <w:rStyle w:val="Hyperlink"/>
            <w:rFonts w:cs="Arial"/>
          </w:rPr>
          <w:t>3.    Requirements</w:t>
        </w:r>
        <w:r w:rsidR="000E271C">
          <w:rPr>
            <w:webHidden/>
          </w:rPr>
          <w:tab/>
        </w:r>
        <w:r w:rsidR="000E271C">
          <w:rPr>
            <w:webHidden/>
          </w:rPr>
          <w:fldChar w:fldCharType="begin"/>
        </w:r>
        <w:r w:rsidR="000E271C">
          <w:rPr>
            <w:webHidden/>
          </w:rPr>
          <w:instrText xml:space="preserve"> PAGEREF _Toc500161746 \h </w:instrText>
        </w:r>
        <w:r w:rsidR="000E271C">
          <w:rPr>
            <w:webHidden/>
          </w:rPr>
        </w:r>
        <w:r w:rsidR="000E271C">
          <w:rPr>
            <w:webHidden/>
          </w:rPr>
          <w:fldChar w:fldCharType="separate"/>
        </w:r>
        <w:r w:rsidR="000E271C">
          <w:rPr>
            <w:webHidden/>
          </w:rPr>
          <w:t>5</w:t>
        </w:r>
        <w:r w:rsidR="000E271C">
          <w:rPr>
            <w:webHidden/>
          </w:rPr>
          <w:fldChar w:fldCharType="end"/>
        </w:r>
      </w:hyperlink>
    </w:p>
    <w:p w14:paraId="67B72706" w14:textId="77777777" w:rsidR="000E271C" w:rsidRDefault="00D44258">
      <w:pPr>
        <w:pStyle w:val="TOC2"/>
        <w:rPr>
          <w:rFonts w:asciiTheme="minorHAnsi" w:eastAsiaTheme="minorEastAsia" w:hAnsiTheme="minorHAnsi" w:cstheme="minorBidi"/>
          <w:noProof/>
          <w:szCs w:val="22"/>
        </w:rPr>
      </w:pPr>
      <w:hyperlink w:anchor="_Toc500161747" w:history="1">
        <w:r w:rsidR="000E271C" w:rsidRPr="00B45711">
          <w:rPr>
            <w:rStyle w:val="Hyperlink"/>
            <w:rFonts w:cs="Arial"/>
            <w:noProof/>
          </w:rPr>
          <w:t>3.1    Functional Requirements</w:t>
        </w:r>
        <w:r w:rsidR="000E271C">
          <w:rPr>
            <w:noProof/>
            <w:webHidden/>
          </w:rPr>
          <w:tab/>
        </w:r>
        <w:r w:rsidR="000E271C">
          <w:rPr>
            <w:noProof/>
            <w:webHidden/>
          </w:rPr>
          <w:fldChar w:fldCharType="begin"/>
        </w:r>
        <w:r w:rsidR="000E271C">
          <w:rPr>
            <w:noProof/>
            <w:webHidden/>
          </w:rPr>
          <w:instrText xml:space="preserve"> PAGEREF _Toc500161747 \h </w:instrText>
        </w:r>
        <w:r w:rsidR="000E271C">
          <w:rPr>
            <w:noProof/>
            <w:webHidden/>
          </w:rPr>
        </w:r>
        <w:r w:rsidR="000E271C">
          <w:rPr>
            <w:noProof/>
            <w:webHidden/>
          </w:rPr>
          <w:fldChar w:fldCharType="separate"/>
        </w:r>
        <w:r w:rsidR="000E271C">
          <w:rPr>
            <w:noProof/>
            <w:webHidden/>
          </w:rPr>
          <w:t>5</w:t>
        </w:r>
        <w:r w:rsidR="000E271C">
          <w:rPr>
            <w:noProof/>
            <w:webHidden/>
          </w:rPr>
          <w:fldChar w:fldCharType="end"/>
        </w:r>
      </w:hyperlink>
    </w:p>
    <w:p w14:paraId="78610218" w14:textId="77777777" w:rsidR="000E271C" w:rsidRDefault="00D44258">
      <w:pPr>
        <w:pStyle w:val="TOC2"/>
        <w:rPr>
          <w:rFonts w:asciiTheme="minorHAnsi" w:eastAsiaTheme="minorEastAsia" w:hAnsiTheme="minorHAnsi" w:cstheme="minorBidi"/>
          <w:noProof/>
          <w:szCs w:val="22"/>
        </w:rPr>
      </w:pPr>
      <w:hyperlink w:anchor="_Toc500161748" w:history="1">
        <w:r w:rsidR="000E271C" w:rsidRPr="00B45711">
          <w:rPr>
            <w:rStyle w:val="Hyperlink"/>
            <w:rFonts w:cs="Arial"/>
            <w:noProof/>
          </w:rPr>
          <w:t>3.2    Non-Functional Requirements</w:t>
        </w:r>
        <w:r w:rsidR="000E271C">
          <w:rPr>
            <w:noProof/>
            <w:webHidden/>
          </w:rPr>
          <w:tab/>
        </w:r>
        <w:r w:rsidR="000E271C">
          <w:rPr>
            <w:noProof/>
            <w:webHidden/>
          </w:rPr>
          <w:fldChar w:fldCharType="begin"/>
        </w:r>
        <w:r w:rsidR="000E271C">
          <w:rPr>
            <w:noProof/>
            <w:webHidden/>
          </w:rPr>
          <w:instrText xml:space="preserve"> PAGEREF _Toc500161748 \h </w:instrText>
        </w:r>
        <w:r w:rsidR="000E271C">
          <w:rPr>
            <w:noProof/>
            <w:webHidden/>
          </w:rPr>
        </w:r>
        <w:r w:rsidR="000E271C">
          <w:rPr>
            <w:noProof/>
            <w:webHidden/>
          </w:rPr>
          <w:fldChar w:fldCharType="separate"/>
        </w:r>
        <w:r w:rsidR="000E271C">
          <w:rPr>
            <w:noProof/>
            <w:webHidden/>
          </w:rPr>
          <w:t>6</w:t>
        </w:r>
        <w:r w:rsidR="000E271C">
          <w:rPr>
            <w:noProof/>
            <w:webHidden/>
          </w:rPr>
          <w:fldChar w:fldCharType="end"/>
        </w:r>
      </w:hyperlink>
    </w:p>
    <w:p w14:paraId="3C9A48A8" w14:textId="77777777" w:rsidR="000E271C" w:rsidRDefault="00D44258">
      <w:pPr>
        <w:pStyle w:val="TOC2"/>
        <w:rPr>
          <w:rFonts w:asciiTheme="minorHAnsi" w:eastAsiaTheme="minorEastAsia" w:hAnsiTheme="minorHAnsi" w:cstheme="minorBidi"/>
          <w:noProof/>
          <w:szCs w:val="22"/>
        </w:rPr>
      </w:pPr>
      <w:hyperlink w:anchor="_Toc500161749" w:history="1">
        <w:r w:rsidR="000E271C" w:rsidRPr="00B45711">
          <w:rPr>
            <w:rStyle w:val="Hyperlink"/>
            <w:rFonts w:cs="Arial"/>
            <w:noProof/>
          </w:rPr>
          <w:t>3.3    Messaging Protocols</w:t>
        </w:r>
        <w:r w:rsidR="000E271C">
          <w:rPr>
            <w:noProof/>
            <w:webHidden/>
          </w:rPr>
          <w:tab/>
        </w:r>
        <w:r w:rsidR="000E271C">
          <w:rPr>
            <w:noProof/>
            <w:webHidden/>
          </w:rPr>
          <w:fldChar w:fldCharType="begin"/>
        </w:r>
        <w:r w:rsidR="000E271C">
          <w:rPr>
            <w:noProof/>
            <w:webHidden/>
          </w:rPr>
          <w:instrText xml:space="preserve"> PAGEREF _Toc500161749 \h </w:instrText>
        </w:r>
        <w:r w:rsidR="000E271C">
          <w:rPr>
            <w:noProof/>
            <w:webHidden/>
          </w:rPr>
        </w:r>
        <w:r w:rsidR="000E271C">
          <w:rPr>
            <w:noProof/>
            <w:webHidden/>
          </w:rPr>
          <w:fldChar w:fldCharType="separate"/>
        </w:r>
        <w:r w:rsidR="000E271C">
          <w:rPr>
            <w:noProof/>
            <w:webHidden/>
          </w:rPr>
          <w:t>7</w:t>
        </w:r>
        <w:r w:rsidR="000E271C">
          <w:rPr>
            <w:noProof/>
            <w:webHidden/>
          </w:rPr>
          <w:fldChar w:fldCharType="end"/>
        </w:r>
      </w:hyperlink>
    </w:p>
    <w:p w14:paraId="05E22B47" w14:textId="77777777" w:rsidR="000E271C" w:rsidRDefault="00D44258">
      <w:pPr>
        <w:pStyle w:val="TOC3"/>
        <w:rPr>
          <w:rFonts w:asciiTheme="minorHAnsi" w:eastAsiaTheme="minorEastAsia" w:hAnsiTheme="minorHAnsi" w:cstheme="minorBidi"/>
          <w:szCs w:val="22"/>
        </w:rPr>
      </w:pPr>
      <w:hyperlink w:anchor="_Toc500161750" w:history="1">
        <w:r w:rsidR="000E271C" w:rsidRPr="00B45711">
          <w:rPr>
            <w:rStyle w:val="Hyperlink"/>
          </w:rPr>
          <w:t>3.3.1    Inbound to the BayCare Cloverleaf</w:t>
        </w:r>
        <w:r w:rsidR="000E271C">
          <w:rPr>
            <w:webHidden/>
          </w:rPr>
          <w:tab/>
        </w:r>
        <w:r w:rsidR="000E271C">
          <w:rPr>
            <w:webHidden/>
          </w:rPr>
          <w:fldChar w:fldCharType="begin"/>
        </w:r>
        <w:r w:rsidR="000E271C">
          <w:rPr>
            <w:webHidden/>
          </w:rPr>
          <w:instrText xml:space="preserve"> PAGEREF _Toc500161750 \h </w:instrText>
        </w:r>
        <w:r w:rsidR="000E271C">
          <w:rPr>
            <w:webHidden/>
          </w:rPr>
        </w:r>
        <w:r w:rsidR="000E271C">
          <w:rPr>
            <w:webHidden/>
          </w:rPr>
          <w:fldChar w:fldCharType="separate"/>
        </w:r>
        <w:r w:rsidR="000E271C">
          <w:rPr>
            <w:webHidden/>
          </w:rPr>
          <w:t>7</w:t>
        </w:r>
        <w:r w:rsidR="000E271C">
          <w:rPr>
            <w:webHidden/>
          </w:rPr>
          <w:fldChar w:fldCharType="end"/>
        </w:r>
      </w:hyperlink>
    </w:p>
    <w:p w14:paraId="50A2F8E4" w14:textId="77777777" w:rsidR="000E271C" w:rsidRDefault="00D44258">
      <w:pPr>
        <w:pStyle w:val="TOC3"/>
        <w:rPr>
          <w:rFonts w:asciiTheme="minorHAnsi" w:eastAsiaTheme="minorEastAsia" w:hAnsiTheme="minorHAnsi" w:cstheme="minorBidi"/>
          <w:szCs w:val="22"/>
        </w:rPr>
      </w:pPr>
      <w:hyperlink w:anchor="_Toc500161751" w:history="1">
        <w:r w:rsidR="000E271C" w:rsidRPr="00B45711">
          <w:rPr>
            <w:rStyle w:val="Hyperlink"/>
          </w:rPr>
          <w:t>3.3.2    Outbound from the BayCare Cloverleaf</w:t>
        </w:r>
        <w:r w:rsidR="000E271C">
          <w:rPr>
            <w:webHidden/>
          </w:rPr>
          <w:tab/>
        </w:r>
        <w:r w:rsidR="000E271C">
          <w:rPr>
            <w:webHidden/>
          </w:rPr>
          <w:fldChar w:fldCharType="begin"/>
        </w:r>
        <w:r w:rsidR="000E271C">
          <w:rPr>
            <w:webHidden/>
          </w:rPr>
          <w:instrText xml:space="preserve"> PAGEREF _Toc500161751 \h </w:instrText>
        </w:r>
        <w:r w:rsidR="000E271C">
          <w:rPr>
            <w:webHidden/>
          </w:rPr>
        </w:r>
        <w:r w:rsidR="000E271C">
          <w:rPr>
            <w:webHidden/>
          </w:rPr>
          <w:fldChar w:fldCharType="separate"/>
        </w:r>
        <w:r w:rsidR="000E271C">
          <w:rPr>
            <w:webHidden/>
          </w:rPr>
          <w:t>7</w:t>
        </w:r>
        <w:r w:rsidR="000E271C">
          <w:rPr>
            <w:webHidden/>
          </w:rPr>
          <w:fldChar w:fldCharType="end"/>
        </w:r>
      </w:hyperlink>
    </w:p>
    <w:p w14:paraId="17332237" w14:textId="77777777" w:rsidR="000E271C" w:rsidRDefault="00D44258">
      <w:pPr>
        <w:pStyle w:val="TOC1"/>
        <w:rPr>
          <w:rFonts w:asciiTheme="minorHAnsi" w:eastAsiaTheme="minorEastAsia" w:hAnsiTheme="minorHAnsi" w:cstheme="minorBidi"/>
          <w:b w:val="0"/>
          <w:sz w:val="22"/>
          <w:szCs w:val="22"/>
        </w:rPr>
      </w:pPr>
      <w:hyperlink w:anchor="_Toc500161752" w:history="1">
        <w:r w:rsidR="000E271C" w:rsidRPr="00B45711">
          <w:rPr>
            <w:rStyle w:val="Hyperlink"/>
            <w:rFonts w:cs="Arial"/>
          </w:rPr>
          <w:t>4.    HL7 Messaging</w:t>
        </w:r>
        <w:r w:rsidR="000E271C">
          <w:rPr>
            <w:webHidden/>
          </w:rPr>
          <w:tab/>
        </w:r>
        <w:r w:rsidR="000E271C">
          <w:rPr>
            <w:webHidden/>
          </w:rPr>
          <w:fldChar w:fldCharType="begin"/>
        </w:r>
        <w:r w:rsidR="000E271C">
          <w:rPr>
            <w:webHidden/>
          </w:rPr>
          <w:instrText xml:space="preserve"> PAGEREF _Toc500161752 \h </w:instrText>
        </w:r>
        <w:r w:rsidR="000E271C">
          <w:rPr>
            <w:webHidden/>
          </w:rPr>
        </w:r>
        <w:r w:rsidR="000E271C">
          <w:rPr>
            <w:webHidden/>
          </w:rPr>
          <w:fldChar w:fldCharType="separate"/>
        </w:r>
        <w:r w:rsidR="000E271C">
          <w:rPr>
            <w:webHidden/>
          </w:rPr>
          <w:t>8</w:t>
        </w:r>
        <w:r w:rsidR="000E271C">
          <w:rPr>
            <w:webHidden/>
          </w:rPr>
          <w:fldChar w:fldCharType="end"/>
        </w:r>
      </w:hyperlink>
    </w:p>
    <w:p w14:paraId="1FB4543A" w14:textId="77777777" w:rsidR="000E271C" w:rsidRDefault="00D44258">
      <w:pPr>
        <w:pStyle w:val="TOC2"/>
        <w:rPr>
          <w:rFonts w:asciiTheme="minorHAnsi" w:eastAsiaTheme="minorEastAsia" w:hAnsiTheme="minorHAnsi" w:cstheme="minorBidi"/>
          <w:noProof/>
          <w:szCs w:val="22"/>
        </w:rPr>
      </w:pPr>
      <w:hyperlink w:anchor="_Toc500161753" w:history="1">
        <w:r w:rsidR="000E271C" w:rsidRPr="00B45711">
          <w:rPr>
            <w:rStyle w:val="Hyperlink"/>
            <w:rFonts w:cs="Arial"/>
            <w:noProof/>
          </w:rPr>
          <w:t>4.1 Messaging Format</w:t>
        </w:r>
        <w:r w:rsidR="000E271C">
          <w:rPr>
            <w:noProof/>
            <w:webHidden/>
          </w:rPr>
          <w:tab/>
        </w:r>
        <w:r w:rsidR="000E271C">
          <w:rPr>
            <w:noProof/>
            <w:webHidden/>
          </w:rPr>
          <w:fldChar w:fldCharType="begin"/>
        </w:r>
        <w:r w:rsidR="000E271C">
          <w:rPr>
            <w:noProof/>
            <w:webHidden/>
          </w:rPr>
          <w:instrText xml:space="preserve"> PAGEREF _Toc500161753 \h </w:instrText>
        </w:r>
        <w:r w:rsidR="000E271C">
          <w:rPr>
            <w:noProof/>
            <w:webHidden/>
          </w:rPr>
        </w:r>
        <w:r w:rsidR="000E271C">
          <w:rPr>
            <w:noProof/>
            <w:webHidden/>
          </w:rPr>
          <w:fldChar w:fldCharType="separate"/>
        </w:r>
        <w:r w:rsidR="000E271C">
          <w:rPr>
            <w:noProof/>
            <w:webHidden/>
          </w:rPr>
          <w:t>8</w:t>
        </w:r>
        <w:r w:rsidR="000E271C">
          <w:rPr>
            <w:noProof/>
            <w:webHidden/>
          </w:rPr>
          <w:fldChar w:fldCharType="end"/>
        </w:r>
      </w:hyperlink>
    </w:p>
    <w:p w14:paraId="640FEA0B" w14:textId="77777777" w:rsidR="000E271C" w:rsidRDefault="00D44258">
      <w:pPr>
        <w:pStyle w:val="TOC3"/>
        <w:rPr>
          <w:rFonts w:asciiTheme="minorHAnsi" w:eastAsiaTheme="minorEastAsia" w:hAnsiTheme="minorHAnsi" w:cstheme="minorBidi"/>
          <w:szCs w:val="22"/>
        </w:rPr>
      </w:pPr>
      <w:hyperlink w:anchor="_Toc500161754" w:history="1">
        <w:r w:rsidR="000E271C" w:rsidRPr="00B45711">
          <w:rPr>
            <w:rStyle w:val="Hyperlink"/>
          </w:rPr>
          <w:t>4.1.1     Segments</w:t>
        </w:r>
        <w:r w:rsidR="000E271C">
          <w:rPr>
            <w:webHidden/>
          </w:rPr>
          <w:tab/>
        </w:r>
        <w:r w:rsidR="000E271C">
          <w:rPr>
            <w:webHidden/>
          </w:rPr>
          <w:fldChar w:fldCharType="begin"/>
        </w:r>
        <w:r w:rsidR="000E271C">
          <w:rPr>
            <w:webHidden/>
          </w:rPr>
          <w:instrText xml:space="preserve"> PAGEREF _Toc500161754 \h </w:instrText>
        </w:r>
        <w:r w:rsidR="000E271C">
          <w:rPr>
            <w:webHidden/>
          </w:rPr>
        </w:r>
        <w:r w:rsidR="000E271C">
          <w:rPr>
            <w:webHidden/>
          </w:rPr>
          <w:fldChar w:fldCharType="separate"/>
        </w:r>
        <w:r w:rsidR="000E271C">
          <w:rPr>
            <w:webHidden/>
          </w:rPr>
          <w:t>8</w:t>
        </w:r>
        <w:r w:rsidR="000E271C">
          <w:rPr>
            <w:webHidden/>
          </w:rPr>
          <w:fldChar w:fldCharType="end"/>
        </w:r>
      </w:hyperlink>
    </w:p>
    <w:p w14:paraId="519291F2" w14:textId="77777777" w:rsidR="000E271C" w:rsidRDefault="00D44258">
      <w:pPr>
        <w:pStyle w:val="TOC3"/>
        <w:rPr>
          <w:rFonts w:asciiTheme="minorHAnsi" w:eastAsiaTheme="minorEastAsia" w:hAnsiTheme="minorHAnsi" w:cstheme="minorBidi"/>
          <w:szCs w:val="22"/>
        </w:rPr>
      </w:pPr>
      <w:hyperlink w:anchor="_Toc500161755" w:history="1">
        <w:r w:rsidR="000E271C" w:rsidRPr="00B45711">
          <w:rPr>
            <w:rStyle w:val="Hyperlink"/>
          </w:rPr>
          <w:t>4.1</w:t>
        </w:r>
        <w:r w:rsidR="000E271C" w:rsidRPr="00B45711">
          <w:rPr>
            <w:rStyle w:val="Hyperlink"/>
            <w:i/>
          </w:rPr>
          <w:t>.</w:t>
        </w:r>
        <w:r w:rsidR="000E271C" w:rsidRPr="00B45711">
          <w:rPr>
            <w:rStyle w:val="Hyperlink"/>
          </w:rPr>
          <w:t>2     Messaging Event Types</w:t>
        </w:r>
        <w:r w:rsidR="000E271C">
          <w:rPr>
            <w:webHidden/>
          </w:rPr>
          <w:tab/>
        </w:r>
        <w:r w:rsidR="000E271C">
          <w:rPr>
            <w:webHidden/>
          </w:rPr>
          <w:fldChar w:fldCharType="begin"/>
        </w:r>
        <w:r w:rsidR="000E271C">
          <w:rPr>
            <w:webHidden/>
          </w:rPr>
          <w:instrText xml:space="preserve"> PAGEREF _Toc500161755 \h </w:instrText>
        </w:r>
        <w:r w:rsidR="000E271C">
          <w:rPr>
            <w:webHidden/>
          </w:rPr>
        </w:r>
        <w:r w:rsidR="000E271C">
          <w:rPr>
            <w:webHidden/>
          </w:rPr>
          <w:fldChar w:fldCharType="separate"/>
        </w:r>
        <w:r w:rsidR="000E271C">
          <w:rPr>
            <w:webHidden/>
          </w:rPr>
          <w:t>8</w:t>
        </w:r>
        <w:r w:rsidR="000E271C">
          <w:rPr>
            <w:webHidden/>
          </w:rPr>
          <w:fldChar w:fldCharType="end"/>
        </w:r>
      </w:hyperlink>
    </w:p>
    <w:p w14:paraId="7EF5C49B" w14:textId="77777777" w:rsidR="000E271C" w:rsidRDefault="00D44258">
      <w:pPr>
        <w:pStyle w:val="TOC3"/>
        <w:rPr>
          <w:rFonts w:asciiTheme="minorHAnsi" w:eastAsiaTheme="minorEastAsia" w:hAnsiTheme="minorHAnsi" w:cstheme="minorBidi"/>
          <w:szCs w:val="22"/>
        </w:rPr>
      </w:pPr>
      <w:hyperlink w:anchor="_Toc500161756" w:history="1">
        <w:r w:rsidR="000E271C" w:rsidRPr="00B45711">
          <w:rPr>
            <w:rStyle w:val="Hyperlink"/>
          </w:rPr>
          <w:t>4.1</w:t>
        </w:r>
        <w:r w:rsidR="000E271C" w:rsidRPr="00B45711">
          <w:rPr>
            <w:rStyle w:val="Hyperlink"/>
            <w:i/>
          </w:rPr>
          <w:t>.</w:t>
        </w:r>
        <w:r w:rsidR="000E271C" w:rsidRPr="00B45711">
          <w:rPr>
            <w:rStyle w:val="Hyperlink"/>
          </w:rPr>
          <w:t>3    Cloverleaf Configuration Files</w:t>
        </w:r>
        <w:r w:rsidR="000E271C">
          <w:rPr>
            <w:webHidden/>
          </w:rPr>
          <w:tab/>
        </w:r>
        <w:r w:rsidR="000E271C">
          <w:rPr>
            <w:webHidden/>
          </w:rPr>
          <w:fldChar w:fldCharType="begin"/>
        </w:r>
        <w:r w:rsidR="000E271C">
          <w:rPr>
            <w:webHidden/>
          </w:rPr>
          <w:instrText xml:space="preserve"> PAGEREF _Toc500161756 \h </w:instrText>
        </w:r>
        <w:r w:rsidR="000E271C">
          <w:rPr>
            <w:webHidden/>
          </w:rPr>
        </w:r>
        <w:r w:rsidR="000E271C">
          <w:rPr>
            <w:webHidden/>
          </w:rPr>
          <w:fldChar w:fldCharType="separate"/>
        </w:r>
        <w:r w:rsidR="000E271C">
          <w:rPr>
            <w:webHidden/>
          </w:rPr>
          <w:t>9</w:t>
        </w:r>
        <w:r w:rsidR="000E271C">
          <w:rPr>
            <w:webHidden/>
          </w:rPr>
          <w:fldChar w:fldCharType="end"/>
        </w:r>
      </w:hyperlink>
    </w:p>
    <w:p w14:paraId="35846A64" w14:textId="77777777" w:rsidR="000E271C" w:rsidRDefault="00D44258">
      <w:pPr>
        <w:pStyle w:val="TOC3"/>
        <w:rPr>
          <w:rFonts w:asciiTheme="minorHAnsi" w:eastAsiaTheme="minorEastAsia" w:hAnsiTheme="minorHAnsi" w:cstheme="minorBidi"/>
          <w:szCs w:val="22"/>
        </w:rPr>
      </w:pPr>
      <w:hyperlink w:anchor="_Toc500161757" w:history="1">
        <w:r w:rsidR="000E271C" w:rsidRPr="00B45711">
          <w:rPr>
            <w:rStyle w:val="Hyperlink"/>
          </w:rPr>
          <w:t>4.1.4    Cloverleaf Site Location</w:t>
        </w:r>
        <w:r w:rsidR="000E271C">
          <w:rPr>
            <w:webHidden/>
          </w:rPr>
          <w:tab/>
        </w:r>
        <w:r w:rsidR="000E271C">
          <w:rPr>
            <w:webHidden/>
          </w:rPr>
          <w:fldChar w:fldCharType="begin"/>
        </w:r>
        <w:r w:rsidR="000E271C">
          <w:rPr>
            <w:webHidden/>
          </w:rPr>
          <w:instrText xml:space="preserve"> PAGEREF _Toc500161757 \h </w:instrText>
        </w:r>
        <w:r w:rsidR="000E271C">
          <w:rPr>
            <w:webHidden/>
          </w:rPr>
        </w:r>
        <w:r w:rsidR="000E271C">
          <w:rPr>
            <w:webHidden/>
          </w:rPr>
          <w:fldChar w:fldCharType="separate"/>
        </w:r>
        <w:r w:rsidR="000E271C">
          <w:rPr>
            <w:webHidden/>
          </w:rPr>
          <w:t>9</w:t>
        </w:r>
        <w:r w:rsidR="000E271C">
          <w:rPr>
            <w:webHidden/>
          </w:rPr>
          <w:fldChar w:fldCharType="end"/>
        </w:r>
      </w:hyperlink>
    </w:p>
    <w:p w14:paraId="33F25060" w14:textId="77777777" w:rsidR="000E271C" w:rsidRDefault="00D44258">
      <w:pPr>
        <w:pStyle w:val="TOC2"/>
        <w:rPr>
          <w:rFonts w:asciiTheme="minorHAnsi" w:eastAsiaTheme="minorEastAsia" w:hAnsiTheme="minorHAnsi" w:cstheme="minorBidi"/>
          <w:noProof/>
          <w:szCs w:val="22"/>
        </w:rPr>
      </w:pPr>
      <w:hyperlink w:anchor="_Toc500161758" w:history="1">
        <w:r w:rsidR="000E271C" w:rsidRPr="00B45711">
          <w:rPr>
            <w:rStyle w:val="Hyperlink"/>
            <w:noProof/>
          </w:rPr>
          <w:t>4.2     Data Transformation Requirements</w:t>
        </w:r>
        <w:r w:rsidR="000E271C">
          <w:rPr>
            <w:noProof/>
            <w:webHidden/>
          </w:rPr>
          <w:tab/>
        </w:r>
        <w:r w:rsidR="000E271C">
          <w:rPr>
            <w:noProof/>
            <w:webHidden/>
          </w:rPr>
          <w:fldChar w:fldCharType="begin"/>
        </w:r>
        <w:r w:rsidR="000E271C">
          <w:rPr>
            <w:noProof/>
            <w:webHidden/>
          </w:rPr>
          <w:instrText xml:space="preserve"> PAGEREF _Toc500161758 \h </w:instrText>
        </w:r>
        <w:r w:rsidR="000E271C">
          <w:rPr>
            <w:noProof/>
            <w:webHidden/>
          </w:rPr>
        </w:r>
        <w:r w:rsidR="000E271C">
          <w:rPr>
            <w:noProof/>
            <w:webHidden/>
          </w:rPr>
          <w:fldChar w:fldCharType="separate"/>
        </w:r>
        <w:r w:rsidR="000E271C">
          <w:rPr>
            <w:noProof/>
            <w:webHidden/>
          </w:rPr>
          <w:t>9</w:t>
        </w:r>
        <w:r w:rsidR="000E271C">
          <w:rPr>
            <w:noProof/>
            <w:webHidden/>
          </w:rPr>
          <w:fldChar w:fldCharType="end"/>
        </w:r>
      </w:hyperlink>
    </w:p>
    <w:p w14:paraId="720248BD" w14:textId="77777777" w:rsidR="000E271C" w:rsidRDefault="00D44258">
      <w:pPr>
        <w:pStyle w:val="TOC2"/>
        <w:rPr>
          <w:rFonts w:asciiTheme="minorHAnsi" w:eastAsiaTheme="minorEastAsia" w:hAnsiTheme="minorHAnsi" w:cstheme="minorBidi"/>
          <w:noProof/>
          <w:szCs w:val="22"/>
        </w:rPr>
      </w:pPr>
      <w:hyperlink w:anchor="_Toc500161759" w:history="1">
        <w:r w:rsidR="000E271C" w:rsidRPr="00B45711">
          <w:rPr>
            <w:rStyle w:val="Hyperlink"/>
            <w:noProof/>
          </w:rPr>
          <w:t>4.3     Sample Message</w:t>
        </w:r>
        <w:r w:rsidR="000E271C">
          <w:rPr>
            <w:noProof/>
            <w:webHidden/>
          </w:rPr>
          <w:tab/>
        </w:r>
        <w:r w:rsidR="000E271C">
          <w:rPr>
            <w:noProof/>
            <w:webHidden/>
          </w:rPr>
          <w:fldChar w:fldCharType="begin"/>
        </w:r>
        <w:r w:rsidR="000E271C">
          <w:rPr>
            <w:noProof/>
            <w:webHidden/>
          </w:rPr>
          <w:instrText xml:space="preserve"> PAGEREF _Toc500161759 \h </w:instrText>
        </w:r>
        <w:r w:rsidR="000E271C">
          <w:rPr>
            <w:noProof/>
            <w:webHidden/>
          </w:rPr>
        </w:r>
        <w:r w:rsidR="000E271C">
          <w:rPr>
            <w:noProof/>
            <w:webHidden/>
          </w:rPr>
          <w:fldChar w:fldCharType="separate"/>
        </w:r>
        <w:r w:rsidR="000E271C">
          <w:rPr>
            <w:noProof/>
            <w:webHidden/>
          </w:rPr>
          <w:t>10</w:t>
        </w:r>
        <w:r w:rsidR="000E271C">
          <w:rPr>
            <w:noProof/>
            <w:webHidden/>
          </w:rPr>
          <w:fldChar w:fldCharType="end"/>
        </w:r>
      </w:hyperlink>
    </w:p>
    <w:p w14:paraId="5CAD8101" w14:textId="77777777" w:rsidR="000E271C" w:rsidRDefault="00D44258">
      <w:pPr>
        <w:pStyle w:val="TOC1"/>
        <w:rPr>
          <w:rFonts w:asciiTheme="minorHAnsi" w:eastAsiaTheme="minorEastAsia" w:hAnsiTheme="minorHAnsi" w:cstheme="minorBidi"/>
          <w:b w:val="0"/>
          <w:sz w:val="22"/>
          <w:szCs w:val="22"/>
        </w:rPr>
      </w:pPr>
      <w:hyperlink w:anchor="_Toc500161760" w:history="1">
        <w:r w:rsidR="000E271C" w:rsidRPr="00B45711">
          <w:rPr>
            <w:rStyle w:val="Hyperlink"/>
            <w:rFonts w:cs="Arial"/>
          </w:rPr>
          <w:t>5.    Alerts</w:t>
        </w:r>
        <w:r w:rsidR="000E271C">
          <w:rPr>
            <w:webHidden/>
          </w:rPr>
          <w:tab/>
        </w:r>
        <w:r w:rsidR="000E271C">
          <w:rPr>
            <w:webHidden/>
          </w:rPr>
          <w:fldChar w:fldCharType="begin"/>
        </w:r>
        <w:r w:rsidR="000E271C">
          <w:rPr>
            <w:webHidden/>
          </w:rPr>
          <w:instrText xml:space="preserve"> PAGEREF _Toc500161760 \h </w:instrText>
        </w:r>
        <w:r w:rsidR="000E271C">
          <w:rPr>
            <w:webHidden/>
          </w:rPr>
        </w:r>
        <w:r w:rsidR="000E271C">
          <w:rPr>
            <w:webHidden/>
          </w:rPr>
          <w:fldChar w:fldCharType="separate"/>
        </w:r>
        <w:r w:rsidR="000E271C">
          <w:rPr>
            <w:webHidden/>
          </w:rPr>
          <w:t>10</w:t>
        </w:r>
        <w:r w:rsidR="000E271C">
          <w:rPr>
            <w:webHidden/>
          </w:rPr>
          <w:fldChar w:fldCharType="end"/>
        </w:r>
      </w:hyperlink>
    </w:p>
    <w:p w14:paraId="073AF76E" w14:textId="77777777" w:rsidR="000E271C" w:rsidRDefault="00D44258">
      <w:pPr>
        <w:pStyle w:val="TOC1"/>
        <w:rPr>
          <w:rFonts w:asciiTheme="minorHAnsi" w:eastAsiaTheme="minorEastAsia" w:hAnsiTheme="minorHAnsi" w:cstheme="minorBidi"/>
          <w:b w:val="0"/>
          <w:sz w:val="22"/>
          <w:szCs w:val="22"/>
        </w:rPr>
      </w:pPr>
      <w:hyperlink w:anchor="_Toc500161761" w:history="1">
        <w:r w:rsidR="000E271C" w:rsidRPr="00B45711">
          <w:rPr>
            <w:rStyle w:val="Hyperlink"/>
            <w:rFonts w:cs="Arial"/>
          </w:rPr>
          <w:t>Appendix A: Risks and Concerns</w:t>
        </w:r>
        <w:r w:rsidR="000E271C">
          <w:rPr>
            <w:webHidden/>
          </w:rPr>
          <w:tab/>
        </w:r>
        <w:r w:rsidR="000E271C">
          <w:rPr>
            <w:webHidden/>
          </w:rPr>
          <w:fldChar w:fldCharType="begin"/>
        </w:r>
        <w:r w:rsidR="000E271C">
          <w:rPr>
            <w:webHidden/>
          </w:rPr>
          <w:instrText xml:space="preserve"> PAGEREF _Toc500161761 \h </w:instrText>
        </w:r>
        <w:r w:rsidR="000E271C">
          <w:rPr>
            <w:webHidden/>
          </w:rPr>
        </w:r>
        <w:r w:rsidR="000E271C">
          <w:rPr>
            <w:webHidden/>
          </w:rPr>
          <w:fldChar w:fldCharType="separate"/>
        </w:r>
        <w:r w:rsidR="000E271C">
          <w:rPr>
            <w:webHidden/>
          </w:rPr>
          <w:t>11</w:t>
        </w:r>
        <w:r w:rsidR="000E271C">
          <w:rPr>
            <w:webHidden/>
          </w:rPr>
          <w:fldChar w:fldCharType="end"/>
        </w:r>
      </w:hyperlink>
    </w:p>
    <w:p w14:paraId="7C32F84C" w14:textId="77777777" w:rsidR="000E271C" w:rsidRDefault="00D44258">
      <w:pPr>
        <w:pStyle w:val="TOC1"/>
        <w:rPr>
          <w:rFonts w:asciiTheme="minorHAnsi" w:eastAsiaTheme="minorEastAsia" w:hAnsiTheme="minorHAnsi" w:cstheme="minorBidi"/>
          <w:b w:val="0"/>
          <w:sz w:val="22"/>
          <w:szCs w:val="22"/>
        </w:rPr>
      </w:pPr>
      <w:hyperlink w:anchor="_Toc500161762" w:history="1">
        <w:r w:rsidR="000E271C" w:rsidRPr="00B45711">
          <w:rPr>
            <w:rStyle w:val="Hyperlink"/>
            <w:rFonts w:cs="Arial"/>
          </w:rPr>
          <w:t>Appendix B: Issues List</w:t>
        </w:r>
        <w:r w:rsidR="000E271C">
          <w:rPr>
            <w:webHidden/>
          </w:rPr>
          <w:tab/>
        </w:r>
        <w:r w:rsidR="000E271C">
          <w:rPr>
            <w:webHidden/>
          </w:rPr>
          <w:fldChar w:fldCharType="begin"/>
        </w:r>
        <w:r w:rsidR="000E271C">
          <w:rPr>
            <w:webHidden/>
          </w:rPr>
          <w:instrText xml:space="preserve"> PAGEREF _Toc500161762 \h </w:instrText>
        </w:r>
        <w:r w:rsidR="000E271C">
          <w:rPr>
            <w:webHidden/>
          </w:rPr>
        </w:r>
        <w:r w:rsidR="000E271C">
          <w:rPr>
            <w:webHidden/>
          </w:rPr>
          <w:fldChar w:fldCharType="separate"/>
        </w:r>
        <w:r w:rsidR="000E271C">
          <w:rPr>
            <w:webHidden/>
          </w:rPr>
          <w:t>11</w:t>
        </w:r>
        <w:r w:rsidR="000E271C">
          <w:rPr>
            <w:webHidden/>
          </w:rPr>
          <w:fldChar w:fldCharType="end"/>
        </w:r>
      </w:hyperlink>
    </w:p>
    <w:p w14:paraId="4C2377AC" w14:textId="2701C624"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500161734"/>
      <w:r w:rsidR="00320263" w:rsidRPr="006332F2">
        <w:rPr>
          <w:b/>
          <w:color w:val="548DD4" w:themeColor="text2" w:themeTint="99"/>
        </w:rPr>
        <w:lastRenderedPageBreak/>
        <w:t>Document Control</w:t>
      </w:r>
      <w:bookmarkEnd w:id="1"/>
    </w:p>
    <w:p w14:paraId="4C2377AE" w14:textId="24A27E33" w:rsidR="00004732" w:rsidRPr="003C334B" w:rsidRDefault="00004732" w:rsidP="00004732">
      <w:pPr>
        <w:pStyle w:val="Heading2"/>
        <w:rPr>
          <w:rFonts w:asciiTheme="minorHAnsi" w:hAnsiTheme="minorHAnsi" w:cs="Arial"/>
          <w:sz w:val="32"/>
          <w:szCs w:val="36"/>
        </w:rPr>
      </w:pPr>
      <w:bookmarkStart w:id="2" w:name="_Toc366154246"/>
      <w:bookmarkStart w:id="3" w:name="_Toc500161735"/>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611FAA"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30B46C6A"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Anne Condor</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14AFDCC7"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Director of Managed Care Contract  (Primary Stakeholder)</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39B56F99" w:rsidR="00611FAA" w:rsidRPr="00FB14A7" w:rsidRDefault="00D44258" w:rsidP="00611FAA">
            <w:pPr>
              <w:spacing w:after="0" w:line="240" w:lineRule="auto"/>
              <w:rPr>
                <w:rFonts w:asciiTheme="minorHAnsi" w:eastAsia="Times New Roman" w:hAnsiTheme="minorHAnsi" w:cs="Arial"/>
                <w:color w:val="000000"/>
                <w:sz w:val="22"/>
              </w:rPr>
            </w:pPr>
            <w:hyperlink r:id="rId13" w:history="1">
              <w:r w:rsidR="00611FAA" w:rsidRPr="00C91DD8">
                <w:rPr>
                  <w:rStyle w:val="Hyperlink"/>
                  <w:rFonts w:asciiTheme="minorHAnsi" w:eastAsia="Times New Roman" w:hAnsiTheme="minorHAnsi" w:cs="Arial"/>
                  <w:sz w:val="22"/>
                </w:rPr>
                <w:t>Anne.condor@baycare.org</w:t>
              </w:r>
            </w:hyperlink>
          </w:p>
        </w:tc>
      </w:tr>
      <w:tr w:rsidR="00611FAA"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008707FE"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Lena Slywka</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574A52B8"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Director of Managed Care Contract</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59544691" w:rsidR="00611FAA" w:rsidRPr="00FB14A7" w:rsidRDefault="00D44258" w:rsidP="00611FAA">
            <w:pPr>
              <w:spacing w:after="0" w:line="240" w:lineRule="auto"/>
              <w:rPr>
                <w:rFonts w:asciiTheme="minorHAnsi" w:eastAsia="Times New Roman" w:hAnsiTheme="minorHAnsi" w:cs="Arial"/>
                <w:color w:val="000000"/>
                <w:sz w:val="22"/>
              </w:rPr>
            </w:pPr>
            <w:hyperlink r:id="rId14" w:history="1">
              <w:r w:rsidR="00611FAA" w:rsidRPr="00C91DD8">
                <w:rPr>
                  <w:rStyle w:val="Hyperlink"/>
                  <w:rFonts w:asciiTheme="minorHAnsi" w:eastAsia="Times New Roman" w:hAnsiTheme="minorHAnsi" w:cs="Arial"/>
                  <w:sz w:val="22"/>
                </w:rPr>
                <w:t>Lena.slywka@baycare.org</w:t>
              </w:r>
            </w:hyperlink>
            <w:r w:rsidR="00611FAA">
              <w:rPr>
                <w:rFonts w:asciiTheme="minorHAnsi" w:eastAsia="Times New Roman" w:hAnsiTheme="minorHAnsi" w:cs="Arial"/>
                <w:color w:val="000000"/>
                <w:sz w:val="22"/>
              </w:rPr>
              <w:t xml:space="preserve"> </w:t>
            </w:r>
          </w:p>
        </w:tc>
      </w:tr>
      <w:tr w:rsidR="00611FAA"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1124194C"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30EB2C50"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Resource</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490FB947" w:rsidR="00611FAA" w:rsidRPr="00FB14A7" w:rsidRDefault="00D44258" w:rsidP="00611FAA">
            <w:pPr>
              <w:spacing w:after="0" w:line="240" w:lineRule="auto"/>
              <w:rPr>
                <w:rFonts w:asciiTheme="minorHAnsi" w:eastAsia="Times New Roman" w:hAnsiTheme="minorHAnsi" w:cs="Arial"/>
                <w:color w:val="000000"/>
                <w:sz w:val="22"/>
              </w:rPr>
            </w:pPr>
            <w:hyperlink r:id="rId15" w:history="1">
              <w:r w:rsidR="00611FAA" w:rsidRPr="00C91DD8">
                <w:rPr>
                  <w:rStyle w:val="Hyperlink"/>
                  <w:rFonts w:asciiTheme="minorHAnsi" w:eastAsia="Times New Roman" w:hAnsiTheme="minorHAnsi" w:cs="Arial"/>
                  <w:sz w:val="22"/>
                </w:rPr>
                <w:t>Stephen.mattei@baycare.org</w:t>
              </w:r>
            </w:hyperlink>
            <w:r w:rsidR="00611FAA">
              <w:rPr>
                <w:rFonts w:asciiTheme="minorHAnsi" w:eastAsia="Times New Roman" w:hAnsiTheme="minorHAnsi" w:cs="Arial"/>
                <w:color w:val="000000"/>
                <w:sz w:val="22"/>
              </w:rPr>
              <w:t xml:space="preserve"> </w:t>
            </w:r>
          </w:p>
        </w:tc>
      </w:tr>
      <w:tr w:rsidR="00611FAA"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7B43A5D1"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Heidi Spriggs</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6D3D38A3"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Soarian Resource</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60B2ACD7" w:rsidR="00611FAA" w:rsidRPr="00FB14A7" w:rsidRDefault="00D44258" w:rsidP="00611FAA">
            <w:pPr>
              <w:spacing w:after="0" w:line="240" w:lineRule="auto"/>
              <w:rPr>
                <w:rFonts w:asciiTheme="minorHAnsi" w:eastAsia="Times New Roman" w:hAnsiTheme="minorHAnsi" w:cs="Arial"/>
                <w:color w:val="000000"/>
                <w:sz w:val="22"/>
              </w:rPr>
            </w:pPr>
            <w:hyperlink r:id="rId16" w:history="1">
              <w:r w:rsidR="00611FAA" w:rsidRPr="00C91DD8">
                <w:rPr>
                  <w:rStyle w:val="Hyperlink"/>
                  <w:rFonts w:asciiTheme="minorHAnsi" w:eastAsia="Times New Roman" w:hAnsiTheme="minorHAnsi" w:cs="Arial"/>
                  <w:sz w:val="22"/>
                </w:rPr>
                <w:t>Heidi.spriggs@baycare.org</w:t>
              </w:r>
            </w:hyperlink>
            <w:r w:rsidR="00611FAA">
              <w:rPr>
                <w:rFonts w:asciiTheme="minorHAnsi" w:eastAsia="Times New Roman" w:hAnsiTheme="minorHAnsi" w:cs="Arial"/>
                <w:color w:val="000000"/>
                <w:sz w:val="22"/>
              </w:rPr>
              <w:t xml:space="preserve"> </w:t>
            </w:r>
          </w:p>
        </w:tc>
      </w:tr>
      <w:tr w:rsidR="00611FAA"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419D9609"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Collin Quinn </w:t>
            </w: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5591C09E" w:rsidR="00611FAA" w:rsidRPr="00FB14A7"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PMMC Integration Resource</w:t>
            </w: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53975613" w:rsidR="00611FAA" w:rsidRPr="00FB14A7" w:rsidRDefault="00D44258" w:rsidP="00611FAA">
            <w:pPr>
              <w:spacing w:after="0" w:line="240" w:lineRule="auto"/>
              <w:rPr>
                <w:rFonts w:asciiTheme="minorHAnsi" w:eastAsia="Times New Roman" w:hAnsiTheme="minorHAnsi" w:cs="Arial"/>
                <w:color w:val="000000"/>
                <w:sz w:val="22"/>
              </w:rPr>
            </w:pPr>
            <w:hyperlink r:id="rId17" w:history="1">
              <w:r w:rsidR="00611FAA" w:rsidRPr="00C91DD8">
                <w:rPr>
                  <w:rStyle w:val="Hyperlink"/>
                  <w:rFonts w:asciiTheme="minorHAnsi" w:eastAsia="Times New Roman" w:hAnsiTheme="minorHAnsi" w:cs="Arial"/>
                  <w:sz w:val="22"/>
                </w:rPr>
                <w:t>Collin.quinn@pmmconline.com</w:t>
              </w:r>
            </w:hyperlink>
            <w:r w:rsidR="00611FAA">
              <w:rPr>
                <w:rFonts w:asciiTheme="minorHAnsi" w:eastAsia="Times New Roman" w:hAnsiTheme="minorHAnsi" w:cs="Arial"/>
                <w:color w:val="000000"/>
                <w:sz w:val="22"/>
              </w:rPr>
              <w:t xml:space="preserve"> </w:t>
            </w:r>
          </w:p>
        </w:tc>
      </w:tr>
      <w:tr w:rsidR="00611FAA"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77777777" w:rsidR="00611FAA" w:rsidRPr="00FB14A7" w:rsidRDefault="00611FAA" w:rsidP="00611FAA">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77777777" w:rsidR="00611FAA" w:rsidRPr="00FB14A7" w:rsidRDefault="00611FAA" w:rsidP="00611FAA">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77777777" w:rsidR="00611FAA" w:rsidRPr="00FB14A7" w:rsidRDefault="00611FAA" w:rsidP="00611FAA">
            <w:pPr>
              <w:spacing w:after="0" w:line="240" w:lineRule="auto"/>
              <w:rPr>
                <w:rFonts w:asciiTheme="minorHAnsi" w:eastAsia="Times New Roman" w:hAnsiTheme="minorHAnsi" w:cs="Arial"/>
                <w:color w:val="000000"/>
                <w:sz w:val="22"/>
              </w:rPr>
            </w:pPr>
          </w:p>
        </w:tc>
      </w:tr>
      <w:tr w:rsidR="00611FAA"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77777777" w:rsidR="00611FAA" w:rsidRPr="00FB14A7" w:rsidRDefault="00611FAA" w:rsidP="00611FAA">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77777777" w:rsidR="00611FAA" w:rsidRPr="00FB14A7" w:rsidRDefault="00611FAA" w:rsidP="00611FAA">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77777777" w:rsidR="00611FAA" w:rsidRPr="00FB14A7" w:rsidRDefault="00611FAA" w:rsidP="00611FAA">
            <w:pPr>
              <w:spacing w:after="0" w:line="240" w:lineRule="auto"/>
              <w:rPr>
                <w:rFonts w:asciiTheme="minorHAnsi" w:eastAsia="Times New Roman" w:hAnsiTheme="minorHAnsi" w:cs="Arial"/>
                <w:color w:val="000000"/>
                <w:sz w:val="22"/>
              </w:rPr>
            </w:pPr>
          </w:p>
        </w:tc>
      </w:tr>
      <w:tr w:rsidR="00611FAA"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77777777" w:rsidR="00611FAA" w:rsidRPr="00FB14A7" w:rsidRDefault="00611FAA" w:rsidP="00611FAA">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77777777" w:rsidR="00611FAA" w:rsidRPr="00FB14A7" w:rsidRDefault="00611FAA" w:rsidP="00611FAA">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77777777" w:rsidR="00611FAA" w:rsidRPr="00FB14A7" w:rsidRDefault="00611FAA" w:rsidP="00611FAA">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50016173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016173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611FAA"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175A2A8E" w:rsidR="00611FAA" w:rsidRPr="004E7A3E" w:rsidRDefault="00611FAA" w:rsidP="00611FAA">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71E3EA4D499C47FC91A480592D930229"/>
            </w:placeholder>
            <w:date w:fullDate="2015-05-20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4067AA1C" w:rsidR="00611FAA" w:rsidRPr="004E7A3E"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5/20/2015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BDF03F9BCD6C4622924EE4274CA58C65"/>
              </w:placeholder>
            </w:sdtPr>
            <w:sdtEndPr/>
            <w:sdtContent>
              <w:p w14:paraId="4C2377DF" w14:textId="12A4968A" w:rsidR="00611FAA" w:rsidRPr="004E7A3E"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E5C853B" w:rsidR="00611FAA" w:rsidRPr="004E7A3E" w:rsidRDefault="00611FAA" w:rsidP="00611FA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Originally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73A50A7D" w:rsidR="00375D69" w:rsidRPr="00CF2307" w:rsidRDefault="00611FA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V2.0</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3F89FA83" w:rsidR="00375D69" w:rsidRDefault="00611FA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12/4/17</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61DB39A1" w:rsidR="00375D69" w:rsidRDefault="00611FA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2DFFE9A3" w:rsidR="00375D69" w:rsidRDefault="00611FAA"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Document updated to reflect Current Setup. </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668C0754" w:rsidR="00375D69" w:rsidRPr="00CF2307" w:rsidRDefault="0076540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V2.1</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04237D85" w:rsidR="00375D69" w:rsidRDefault="00D44258" w:rsidP="00D4425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03</w:t>
            </w:r>
            <w:r w:rsidR="0076540E">
              <w:rPr>
                <w:rFonts w:asciiTheme="minorHAnsi" w:eastAsia="Times New Roman" w:hAnsiTheme="minorHAnsi" w:cs="Arial"/>
                <w:color w:val="000000"/>
                <w:sz w:val="22"/>
              </w:rPr>
              <w:t>/1</w:t>
            </w:r>
            <w:r>
              <w:rPr>
                <w:rFonts w:asciiTheme="minorHAnsi" w:eastAsia="Times New Roman" w:hAnsiTheme="minorHAnsi" w:cs="Arial"/>
                <w:color w:val="000000"/>
                <w:sz w:val="22"/>
              </w:rPr>
              <w:t>5</w:t>
            </w:r>
            <w:r w:rsidR="0076540E">
              <w:rPr>
                <w:rFonts w:asciiTheme="minorHAnsi" w:eastAsia="Times New Roman" w:hAnsiTheme="minorHAnsi" w:cs="Arial"/>
                <w:color w:val="000000"/>
                <w:sz w:val="22"/>
              </w:rPr>
              <w:t>/1</w:t>
            </w:r>
            <w:r>
              <w:rPr>
                <w:rFonts w:asciiTheme="minorHAnsi" w:eastAsia="Times New Roman" w:hAnsiTheme="minorHAnsi" w:cs="Arial"/>
                <w:color w:val="000000"/>
                <w:sz w:val="22"/>
              </w:rPr>
              <w:t>8</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47D69EF6" w:rsidR="00375D69" w:rsidRDefault="0076540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04A50159" w:rsidR="00375D69" w:rsidRDefault="00882413" w:rsidP="0088241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the facility table</w:t>
            </w:r>
            <w:r w:rsidR="0076540E">
              <w:rPr>
                <w:rFonts w:asciiTheme="minorHAnsi" w:eastAsia="Times New Roman" w:hAnsiTheme="minorHAnsi" w:cs="Arial"/>
                <w:color w:val="000000"/>
                <w:sz w:val="22"/>
              </w:rPr>
              <w:t xml:space="preserve"> to </w:t>
            </w:r>
            <w:r>
              <w:rPr>
                <w:rFonts w:asciiTheme="minorHAnsi" w:eastAsia="Times New Roman" w:hAnsiTheme="minorHAnsi" w:cs="Arial"/>
                <w:color w:val="000000"/>
                <w:sz w:val="22"/>
              </w:rPr>
              <w:t xml:space="preserve">include the </w:t>
            </w:r>
            <w:r w:rsidR="0076540E">
              <w:rPr>
                <w:rFonts w:asciiTheme="minorHAnsi" w:eastAsia="Times New Roman" w:hAnsiTheme="minorHAnsi" w:cs="Arial"/>
                <w:color w:val="000000"/>
                <w:sz w:val="22"/>
              </w:rPr>
              <w:t>MDC location</w:t>
            </w: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50016173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016173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Arial" w:eastAsia="Times New Roman" w:hAnsi="Arial" w:cs="Arial"/>
          <w:i/>
          <w:szCs w:val="20"/>
        </w:rPr>
        <w:id w:val="-1736706375"/>
        <w:placeholder>
          <w:docPart w:val="DefaultPlaceholder_1082065158"/>
        </w:placeholder>
      </w:sdtPr>
      <w:sdtEndPr>
        <w:rPr>
          <w:i w:val="0"/>
        </w:rPr>
      </w:sdtEndPr>
      <w:sdtContent>
        <w:sdt>
          <w:sdtPr>
            <w:rPr>
              <w:rFonts w:ascii="Arial" w:eastAsia="Times New Roman" w:hAnsi="Arial" w:cs="Arial"/>
              <w:i/>
              <w:szCs w:val="20"/>
            </w:rPr>
            <w:id w:val="1007477647"/>
            <w:placeholder>
              <w:docPart w:val="6F225AC0E02042339DF11A854D345776"/>
            </w:placeholder>
          </w:sdtPr>
          <w:sdtEndPr>
            <w:rPr>
              <w:i w:val="0"/>
            </w:rPr>
          </w:sdtEndPr>
          <w:sdtContent>
            <w:p w14:paraId="3A7DC58E" w14:textId="77777777" w:rsidR="00611FAA" w:rsidRPr="00FB14A7" w:rsidRDefault="00611FAA" w:rsidP="00611FAA">
              <w:pPr>
                <w:pStyle w:val="NoSpacing"/>
              </w:pPr>
              <w:r w:rsidRPr="00FB14A7">
                <w:t xml:space="preserve">The Purpose of this document is to define the functional </w:t>
              </w:r>
              <w:r>
                <w:t xml:space="preserve">and nonfunctional </w:t>
              </w:r>
              <w:r w:rsidRPr="00FB14A7">
                <w:t xml:space="preserve">requirements for </w:t>
              </w:r>
              <w:r>
                <w:t>the PMMC ADT interface</w:t>
              </w:r>
              <w:r w:rsidRPr="00FB14A7">
                <w:t xml:space="preserve"> to </w:t>
              </w:r>
              <w:r>
                <w:t>support the EPRO “Estimator Pro” product</w:t>
              </w:r>
              <w:r w:rsidRPr="00FB14A7">
                <w:t xml:space="preserve">. </w:t>
              </w:r>
            </w:p>
            <w:p w14:paraId="0610A757" w14:textId="77777777" w:rsidR="00611FAA" w:rsidRPr="00FB14A7" w:rsidRDefault="00611FAA" w:rsidP="00611FAA">
              <w:pPr>
                <w:pStyle w:val="NoSpacing"/>
              </w:pPr>
            </w:p>
            <w:p w14:paraId="47F06469" w14:textId="77777777" w:rsidR="00611FAA" w:rsidRPr="00FB14A7" w:rsidRDefault="00611FAA" w:rsidP="00611FAA">
              <w:pPr>
                <w:pStyle w:val="template"/>
                <w:numPr>
                  <w:ilvl w:val="0"/>
                  <w:numId w:val="25"/>
                </w:numPr>
                <w:rPr>
                  <w:rFonts w:asciiTheme="minorHAnsi" w:hAnsiTheme="minorHAnsi" w:cs="Arial"/>
                  <w:i w:val="0"/>
                </w:rPr>
              </w:pPr>
              <w:r w:rsidRPr="00FB14A7">
                <w:rPr>
                  <w:rFonts w:asciiTheme="minorHAnsi" w:hAnsiTheme="minorHAnsi" w:cs="Arial"/>
                  <w:i w:val="0"/>
                </w:rPr>
                <w:t xml:space="preserve">Specifies the requirements to be included in the technical design and build of the </w:t>
              </w:r>
              <w:r>
                <w:rPr>
                  <w:rFonts w:asciiTheme="minorHAnsi" w:hAnsiTheme="minorHAnsi" w:cs="Arial"/>
                  <w:i w:val="0"/>
                </w:rPr>
                <w:t>PMMC ADT</w:t>
              </w:r>
              <w:r w:rsidRPr="00FB14A7">
                <w:rPr>
                  <w:rFonts w:asciiTheme="minorHAnsi" w:hAnsiTheme="minorHAnsi" w:cs="Arial"/>
                  <w:i w:val="0"/>
                </w:rPr>
                <w:t xml:space="preserve"> interface</w:t>
              </w:r>
            </w:p>
            <w:p w14:paraId="6C48E5A3" w14:textId="77777777" w:rsidR="00611FAA" w:rsidRPr="00FB14A7" w:rsidRDefault="00611FAA" w:rsidP="00611FAA">
              <w:pPr>
                <w:pStyle w:val="template"/>
                <w:numPr>
                  <w:ilvl w:val="0"/>
                  <w:numId w:val="25"/>
                </w:numPr>
                <w:rPr>
                  <w:rFonts w:asciiTheme="minorHAnsi" w:hAnsiTheme="minorHAnsi" w:cs="Arial"/>
                  <w:i w:val="0"/>
                </w:rPr>
              </w:pPr>
              <w:r w:rsidRPr="00FB14A7">
                <w:rPr>
                  <w:rFonts w:asciiTheme="minorHAnsi" w:hAnsiTheme="minorHAnsi" w:cs="Arial"/>
                  <w:i w:val="0"/>
                </w:rPr>
                <w:t>Defines the Cloverleaf mapping requirements to support the solution</w:t>
              </w:r>
            </w:p>
            <w:p w14:paraId="439E81B8" w14:textId="77777777" w:rsidR="00611FAA" w:rsidRPr="00FB14A7" w:rsidRDefault="00611FAA" w:rsidP="00611FAA">
              <w:pPr>
                <w:pStyle w:val="template"/>
                <w:numPr>
                  <w:ilvl w:val="0"/>
                  <w:numId w:val="25"/>
                </w:numPr>
                <w:rPr>
                  <w:rFonts w:asciiTheme="minorHAnsi" w:hAnsiTheme="minorHAnsi" w:cs="Arial"/>
                  <w:i w:val="0"/>
                </w:rPr>
              </w:pPr>
              <w:r>
                <w:rPr>
                  <w:rFonts w:asciiTheme="minorHAnsi" w:hAnsiTheme="minorHAnsi" w:cs="Arial"/>
                  <w:i w:val="0"/>
                </w:rPr>
                <w:t>Defines source and destination protocols as well as connectivity data</w:t>
              </w:r>
            </w:p>
            <w:p w14:paraId="32E35213" w14:textId="77777777" w:rsidR="00611FAA" w:rsidRPr="00FB14A7" w:rsidRDefault="00611FAA" w:rsidP="00611FAA">
              <w:pPr>
                <w:pStyle w:val="template"/>
                <w:numPr>
                  <w:ilvl w:val="0"/>
                  <w:numId w:val="25"/>
                </w:numPr>
                <w:rPr>
                  <w:rFonts w:asciiTheme="minorHAnsi" w:hAnsiTheme="minorHAnsi" w:cs="Arial"/>
                  <w:i w:val="0"/>
                </w:rPr>
              </w:pPr>
              <w:r w:rsidRPr="00FB14A7">
                <w:rPr>
                  <w:rFonts w:asciiTheme="minorHAnsi" w:hAnsiTheme="minorHAnsi" w:cs="Arial"/>
                  <w:i w:val="0"/>
                </w:rPr>
                <w:t>Creates a detailed description of the business logic associated with the stored procedure and defines field length, field data types, and order of fields as wells as the stored procedure’s name.</w:t>
              </w:r>
            </w:p>
            <w:p w14:paraId="55D081C3" w14:textId="77777777" w:rsidR="00611FAA" w:rsidRPr="00FB14A7" w:rsidRDefault="00611FAA" w:rsidP="00611FAA">
              <w:pPr>
                <w:pStyle w:val="template"/>
                <w:rPr>
                  <w:rFonts w:asciiTheme="minorHAnsi" w:hAnsiTheme="minorHAnsi" w:cs="Arial"/>
                  <w:i w:val="0"/>
                </w:rPr>
              </w:pPr>
            </w:p>
            <w:p w14:paraId="4C2377F5" w14:textId="6D659DD7" w:rsidR="00C53B6B" w:rsidRPr="00611FAA" w:rsidRDefault="00611FAA" w:rsidP="00B46568">
              <w:pPr>
                <w:pStyle w:val="template"/>
                <w:rPr>
                  <w:rFonts w:asciiTheme="minorHAnsi" w:hAnsiTheme="minorHAnsi"/>
                  <w:i w:val="0"/>
                  <w:szCs w:val="22"/>
                </w:rPr>
              </w:pPr>
              <w:r w:rsidRPr="00FB14A7">
                <w:rPr>
                  <w:rFonts w:asciiTheme="minorHAnsi" w:hAnsiTheme="minorHAnsi"/>
                  <w:i w:val="0"/>
                  <w:szCs w:val="22"/>
                </w:rPr>
                <w:t xml:space="preserve">As is true with any requirements specification, this document may be modified, subject to developments in technology, changes to the standards, or new business requirements.   </w:t>
              </w:r>
            </w:p>
          </w:sdtContent>
        </w:sdt>
      </w:sdtContent>
    </w:sdt>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0161740"/>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DefaultPlaceholder_1082065158"/>
        </w:placeholder>
      </w:sdtPr>
      <w:sdtEndPr/>
      <w:sdtContent>
        <w:p w14:paraId="7407B7B2" w14:textId="77777777" w:rsidR="00313C26" w:rsidRPr="004E7A3E" w:rsidRDefault="00313C26" w:rsidP="00313C26">
          <w:pPr>
            <w:pStyle w:val="template"/>
            <w:rPr>
              <w:rFonts w:asciiTheme="minorHAnsi" w:hAnsiTheme="minorHAnsi" w:cs="Arial"/>
              <w:i w:val="0"/>
            </w:rPr>
          </w:pPr>
          <w:r>
            <w:rPr>
              <w:rFonts w:asciiTheme="minorHAnsi" w:hAnsiTheme="minorHAnsi" w:cs="Arial"/>
              <w:i w:val="0"/>
            </w:rPr>
            <w:t xml:space="preserve">The document is focused on the real time ADT interface between Soarian and PMMC EPRO only. It does not represent the entire body of integration work related to the PMMC product suite. </w:t>
          </w:r>
        </w:p>
        <w:p w14:paraId="125204BB" w14:textId="77777777" w:rsidR="00313C26" w:rsidRDefault="00D44258" w:rsidP="00313C26">
          <w:pPr>
            <w:pStyle w:val="template"/>
            <w:rPr>
              <w:rFonts w:asciiTheme="minorHAnsi" w:hAnsiTheme="minorHAnsi" w:cs="Arial"/>
              <w:i w:val="0"/>
            </w:rPr>
          </w:pPr>
        </w:p>
      </w:sdtContent>
    </w:sdt>
    <w:p w14:paraId="4C2377F7" w14:textId="6F8C416A" w:rsidR="009666CA" w:rsidRPr="004E7A3E" w:rsidRDefault="00313C26" w:rsidP="00313C26">
      <w:pPr>
        <w:pStyle w:val="template"/>
        <w:rPr>
          <w:rFonts w:asciiTheme="minorHAnsi" w:hAnsiTheme="minorHAnsi" w:cs="Arial"/>
          <w:i w:val="0"/>
        </w:rPr>
      </w:pPr>
      <w:r>
        <w:rPr>
          <w:rFonts w:asciiTheme="minorHAnsi" w:hAnsiTheme="minorHAnsi" w:cs="Arial"/>
          <w:i w:val="0"/>
        </w:rPr>
        <w:tab/>
      </w: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0161741"/>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500161742"/>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4C2377FC" w14:textId="77777777" w:rsidR="008F1EDB" w:rsidRPr="004E7A3E" w:rsidRDefault="00383D69" w:rsidP="002654C8">
          <w:pPr>
            <w:ind w:left="720"/>
            <w:rPr>
              <w:rFonts w:asciiTheme="minorHAnsi" w:hAnsiTheme="minorHAnsi" w:cs="Arial"/>
              <w:color w:val="auto"/>
            </w:rPr>
          </w:pPr>
          <w:r>
            <w:rPr>
              <w:rFonts w:asciiTheme="minorHAnsi" w:hAnsiTheme="minorHAnsi" w:cs="Arial"/>
              <w:color w:val="auto"/>
              <w:sz w:val="22"/>
            </w:rPr>
            <w:t xml:space="preserve">Define the </w:t>
          </w:r>
          <w:r w:rsidR="00CF2307" w:rsidRPr="00CF2307">
            <w:rPr>
              <w:rFonts w:asciiTheme="minorHAnsi" w:hAnsiTheme="minorHAnsi" w:cs="Arial"/>
              <w:color w:val="auto"/>
              <w:sz w:val="22"/>
            </w:rPr>
            <w:t>acronyms and their associated definitions use</w:t>
          </w:r>
          <w:r>
            <w:rPr>
              <w:rFonts w:asciiTheme="minorHAnsi" w:hAnsiTheme="minorHAnsi" w:cs="Arial"/>
              <w:color w:val="auto"/>
              <w:sz w:val="22"/>
            </w:rPr>
            <w:t>d in this document. The acronyms should be</w:t>
          </w:r>
          <w:r w:rsidR="00CF2307" w:rsidRPr="00CF2307">
            <w:rPr>
              <w:rFonts w:asciiTheme="minorHAnsi" w:hAnsiTheme="minorHAnsi" w:cs="Arial"/>
              <w:color w:val="auto"/>
              <w:sz w:val="22"/>
            </w:rPr>
            <w:t xml:space="preserve"> listed in alphabetical order.</w:t>
          </w:r>
        </w:p>
      </w:sdtContent>
    </w:sdt>
    <w:p w14:paraId="4C2377FD" w14:textId="77940583" w:rsidR="00C66DF0" w:rsidRPr="00D574A8" w:rsidRDefault="00CF2307" w:rsidP="007A3CDB">
      <w:pPr>
        <w:pStyle w:val="Heading3"/>
        <w:ind w:firstLine="720"/>
        <w:rPr>
          <w:b w:val="0"/>
          <w:color w:val="0070C0"/>
        </w:rPr>
      </w:pPr>
      <w:bookmarkStart w:id="12" w:name="_Toc500161743"/>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dtPr>
      <w:sdtEnd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301492B0"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00161744"/>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14:paraId="4C237800"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85976">
            <w:rPr>
              <w:rFonts w:asciiTheme="minorHAnsi" w:hAnsiTheme="minorHAnsi" w:cs="Arial"/>
              <w:i w:val="0"/>
            </w:rPr>
            <w:t>, date, and source or location.</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54A97DBF" w:rsidR="008B39A0" w:rsidRPr="00D574A8" w:rsidRDefault="008B39A0" w:rsidP="008B39A0">
      <w:pPr>
        <w:pStyle w:val="Heading1"/>
        <w:rPr>
          <w:rFonts w:asciiTheme="minorHAnsi" w:hAnsiTheme="minorHAnsi" w:cs="Arial"/>
          <w:color w:val="0070C0"/>
          <w:sz w:val="28"/>
        </w:rPr>
      </w:pPr>
      <w:bookmarkStart w:id="15" w:name="_Toc500161745"/>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r w:rsidRPr="00D574A8">
        <w:rPr>
          <w:rFonts w:asciiTheme="minorHAnsi" w:hAnsiTheme="minorHAnsi" w:cs="Arial"/>
          <w:color w:val="0070C0"/>
          <w:sz w:val="28"/>
        </w:rPr>
        <w:t xml:space="preserve"> </w:t>
      </w:r>
    </w:p>
    <w:p w14:paraId="4C237804" w14:textId="77777777" w:rsidR="004D01FE" w:rsidRPr="004D01FE" w:rsidRDefault="004D01FE" w:rsidP="004D01FE">
      <w:pPr>
        <w:spacing w:line="240" w:lineRule="auto"/>
      </w:pPr>
    </w:p>
    <w:p w14:paraId="49581650" w14:textId="77777777" w:rsidR="000E271C" w:rsidRDefault="00611FAA" w:rsidP="000E271C">
      <w:pPr>
        <w:rPr>
          <w:rFonts w:asciiTheme="minorHAnsi" w:hAnsiTheme="minorHAnsi" w:cs="Arial"/>
          <w:color w:val="auto"/>
          <w:sz w:val="22"/>
        </w:rPr>
      </w:pPr>
      <w:r>
        <w:rPr>
          <w:rFonts w:asciiTheme="minorHAnsi" w:hAnsiTheme="minorHAnsi" w:cs="Arial"/>
          <w:color w:val="auto"/>
          <w:sz w:val="22"/>
        </w:rPr>
        <w:t xml:space="preserve">No diagram because of simple nature of interface. </w:t>
      </w:r>
    </w:p>
    <w:p w14:paraId="29246D54" w14:textId="77777777" w:rsidR="000E271C" w:rsidRDefault="000E271C" w:rsidP="000E271C">
      <w:pPr>
        <w:rPr>
          <w:rFonts w:asciiTheme="minorHAnsi" w:hAnsiTheme="minorHAnsi" w:cs="Arial"/>
          <w:color w:val="auto"/>
          <w:sz w:val="22"/>
        </w:rPr>
      </w:pPr>
    </w:p>
    <w:p w14:paraId="7582F100" w14:textId="77777777" w:rsidR="000E271C" w:rsidRDefault="000E271C" w:rsidP="000E271C">
      <w:pPr>
        <w:rPr>
          <w:rFonts w:asciiTheme="minorHAnsi" w:hAnsiTheme="minorHAnsi" w:cs="Arial"/>
          <w:color w:val="auto"/>
          <w:sz w:val="22"/>
        </w:rPr>
      </w:pPr>
    </w:p>
    <w:p w14:paraId="4C237807" w14:textId="3B6483C3" w:rsidR="00025139" w:rsidRPr="000E271C" w:rsidRDefault="00025139" w:rsidP="000E271C">
      <w:pPr>
        <w:pStyle w:val="Heading1"/>
        <w:rPr>
          <w:rFonts w:asciiTheme="minorHAnsi" w:hAnsiTheme="minorHAnsi" w:cs="Arial"/>
          <w:bCs w:val="0"/>
          <w:color w:val="0070C0"/>
        </w:rPr>
      </w:pPr>
      <w:bookmarkStart w:id="16" w:name="_Toc500161746"/>
      <w:r w:rsidRPr="000E271C">
        <w:rPr>
          <w:rFonts w:asciiTheme="minorHAnsi" w:hAnsiTheme="minorHAnsi" w:cs="Arial"/>
          <w:bCs w:val="0"/>
          <w:color w:val="0070C0"/>
          <w:sz w:val="28"/>
        </w:rPr>
        <w:t>3.    Requirements</w:t>
      </w:r>
      <w:bookmarkEnd w:id="16"/>
    </w:p>
    <w:p w14:paraId="16C2D1A4" w14:textId="77777777" w:rsidR="000E271C" w:rsidRPr="000E271C" w:rsidRDefault="000E271C" w:rsidP="000E271C">
      <w:pPr>
        <w:rPr>
          <w:rFonts w:asciiTheme="minorHAnsi" w:eastAsiaTheme="majorEastAsia" w:hAnsiTheme="minorHAnsi" w:cs="Arial"/>
          <w:bCs/>
          <w:color w:val="365F91" w:themeColor="accent1" w:themeShade="BF"/>
          <w:sz w:val="28"/>
          <w:szCs w:val="28"/>
        </w:rPr>
      </w:pPr>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00161747"/>
      <w:r w:rsidRPr="00D574A8">
        <w:rPr>
          <w:rFonts w:asciiTheme="minorHAnsi" w:hAnsiTheme="minorHAnsi" w:cs="Arial"/>
          <w:i w:val="0"/>
          <w:color w:val="0070C0"/>
          <w:sz w:val="24"/>
          <w:szCs w:val="24"/>
        </w:rPr>
        <w:t>3.1    Functional Requirements</w:t>
      </w:r>
      <w:bookmarkStart w:id="19" w:name="_Toc439994696"/>
      <w:bookmarkEnd w:id="17"/>
      <w:bookmarkEnd w:id="18"/>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611FAA"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55D8D1DA" w:rsidR="00611FAA" w:rsidRDefault="00611FAA" w:rsidP="00611FAA">
            <w:pPr>
              <w:spacing w:after="0" w:line="240" w:lineRule="auto"/>
              <w:rPr>
                <w:rFonts w:ascii="Calibri" w:eastAsia="Times New Roman" w:hAnsi="Calibri"/>
                <w:color w:val="000000"/>
                <w:sz w:val="22"/>
              </w:rPr>
            </w:pPr>
            <w:r>
              <w:rPr>
                <w:rFonts w:ascii="Calibri" w:eastAsia="Times New Roman" w:hAnsi="Calibri"/>
                <w:color w:val="000000"/>
                <w:sz w:val="22"/>
              </w:rPr>
              <w:t>FR</w:t>
            </w:r>
            <w:r w:rsidR="00313C26">
              <w:rPr>
                <w:rFonts w:ascii="Calibri" w:eastAsia="Times New Roman" w:hAnsi="Calibri"/>
                <w:color w:val="000000"/>
                <w:sz w:val="22"/>
              </w:rPr>
              <w:t>.2015</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4C237814" w14:textId="2C56091D" w:rsidR="00611FAA" w:rsidRDefault="00611FAA" w:rsidP="00611FAA">
            <w:pPr>
              <w:spacing w:after="0" w:line="240" w:lineRule="auto"/>
              <w:rPr>
                <w:rFonts w:ascii="Calibri" w:eastAsia="Times New Roman" w:hAnsi="Calibri"/>
                <w:color w:val="auto"/>
                <w:sz w:val="22"/>
              </w:rPr>
            </w:pPr>
            <w:r>
              <w:rPr>
                <w:rFonts w:ascii="Calibri" w:eastAsia="Times New Roman" w:hAnsi="Calibri"/>
                <w:color w:val="auto"/>
                <w:sz w:val="22"/>
              </w:rPr>
              <w:t>Cloverleaf to route ADT data from Soarian to PMMC</w:t>
            </w:r>
          </w:p>
        </w:tc>
        <w:tc>
          <w:tcPr>
            <w:tcW w:w="6138" w:type="dxa"/>
            <w:tcBorders>
              <w:top w:val="nil"/>
              <w:left w:val="nil"/>
              <w:bottom w:val="nil"/>
              <w:right w:val="nil"/>
            </w:tcBorders>
            <w:shd w:val="clear" w:color="auto" w:fill="auto"/>
          </w:tcPr>
          <w:p w14:paraId="4C237815" w14:textId="456A5C65" w:rsidR="00611FAA" w:rsidRDefault="00611FAA" w:rsidP="00611FAA">
            <w:pPr>
              <w:spacing w:after="0" w:line="240" w:lineRule="auto"/>
              <w:rPr>
                <w:rFonts w:ascii="Calibri" w:eastAsia="Times New Roman" w:hAnsi="Calibri"/>
                <w:color w:val="auto"/>
                <w:sz w:val="22"/>
              </w:rPr>
            </w:pPr>
            <w:r>
              <w:rPr>
                <w:rFonts w:ascii="Calibri" w:eastAsia="Times New Roman" w:hAnsi="Calibri"/>
                <w:color w:val="auto"/>
                <w:sz w:val="22"/>
              </w:rPr>
              <w:t>Selected ADT event type</w:t>
            </w:r>
            <w:r w:rsidR="0010167A">
              <w:rPr>
                <w:rFonts w:ascii="Calibri" w:eastAsia="Times New Roman" w:hAnsi="Calibri"/>
                <w:color w:val="auto"/>
                <w:sz w:val="22"/>
              </w:rPr>
              <w:t>s</w:t>
            </w:r>
            <w:r>
              <w:rPr>
                <w:rFonts w:ascii="Calibri" w:eastAsia="Times New Roman" w:hAnsi="Calibri"/>
                <w:color w:val="auto"/>
                <w:sz w:val="22"/>
              </w:rPr>
              <w:t xml:space="preserve"> will be routed to the vendor system</w:t>
            </w:r>
            <w:r w:rsidR="0010167A">
              <w:rPr>
                <w:rFonts w:ascii="Calibri" w:eastAsia="Times New Roman" w:hAnsi="Calibri"/>
                <w:color w:val="auto"/>
                <w:sz w:val="22"/>
              </w:rPr>
              <w:t xml:space="preserve">. Please see the event type table in this document for a full listing. </w:t>
            </w:r>
          </w:p>
        </w:tc>
      </w:tr>
      <w:tr w:rsidR="00313C26" w14:paraId="32E5B884" w14:textId="77777777" w:rsidTr="00B85976">
        <w:trPr>
          <w:trHeight w:val="495"/>
        </w:trPr>
        <w:tc>
          <w:tcPr>
            <w:tcW w:w="1905" w:type="dxa"/>
            <w:tcBorders>
              <w:top w:val="nil"/>
              <w:left w:val="nil"/>
              <w:bottom w:val="nil"/>
              <w:right w:val="nil"/>
            </w:tcBorders>
            <w:shd w:val="clear" w:color="000000" w:fill="F2F2F2"/>
            <w:noWrap/>
          </w:tcPr>
          <w:p w14:paraId="1C7968ED" w14:textId="05549BC5" w:rsidR="00313C26" w:rsidRDefault="0010167A" w:rsidP="00313C26">
            <w:pPr>
              <w:spacing w:after="0" w:line="240" w:lineRule="auto"/>
              <w:rPr>
                <w:rFonts w:ascii="Calibri" w:eastAsia="Times New Roman" w:hAnsi="Calibri"/>
                <w:color w:val="000000"/>
                <w:sz w:val="22"/>
              </w:rPr>
            </w:pPr>
            <w:r>
              <w:rPr>
                <w:rFonts w:ascii="Calibri" w:eastAsia="Times New Roman" w:hAnsi="Calibri"/>
                <w:color w:val="000000"/>
                <w:sz w:val="22"/>
              </w:rPr>
              <w:t>FR.2015.2</w:t>
            </w:r>
            <w:r w:rsidR="00313C26">
              <w:rPr>
                <w:rFonts w:ascii="Calibri" w:eastAsia="Times New Roman" w:hAnsi="Calibri"/>
                <w:color w:val="000000"/>
                <w:sz w:val="22"/>
              </w:rPr>
              <w:t>.0</w:t>
            </w:r>
          </w:p>
        </w:tc>
        <w:tc>
          <w:tcPr>
            <w:tcW w:w="2880" w:type="dxa"/>
            <w:tcBorders>
              <w:top w:val="nil"/>
              <w:left w:val="nil"/>
              <w:bottom w:val="nil"/>
              <w:right w:val="nil"/>
            </w:tcBorders>
          </w:tcPr>
          <w:p w14:paraId="78BB0A6F" w14:textId="59A25180" w:rsidR="00313C26" w:rsidRDefault="00313C26" w:rsidP="00313C26">
            <w:pPr>
              <w:spacing w:after="0" w:line="240" w:lineRule="auto"/>
              <w:rPr>
                <w:rFonts w:ascii="Calibri" w:eastAsia="Times New Roman" w:hAnsi="Calibri"/>
                <w:color w:val="auto"/>
                <w:sz w:val="22"/>
              </w:rPr>
            </w:pPr>
            <w:r>
              <w:rPr>
                <w:rFonts w:ascii="Calibri" w:eastAsia="Times New Roman" w:hAnsi="Calibri"/>
                <w:color w:val="auto"/>
                <w:sz w:val="22"/>
              </w:rPr>
              <w:t xml:space="preserve">Filtering </w:t>
            </w:r>
          </w:p>
        </w:tc>
        <w:tc>
          <w:tcPr>
            <w:tcW w:w="6138" w:type="dxa"/>
            <w:tcBorders>
              <w:top w:val="nil"/>
              <w:left w:val="nil"/>
              <w:bottom w:val="nil"/>
              <w:right w:val="nil"/>
            </w:tcBorders>
            <w:shd w:val="clear" w:color="auto" w:fill="auto"/>
          </w:tcPr>
          <w:p w14:paraId="4BB03665" w14:textId="77777777" w:rsidR="0010167A" w:rsidRDefault="0010167A" w:rsidP="00313C26">
            <w:pPr>
              <w:spacing w:after="0" w:line="240" w:lineRule="auto"/>
              <w:rPr>
                <w:rFonts w:ascii="Calibri" w:eastAsia="Times New Roman" w:hAnsi="Calibri"/>
                <w:color w:val="auto"/>
                <w:sz w:val="22"/>
              </w:rPr>
            </w:pPr>
            <w:r>
              <w:rPr>
                <w:rFonts w:ascii="Calibri" w:eastAsia="Times New Roman" w:hAnsi="Calibri"/>
                <w:color w:val="auto"/>
                <w:sz w:val="22"/>
              </w:rPr>
              <w:t>Messages will be filtered when:</w:t>
            </w:r>
          </w:p>
          <w:p w14:paraId="5587C71B" w14:textId="30FE89DA" w:rsidR="0010167A" w:rsidRDefault="0010167A" w:rsidP="00313C26">
            <w:pPr>
              <w:spacing w:after="0" w:line="240" w:lineRule="auto"/>
              <w:rPr>
                <w:rFonts w:ascii="Calibri" w:eastAsia="Times New Roman" w:hAnsi="Calibri"/>
                <w:color w:val="auto"/>
                <w:sz w:val="22"/>
              </w:rPr>
            </w:pPr>
            <w:r>
              <w:rPr>
                <w:rFonts w:ascii="Calibri" w:eastAsia="Times New Roman" w:hAnsi="Calibri"/>
                <w:color w:val="auto"/>
                <w:sz w:val="22"/>
              </w:rPr>
              <w:t>OBX:3.0 = 2PAYMENT &amp; OBX:5 = Is a digit [0-9] &amp;</w:t>
            </w:r>
          </w:p>
          <w:p w14:paraId="3A8C4953" w14:textId="78A380CE" w:rsidR="00313C26" w:rsidRDefault="0010167A" w:rsidP="00313C26">
            <w:pPr>
              <w:spacing w:after="0" w:line="240" w:lineRule="auto"/>
              <w:rPr>
                <w:rFonts w:ascii="Calibri" w:eastAsia="Times New Roman" w:hAnsi="Calibri"/>
                <w:color w:val="auto"/>
                <w:sz w:val="22"/>
              </w:rPr>
            </w:pPr>
            <w:r>
              <w:rPr>
                <w:rFonts w:ascii="Calibri" w:eastAsia="Times New Roman" w:hAnsi="Calibri"/>
                <w:color w:val="auto"/>
                <w:sz w:val="22"/>
              </w:rPr>
              <w:t>MSH:8 = ADT^A08</w:t>
            </w:r>
            <w:r w:rsidR="00313C26">
              <w:rPr>
                <w:rFonts w:ascii="Calibri" w:eastAsia="Times New Roman" w:hAnsi="Calibri"/>
                <w:color w:val="auto"/>
                <w:sz w:val="22"/>
              </w:rPr>
              <w:t xml:space="preserve"> </w:t>
            </w:r>
          </w:p>
        </w:tc>
      </w:tr>
      <w:tr w:rsidR="0010167A" w14:paraId="58E3A708" w14:textId="77777777" w:rsidTr="00B85976">
        <w:trPr>
          <w:trHeight w:val="495"/>
        </w:trPr>
        <w:tc>
          <w:tcPr>
            <w:tcW w:w="1905" w:type="dxa"/>
            <w:tcBorders>
              <w:top w:val="nil"/>
              <w:left w:val="nil"/>
              <w:bottom w:val="nil"/>
              <w:right w:val="nil"/>
            </w:tcBorders>
            <w:shd w:val="clear" w:color="000000" w:fill="F2F2F2"/>
            <w:noWrap/>
          </w:tcPr>
          <w:p w14:paraId="5194EF0F" w14:textId="78B45A4C" w:rsidR="0010167A" w:rsidRDefault="00EB177E" w:rsidP="0010167A">
            <w:pPr>
              <w:spacing w:after="0" w:line="240" w:lineRule="auto"/>
              <w:rPr>
                <w:rFonts w:ascii="Calibri" w:eastAsia="Times New Roman" w:hAnsi="Calibri"/>
                <w:color w:val="000000"/>
                <w:sz w:val="22"/>
              </w:rPr>
            </w:pPr>
            <w:r>
              <w:rPr>
                <w:rFonts w:ascii="Calibri" w:eastAsia="Times New Roman" w:hAnsi="Calibri"/>
                <w:color w:val="000000"/>
                <w:sz w:val="22"/>
              </w:rPr>
              <w:t>FR.2015.2.1</w:t>
            </w:r>
          </w:p>
        </w:tc>
        <w:tc>
          <w:tcPr>
            <w:tcW w:w="2880" w:type="dxa"/>
            <w:tcBorders>
              <w:top w:val="nil"/>
              <w:left w:val="nil"/>
              <w:bottom w:val="nil"/>
              <w:right w:val="nil"/>
            </w:tcBorders>
          </w:tcPr>
          <w:p w14:paraId="59A3E565" w14:textId="501E4285" w:rsidR="0010167A" w:rsidRDefault="0010167A" w:rsidP="0010167A">
            <w:pPr>
              <w:spacing w:after="0" w:line="240" w:lineRule="auto"/>
              <w:rPr>
                <w:rFonts w:ascii="Calibri" w:eastAsia="Times New Roman" w:hAnsi="Calibri"/>
                <w:color w:val="auto"/>
                <w:sz w:val="22"/>
              </w:rPr>
            </w:pPr>
            <w:r>
              <w:rPr>
                <w:rFonts w:ascii="Calibri" w:eastAsia="Times New Roman" w:hAnsi="Calibri"/>
                <w:color w:val="auto"/>
                <w:sz w:val="22"/>
              </w:rPr>
              <w:t xml:space="preserve">Filtering </w:t>
            </w:r>
          </w:p>
        </w:tc>
        <w:tc>
          <w:tcPr>
            <w:tcW w:w="6138" w:type="dxa"/>
            <w:tcBorders>
              <w:top w:val="nil"/>
              <w:left w:val="nil"/>
              <w:bottom w:val="nil"/>
              <w:right w:val="nil"/>
            </w:tcBorders>
            <w:shd w:val="clear" w:color="auto" w:fill="auto"/>
          </w:tcPr>
          <w:p w14:paraId="7FA43073" w14:textId="5B247811" w:rsidR="0010167A" w:rsidRDefault="0010167A" w:rsidP="0010167A">
            <w:pPr>
              <w:spacing w:after="0" w:line="240" w:lineRule="auto"/>
              <w:rPr>
                <w:rFonts w:ascii="Calibri" w:eastAsia="Times New Roman" w:hAnsi="Calibri"/>
                <w:color w:val="auto"/>
                <w:sz w:val="22"/>
              </w:rPr>
            </w:pPr>
            <w:r>
              <w:rPr>
                <w:rFonts w:ascii="Calibri" w:eastAsia="Times New Roman" w:hAnsi="Calibri"/>
                <w:color w:val="auto"/>
                <w:sz w:val="22"/>
              </w:rPr>
              <w:t>MSH:2 = SOARF &amp;PV2:36 = Y</w:t>
            </w:r>
          </w:p>
        </w:tc>
      </w:tr>
      <w:tr w:rsidR="0010167A" w14:paraId="2363BF86" w14:textId="77777777" w:rsidTr="00B85976">
        <w:trPr>
          <w:trHeight w:val="495"/>
        </w:trPr>
        <w:tc>
          <w:tcPr>
            <w:tcW w:w="1905" w:type="dxa"/>
            <w:tcBorders>
              <w:top w:val="nil"/>
              <w:left w:val="nil"/>
              <w:bottom w:val="nil"/>
              <w:right w:val="nil"/>
            </w:tcBorders>
            <w:shd w:val="clear" w:color="000000" w:fill="F2F2F2"/>
            <w:noWrap/>
          </w:tcPr>
          <w:p w14:paraId="772F7FE8" w14:textId="2528B14C" w:rsidR="0010167A" w:rsidRDefault="00EB177E" w:rsidP="0010167A">
            <w:pPr>
              <w:spacing w:after="0" w:line="240" w:lineRule="auto"/>
              <w:rPr>
                <w:rFonts w:ascii="Calibri" w:eastAsia="Times New Roman" w:hAnsi="Calibri"/>
                <w:color w:val="000000"/>
                <w:sz w:val="22"/>
              </w:rPr>
            </w:pPr>
            <w:r>
              <w:rPr>
                <w:rFonts w:ascii="Calibri" w:eastAsia="Times New Roman" w:hAnsi="Calibri"/>
                <w:color w:val="000000"/>
                <w:sz w:val="22"/>
              </w:rPr>
              <w:t>FR.2015.2.3</w:t>
            </w:r>
          </w:p>
        </w:tc>
        <w:tc>
          <w:tcPr>
            <w:tcW w:w="2880" w:type="dxa"/>
            <w:tcBorders>
              <w:top w:val="nil"/>
              <w:left w:val="nil"/>
              <w:bottom w:val="nil"/>
              <w:right w:val="nil"/>
            </w:tcBorders>
          </w:tcPr>
          <w:p w14:paraId="744AD13A" w14:textId="322DCA2D" w:rsidR="0010167A" w:rsidRDefault="0010167A" w:rsidP="0010167A">
            <w:pPr>
              <w:spacing w:after="0" w:line="240" w:lineRule="auto"/>
              <w:rPr>
                <w:rFonts w:ascii="Calibri" w:eastAsia="Times New Roman" w:hAnsi="Calibri"/>
                <w:color w:val="auto"/>
                <w:sz w:val="22"/>
              </w:rPr>
            </w:pPr>
            <w:r>
              <w:rPr>
                <w:rFonts w:ascii="Calibri" w:eastAsia="Times New Roman" w:hAnsi="Calibri"/>
                <w:color w:val="auto"/>
                <w:sz w:val="22"/>
              </w:rPr>
              <w:t xml:space="preserve">Filtering </w:t>
            </w:r>
          </w:p>
        </w:tc>
        <w:tc>
          <w:tcPr>
            <w:tcW w:w="6138" w:type="dxa"/>
            <w:tcBorders>
              <w:top w:val="nil"/>
              <w:left w:val="nil"/>
              <w:bottom w:val="nil"/>
              <w:right w:val="nil"/>
            </w:tcBorders>
            <w:shd w:val="clear" w:color="auto" w:fill="auto"/>
          </w:tcPr>
          <w:p w14:paraId="75499847" w14:textId="7B491F2A" w:rsidR="0010167A" w:rsidRDefault="0010167A" w:rsidP="0010167A">
            <w:pPr>
              <w:spacing w:after="0" w:line="240" w:lineRule="auto"/>
              <w:rPr>
                <w:rFonts w:ascii="Calibri" w:eastAsia="Times New Roman" w:hAnsi="Calibri"/>
                <w:color w:val="auto"/>
                <w:sz w:val="22"/>
              </w:rPr>
            </w:pPr>
            <w:r>
              <w:rPr>
                <w:rFonts w:ascii="Calibri" w:eastAsia="Times New Roman" w:hAnsi="Calibri"/>
                <w:color w:val="auto"/>
                <w:sz w:val="22"/>
              </w:rPr>
              <w:t>MSH:3 = ANY (</w:t>
            </w:r>
            <w:r w:rsidRPr="0010167A">
              <w:rPr>
                <w:rFonts w:ascii="Calibri" w:eastAsia="Times New Roman" w:hAnsi="Calibri"/>
                <w:color w:val="auto"/>
                <w:sz w:val="22"/>
              </w:rPr>
              <w:t>ISU SIP CRC BHO WBH BLM</w:t>
            </w:r>
            <w:r>
              <w:rPr>
                <w:rFonts w:ascii="Calibri" w:eastAsia="Times New Roman" w:hAnsi="Calibri"/>
                <w:color w:val="auto"/>
                <w:sz w:val="22"/>
              </w:rPr>
              <w:t>)</w:t>
            </w:r>
          </w:p>
        </w:tc>
      </w:tr>
      <w:tr w:rsidR="0010167A" w14:paraId="65A1831C" w14:textId="77777777" w:rsidTr="00B85976">
        <w:trPr>
          <w:trHeight w:val="495"/>
        </w:trPr>
        <w:tc>
          <w:tcPr>
            <w:tcW w:w="1905" w:type="dxa"/>
            <w:tcBorders>
              <w:top w:val="nil"/>
              <w:left w:val="nil"/>
              <w:bottom w:val="nil"/>
              <w:right w:val="nil"/>
            </w:tcBorders>
            <w:shd w:val="clear" w:color="000000" w:fill="F2F2F2"/>
            <w:noWrap/>
          </w:tcPr>
          <w:p w14:paraId="20F86522" w14:textId="2ED5BDDF" w:rsidR="0010167A" w:rsidRDefault="00EB177E" w:rsidP="0010167A">
            <w:pPr>
              <w:spacing w:after="0" w:line="240" w:lineRule="auto"/>
              <w:rPr>
                <w:rFonts w:ascii="Calibri" w:eastAsia="Times New Roman" w:hAnsi="Calibri"/>
                <w:color w:val="000000"/>
                <w:sz w:val="22"/>
              </w:rPr>
            </w:pPr>
            <w:r>
              <w:rPr>
                <w:rFonts w:ascii="Calibri" w:eastAsia="Times New Roman" w:hAnsi="Calibri"/>
                <w:color w:val="000000"/>
                <w:sz w:val="22"/>
              </w:rPr>
              <w:t>FR.2015.3</w:t>
            </w:r>
            <w:r w:rsidR="0010167A">
              <w:rPr>
                <w:rFonts w:ascii="Calibri" w:eastAsia="Times New Roman" w:hAnsi="Calibri"/>
                <w:color w:val="000000"/>
                <w:sz w:val="22"/>
              </w:rPr>
              <w:t>.0</w:t>
            </w:r>
          </w:p>
        </w:tc>
        <w:tc>
          <w:tcPr>
            <w:tcW w:w="2880" w:type="dxa"/>
            <w:tcBorders>
              <w:top w:val="nil"/>
              <w:left w:val="nil"/>
              <w:bottom w:val="nil"/>
              <w:right w:val="nil"/>
            </w:tcBorders>
          </w:tcPr>
          <w:p w14:paraId="744C9301" w14:textId="41EE0C9D" w:rsidR="0010167A" w:rsidRDefault="0010167A" w:rsidP="0010167A">
            <w:pPr>
              <w:spacing w:after="0" w:line="240" w:lineRule="auto"/>
              <w:rPr>
                <w:rFonts w:ascii="Calibri" w:eastAsia="Times New Roman" w:hAnsi="Calibri"/>
                <w:color w:val="auto"/>
                <w:sz w:val="22"/>
              </w:rPr>
            </w:pPr>
            <w:r>
              <w:rPr>
                <w:rFonts w:ascii="Calibri" w:eastAsia="Times New Roman" w:hAnsi="Calibri"/>
                <w:color w:val="auto"/>
                <w:sz w:val="22"/>
              </w:rPr>
              <w:t>Included Data</w:t>
            </w:r>
          </w:p>
        </w:tc>
        <w:tc>
          <w:tcPr>
            <w:tcW w:w="6138" w:type="dxa"/>
            <w:tcBorders>
              <w:top w:val="nil"/>
              <w:left w:val="nil"/>
              <w:bottom w:val="nil"/>
              <w:right w:val="nil"/>
            </w:tcBorders>
            <w:shd w:val="clear" w:color="auto" w:fill="auto"/>
          </w:tcPr>
          <w:p w14:paraId="38B07C68" w14:textId="2DE41351" w:rsidR="0010167A" w:rsidRDefault="0010167A" w:rsidP="00CD6475">
            <w:pPr>
              <w:spacing w:after="0" w:line="240" w:lineRule="auto"/>
              <w:rPr>
                <w:rFonts w:ascii="Calibri" w:eastAsia="Times New Roman" w:hAnsi="Calibri"/>
                <w:color w:val="auto"/>
                <w:sz w:val="22"/>
              </w:rPr>
            </w:pPr>
            <w:r>
              <w:rPr>
                <w:rFonts w:ascii="Calibri" w:eastAsia="Times New Roman" w:hAnsi="Calibri"/>
                <w:color w:val="auto"/>
                <w:sz w:val="22"/>
              </w:rPr>
              <w:t>Data will be sent for all facilities to PMMC including BOI locations</w:t>
            </w:r>
            <w:r w:rsidR="00CD6475">
              <w:rPr>
                <w:rFonts w:ascii="Calibri" w:eastAsia="Times New Roman" w:hAnsi="Calibri"/>
                <w:color w:val="auto"/>
                <w:sz w:val="22"/>
              </w:rPr>
              <w:t>.</w:t>
            </w:r>
            <w:r>
              <w:rPr>
                <w:rFonts w:ascii="Calibri" w:eastAsia="Times New Roman" w:hAnsi="Calibri"/>
                <w:color w:val="auto"/>
                <w:sz w:val="22"/>
              </w:rPr>
              <w:t xml:space="preserve"> </w:t>
            </w:r>
            <w:r w:rsidR="00CD6475">
              <w:rPr>
                <w:rFonts w:ascii="Calibri" w:eastAsia="Times New Roman" w:hAnsi="Calibri"/>
                <w:color w:val="auto"/>
                <w:sz w:val="22"/>
              </w:rPr>
              <w:t>T</w:t>
            </w:r>
            <w:r>
              <w:rPr>
                <w:rFonts w:ascii="Calibri" w:eastAsia="Times New Roman" w:hAnsi="Calibri"/>
                <w:color w:val="auto"/>
                <w:sz w:val="22"/>
              </w:rPr>
              <w:t xml:space="preserve">he only exception </w:t>
            </w:r>
            <w:r w:rsidR="00CD6475">
              <w:rPr>
                <w:rFonts w:ascii="Calibri" w:eastAsia="Times New Roman" w:hAnsi="Calibri"/>
                <w:color w:val="auto"/>
                <w:sz w:val="22"/>
              </w:rPr>
              <w:t>is</w:t>
            </w:r>
            <w:r>
              <w:rPr>
                <w:rFonts w:ascii="Calibri" w:eastAsia="Times New Roman" w:hAnsi="Calibri"/>
                <w:color w:val="auto"/>
                <w:sz w:val="22"/>
              </w:rPr>
              <w:t xml:space="preserve"> behavioral health</w:t>
            </w:r>
            <w:r w:rsidR="00EB177E">
              <w:rPr>
                <w:rFonts w:ascii="Calibri" w:eastAsia="Times New Roman" w:hAnsi="Calibri"/>
                <w:color w:val="auto"/>
                <w:sz w:val="22"/>
              </w:rPr>
              <w:t xml:space="preserve"> i.e. </w:t>
            </w:r>
            <w:r w:rsidR="00EB177E" w:rsidRPr="0010167A">
              <w:rPr>
                <w:rFonts w:ascii="Calibri" w:eastAsia="Times New Roman" w:hAnsi="Calibri"/>
                <w:color w:val="auto"/>
                <w:sz w:val="22"/>
              </w:rPr>
              <w:t>ISU</w:t>
            </w:r>
            <w:r w:rsidR="00EB177E">
              <w:rPr>
                <w:rFonts w:ascii="Calibri" w:eastAsia="Times New Roman" w:hAnsi="Calibri"/>
                <w:color w:val="auto"/>
                <w:sz w:val="22"/>
              </w:rPr>
              <w:t>,</w:t>
            </w:r>
            <w:r w:rsidR="00EB177E" w:rsidRPr="0010167A">
              <w:rPr>
                <w:rFonts w:ascii="Calibri" w:eastAsia="Times New Roman" w:hAnsi="Calibri"/>
                <w:color w:val="auto"/>
                <w:sz w:val="22"/>
              </w:rPr>
              <w:t xml:space="preserve"> SIP</w:t>
            </w:r>
            <w:r w:rsidR="00EB177E">
              <w:rPr>
                <w:rFonts w:ascii="Calibri" w:eastAsia="Times New Roman" w:hAnsi="Calibri"/>
                <w:color w:val="auto"/>
                <w:sz w:val="22"/>
              </w:rPr>
              <w:t>,</w:t>
            </w:r>
            <w:r w:rsidR="00EB177E" w:rsidRPr="0010167A">
              <w:rPr>
                <w:rFonts w:ascii="Calibri" w:eastAsia="Times New Roman" w:hAnsi="Calibri"/>
                <w:color w:val="auto"/>
                <w:sz w:val="22"/>
              </w:rPr>
              <w:t xml:space="preserve"> CRC</w:t>
            </w:r>
            <w:r w:rsidR="00EB177E">
              <w:rPr>
                <w:rFonts w:ascii="Calibri" w:eastAsia="Times New Roman" w:hAnsi="Calibri"/>
                <w:color w:val="auto"/>
                <w:sz w:val="22"/>
              </w:rPr>
              <w:t>,</w:t>
            </w:r>
            <w:r w:rsidR="00EB177E" w:rsidRPr="0010167A">
              <w:rPr>
                <w:rFonts w:ascii="Calibri" w:eastAsia="Times New Roman" w:hAnsi="Calibri"/>
                <w:color w:val="auto"/>
                <w:sz w:val="22"/>
              </w:rPr>
              <w:t xml:space="preserve"> BHO</w:t>
            </w:r>
            <w:r w:rsidR="00EB177E">
              <w:rPr>
                <w:rFonts w:ascii="Calibri" w:eastAsia="Times New Roman" w:hAnsi="Calibri"/>
                <w:color w:val="auto"/>
                <w:sz w:val="22"/>
              </w:rPr>
              <w:t>,</w:t>
            </w:r>
            <w:r w:rsidR="00EB177E" w:rsidRPr="0010167A">
              <w:rPr>
                <w:rFonts w:ascii="Calibri" w:eastAsia="Times New Roman" w:hAnsi="Calibri"/>
                <w:color w:val="auto"/>
                <w:sz w:val="22"/>
              </w:rPr>
              <w:t xml:space="preserve"> WBH</w:t>
            </w:r>
            <w:r w:rsidR="00EB177E">
              <w:rPr>
                <w:rFonts w:ascii="Calibri" w:eastAsia="Times New Roman" w:hAnsi="Calibri"/>
                <w:color w:val="auto"/>
                <w:sz w:val="22"/>
              </w:rPr>
              <w:t xml:space="preserve"> &amp;</w:t>
            </w:r>
            <w:r w:rsidR="00EB177E" w:rsidRPr="0010167A">
              <w:rPr>
                <w:rFonts w:ascii="Calibri" w:eastAsia="Times New Roman" w:hAnsi="Calibri"/>
                <w:color w:val="auto"/>
                <w:sz w:val="22"/>
              </w:rPr>
              <w:t xml:space="preserve"> BLM</w:t>
            </w:r>
            <w:r>
              <w:rPr>
                <w:rFonts w:ascii="Calibri" w:eastAsia="Times New Roman" w:hAnsi="Calibri"/>
                <w:color w:val="auto"/>
                <w:sz w:val="22"/>
              </w:rPr>
              <w:t xml:space="preserve">. </w:t>
            </w:r>
          </w:p>
        </w:tc>
      </w:tr>
      <w:tr w:rsidR="00EB177E" w14:paraId="4F3432EB" w14:textId="77777777" w:rsidTr="00B85976">
        <w:trPr>
          <w:trHeight w:val="495"/>
        </w:trPr>
        <w:tc>
          <w:tcPr>
            <w:tcW w:w="1905" w:type="dxa"/>
            <w:tcBorders>
              <w:top w:val="nil"/>
              <w:left w:val="nil"/>
              <w:bottom w:val="nil"/>
              <w:right w:val="nil"/>
            </w:tcBorders>
            <w:shd w:val="clear" w:color="000000" w:fill="F2F2F2"/>
            <w:noWrap/>
          </w:tcPr>
          <w:p w14:paraId="4D827A62" w14:textId="65340A12" w:rsidR="00EB177E" w:rsidRDefault="00EB177E" w:rsidP="00EB177E">
            <w:pPr>
              <w:spacing w:after="0" w:line="240" w:lineRule="auto"/>
              <w:rPr>
                <w:rFonts w:ascii="Calibri" w:eastAsia="Times New Roman" w:hAnsi="Calibri"/>
                <w:color w:val="000000"/>
                <w:sz w:val="22"/>
              </w:rPr>
            </w:pPr>
            <w:r>
              <w:rPr>
                <w:rFonts w:ascii="Calibri" w:eastAsia="Times New Roman" w:hAnsi="Calibri"/>
                <w:color w:val="000000"/>
                <w:sz w:val="22"/>
              </w:rPr>
              <w:t>FR.2015.4.0</w:t>
            </w:r>
          </w:p>
        </w:tc>
        <w:tc>
          <w:tcPr>
            <w:tcW w:w="2880" w:type="dxa"/>
            <w:tcBorders>
              <w:top w:val="nil"/>
              <w:left w:val="nil"/>
              <w:bottom w:val="nil"/>
              <w:right w:val="nil"/>
            </w:tcBorders>
          </w:tcPr>
          <w:p w14:paraId="219DEDBA" w14:textId="5C6E14E8" w:rsidR="00EB177E" w:rsidRDefault="00E6055E" w:rsidP="00EB177E">
            <w:pPr>
              <w:spacing w:after="0" w:line="240" w:lineRule="auto"/>
              <w:rPr>
                <w:rFonts w:ascii="Calibri" w:eastAsia="Times New Roman" w:hAnsi="Calibri"/>
                <w:color w:val="auto"/>
                <w:sz w:val="22"/>
              </w:rPr>
            </w:pPr>
            <w:r>
              <w:rPr>
                <w:rFonts w:ascii="Calibri" w:eastAsia="Times New Roman" w:hAnsi="Calibri"/>
                <w:color w:val="auto"/>
                <w:sz w:val="22"/>
              </w:rPr>
              <w:t>Translate Two Character Facility Mnemonics</w:t>
            </w:r>
          </w:p>
        </w:tc>
        <w:tc>
          <w:tcPr>
            <w:tcW w:w="6138" w:type="dxa"/>
            <w:tcBorders>
              <w:top w:val="nil"/>
              <w:left w:val="nil"/>
              <w:bottom w:val="nil"/>
              <w:right w:val="nil"/>
            </w:tcBorders>
            <w:shd w:val="clear" w:color="auto" w:fill="auto"/>
          </w:tcPr>
          <w:p w14:paraId="42B5B02B" w14:textId="53B646F1" w:rsidR="00EB177E" w:rsidRDefault="00E6055E" w:rsidP="00EB177E">
            <w:pPr>
              <w:spacing w:after="0" w:line="240" w:lineRule="auto"/>
              <w:rPr>
                <w:rFonts w:ascii="Calibri" w:eastAsia="Times New Roman" w:hAnsi="Calibri"/>
                <w:color w:val="auto"/>
                <w:sz w:val="22"/>
              </w:rPr>
            </w:pPr>
            <w:r>
              <w:rPr>
                <w:rFonts w:ascii="Calibri" w:eastAsia="Times New Roman" w:hAnsi="Calibri"/>
                <w:color w:val="auto"/>
                <w:sz w:val="22"/>
              </w:rPr>
              <w:t xml:space="preserve">Some of the two character facility mnemonics are different for PMMC EPRO. This was identified during development but PMMC did not make the needed changes because CPRO, Contract Pro, was already built and a rebuild would have impacted the project timelines. </w:t>
            </w:r>
            <w:r w:rsidR="006C2310">
              <w:rPr>
                <w:rFonts w:ascii="Calibri" w:eastAsia="Times New Roman" w:hAnsi="Calibri"/>
                <w:color w:val="auto"/>
                <w:sz w:val="22"/>
              </w:rPr>
              <w:t xml:space="preserve">The table created to handle the crosswalk is: </w:t>
            </w:r>
            <w:r w:rsidR="006C2310" w:rsidRPr="006C2310">
              <w:rPr>
                <w:rFonts w:ascii="Calibri" w:eastAsia="Times New Roman" w:hAnsi="Calibri"/>
                <w:color w:val="auto"/>
                <w:sz w:val="22"/>
              </w:rPr>
              <w:t>soarf_enctr_loc_suffix_pmmc</w:t>
            </w:r>
            <w:r w:rsidR="006C2310">
              <w:rPr>
                <w:rFonts w:ascii="Calibri" w:eastAsia="Times New Roman" w:hAnsi="Calibri"/>
                <w:color w:val="auto"/>
                <w:sz w:val="22"/>
              </w:rPr>
              <w:t xml:space="preserve">. This value is sent in MSH:4 but is derived from the encounter location sent in PV1:39. </w:t>
            </w:r>
          </w:p>
        </w:tc>
      </w:tr>
      <w:tr w:rsidR="00EB177E" w14:paraId="5DEA703E" w14:textId="77777777" w:rsidTr="00B85976">
        <w:trPr>
          <w:trHeight w:val="495"/>
        </w:trPr>
        <w:tc>
          <w:tcPr>
            <w:tcW w:w="1905" w:type="dxa"/>
            <w:tcBorders>
              <w:top w:val="nil"/>
              <w:left w:val="nil"/>
              <w:bottom w:val="nil"/>
              <w:right w:val="nil"/>
            </w:tcBorders>
            <w:shd w:val="clear" w:color="000000" w:fill="F2F2F2"/>
            <w:noWrap/>
          </w:tcPr>
          <w:p w14:paraId="05BEA356" w14:textId="72DBE9D4" w:rsidR="00EB177E" w:rsidRDefault="00E6055E" w:rsidP="00EB177E">
            <w:pPr>
              <w:spacing w:after="0" w:line="240" w:lineRule="auto"/>
              <w:rPr>
                <w:rFonts w:ascii="Calibri" w:eastAsia="Times New Roman" w:hAnsi="Calibri"/>
                <w:color w:val="000000"/>
                <w:sz w:val="22"/>
              </w:rPr>
            </w:pPr>
            <w:r>
              <w:rPr>
                <w:rFonts w:ascii="Calibri" w:eastAsia="Times New Roman" w:hAnsi="Calibri"/>
                <w:color w:val="000000"/>
                <w:sz w:val="22"/>
              </w:rPr>
              <w:t>FR.2015.5.0</w:t>
            </w:r>
          </w:p>
        </w:tc>
        <w:tc>
          <w:tcPr>
            <w:tcW w:w="2880" w:type="dxa"/>
            <w:tcBorders>
              <w:top w:val="nil"/>
              <w:left w:val="nil"/>
              <w:bottom w:val="nil"/>
              <w:right w:val="nil"/>
            </w:tcBorders>
          </w:tcPr>
          <w:p w14:paraId="7D8CCB18" w14:textId="3741FCE2" w:rsidR="00EB177E" w:rsidRDefault="006C2310" w:rsidP="00EB177E">
            <w:pPr>
              <w:spacing w:after="0" w:line="240" w:lineRule="auto"/>
              <w:rPr>
                <w:rFonts w:ascii="Calibri" w:eastAsia="Times New Roman" w:hAnsi="Calibri"/>
                <w:color w:val="auto"/>
                <w:sz w:val="22"/>
              </w:rPr>
            </w:pPr>
            <w:r>
              <w:rPr>
                <w:rFonts w:ascii="Calibri" w:eastAsia="Times New Roman" w:hAnsi="Calibri"/>
                <w:color w:val="auto"/>
                <w:sz w:val="22"/>
              </w:rPr>
              <w:t>Facility Rollup</w:t>
            </w:r>
          </w:p>
        </w:tc>
        <w:tc>
          <w:tcPr>
            <w:tcW w:w="6138" w:type="dxa"/>
            <w:tcBorders>
              <w:top w:val="nil"/>
              <w:left w:val="nil"/>
              <w:bottom w:val="nil"/>
              <w:right w:val="nil"/>
            </w:tcBorders>
            <w:shd w:val="clear" w:color="auto" w:fill="auto"/>
          </w:tcPr>
          <w:p w14:paraId="1D58420B" w14:textId="2F9D6351" w:rsidR="00EB177E" w:rsidRDefault="006C2310" w:rsidP="00EB177E">
            <w:pPr>
              <w:spacing w:after="0" w:line="240" w:lineRule="auto"/>
              <w:rPr>
                <w:rFonts w:ascii="Calibri" w:eastAsia="Times New Roman" w:hAnsi="Calibri"/>
                <w:color w:val="auto"/>
                <w:sz w:val="22"/>
              </w:rPr>
            </w:pPr>
            <w:r>
              <w:rPr>
                <w:rFonts w:ascii="Calibri" w:eastAsia="Times New Roman" w:hAnsi="Calibri"/>
                <w:color w:val="auto"/>
                <w:sz w:val="22"/>
              </w:rPr>
              <w:t xml:space="preserve">Certain facilities had to be rolled up under a particular parent while maintaining the original facility in MSH:5. The translated and rolled up value is sent in MSH:4. </w:t>
            </w:r>
          </w:p>
        </w:tc>
      </w:tr>
      <w:tr w:rsidR="00E6055E" w14:paraId="24586369" w14:textId="77777777" w:rsidTr="00B85976">
        <w:trPr>
          <w:trHeight w:val="495"/>
        </w:trPr>
        <w:tc>
          <w:tcPr>
            <w:tcW w:w="1905" w:type="dxa"/>
            <w:tcBorders>
              <w:top w:val="nil"/>
              <w:left w:val="nil"/>
              <w:bottom w:val="nil"/>
              <w:right w:val="nil"/>
            </w:tcBorders>
            <w:shd w:val="clear" w:color="000000" w:fill="F2F2F2"/>
            <w:noWrap/>
          </w:tcPr>
          <w:p w14:paraId="13AD91AF" w14:textId="1C547B9D" w:rsidR="00E6055E" w:rsidRDefault="006C2310" w:rsidP="00EB177E">
            <w:pPr>
              <w:spacing w:after="0" w:line="240" w:lineRule="auto"/>
              <w:rPr>
                <w:rFonts w:ascii="Calibri" w:eastAsia="Times New Roman" w:hAnsi="Calibri"/>
                <w:color w:val="000000"/>
                <w:sz w:val="22"/>
              </w:rPr>
            </w:pPr>
            <w:r>
              <w:rPr>
                <w:rFonts w:ascii="Calibri" w:eastAsia="Times New Roman" w:hAnsi="Calibri"/>
                <w:color w:val="000000"/>
                <w:sz w:val="22"/>
              </w:rPr>
              <w:t>FR.2015.5.1</w:t>
            </w:r>
          </w:p>
        </w:tc>
        <w:tc>
          <w:tcPr>
            <w:tcW w:w="2880" w:type="dxa"/>
            <w:tcBorders>
              <w:top w:val="nil"/>
              <w:left w:val="nil"/>
              <w:bottom w:val="nil"/>
              <w:right w:val="nil"/>
            </w:tcBorders>
          </w:tcPr>
          <w:p w14:paraId="04BA9509" w14:textId="3368C412" w:rsidR="00E6055E" w:rsidRDefault="006C2310" w:rsidP="00EB177E">
            <w:pPr>
              <w:spacing w:after="0" w:line="240" w:lineRule="auto"/>
              <w:rPr>
                <w:rFonts w:ascii="Calibri" w:eastAsia="Times New Roman" w:hAnsi="Calibri"/>
                <w:color w:val="auto"/>
                <w:sz w:val="22"/>
              </w:rPr>
            </w:pPr>
            <w:r>
              <w:rPr>
                <w:rFonts w:ascii="Calibri" w:eastAsia="Times New Roman" w:hAnsi="Calibri"/>
                <w:color w:val="auto"/>
                <w:sz w:val="22"/>
              </w:rPr>
              <w:t xml:space="preserve">Facility Rollup Details </w:t>
            </w:r>
          </w:p>
        </w:tc>
        <w:tc>
          <w:tcPr>
            <w:tcW w:w="6138" w:type="dxa"/>
            <w:tcBorders>
              <w:top w:val="nil"/>
              <w:left w:val="nil"/>
              <w:bottom w:val="nil"/>
              <w:right w:val="nil"/>
            </w:tcBorders>
            <w:shd w:val="clear" w:color="auto" w:fill="auto"/>
          </w:tcPr>
          <w:p w14:paraId="58E9BC1E" w14:textId="54C78B07" w:rsidR="006C2310" w:rsidRPr="006C2310"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t xml:space="preserve"> NI - MI - GI - HI - DI - VI </w:t>
            </w:r>
            <w:r>
              <w:rPr>
                <w:rFonts w:ascii="Calibri" w:eastAsia="Times New Roman" w:hAnsi="Calibri"/>
                <w:color w:val="auto"/>
                <w:sz w:val="22"/>
              </w:rPr>
              <w:t>rolled up to  "IH"</w:t>
            </w:r>
          </w:p>
          <w:p w14:paraId="19E2AB55" w14:textId="16197BE9" w:rsidR="006C2310" w:rsidRPr="006C2310"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t xml:space="preserve"> AR - AC - AP - AN </w:t>
            </w:r>
            <w:r>
              <w:rPr>
                <w:rFonts w:ascii="Calibri" w:eastAsia="Times New Roman" w:hAnsi="Calibri"/>
                <w:color w:val="auto"/>
                <w:sz w:val="22"/>
              </w:rPr>
              <w:t>rolled up to "AH"</w:t>
            </w:r>
          </w:p>
          <w:p w14:paraId="27D3ACF4" w14:textId="47FC6A57" w:rsidR="006C2310" w:rsidRPr="006C2310"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lastRenderedPageBreak/>
              <w:t xml:space="preserve"> RI - AI - PI </w:t>
            </w:r>
            <w:r>
              <w:rPr>
                <w:rFonts w:ascii="Calibri" w:eastAsia="Times New Roman" w:hAnsi="Calibri"/>
                <w:color w:val="auto"/>
                <w:sz w:val="22"/>
              </w:rPr>
              <w:t>rolled up to "IS"</w:t>
            </w:r>
          </w:p>
          <w:p w14:paraId="7E9ED4A5" w14:textId="62D7FCDE" w:rsidR="006C2310" w:rsidRPr="006C2310"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t xml:space="preserve"> BI - CI - SI - TI </w:t>
            </w:r>
            <w:r>
              <w:rPr>
                <w:rFonts w:ascii="Calibri" w:eastAsia="Times New Roman" w:hAnsi="Calibri"/>
                <w:color w:val="auto"/>
                <w:sz w:val="22"/>
              </w:rPr>
              <w:t>rolled up to "IM"</w:t>
            </w:r>
          </w:p>
          <w:p w14:paraId="2E50AD23" w14:textId="30C166CB" w:rsidR="006C2310" w:rsidRPr="006C2310"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t xml:space="preserve"> WH - SH - VH - JO - JR </w:t>
            </w:r>
            <w:r>
              <w:rPr>
                <w:rFonts w:ascii="Calibri" w:eastAsia="Times New Roman" w:hAnsi="Calibri"/>
                <w:color w:val="auto"/>
                <w:sz w:val="22"/>
              </w:rPr>
              <w:t>rolled up to "JH"</w:t>
            </w:r>
          </w:p>
          <w:p w14:paraId="680EE078" w14:textId="7874FF62" w:rsidR="006C2310" w:rsidRPr="006C2310"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t xml:space="preserve"> WW - WR - WO </w:t>
            </w:r>
            <w:r>
              <w:rPr>
                <w:rFonts w:ascii="Calibri" w:eastAsia="Times New Roman" w:hAnsi="Calibri"/>
                <w:color w:val="auto"/>
                <w:sz w:val="22"/>
              </w:rPr>
              <w:t>rolled up to "HH"</w:t>
            </w:r>
          </w:p>
          <w:p w14:paraId="1DC643BF" w14:textId="407F74BB" w:rsidR="006C2310" w:rsidRPr="006C2310"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t xml:space="preserve"> MH - MB - MV - ML - MO - MR </w:t>
            </w:r>
            <w:r>
              <w:rPr>
                <w:rFonts w:ascii="Calibri" w:eastAsia="Times New Roman" w:hAnsi="Calibri"/>
                <w:color w:val="auto"/>
                <w:sz w:val="22"/>
              </w:rPr>
              <w:t>rolled up to "MP"</w:t>
            </w:r>
          </w:p>
          <w:p w14:paraId="5A21BC4B" w14:textId="3A321195" w:rsidR="006C2310" w:rsidRPr="006C2310"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t xml:space="preserve"> CC - CH - CE - CB - CR - CP - CM - HL </w:t>
            </w:r>
            <w:r>
              <w:rPr>
                <w:rFonts w:ascii="Calibri" w:eastAsia="Times New Roman" w:hAnsi="Calibri"/>
                <w:color w:val="auto"/>
                <w:sz w:val="22"/>
              </w:rPr>
              <w:t>rolled up to "MC"</w:t>
            </w:r>
          </w:p>
          <w:p w14:paraId="5B417524" w14:textId="1F7E63E2" w:rsidR="006C2310" w:rsidRPr="006C2310"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t xml:space="preserve"> DP - DH </w:t>
            </w:r>
            <w:r>
              <w:rPr>
                <w:rFonts w:ascii="Calibri" w:eastAsia="Times New Roman" w:hAnsi="Calibri"/>
                <w:color w:val="auto"/>
                <w:sz w:val="22"/>
              </w:rPr>
              <w:t>rolled up to</w:t>
            </w:r>
            <w:r w:rsidRPr="006C2310">
              <w:rPr>
                <w:rFonts w:ascii="Calibri" w:eastAsia="Times New Roman" w:hAnsi="Calibri"/>
                <w:color w:val="auto"/>
                <w:sz w:val="22"/>
              </w:rPr>
              <w:t xml:space="preserve"> "MD"</w:t>
            </w:r>
          </w:p>
          <w:p w14:paraId="761AA421" w14:textId="77777777" w:rsidR="00E6055E" w:rsidRDefault="006C2310" w:rsidP="006C2310">
            <w:pPr>
              <w:spacing w:after="0" w:line="240" w:lineRule="auto"/>
              <w:rPr>
                <w:rFonts w:ascii="Calibri" w:eastAsia="Times New Roman" w:hAnsi="Calibri"/>
                <w:color w:val="auto"/>
                <w:sz w:val="22"/>
              </w:rPr>
            </w:pPr>
            <w:r w:rsidRPr="006C2310">
              <w:rPr>
                <w:rFonts w:ascii="Calibri" w:eastAsia="Times New Roman" w:hAnsi="Calibri"/>
                <w:color w:val="auto"/>
                <w:sz w:val="22"/>
              </w:rPr>
              <w:t xml:space="preserve"> NH - NM </w:t>
            </w:r>
            <w:r>
              <w:rPr>
                <w:rFonts w:ascii="Calibri" w:eastAsia="Times New Roman" w:hAnsi="Calibri"/>
                <w:color w:val="auto"/>
                <w:sz w:val="22"/>
              </w:rPr>
              <w:t>rolled up to "NB"</w:t>
            </w:r>
          </w:p>
          <w:p w14:paraId="04F41F10" w14:textId="675BE96E" w:rsidR="00D44258" w:rsidRDefault="00D44258" w:rsidP="006C2310">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Pr="00D44258">
              <w:rPr>
                <w:rFonts w:ascii="Calibri" w:eastAsia="Times New Roman" w:hAnsi="Calibri"/>
                <w:color w:val="auto"/>
                <w:sz w:val="22"/>
              </w:rPr>
              <w:t>DC - DD - DM - DN {set pmmcFac "DC"}</w:t>
            </w:r>
          </w:p>
        </w:tc>
      </w:tr>
      <w:tr w:rsidR="00E6055E" w14:paraId="41428FD3" w14:textId="77777777" w:rsidTr="00B85976">
        <w:trPr>
          <w:trHeight w:val="495"/>
        </w:trPr>
        <w:tc>
          <w:tcPr>
            <w:tcW w:w="1905" w:type="dxa"/>
            <w:tcBorders>
              <w:top w:val="nil"/>
              <w:left w:val="nil"/>
              <w:bottom w:val="nil"/>
              <w:right w:val="nil"/>
            </w:tcBorders>
            <w:shd w:val="clear" w:color="000000" w:fill="F2F2F2"/>
            <w:noWrap/>
          </w:tcPr>
          <w:p w14:paraId="2C016160" w14:textId="5486C01D" w:rsidR="00E6055E" w:rsidRDefault="006C2310" w:rsidP="00EB177E">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FR.2015.6</w:t>
            </w:r>
            <w:r w:rsidR="00E6055E">
              <w:rPr>
                <w:rFonts w:ascii="Calibri" w:eastAsia="Times New Roman" w:hAnsi="Calibri"/>
                <w:color w:val="000000"/>
                <w:sz w:val="22"/>
              </w:rPr>
              <w:t>.0</w:t>
            </w:r>
          </w:p>
        </w:tc>
        <w:tc>
          <w:tcPr>
            <w:tcW w:w="2880" w:type="dxa"/>
            <w:tcBorders>
              <w:top w:val="nil"/>
              <w:left w:val="nil"/>
              <w:bottom w:val="nil"/>
              <w:right w:val="nil"/>
            </w:tcBorders>
          </w:tcPr>
          <w:p w14:paraId="4C017B96" w14:textId="0D3CC195" w:rsidR="00E6055E" w:rsidRDefault="006C2310" w:rsidP="00EB177E">
            <w:pPr>
              <w:spacing w:after="0" w:line="240" w:lineRule="auto"/>
              <w:rPr>
                <w:rFonts w:ascii="Calibri" w:eastAsia="Times New Roman" w:hAnsi="Calibri"/>
                <w:color w:val="auto"/>
                <w:sz w:val="22"/>
              </w:rPr>
            </w:pPr>
            <w:r>
              <w:rPr>
                <w:rFonts w:ascii="Calibri" w:eastAsia="Times New Roman" w:hAnsi="Calibri"/>
                <w:color w:val="auto"/>
                <w:sz w:val="22"/>
              </w:rPr>
              <w:t xml:space="preserve">Patient Location </w:t>
            </w:r>
          </w:p>
        </w:tc>
        <w:tc>
          <w:tcPr>
            <w:tcW w:w="6138" w:type="dxa"/>
            <w:tcBorders>
              <w:top w:val="nil"/>
              <w:left w:val="nil"/>
              <w:bottom w:val="nil"/>
              <w:right w:val="nil"/>
            </w:tcBorders>
            <w:shd w:val="clear" w:color="auto" w:fill="auto"/>
          </w:tcPr>
          <w:p w14:paraId="6FEF0FEB" w14:textId="3EF833BE" w:rsidR="00E6055E" w:rsidRDefault="006C2310" w:rsidP="00EB177E">
            <w:pPr>
              <w:spacing w:after="0" w:line="240" w:lineRule="auto"/>
              <w:rPr>
                <w:rFonts w:ascii="Calibri" w:eastAsia="Times New Roman" w:hAnsi="Calibri"/>
                <w:color w:val="auto"/>
                <w:sz w:val="22"/>
              </w:rPr>
            </w:pPr>
            <w:r>
              <w:rPr>
                <w:rFonts w:ascii="Calibri" w:eastAsia="Times New Roman" w:hAnsi="Calibri"/>
                <w:color w:val="auto"/>
                <w:sz w:val="22"/>
              </w:rPr>
              <w:t>Update the patient location to reflect the PMMC two character mnemonic</w:t>
            </w:r>
          </w:p>
        </w:tc>
      </w:tr>
    </w:tbl>
    <w:p w14:paraId="4C237817" w14:textId="0F8EC20B" w:rsidR="00894772" w:rsidRDefault="00894772" w:rsidP="004D01FE">
      <w:pPr>
        <w:pStyle w:val="template"/>
        <w:spacing w:line="20" w:lineRule="atLeast"/>
        <w:rPr>
          <w:rFonts w:asciiTheme="minorHAnsi" w:hAnsiTheme="minorHAnsi" w:cs="Arial"/>
          <w:i w:val="0"/>
        </w:rPr>
      </w:pPr>
    </w:p>
    <w:p w14:paraId="72B6D1E5" w14:textId="7183E884" w:rsidR="00481F34" w:rsidRDefault="00481F34" w:rsidP="004D01FE">
      <w:pPr>
        <w:pStyle w:val="template"/>
        <w:spacing w:line="20" w:lineRule="atLeast"/>
        <w:rPr>
          <w:rFonts w:asciiTheme="minorHAnsi" w:hAnsiTheme="minorHAnsi" w:cs="Arial"/>
          <w:i w:val="0"/>
        </w:rPr>
      </w:pPr>
    </w:p>
    <w:p w14:paraId="6C7C0151" w14:textId="4C658656" w:rsidR="00481F34" w:rsidRDefault="00481F34" w:rsidP="004D01FE">
      <w:pPr>
        <w:pStyle w:val="template"/>
        <w:spacing w:line="20" w:lineRule="atLeast"/>
        <w:rPr>
          <w:rFonts w:asciiTheme="minorHAnsi" w:hAnsiTheme="minorHAnsi" w:cs="Arial"/>
          <w:i w:val="0"/>
        </w:rPr>
      </w:pPr>
    </w:p>
    <w:p w14:paraId="6DDF6A7B" w14:textId="77777777" w:rsidR="00481F34" w:rsidRDefault="00481F34"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481F34" w:rsidRPr="00446162" w14:paraId="1441B15E" w14:textId="77777777" w:rsidTr="000C3E25">
        <w:trPr>
          <w:trHeight w:val="342"/>
        </w:trPr>
        <w:tc>
          <w:tcPr>
            <w:tcW w:w="1905" w:type="dxa"/>
            <w:tcBorders>
              <w:top w:val="nil"/>
              <w:left w:val="nil"/>
              <w:bottom w:val="nil"/>
              <w:right w:val="nil"/>
            </w:tcBorders>
            <w:shd w:val="clear" w:color="000000" w:fill="F2F2F2"/>
            <w:noWrap/>
            <w:vAlign w:val="bottom"/>
            <w:hideMark/>
          </w:tcPr>
          <w:p w14:paraId="1FCA0D3E" w14:textId="77777777" w:rsidR="00481F34" w:rsidRPr="00446162" w:rsidRDefault="00481F34" w:rsidP="000C3E25">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56AC251" w14:textId="77777777" w:rsidR="00481F34" w:rsidRPr="00446162" w:rsidRDefault="00481F34" w:rsidP="000C3E25">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BAD5926" w14:textId="77777777" w:rsidR="00481F34" w:rsidRPr="00446162" w:rsidRDefault="00481F34" w:rsidP="000C3E2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481F34" w:rsidRPr="00446162" w14:paraId="342C3E92" w14:textId="77777777" w:rsidTr="000C3E25">
        <w:trPr>
          <w:trHeight w:val="465"/>
        </w:trPr>
        <w:tc>
          <w:tcPr>
            <w:tcW w:w="1905" w:type="dxa"/>
            <w:tcBorders>
              <w:top w:val="nil"/>
              <w:left w:val="nil"/>
              <w:bottom w:val="nil"/>
              <w:right w:val="nil"/>
            </w:tcBorders>
            <w:shd w:val="clear" w:color="000000" w:fill="F2F2F2"/>
            <w:noWrap/>
            <w:vAlign w:val="bottom"/>
            <w:hideMark/>
          </w:tcPr>
          <w:p w14:paraId="373E1D38" w14:textId="77777777" w:rsidR="00481F34" w:rsidRPr="00446162" w:rsidRDefault="00481F34" w:rsidP="000C3E2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4F3BE6A" w14:textId="77777777" w:rsidR="00481F34" w:rsidRPr="00446162" w:rsidRDefault="00481F34" w:rsidP="000C3E25">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5DCD6E0" w14:textId="77777777" w:rsidR="00481F34" w:rsidRPr="00446162" w:rsidRDefault="00481F34" w:rsidP="000C3E2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481F34" w14:paraId="4866D9D7" w14:textId="77777777" w:rsidTr="000C3E25">
        <w:trPr>
          <w:trHeight w:val="495"/>
        </w:trPr>
        <w:tc>
          <w:tcPr>
            <w:tcW w:w="1905" w:type="dxa"/>
            <w:tcBorders>
              <w:top w:val="nil"/>
              <w:left w:val="nil"/>
              <w:bottom w:val="nil"/>
              <w:right w:val="nil"/>
            </w:tcBorders>
            <w:shd w:val="clear" w:color="000000" w:fill="F2F2F2"/>
            <w:noWrap/>
            <w:hideMark/>
          </w:tcPr>
          <w:p w14:paraId="20692FCC" w14:textId="7DF31A26" w:rsidR="00481F34" w:rsidRDefault="00481F34" w:rsidP="000C3E25">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7E5B66E5" w14:textId="21CC1476" w:rsidR="00481F34" w:rsidRDefault="00481F34" w:rsidP="000C3E25">
            <w:pPr>
              <w:spacing w:after="0" w:line="240" w:lineRule="auto"/>
              <w:rPr>
                <w:rFonts w:ascii="Calibri" w:eastAsia="Times New Roman" w:hAnsi="Calibri"/>
                <w:color w:val="auto"/>
                <w:sz w:val="22"/>
              </w:rPr>
            </w:pPr>
            <w:r>
              <w:rPr>
                <w:rFonts w:ascii="Calibri" w:eastAsia="Times New Roman" w:hAnsi="Calibri"/>
                <w:color w:val="auto"/>
                <w:sz w:val="22"/>
              </w:rPr>
              <w:t xml:space="preserve">Insurance Logic for Duplicate Medicare Details </w:t>
            </w:r>
          </w:p>
        </w:tc>
        <w:tc>
          <w:tcPr>
            <w:tcW w:w="6138" w:type="dxa"/>
            <w:tcBorders>
              <w:top w:val="nil"/>
              <w:left w:val="nil"/>
              <w:bottom w:val="nil"/>
              <w:right w:val="nil"/>
            </w:tcBorders>
            <w:shd w:val="clear" w:color="auto" w:fill="auto"/>
          </w:tcPr>
          <w:p w14:paraId="11591374" w14:textId="77777777" w:rsidR="00481F34" w:rsidRDefault="00481F34" w:rsidP="000C3E25">
            <w:pPr>
              <w:spacing w:after="0" w:line="240" w:lineRule="auto"/>
              <w:rPr>
                <w:rFonts w:ascii="Calibri" w:eastAsia="Times New Roman" w:hAnsi="Calibri"/>
                <w:color w:val="auto"/>
                <w:sz w:val="22"/>
              </w:rPr>
            </w:pPr>
            <w:r>
              <w:rPr>
                <w:rFonts w:ascii="Calibri" w:eastAsia="Times New Roman" w:hAnsi="Calibri"/>
                <w:color w:val="auto"/>
                <w:sz w:val="22"/>
              </w:rPr>
              <w:t xml:space="preserve">There was an issue where a second segment would be empty and PMMC did not want the second segment. So the engine checks and if there are more than two IN1 segments for a Medicare patient the second IN1 and IN2 segments are not sent. </w:t>
            </w:r>
          </w:p>
          <w:p w14:paraId="1688BB07" w14:textId="77777777" w:rsidR="00481F34" w:rsidRDefault="00481F34" w:rsidP="000C3E25">
            <w:pPr>
              <w:spacing w:after="0" w:line="240" w:lineRule="auto"/>
              <w:rPr>
                <w:rFonts w:ascii="Calibri" w:eastAsia="Times New Roman" w:hAnsi="Calibri"/>
                <w:color w:val="auto"/>
                <w:sz w:val="22"/>
              </w:rPr>
            </w:pPr>
          </w:p>
          <w:p w14:paraId="2E8EA31F" w14:textId="77777777" w:rsidR="00481F34" w:rsidRDefault="00481F34" w:rsidP="000C3E25">
            <w:pPr>
              <w:spacing w:after="0" w:line="240" w:lineRule="auto"/>
              <w:rPr>
                <w:rFonts w:ascii="Calibri" w:eastAsia="Times New Roman" w:hAnsi="Calibri"/>
                <w:color w:val="auto"/>
                <w:sz w:val="22"/>
              </w:rPr>
            </w:pPr>
            <w:r>
              <w:rPr>
                <w:rFonts w:ascii="Calibri" w:eastAsia="Times New Roman" w:hAnsi="Calibri"/>
                <w:color w:val="auto"/>
                <w:sz w:val="22"/>
              </w:rPr>
              <w:t>The following must be met:</w:t>
            </w:r>
          </w:p>
          <w:p w14:paraId="2C7D2D84" w14:textId="77777777" w:rsidR="00481F34" w:rsidRPr="00481F34" w:rsidRDefault="00481F34" w:rsidP="00481F34">
            <w:pPr>
              <w:pStyle w:val="ListParagraph"/>
              <w:numPr>
                <w:ilvl w:val="0"/>
                <w:numId w:val="26"/>
              </w:numPr>
              <w:rPr>
                <w:rFonts w:ascii="Calibri" w:hAnsi="Calibri"/>
                <w:sz w:val="22"/>
              </w:rPr>
            </w:pPr>
            <w:r w:rsidRPr="00481F34">
              <w:rPr>
                <w:rFonts w:ascii="Calibri" w:hAnsi="Calibri"/>
                <w:sz w:val="22"/>
              </w:rPr>
              <w:t>The plan ID, IN1:2, must be 52</w:t>
            </w:r>
          </w:p>
          <w:p w14:paraId="325B1FA9" w14:textId="77777777" w:rsidR="00481F34" w:rsidRPr="00481F34" w:rsidRDefault="00481F34" w:rsidP="00481F34">
            <w:pPr>
              <w:pStyle w:val="ListParagraph"/>
              <w:numPr>
                <w:ilvl w:val="0"/>
                <w:numId w:val="26"/>
              </w:numPr>
              <w:rPr>
                <w:rFonts w:ascii="Calibri" w:hAnsi="Calibri"/>
                <w:sz w:val="22"/>
              </w:rPr>
            </w:pPr>
            <w:r w:rsidRPr="00481F34">
              <w:rPr>
                <w:rFonts w:ascii="Calibri" w:hAnsi="Calibri"/>
                <w:sz w:val="22"/>
              </w:rPr>
              <w:t>The plan name, IN1:4 must be Medicare</w:t>
            </w:r>
          </w:p>
          <w:p w14:paraId="13874B77" w14:textId="5C3299B9" w:rsidR="00481F34" w:rsidRPr="00481F34" w:rsidRDefault="00481F34" w:rsidP="00481F34">
            <w:pPr>
              <w:pStyle w:val="ListParagraph"/>
              <w:numPr>
                <w:ilvl w:val="0"/>
                <w:numId w:val="26"/>
              </w:numPr>
              <w:rPr>
                <w:rFonts w:ascii="Calibri" w:hAnsi="Calibri"/>
                <w:sz w:val="22"/>
              </w:rPr>
            </w:pPr>
            <w:r w:rsidRPr="00481F34">
              <w:rPr>
                <w:rFonts w:ascii="Calibri" w:hAnsi="Calibri"/>
                <w:sz w:val="22"/>
              </w:rPr>
              <w:t>The IN1 set ID must be 2</w:t>
            </w:r>
          </w:p>
        </w:tc>
      </w:tr>
      <w:tr w:rsidR="00481F34" w14:paraId="16C63E4E" w14:textId="77777777" w:rsidTr="000C3E25">
        <w:trPr>
          <w:trHeight w:val="495"/>
        </w:trPr>
        <w:tc>
          <w:tcPr>
            <w:tcW w:w="1905" w:type="dxa"/>
            <w:tcBorders>
              <w:top w:val="nil"/>
              <w:left w:val="nil"/>
              <w:bottom w:val="nil"/>
              <w:right w:val="nil"/>
            </w:tcBorders>
            <w:shd w:val="clear" w:color="000000" w:fill="F2F2F2"/>
            <w:noWrap/>
          </w:tcPr>
          <w:p w14:paraId="2CBFDD21" w14:textId="45ADE283" w:rsidR="00481F34" w:rsidRDefault="00481F34" w:rsidP="000C3E25">
            <w:pPr>
              <w:spacing w:after="0" w:line="240" w:lineRule="auto"/>
              <w:rPr>
                <w:rFonts w:ascii="Calibri" w:eastAsia="Times New Roman" w:hAnsi="Calibri"/>
                <w:color w:val="000000"/>
                <w:sz w:val="22"/>
              </w:rPr>
            </w:pPr>
            <w:r>
              <w:rPr>
                <w:rFonts w:ascii="Calibri" w:eastAsia="Times New Roman" w:hAnsi="Calibri"/>
                <w:color w:val="000000"/>
                <w:sz w:val="22"/>
              </w:rPr>
              <w:t>FR.2015.8.0</w:t>
            </w:r>
          </w:p>
        </w:tc>
        <w:tc>
          <w:tcPr>
            <w:tcW w:w="2880" w:type="dxa"/>
            <w:tcBorders>
              <w:top w:val="nil"/>
              <w:left w:val="nil"/>
              <w:bottom w:val="nil"/>
              <w:right w:val="nil"/>
            </w:tcBorders>
          </w:tcPr>
          <w:p w14:paraId="57931487" w14:textId="5C4779EF" w:rsidR="00481F34" w:rsidRDefault="00481F34" w:rsidP="000C3E2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01DD02EF" w14:textId="08D7DD0A" w:rsidR="00481F34" w:rsidRDefault="00481F34" w:rsidP="000C3E25">
            <w:pPr>
              <w:spacing w:after="0" w:line="240" w:lineRule="auto"/>
              <w:rPr>
                <w:rFonts w:ascii="Calibri" w:eastAsia="Times New Roman" w:hAnsi="Calibri"/>
                <w:color w:val="auto"/>
                <w:sz w:val="22"/>
              </w:rPr>
            </w:pPr>
          </w:p>
        </w:tc>
      </w:tr>
      <w:tr w:rsidR="00481F34" w14:paraId="61CF22FE" w14:textId="77777777" w:rsidTr="000C3E25">
        <w:trPr>
          <w:trHeight w:val="495"/>
        </w:trPr>
        <w:tc>
          <w:tcPr>
            <w:tcW w:w="1905" w:type="dxa"/>
            <w:tcBorders>
              <w:top w:val="nil"/>
              <w:left w:val="nil"/>
              <w:bottom w:val="nil"/>
              <w:right w:val="nil"/>
            </w:tcBorders>
            <w:shd w:val="clear" w:color="000000" w:fill="F2F2F2"/>
            <w:noWrap/>
          </w:tcPr>
          <w:p w14:paraId="4E50E1A5" w14:textId="5C2CF9B5" w:rsidR="00481F34" w:rsidRDefault="00481F34" w:rsidP="000C3E25">
            <w:pPr>
              <w:spacing w:after="0" w:line="240" w:lineRule="auto"/>
              <w:rPr>
                <w:rFonts w:ascii="Calibri" w:eastAsia="Times New Roman" w:hAnsi="Calibri"/>
                <w:color w:val="000000"/>
                <w:sz w:val="22"/>
              </w:rPr>
            </w:pPr>
            <w:r>
              <w:rPr>
                <w:rFonts w:ascii="Calibri" w:eastAsia="Times New Roman" w:hAnsi="Calibri"/>
                <w:color w:val="000000"/>
                <w:sz w:val="22"/>
              </w:rPr>
              <w:t>FR.2015.9.0</w:t>
            </w:r>
          </w:p>
        </w:tc>
        <w:tc>
          <w:tcPr>
            <w:tcW w:w="2880" w:type="dxa"/>
            <w:tcBorders>
              <w:top w:val="nil"/>
              <w:left w:val="nil"/>
              <w:bottom w:val="nil"/>
              <w:right w:val="nil"/>
            </w:tcBorders>
          </w:tcPr>
          <w:p w14:paraId="0FED6756" w14:textId="377FAC08" w:rsidR="00481F34" w:rsidRDefault="00481F34" w:rsidP="000C3E2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21A21367" w14:textId="3D1DB398" w:rsidR="00481F34" w:rsidRDefault="00481F34" w:rsidP="000C3E25">
            <w:pPr>
              <w:spacing w:after="0" w:line="240" w:lineRule="auto"/>
              <w:rPr>
                <w:rFonts w:ascii="Calibri" w:eastAsia="Times New Roman" w:hAnsi="Calibri"/>
                <w:color w:val="auto"/>
                <w:sz w:val="22"/>
              </w:rPr>
            </w:pPr>
          </w:p>
        </w:tc>
      </w:tr>
    </w:tbl>
    <w:p w14:paraId="4C237819" w14:textId="77777777" w:rsidR="00D14D82" w:rsidRDefault="00D14D82" w:rsidP="00D22BAF">
      <w:pPr>
        <w:rPr>
          <w:rFonts w:asciiTheme="minorHAnsi" w:hAnsiTheme="minorHAnsi" w:cs="Arial"/>
          <w:color w:val="auto"/>
          <w:sz w:val="22"/>
        </w:rPr>
      </w:pPr>
    </w:p>
    <w:p w14:paraId="4C23781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161748"/>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lastRenderedPageBreak/>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dtPr>
          <w:sdtEndPr/>
          <w:sdtContent>
            <w:tc>
              <w:tcPr>
                <w:tcW w:w="2880" w:type="dxa"/>
                <w:tcBorders>
                  <w:top w:val="nil"/>
                  <w:left w:val="nil"/>
                  <w:bottom w:val="nil"/>
                  <w:right w:val="nil"/>
                </w:tcBorders>
              </w:tcPr>
              <w:p w14:paraId="4C237825" w14:textId="6BD45A75" w:rsidR="00894772" w:rsidRDefault="00313C26" w:rsidP="00313C26">
                <w:pPr>
                  <w:spacing w:after="0" w:line="240" w:lineRule="auto"/>
                  <w:rPr>
                    <w:rFonts w:ascii="Calibri" w:eastAsia="Times New Roman" w:hAnsi="Calibri"/>
                    <w:color w:val="auto"/>
                    <w:sz w:val="22"/>
                  </w:rPr>
                </w:pPr>
                <w:r>
                  <w:rPr>
                    <w:rFonts w:ascii="Calibri" w:eastAsia="Times New Roman" w:hAnsi="Calibri"/>
                    <w:color w:val="auto"/>
                    <w:sz w:val="22"/>
                  </w:rPr>
                  <w:t>Alerting</w:t>
                </w:r>
              </w:p>
            </w:tc>
          </w:sdtContent>
        </w:sdt>
        <w:sdt>
          <w:sdtPr>
            <w:rPr>
              <w:rFonts w:ascii="Calibri" w:eastAsia="Times New Roman" w:hAnsi="Calibri"/>
              <w:color w:val="auto"/>
              <w:sz w:val="22"/>
            </w:rPr>
            <w:id w:val="-109523800"/>
            <w:placeholder>
              <w:docPart w:val="A42D40DB549544CC8D32FE7DB64AA3EB"/>
            </w:placeholder>
          </w:sdtPr>
          <w:sdtEndPr/>
          <w:sdtContent>
            <w:tc>
              <w:tcPr>
                <w:tcW w:w="6138" w:type="dxa"/>
                <w:tcBorders>
                  <w:top w:val="nil"/>
                  <w:left w:val="nil"/>
                  <w:bottom w:val="nil"/>
                  <w:right w:val="nil"/>
                </w:tcBorders>
                <w:shd w:val="clear" w:color="auto" w:fill="auto"/>
              </w:tcPr>
              <w:p w14:paraId="4C237826" w14:textId="016EC73B" w:rsidR="00894772" w:rsidRDefault="00313C26" w:rsidP="00313C26">
                <w:pPr>
                  <w:spacing w:after="0" w:line="240" w:lineRule="auto"/>
                  <w:rPr>
                    <w:rFonts w:ascii="Calibri" w:eastAsia="Times New Roman" w:hAnsi="Calibri"/>
                    <w:color w:val="auto"/>
                    <w:sz w:val="22"/>
                  </w:rPr>
                </w:pPr>
                <w:r>
                  <w:rPr>
                    <w:rFonts w:ascii="Calibri" w:eastAsia="Times New Roman" w:hAnsi="Calibri"/>
                    <w:color w:val="auto"/>
                    <w:sz w:val="22"/>
                  </w:rPr>
                  <w:t>An alert will be sent to PMMC distribution group if data backs up on</w:t>
                </w:r>
                <w:r w:rsidR="0010167A">
                  <w:rPr>
                    <w:rFonts w:ascii="Calibri" w:eastAsia="Times New Roman" w:hAnsi="Calibri"/>
                    <w:color w:val="auto"/>
                    <w:sz w:val="22"/>
                  </w:rPr>
                  <w:t xml:space="preserve"> the outbound connection to </w:t>
                </w:r>
                <w:r w:rsidR="0010167A" w:rsidRPr="0010167A">
                  <w:rPr>
                    <w:rFonts w:ascii="Calibri" w:eastAsia="Times New Roman" w:hAnsi="Calibri"/>
                    <w:color w:val="auto"/>
                    <w:sz w:val="22"/>
                  </w:rPr>
                  <w:t>PMMCAdmin@baycare.org</w:t>
                </w:r>
                <w:r>
                  <w:rPr>
                    <w:rFonts w:ascii="Calibri" w:eastAsia="Times New Roman" w:hAnsi="Calibri"/>
                    <w:color w:val="auto"/>
                    <w:sz w:val="22"/>
                  </w:rPr>
                  <w:t xml:space="preserve">. Cloverleaf will trigger the alert </w:t>
                </w:r>
                <w:r w:rsidR="0010167A">
                  <w:rPr>
                    <w:rFonts w:ascii="Calibri" w:eastAsia="Times New Roman" w:hAnsi="Calibri"/>
                    <w:color w:val="auto"/>
                    <w:sz w:val="22"/>
                  </w:rPr>
                  <w:t xml:space="preserve">whenever the queue reaches 200. </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2A" w14:textId="77777777" w:rsidR="00856E7C" w:rsidRDefault="00856E7C" w:rsidP="00805EC2"/>
    <w:p w14:paraId="4C23782B" w14:textId="77777777" w:rsidR="00856E7C" w:rsidRDefault="00856E7C" w:rsidP="00805EC2"/>
    <w:p w14:paraId="4C23782C" w14:textId="77777777" w:rsidR="009F64CD" w:rsidRDefault="009F64CD" w:rsidP="00805EC2"/>
    <w:p w14:paraId="4C23782D" w14:textId="77777777" w:rsidR="009F64CD" w:rsidRDefault="009F64CD" w:rsidP="00805EC2"/>
    <w:p w14:paraId="029A31EB" w14:textId="77777777" w:rsidR="00583E59" w:rsidRDefault="00583E59" w:rsidP="00805EC2"/>
    <w:p w14:paraId="4C23782E" w14:textId="77777777" w:rsidR="009F64CD" w:rsidRDefault="009F64CD" w:rsidP="00805EC2"/>
    <w:p w14:paraId="4C23782F" w14:textId="77777777" w:rsidR="009F64CD" w:rsidRDefault="009F64CD"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00161749"/>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C237835" w14:textId="77777777" w:rsidR="009F64CD" w:rsidRPr="0085436E" w:rsidRDefault="009F64CD" w:rsidP="009F64CD">
      <w:pPr>
        <w:pStyle w:val="Heading3"/>
        <w:rPr>
          <w:b w:val="0"/>
          <w:color w:val="0070C0"/>
          <w:sz w:val="24"/>
          <w:szCs w:val="24"/>
        </w:rPr>
      </w:pPr>
      <w:bookmarkStart w:id="22" w:name="_Toc500161750"/>
      <w:r w:rsidRPr="0085436E">
        <w:rPr>
          <w:b w:val="0"/>
          <w:color w:val="0070C0"/>
          <w:sz w:val="24"/>
          <w:szCs w:val="24"/>
        </w:rPr>
        <w:t>3.3.1    Inbound to the BayCare Cloverleaf</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29D5D0F0" w:rsidR="009871D8" w:rsidRDefault="00313C26"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7" w14:textId="77777777" w:rsidR="009F64CD" w:rsidRPr="0085436E" w:rsidRDefault="009F64CD" w:rsidP="00805EC2"/>
    <w:p w14:paraId="4C237838" w14:textId="32D0D689" w:rsidR="009F64CD" w:rsidRPr="0085436E" w:rsidRDefault="009F64CD" w:rsidP="009F64CD">
      <w:pPr>
        <w:pStyle w:val="Heading3"/>
        <w:rPr>
          <w:b w:val="0"/>
          <w:sz w:val="24"/>
          <w:szCs w:val="24"/>
        </w:rPr>
      </w:pPr>
      <w:bookmarkStart w:id="23" w:name="_Toc500161751"/>
      <w:r w:rsidRPr="0085436E">
        <w:rPr>
          <w:b w:val="0"/>
          <w:sz w:val="24"/>
          <w:szCs w:val="24"/>
        </w:rPr>
        <w:t xml:space="preserve">3.3.2    </w:t>
      </w:r>
      <w:r w:rsidR="00DB6D60" w:rsidRPr="0085436E">
        <w:rPr>
          <w:b w:val="0"/>
          <w:sz w:val="24"/>
          <w:szCs w:val="24"/>
        </w:rPr>
        <w:t>Outbound</w:t>
      </w:r>
      <w:r w:rsidRPr="0085436E">
        <w:rPr>
          <w:b w:val="0"/>
          <w:sz w:val="24"/>
          <w:szCs w:val="24"/>
        </w:rPr>
        <w:t xml:space="preserve"> </w:t>
      </w:r>
      <w:r w:rsidR="00313C26">
        <w:rPr>
          <w:b w:val="0"/>
          <w:sz w:val="24"/>
          <w:szCs w:val="24"/>
        </w:rPr>
        <w:t>from</w:t>
      </w:r>
      <w:r w:rsidRPr="0085436E">
        <w:rPr>
          <w:b w:val="0"/>
          <w:sz w:val="24"/>
          <w:szCs w:val="24"/>
        </w:rPr>
        <w:t xml:space="preserve"> the BayCare Cloverleaf</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4E31CF0" w14:textId="77777777" w:rsidTr="00E9698A">
        <w:tc>
          <w:tcPr>
            <w:tcW w:w="3258" w:type="dxa"/>
            <w:vAlign w:val="center"/>
          </w:tcPr>
          <w:p w14:paraId="4A08966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467DD86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468539" w14:textId="77777777" w:rsidTr="00E9698A">
        <w:tc>
          <w:tcPr>
            <w:tcW w:w="3258" w:type="dxa"/>
            <w:vAlign w:val="center"/>
          </w:tcPr>
          <w:p w14:paraId="77DA0E42" w14:textId="5E49C608"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1"/>
              <w14:checkedState w14:val="2612" w14:font="MS Gothic"/>
              <w14:uncheckedState w14:val="2610" w14:font="MS Gothic"/>
            </w14:checkbox>
          </w:sdtPr>
          <w:sdtEndPr/>
          <w:sdtContent>
            <w:tc>
              <w:tcPr>
                <w:tcW w:w="7758" w:type="dxa"/>
              </w:tcPr>
              <w:p w14:paraId="0361E979" w14:textId="080F1CBB" w:rsidR="009871D8" w:rsidRDefault="00313C26"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59E74F8" w14:textId="77777777" w:rsidTr="00E9698A">
        <w:tc>
          <w:tcPr>
            <w:tcW w:w="3258" w:type="dxa"/>
            <w:vAlign w:val="center"/>
          </w:tcPr>
          <w:p w14:paraId="5271B35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6EFB314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F864353" w14:textId="77777777" w:rsidTr="00E9698A">
        <w:tc>
          <w:tcPr>
            <w:tcW w:w="3258" w:type="dxa"/>
            <w:vAlign w:val="center"/>
          </w:tcPr>
          <w:p w14:paraId="1AFA117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lastRenderedPageBreak/>
              <w:t>Other</w:t>
            </w:r>
          </w:p>
        </w:tc>
        <w:sdt>
          <w:sdtPr>
            <w:rPr>
              <w:rFonts w:asciiTheme="minorHAnsi" w:eastAsia="Times New Roman" w:hAnsiTheme="minorHAnsi" w:cs="Arial"/>
              <w:color w:val="auto"/>
              <w:sz w:val="22"/>
            </w:rPr>
            <w:id w:val="1404174077"/>
            <w:placeholder>
              <w:docPart w:val="F77C8686A75F4B55B45A3E28CDD11602"/>
            </w:placeholder>
            <w:showingPlcHdr/>
          </w:sdtPr>
          <w:sdtEndPr/>
          <w:sdtContent>
            <w:tc>
              <w:tcPr>
                <w:tcW w:w="7758" w:type="dxa"/>
              </w:tcPr>
              <w:p w14:paraId="067C744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9" w14:textId="5E8A1B4C" w:rsidR="009F64CD" w:rsidRPr="0085436E" w:rsidRDefault="009F64CD" w:rsidP="009871D8"/>
    <w:p w14:paraId="4C23783A" w14:textId="6EDC0BAC" w:rsidR="00653533" w:rsidRDefault="00653533" w:rsidP="00805EC2"/>
    <w:p w14:paraId="0AB8BAE7" w14:textId="1306C570" w:rsidR="00313C26" w:rsidRDefault="00313C26" w:rsidP="00805EC2"/>
    <w:p w14:paraId="05D10467" w14:textId="4373FB09" w:rsidR="00313C26" w:rsidRDefault="00313C26" w:rsidP="00805EC2"/>
    <w:p w14:paraId="537253F2" w14:textId="0127F400" w:rsidR="00313C26" w:rsidRDefault="00313C26" w:rsidP="00805EC2"/>
    <w:p w14:paraId="74C84C02" w14:textId="10788E84" w:rsidR="00313C26" w:rsidRDefault="00313C26" w:rsidP="00805EC2"/>
    <w:p w14:paraId="7C0025E2" w14:textId="577BACAB" w:rsidR="00313C26" w:rsidRDefault="00313C26" w:rsidP="00805EC2"/>
    <w:p w14:paraId="3E9C12BC" w14:textId="237F63FD" w:rsidR="00313C26" w:rsidRDefault="00313C26" w:rsidP="00805EC2"/>
    <w:p w14:paraId="692BB880" w14:textId="77777777" w:rsidR="00313C26" w:rsidRDefault="00313C26" w:rsidP="00805EC2"/>
    <w:p w14:paraId="252B46EF" w14:textId="77777777" w:rsidR="00313C26" w:rsidRDefault="00313C26" w:rsidP="00805EC2"/>
    <w:p w14:paraId="0FB7B384" w14:textId="06A8D5FA" w:rsidR="00313C26" w:rsidRDefault="00313C26" w:rsidP="00805EC2"/>
    <w:p w14:paraId="16257E7C" w14:textId="79832AAD" w:rsidR="00313C26" w:rsidRDefault="00313C26" w:rsidP="00805EC2"/>
    <w:p w14:paraId="5A212E17" w14:textId="77777777" w:rsidR="00313C26" w:rsidRDefault="00313C26" w:rsidP="00313C26">
      <w:pPr>
        <w:pStyle w:val="Heading1"/>
        <w:spacing w:after="240" w:line="240" w:lineRule="atLeast"/>
        <w:rPr>
          <w:rFonts w:asciiTheme="minorHAnsi" w:hAnsiTheme="minorHAnsi" w:cs="Arial"/>
          <w:color w:val="0070C0"/>
          <w:sz w:val="28"/>
        </w:rPr>
      </w:pPr>
      <w:bookmarkStart w:id="24" w:name="_Toc367260181"/>
      <w:bookmarkStart w:id="25" w:name="_Toc500161752"/>
      <w:r w:rsidRPr="0073057F">
        <w:rPr>
          <w:rFonts w:asciiTheme="minorHAnsi" w:hAnsiTheme="minorHAnsi" w:cs="Arial"/>
          <w:color w:val="0070C0"/>
          <w:sz w:val="28"/>
        </w:rPr>
        <w:t xml:space="preserve">4.    </w:t>
      </w:r>
      <w:r>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4"/>
      <w:bookmarkEnd w:id="25"/>
    </w:p>
    <w:p w14:paraId="45F21AB2" w14:textId="77777777" w:rsidR="00313C26" w:rsidRDefault="00313C26" w:rsidP="00313C26">
      <w:pPr>
        <w:pStyle w:val="Heading2"/>
        <w:numPr>
          <w:ilvl w:val="1"/>
          <w:numId w:val="0"/>
        </w:numPr>
        <w:spacing w:before="280" w:after="280" w:line="240" w:lineRule="atLeast"/>
        <w:rPr>
          <w:rFonts w:asciiTheme="minorHAnsi" w:hAnsiTheme="minorHAnsi" w:cs="Arial"/>
          <w:i w:val="0"/>
          <w:color w:val="0070C0"/>
          <w:sz w:val="24"/>
          <w:szCs w:val="24"/>
        </w:rPr>
      </w:pPr>
      <w:bookmarkStart w:id="26" w:name="_Toc500161753"/>
      <w:r>
        <w:rPr>
          <w:rFonts w:asciiTheme="minorHAnsi" w:hAnsiTheme="minorHAnsi" w:cs="Arial"/>
          <w:i w:val="0"/>
          <w:color w:val="0070C0"/>
          <w:sz w:val="24"/>
          <w:szCs w:val="24"/>
        </w:rPr>
        <w:t>4.1 Messaging Format</w:t>
      </w:r>
      <w:bookmarkEnd w:id="26"/>
    </w:p>
    <w:p w14:paraId="234EC8E2" w14:textId="77777777" w:rsidR="00313C26" w:rsidRPr="00172896" w:rsidRDefault="00313C26" w:rsidP="00313C26">
      <w:pPr>
        <w:pStyle w:val="Heading3"/>
        <w:rPr>
          <w:b w:val="0"/>
          <w:sz w:val="24"/>
          <w:szCs w:val="24"/>
        </w:rPr>
      </w:pPr>
      <w:bookmarkStart w:id="27" w:name="_Toc500161754"/>
      <w:r w:rsidRPr="00172896">
        <w:rPr>
          <w:b w:val="0"/>
          <w:sz w:val="24"/>
          <w:szCs w:val="24"/>
        </w:rPr>
        <w:t>4.1.1     Segments</w:t>
      </w:r>
      <w:bookmarkEnd w:id="27"/>
    </w:p>
    <w:p w14:paraId="207D512F" w14:textId="77777777" w:rsidR="00313C26" w:rsidRPr="00856E7C" w:rsidRDefault="00313C26" w:rsidP="00313C26">
      <w:r>
        <w:t>The segments utilized for this interface are:</w:t>
      </w:r>
    </w:p>
    <w:p w14:paraId="02A02BB4" w14:textId="77777777" w:rsidR="00313C26" w:rsidRDefault="00313C26" w:rsidP="00313C26">
      <w:pPr>
        <w:pStyle w:val="NoSpacing"/>
        <w:ind w:firstLine="720"/>
      </w:pPr>
      <w:r>
        <w:t xml:space="preserve">MSH </w:t>
      </w:r>
    </w:p>
    <w:p w14:paraId="55B951A3" w14:textId="77777777" w:rsidR="00313C26" w:rsidRDefault="00313C26" w:rsidP="00313C26">
      <w:pPr>
        <w:pStyle w:val="NoSpacing"/>
        <w:ind w:firstLine="720"/>
      </w:pPr>
      <w:r>
        <w:t>EVN</w:t>
      </w:r>
    </w:p>
    <w:p w14:paraId="417DAB5D" w14:textId="77777777" w:rsidR="00313C26" w:rsidRDefault="00313C26" w:rsidP="00313C26">
      <w:pPr>
        <w:pStyle w:val="NoSpacing"/>
        <w:ind w:firstLine="720"/>
      </w:pPr>
      <w:r>
        <w:t>PID</w:t>
      </w:r>
    </w:p>
    <w:p w14:paraId="3771BED9" w14:textId="405A1FEB" w:rsidR="00313C26" w:rsidRDefault="00313C26" w:rsidP="00313C26">
      <w:pPr>
        <w:pStyle w:val="NoSpacing"/>
        <w:ind w:firstLine="720"/>
      </w:pPr>
      <w:r>
        <w:t>[PV1]</w:t>
      </w:r>
    </w:p>
    <w:p w14:paraId="42EB8FB0" w14:textId="6123E11A" w:rsidR="00477A92" w:rsidRDefault="00477A92" w:rsidP="00477A92">
      <w:pPr>
        <w:pStyle w:val="NoSpacing"/>
        <w:ind w:firstLine="720"/>
      </w:pPr>
      <w:r>
        <w:t>[PV2]</w:t>
      </w:r>
    </w:p>
    <w:p w14:paraId="21B354CA" w14:textId="77777777" w:rsidR="00313C26" w:rsidRDefault="00313C26" w:rsidP="00313C26">
      <w:pPr>
        <w:pStyle w:val="NoSpacing"/>
        <w:ind w:firstLine="720"/>
      </w:pPr>
      <w:r>
        <w:lastRenderedPageBreak/>
        <w:t xml:space="preserve">[{ </w:t>
      </w:r>
    </w:p>
    <w:p w14:paraId="77C88792" w14:textId="77777777" w:rsidR="00313C26" w:rsidRDefault="00313C26" w:rsidP="00313C26">
      <w:pPr>
        <w:pStyle w:val="NoSpacing"/>
        <w:ind w:firstLine="720"/>
      </w:pPr>
      <w:r>
        <w:t xml:space="preserve">IN1 </w:t>
      </w:r>
    </w:p>
    <w:p w14:paraId="6305E319" w14:textId="77777777" w:rsidR="00313C26" w:rsidRDefault="00313C26" w:rsidP="00313C26">
      <w:pPr>
        <w:pStyle w:val="NoSpacing"/>
        <w:ind w:firstLine="720"/>
      </w:pPr>
      <w:r>
        <w:t>[IN2]</w:t>
      </w:r>
    </w:p>
    <w:p w14:paraId="73E6280C" w14:textId="77777777" w:rsidR="00313C26" w:rsidRPr="00AE346A" w:rsidRDefault="00313C26" w:rsidP="00313C26">
      <w:pPr>
        <w:pStyle w:val="NoSpacing"/>
        <w:ind w:firstLine="720"/>
      </w:pPr>
      <w:r>
        <w:t>}]</w:t>
      </w:r>
    </w:p>
    <w:p w14:paraId="5F9B38C3" w14:textId="77777777" w:rsidR="00313C26" w:rsidRDefault="00313C26" w:rsidP="00313C26">
      <w:pPr>
        <w:spacing w:after="0"/>
      </w:pPr>
    </w:p>
    <w:p w14:paraId="60DD79F6" w14:textId="77777777" w:rsidR="00313C26" w:rsidRDefault="00313C26" w:rsidP="00313C26">
      <w:pPr>
        <w:spacing w:after="0"/>
        <w:rPr>
          <w:i/>
        </w:rPr>
      </w:pPr>
      <w:r>
        <w:rPr>
          <w:i/>
        </w:rPr>
        <w:t>Message Construction Notes</w:t>
      </w:r>
      <w:r w:rsidRPr="00164F02">
        <w:rPr>
          <w:i/>
        </w:rPr>
        <w:t>:</w:t>
      </w:r>
    </w:p>
    <w:p w14:paraId="2B9CCC80" w14:textId="77777777" w:rsidR="00313C26" w:rsidRDefault="00313C26" w:rsidP="00313C26">
      <w:pPr>
        <w:spacing w:after="0"/>
        <w:ind w:firstLine="720"/>
        <w:rPr>
          <w:i/>
        </w:rPr>
      </w:pPr>
      <w:r w:rsidRPr="00164F02">
        <w:rPr>
          <w:i/>
        </w:rPr>
        <w:t xml:space="preserve"> [Square Brackets] – </w:t>
      </w:r>
      <w:r>
        <w:rPr>
          <w:i/>
        </w:rPr>
        <w:t>O</w:t>
      </w:r>
      <w:r w:rsidRPr="00164F02">
        <w:rPr>
          <w:i/>
        </w:rPr>
        <w:t>ptional</w:t>
      </w:r>
    </w:p>
    <w:p w14:paraId="395E2730" w14:textId="77777777" w:rsidR="00313C26" w:rsidRDefault="00313C26" w:rsidP="00313C26">
      <w:pPr>
        <w:spacing w:after="0"/>
        <w:ind w:firstLine="720"/>
        <w:rPr>
          <w:i/>
        </w:rPr>
      </w:pPr>
      <w:r>
        <w:rPr>
          <w:i/>
        </w:rPr>
        <w:t>{Curly Brackets} – Repeatable</w:t>
      </w:r>
    </w:p>
    <w:p w14:paraId="6C122A5C" w14:textId="77777777" w:rsidR="00313C26" w:rsidRDefault="00313C26" w:rsidP="00313C26">
      <w:pPr>
        <w:spacing w:after="0"/>
        <w:ind w:firstLine="720"/>
        <w:rPr>
          <w:i/>
        </w:rPr>
      </w:pPr>
      <w:r>
        <w:rPr>
          <w:i/>
        </w:rPr>
        <w:t>MSH – Message Header</w:t>
      </w:r>
    </w:p>
    <w:p w14:paraId="0FF00808" w14:textId="77777777" w:rsidR="00313C26" w:rsidRDefault="00313C26" w:rsidP="00313C26">
      <w:pPr>
        <w:spacing w:after="0"/>
        <w:ind w:firstLine="720"/>
        <w:rPr>
          <w:i/>
        </w:rPr>
      </w:pPr>
      <w:r>
        <w:rPr>
          <w:i/>
        </w:rPr>
        <w:t>EVN – Event segment</w:t>
      </w:r>
    </w:p>
    <w:p w14:paraId="0670D115" w14:textId="77777777" w:rsidR="00313C26" w:rsidRDefault="00313C26" w:rsidP="00313C26">
      <w:pPr>
        <w:spacing w:after="0"/>
        <w:ind w:firstLine="720"/>
        <w:rPr>
          <w:i/>
        </w:rPr>
      </w:pPr>
      <w:r>
        <w:rPr>
          <w:i/>
        </w:rPr>
        <w:t>PID – Patient ID segment</w:t>
      </w:r>
    </w:p>
    <w:p w14:paraId="3111D29E" w14:textId="3521663F" w:rsidR="00313C26" w:rsidRDefault="00313C26" w:rsidP="00313C26">
      <w:pPr>
        <w:spacing w:after="0"/>
        <w:ind w:firstLine="720"/>
        <w:rPr>
          <w:i/>
        </w:rPr>
      </w:pPr>
      <w:r>
        <w:rPr>
          <w:i/>
        </w:rPr>
        <w:t>PV1 – Patient Visit segment</w:t>
      </w:r>
      <w:r w:rsidR="00EB177E">
        <w:rPr>
          <w:i/>
        </w:rPr>
        <w:t>\</w:t>
      </w:r>
    </w:p>
    <w:p w14:paraId="5D5C540B" w14:textId="15FA92C5" w:rsidR="00EB177E" w:rsidRDefault="00EB177E" w:rsidP="00313C26">
      <w:pPr>
        <w:spacing w:after="0"/>
        <w:ind w:firstLine="720"/>
        <w:rPr>
          <w:i/>
        </w:rPr>
      </w:pPr>
      <w:r>
        <w:rPr>
          <w:i/>
        </w:rPr>
        <w:t>PV2 – Patient Visit Additional Data</w:t>
      </w:r>
    </w:p>
    <w:p w14:paraId="411F1AD0" w14:textId="4E62D149" w:rsidR="00313C26" w:rsidRDefault="00313C26" w:rsidP="00313C26">
      <w:pPr>
        <w:spacing w:after="0"/>
        <w:ind w:firstLine="720"/>
        <w:rPr>
          <w:i/>
        </w:rPr>
      </w:pPr>
      <w:r>
        <w:rPr>
          <w:i/>
        </w:rPr>
        <w:t>IN1 – Insurance segment</w:t>
      </w:r>
    </w:p>
    <w:p w14:paraId="65647C1E" w14:textId="1C214382" w:rsidR="00EB177E" w:rsidRDefault="00EB177E" w:rsidP="00EB177E">
      <w:pPr>
        <w:spacing w:after="0"/>
        <w:ind w:firstLine="720"/>
        <w:rPr>
          <w:i/>
        </w:rPr>
      </w:pPr>
      <w:r>
        <w:rPr>
          <w:i/>
        </w:rPr>
        <w:t>IN2 – Insurance segment</w:t>
      </w:r>
    </w:p>
    <w:p w14:paraId="615483FD" w14:textId="77777777" w:rsidR="00313C26" w:rsidRDefault="00313C26" w:rsidP="00313C26">
      <w:pPr>
        <w:spacing w:after="0"/>
        <w:ind w:firstLine="720"/>
        <w:rPr>
          <w:i/>
        </w:rPr>
      </w:pPr>
      <w:r>
        <w:rPr>
          <w:i/>
        </w:rPr>
        <w:t>[{ – Start of optional, repeatable group</w:t>
      </w:r>
    </w:p>
    <w:p w14:paraId="0258665E" w14:textId="77777777" w:rsidR="00313C26" w:rsidRDefault="00313C26" w:rsidP="00313C26">
      <w:pPr>
        <w:spacing w:after="0"/>
        <w:ind w:firstLine="720"/>
        <w:rPr>
          <w:i/>
        </w:rPr>
      </w:pPr>
      <w:r>
        <w:rPr>
          <w:i/>
        </w:rPr>
        <w:t>}] – End of optional, repeatable group</w:t>
      </w:r>
    </w:p>
    <w:p w14:paraId="145BD561" w14:textId="77777777" w:rsidR="00313C26" w:rsidRPr="00164F02" w:rsidRDefault="00313C26" w:rsidP="00313C26">
      <w:pPr>
        <w:spacing w:after="0"/>
        <w:rPr>
          <w:i/>
        </w:rPr>
      </w:pPr>
    </w:p>
    <w:p w14:paraId="2215AAAE" w14:textId="77777777" w:rsidR="00313C26" w:rsidRPr="00856E7C" w:rsidRDefault="00313C26" w:rsidP="00313C26">
      <w:r>
        <w:tab/>
      </w:r>
    </w:p>
    <w:p w14:paraId="3441A7C8" w14:textId="77777777" w:rsidR="00313C26" w:rsidRPr="00172896" w:rsidRDefault="00313C26" w:rsidP="00313C26">
      <w:pPr>
        <w:pStyle w:val="Heading3"/>
        <w:rPr>
          <w:b w:val="0"/>
          <w:sz w:val="24"/>
          <w:szCs w:val="24"/>
        </w:rPr>
      </w:pPr>
      <w:bookmarkStart w:id="28" w:name="_Toc367260182"/>
      <w:bookmarkStart w:id="29" w:name="_Toc500161755"/>
      <w:r w:rsidRPr="00172896">
        <w:rPr>
          <w:b w:val="0"/>
          <w:sz w:val="24"/>
          <w:szCs w:val="24"/>
        </w:rPr>
        <w:t>4.1</w:t>
      </w:r>
      <w:r w:rsidRPr="00172896">
        <w:rPr>
          <w:b w:val="0"/>
          <w:i/>
          <w:sz w:val="24"/>
          <w:szCs w:val="24"/>
        </w:rPr>
        <w:t>.</w:t>
      </w:r>
      <w:r w:rsidRPr="00374615">
        <w:rPr>
          <w:b w:val="0"/>
          <w:sz w:val="24"/>
          <w:szCs w:val="24"/>
        </w:rPr>
        <w:t>2</w:t>
      </w:r>
      <w:r w:rsidRPr="00172896">
        <w:rPr>
          <w:b w:val="0"/>
          <w:sz w:val="24"/>
          <w:szCs w:val="24"/>
        </w:rPr>
        <w:t xml:space="preserve">     Messaging </w:t>
      </w:r>
      <w:bookmarkEnd w:id="28"/>
      <w:r w:rsidRPr="00172896">
        <w:rPr>
          <w:b w:val="0"/>
          <w:sz w:val="24"/>
          <w:szCs w:val="24"/>
        </w:rPr>
        <w:t>Event Types</w:t>
      </w:r>
      <w:bookmarkEnd w:id="29"/>
    </w:p>
    <w:p w14:paraId="55CE83F0" w14:textId="77777777" w:rsidR="00313C26" w:rsidRPr="00FB14A7" w:rsidRDefault="00313C26" w:rsidP="00313C26">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313C26" w:rsidRPr="00FB14A7" w14:paraId="5490D898" w14:textId="77777777" w:rsidTr="006C2310">
        <w:tc>
          <w:tcPr>
            <w:tcW w:w="1475" w:type="dxa"/>
            <w:shd w:val="clear" w:color="auto" w:fill="00B0F0"/>
          </w:tcPr>
          <w:p w14:paraId="6EA877AF" w14:textId="77777777" w:rsidR="00313C26" w:rsidRPr="0073057F" w:rsidRDefault="00313C26" w:rsidP="006C2310">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50046B2F" w14:textId="77777777" w:rsidR="00313C26" w:rsidRPr="0073057F" w:rsidRDefault="00313C26" w:rsidP="006C2310">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313C26" w:rsidRPr="00FB14A7" w14:paraId="16345723" w14:textId="77777777" w:rsidTr="006C2310">
        <w:tc>
          <w:tcPr>
            <w:tcW w:w="1475" w:type="dxa"/>
          </w:tcPr>
          <w:p w14:paraId="53D215FC" w14:textId="7D6ACE4B" w:rsidR="00313C26" w:rsidRPr="00382945" w:rsidRDefault="00313C26" w:rsidP="00313C26">
            <w:pPr>
              <w:rPr>
                <w:rFonts w:asciiTheme="minorHAnsi" w:hAnsiTheme="minorHAnsi" w:cs="Arial"/>
                <w:color w:val="000000" w:themeColor="text1"/>
              </w:rPr>
            </w:pPr>
            <w:r w:rsidRPr="005D666C">
              <w:rPr>
                <w:rFonts w:asciiTheme="minorHAnsi" w:hAnsiTheme="minorHAnsi" w:cs="Arial"/>
              </w:rPr>
              <w:t>ADT^A01</w:t>
            </w:r>
          </w:p>
        </w:tc>
        <w:tc>
          <w:tcPr>
            <w:tcW w:w="2432" w:type="dxa"/>
          </w:tcPr>
          <w:p w14:paraId="3DA24B6D" w14:textId="05791806" w:rsidR="00313C26" w:rsidRPr="00382945" w:rsidRDefault="00313C26" w:rsidP="00313C26">
            <w:pPr>
              <w:rPr>
                <w:rFonts w:asciiTheme="minorHAnsi" w:hAnsiTheme="minorHAnsi" w:cs="Arial"/>
                <w:color w:val="000000" w:themeColor="text1"/>
              </w:rPr>
            </w:pPr>
            <w:r w:rsidRPr="005D666C">
              <w:rPr>
                <w:rFonts w:asciiTheme="minorHAnsi" w:hAnsiTheme="minorHAnsi" w:cs="Arial"/>
              </w:rPr>
              <w:t>Admission</w:t>
            </w:r>
          </w:p>
        </w:tc>
      </w:tr>
      <w:tr w:rsidR="00313C26" w:rsidRPr="00FB14A7" w14:paraId="001574E2" w14:textId="77777777" w:rsidTr="006C2310">
        <w:tc>
          <w:tcPr>
            <w:tcW w:w="1475" w:type="dxa"/>
          </w:tcPr>
          <w:p w14:paraId="70FF9894" w14:textId="119B4C90" w:rsidR="00313C26" w:rsidRPr="00382945" w:rsidRDefault="00313C26" w:rsidP="00313C26">
            <w:pPr>
              <w:rPr>
                <w:rFonts w:asciiTheme="minorHAnsi" w:hAnsiTheme="minorHAnsi" w:cs="Arial"/>
                <w:color w:val="000000" w:themeColor="text1"/>
              </w:rPr>
            </w:pPr>
            <w:r w:rsidRPr="005D666C">
              <w:rPr>
                <w:rFonts w:asciiTheme="minorHAnsi" w:hAnsiTheme="minorHAnsi" w:cs="Arial"/>
              </w:rPr>
              <w:t>ADT^A0</w:t>
            </w:r>
            <w:r>
              <w:rPr>
                <w:rFonts w:asciiTheme="minorHAnsi" w:hAnsiTheme="minorHAnsi" w:cs="Arial"/>
              </w:rPr>
              <w:t>2</w:t>
            </w:r>
          </w:p>
        </w:tc>
        <w:tc>
          <w:tcPr>
            <w:tcW w:w="2432" w:type="dxa"/>
          </w:tcPr>
          <w:p w14:paraId="188D4ED1" w14:textId="0DD4F480" w:rsidR="00313C26" w:rsidRPr="00382945" w:rsidRDefault="00313C26" w:rsidP="00313C26">
            <w:pPr>
              <w:rPr>
                <w:rFonts w:asciiTheme="minorHAnsi" w:hAnsiTheme="minorHAnsi" w:cs="Arial"/>
                <w:color w:val="000000" w:themeColor="text1"/>
              </w:rPr>
            </w:pPr>
            <w:r>
              <w:rPr>
                <w:rFonts w:asciiTheme="minorHAnsi" w:hAnsiTheme="minorHAnsi" w:cs="Arial"/>
              </w:rPr>
              <w:t>Transfer</w:t>
            </w:r>
          </w:p>
        </w:tc>
      </w:tr>
      <w:tr w:rsidR="00313C26" w:rsidRPr="00FB14A7" w14:paraId="11400F31" w14:textId="77777777" w:rsidTr="006C2310">
        <w:tc>
          <w:tcPr>
            <w:tcW w:w="1475" w:type="dxa"/>
          </w:tcPr>
          <w:p w14:paraId="5231A41E" w14:textId="3DB49137" w:rsidR="00313C26" w:rsidRPr="00382945" w:rsidRDefault="00313C26" w:rsidP="00313C26">
            <w:pPr>
              <w:rPr>
                <w:rFonts w:asciiTheme="minorHAnsi" w:hAnsiTheme="minorHAnsi" w:cs="Arial"/>
                <w:color w:val="000000" w:themeColor="text1"/>
              </w:rPr>
            </w:pPr>
            <w:r w:rsidRPr="005D666C">
              <w:rPr>
                <w:rFonts w:asciiTheme="minorHAnsi" w:hAnsiTheme="minorHAnsi" w:cs="Arial"/>
              </w:rPr>
              <w:t>ADT^A0</w:t>
            </w:r>
            <w:r>
              <w:rPr>
                <w:rFonts w:asciiTheme="minorHAnsi" w:hAnsiTheme="minorHAnsi" w:cs="Arial"/>
              </w:rPr>
              <w:t>3</w:t>
            </w:r>
          </w:p>
        </w:tc>
        <w:tc>
          <w:tcPr>
            <w:tcW w:w="2432" w:type="dxa"/>
          </w:tcPr>
          <w:p w14:paraId="5571FE92" w14:textId="5333C618" w:rsidR="00313C26" w:rsidRPr="00382945" w:rsidRDefault="00313C26" w:rsidP="00313C26">
            <w:pPr>
              <w:rPr>
                <w:rFonts w:asciiTheme="minorHAnsi" w:hAnsiTheme="minorHAnsi" w:cs="Arial"/>
                <w:color w:val="000000" w:themeColor="text1"/>
              </w:rPr>
            </w:pPr>
            <w:r>
              <w:rPr>
                <w:rFonts w:asciiTheme="minorHAnsi" w:hAnsiTheme="minorHAnsi" w:cs="Arial"/>
              </w:rPr>
              <w:t>Discharge</w:t>
            </w:r>
          </w:p>
        </w:tc>
      </w:tr>
      <w:tr w:rsidR="00313C26" w:rsidRPr="00FB14A7" w14:paraId="5059D4D4" w14:textId="77777777" w:rsidTr="006C2310">
        <w:tc>
          <w:tcPr>
            <w:tcW w:w="1475" w:type="dxa"/>
          </w:tcPr>
          <w:p w14:paraId="311B7726" w14:textId="2146A362" w:rsidR="00313C26" w:rsidRPr="005D666C" w:rsidRDefault="00313C26" w:rsidP="00313C26">
            <w:pPr>
              <w:rPr>
                <w:rFonts w:asciiTheme="minorHAnsi" w:hAnsiTheme="minorHAnsi" w:cs="Arial"/>
              </w:rPr>
            </w:pPr>
            <w:r w:rsidRPr="005D666C">
              <w:rPr>
                <w:rFonts w:asciiTheme="minorHAnsi" w:hAnsiTheme="minorHAnsi" w:cs="Arial"/>
              </w:rPr>
              <w:t>ADT^A0</w:t>
            </w:r>
            <w:r>
              <w:rPr>
                <w:rFonts w:asciiTheme="minorHAnsi" w:hAnsiTheme="minorHAnsi" w:cs="Arial"/>
              </w:rPr>
              <w:t>4</w:t>
            </w:r>
          </w:p>
        </w:tc>
        <w:tc>
          <w:tcPr>
            <w:tcW w:w="2432" w:type="dxa"/>
          </w:tcPr>
          <w:p w14:paraId="05B6C96C" w14:textId="2DF69C54" w:rsidR="00313C26" w:rsidRDefault="00313C26" w:rsidP="00313C26">
            <w:pPr>
              <w:rPr>
                <w:rFonts w:asciiTheme="minorHAnsi" w:hAnsiTheme="minorHAnsi" w:cs="Arial"/>
              </w:rPr>
            </w:pPr>
            <w:r>
              <w:rPr>
                <w:rFonts w:asciiTheme="minorHAnsi" w:hAnsiTheme="minorHAnsi" w:cs="Arial"/>
              </w:rPr>
              <w:t>Register</w:t>
            </w:r>
          </w:p>
        </w:tc>
      </w:tr>
      <w:tr w:rsidR="00313C26" w:rsidRPr="00FB14A7" w14:paraId="4D6320B7" w14:textId="77777777" w:rsidTr="006C2310">
        <w:tc>
          <w:tcPr>
            <w:tcW w:w="1475" w:type="dxa"/>
          </w:tcPr>
          <w:p w14:paraId="35CB4413" w14:textId="6EEAD8D4" w:rsidR="00313C26" w:rsidRPr="005D666C" w:rsidRDefault="00313C26" w:rsidP="00313C26">
            <w:pPr>
              <w:rPr>
                <w:rFonts w:asciiTheme="minorHAnsi" w:hAnsiTheme="minorHAnsi" w:cs="Arial"/>
              </w:rPr>
            </w:pPr>
            <w:r w:rsidRPr="005D666C">
              <w:rPr>
                <w:rFonts w:asciiTheme="minorHAnsi" w:hAnsiTheme="minorHAnsi" w:cs="Arial"/>
              </w:rPr>
              <w:t>ADT^A0</w:t>
            </w:r>
            <w:r>
              <w:rPr>
                <w:rFonts w:asciiTheme="minorHAnsi" w:hAnsiTheme="minorHAnsi" w:cs="Arial"/>
              </w:rPr>
              <w:t>5</w:t>
            </w:r>
          </w:p>
        </w:tc>
        <w:tc>
          <w:tcPr>
            <w:tcW w:w="2432" w:type="dxa"/>
          </w:tcPr>
          <w:p w14:paraId="51FF6218" w14:textId="428D40BD" w:rsidR="00313C26" w:rsidRDefault="00313C26" w:rsidP="00313C26">
            <w:pPr>
              <w:rPr>
                <w:rFonts w:asciiTheme="minorHAnsi" w:hAnsiTheme="minorHAnsi" w:cs="Arial"/>
              </w:rPr>
            </w:pPr>
            <w:r>
              <w:rPr>
                <w:rFonts w:asciiTheme="minorHAnsi" w:hAnsiTheme="minorHAnsi" w:cs="Arial"/>
              </w:rPr>
              <w:t>Pre-admit</w:t>
            </w:r>
          </w:p>
        </w:tc>
      </w:tr>
      <w:tr w:rsidR="00313C26" w:rsidRPr="00FB14A7" w14:paraId="5F2AB930" w14:textId="77777777" w:rsidTr="006C2310">
        <w:tc>
          <w:tcPr>
            <w:tcW w:w="1475" w:type="dxa"/>
          </w:tcPr>
          <w:p w14:paraId="077ABB02" w14:textId="050F4FCA" w:rsidR="00313C26" w:rsidRPr="005D666C" w:rsidRDefault="00313C26" w:rsidP="00313C26">
            <w:pPr>
              <w:rPr>
                <w:rFonts w:asciiTheme="minorHAnsi" w:hAnsiTheme="minorHAnsi" w:cs="Arial"/>
              </w:rPr>
            </w:pPr>
            <w:r w:rsidRPr="005D666C">
              <w:rPr>
                <w:rFonts w:asciiTheme="minorHAnsi" w:hAnsiTheme="minorHAnsi" w:cs="Arial"/>
              </w:rPr>
              <w:t>ADT^A0</w:t>
            </w:r>
            <w:r>
              <w:rPr>
                <w:rFonts w:asciiTheme="minorHAnsi" w:hAnsiTheme="minorHAnsi" w:cs="Arial"/>
              </w:rPr>
              <w:t>6</w:t>
            </w:r>
          </w:p>
        </w:tc>
        <w:tc>
          <w:tcPr>
            <w:tcW w:w="2432" w:type="dxa"/>
          </w:tcPr>
          <w:p w14:paraId="0A64FC2B" w14:textId="3774BAB2" w:rsidR="00313C26" w:rsidRDefault="00313C26" w:rsidP="00313C26">
            <w:pPr>
              <w:rPr>
                <w:rFonts w:asciiTheme="minorHAnsi" w:hAnsiTheme="minorHAnsi" w:cs="Arial"/>
              </w:rPr>
            </w:pPr>
            <w:r>
              <w:rPr>
                <w:rFonts w:asciiTheme="minorHAnsi" w:hAnsiTheme="minorHAnsi" w:cs="Arial"/>
              </w:rPr>
              <w:t xml:space="preserve">Outpatient to in patient </w:t>
            </w:r>
          </w:p>
        </w:tc>
      </w:tr>
      <w:tr w:rsidR="00313C26" w:rsidRPr="00FB14A7" w14:paraId="0D345F28" w14:textId="77777777" w:rsidTr="006C2310">
        <w:tc>
          <w:tcPr>
            <w:tcW w:w="1475" w:type="dxa"/>
          </w:tcPr>
          <w:p w14:paraId="15127F0C" w14:textId="2D332F51" w:rsidR="00313C26" w:rsidRPr="005D666C" w:rsidRDefault="00313C26" w:rsidP="00313C26">
            <w:pPr>
              <w:rPr>
                <w:rFonts w:asciiTheme="minorHAnsi" w:hAnsiTheme="minorHAnsi" w:cs="Arial"/>
              </w:rPr>
            </w:pPr>
            <w:r w:rsidRPr="005D666C">
              <w:rPr>
                <w:rFonts w:asciiTheme="minorHAnsi" w:hAnsiTheme="minorHAnsi" w:cs="Arial"/>
              </w:rPr>
              <w:t>ADT^A0</w:t>
            </w:r>
            <w:r>
              <w:rPr>
                <w:rFonts w:asciiTheme="minorHAnsi" w:hAnsiTheme="minorHAnsi" w:cs="Arial"/>
              </w:rPr>
              <w:t>7</w:t>
            </w:r>
          </w:p>
        </w:tc>
        <w:tc>
          <w:tcPr>
            <w:tcW w:w="2432" w:type="dxa"/>
          </w:tcPr>
          <w:p w14:paraId="01A0B45F" w14:textId="1FAAF4BB" w:rsidR="00313C26" w:rsidRDefault="00313C26" w:rsidP="00313C26">
            <w:pPr>
              <w:rPr>
                <w:rFonts w:asciiTheme="minorHAnsi" w:hAnsiTheme="minorHAnsi" w:cs="Arial"/>
              </w:rPr>
            </w:pPr>
            <w:r>
              <w:rPr>
                <w:rFonts w:asciiTheme="minorHAnsi" w:hAnsiTheme="minorHAnsi" w:cs="Arial"/>
              </w:rPr>
              <w:t>In patient to outpatient</w:t>
            </w:r>
          </w:p>
        </w:tc>
      </w:tr>
      <w:tr w:rsidR="00313C26" w:rsidRPr="00FB14A7" w14:paraId="693A1CC9" w14:textId="77777777" w:rsidTr="006C2310">
        <w:tc>
          <w:tcPr>
            <w:tcW w:w="1475" w:type="dxa"/>
          </w:tcPr>
          <w:p w14:paraId="35388A73" w14:textId="756F2E39" w:rsidR="00313C26" w:rsidRPr="005D666C" w:rsidRDefault="00313C26" w:rsidP="00313C26">
            <w:pPr>
              <w:rPr>
                <w:rFonts w:asciiTheme="minorHAnsi" w:hAnsiTheme="minorHAnsi" w:cs="Arial"/>
              </w:rPr>
            </w:pPr>
            <w:r w:rsidRPr="005D666C">
              <w:rPr>
                <w:rFonts w:asciiTheme="minorHAnsi" w:hAnsiTheme="minorHAnsi" w:cs="Arial"/>
              </w:rPr>
              <w:t>ADT^A0</w:t>
            </w:r>
            <w:r>
              <w:rPr>
                <w:rFonts w:asciiTheme="minorHAnsi" w:hAnsiTheme="minorHAnsi" w:cs="Arial"/>
              </w:rPr>
              <w:t>8</w:t>
            </w:r>
          </w:p>
        </w:tc>
        <w:tc>
          <w:tcPr>
            <w:tcW w:w="2432" w:type="dxa"/>
          </w:tcPr>
          <w:p w14:paraId="5524360B" w14:textId="454D2D6E" w:rsidR="00313C26" w:rsidRDefault="00313C26" w:rsidP="00313C26">
            <w:pPr>
              <w:rPr>
                <w:rFonts w:asciiTheme="minorHAnsi" w:hAnsiTheme="minorHAnsi" w:cs="Arial"/>
              </w:rPr>
            </w:pPr>
            <w:r>
              <w:rPr>
                <w:rFonts w:asciiTheme="minorHAnsi" w:hAnsiTheme="minorHAnsi" w:cs="Arial"/>
              </w:rPr>
              <w:t>Update patient record</w:t>
            </w:r>
          </w:p>
        </w:tc>
      </w:tr>
    </w:tbl>
    <w:p w14:paraId="380930D9" w14:textId="7FE40450" w:rsidR="00313C26" w:rsidRDefault="00313C26" w:rsidP="00805EC2"/>
    <w:p w14:paraId="4C23787F" w14:textId="77777777" w:rsidR="00D5373E" w:rsidRDefault="00D5373E" w:rsidP="00D5373E">
      <w:pPr>
        <w:pStyle w:val="Heading3"/>
        <w:rPr>
          <w:b w:val="0"/>
          <w:sz w:val="24"/>
          <w:szCs w:val="24"/>
        </w:rPr>
      </w:pPr>
      <w:bookmarkStart w:id="30" w:name="_Toc500161756"/>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0"/>
    </w:p>
    <w:sdt>
      <w:sdtPr>
        <w:rPr>
          <w:rFonts w:asciiTheme="minorHAnsi" w:hAnsiTheme="minorHAnsi"/>
          <w:sz w:val="22"/>
        </w:rPr>
        <w:id w:val="969093869"/>
        <w:placeholder>
          <w:docPart w:val="DefaultPlaceholder_1082065158"/>
        </w:placeholder>
      </w:sdtPr>
      <w:sdtEndPr/>
      <w:sdtContent>
        <w:p w14:paraId="34F5F389" w14:textId="4E31BA33" w:rsidR="006D7821" w:rsidRDefault="006D7821" w:rsidP="00D5373E">
          <w:pPr>
            <w:rPr>
              <w:rFonts w:asciiTheme="minorHAnsi" w:hAnsiTheme="minorHAnsi"/>
              <w:sz w:val="22"/>
            </w:rPr>
          </w:pPr>
          <w:r>
            <w:rPr>
              <w:rFonts w:asciiTheme="minorHAnsi" w:hAnsiTheme="minorHAnsi"/>
              <w:sz w:val="22"/>
            </w:rPr>
            <w:t>tpsPmmcPssprtAdtHl7.tcl</w:t>
          </w:r>
        </w:p>
        <w:p w14:paraId="4C237880" w14:textId="73E9778E" w:rsidR="00D5373E" w:rsidRPr="006D7821" w:rsidRDefault="006D7821" w:rsidP="00D5373E">
          <w:pPr>
            <w:rPr>
              <w:rFonts w:asciiTheme="minorHAnsi" w:hAnsiTheme="minorHAnsi"/>
              <w:sz w:val="22"/>
            </w:rPr>
          </w:pPr>
          <w:r w:rsidRPr="006C2310">
            <w:rPr>
              <w:rFonts w:ascii="Calibri" w:eastAsia="Times New Roman" w:hAnsi="Calibri"/>
              <w:color w:val="auto"/>
              <w:sz w:val="22"/>
            </w:rPr>
            <w:t>soarf_enctr_loc_suffix_pmmc</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1" w:name="_Toc500161757"/>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1"/>
    </w:p>
    <w:sdt>
      <w:sdtPr>
        <w:rPr>
          <w:rFonts w:asciiTheme="minorHAnsi" w:hAnsiTheme="minorHAnsi"/>
          <w:sz w:val="22"/>
        </w:rPr>
        <w:id w:val="1742128504"/>
        <w:placeholder>
          <w:docPart w:val="DefaultPlaceholder_1082065158"/>
        </w:placeholder>
      </w:sdtPr>
      <w:sdtEndPr/>
      <w:sdtContent>
        <w:p w14:paraId="4C237883" w14:textId="45A79A42" w:rsidR="003A6F3A" w:rsidRDefault="006D7821" w:rsidP="00805EC2">
          <w:pPr>
            <w:rPr>
              <w:rFonts w:asciiTheme="minorHAnsi" w:hAnsiTheme="minorHAnsi" w:cs="Arial"/>
            </w:rPr>
          </w:pPr>
          <w:r>
            <w:rPr>
              <w:rFonts w:asciiTheme="minorHAnsi" w:hAnsiTheme="minorHAnsi"/>
              <w:sz w:val="22"/>
            </w:rPr>
            <w:t>soarf_adt_ent_18</w:t>
          </w:r>
        </w:p>
      </w:sdtContent>
    </w:sdt>
    <w:p w14:paraId="2DBE8628" w14:textId="77777777" w:rsidR="003563CB" w:rsidRDefault="003563CB"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2" w:name="_Toc370205141"/>
      <w:bookmarkStart w:id="33" w:name="_Toc500161758"/>
      <w:r w:rsidRPr="00B75A1B">
        <w:rPr>
          <w:i w:val="0"/>
          <w:color w:val="0070C0"/>
        </w:rPr>
        <w:t>4.2     Data Transformation Requirements</w:t>
      </w:r>
      <w:bookmarkEnd w:id="32"/>
      <w:bookmarkEnd w:id="33"/>
    </w:p>
    <w:p w14:paraId="4C23788A" w14:textId="77777777" w:rsidR="00856E7C" w:rsidRPr="00856E7C" w:rsidRDefault="00856E7C" w:rsidP="00856E7C"/>
    <w:tbl>
      <w:tblPr>
        <w:tblW w:w="5073" w:type="pct"/>
        <w:tblInd w:w="-5" w:type="dxa"/>
        <w:tblLayout w:type="fixed"/>
        <w:tblLook w:val="04A0" w:firstRow="1" w:lastRow="0" w:firstColumn="1" w:lastColumn="0" w:noHBand="0" w:noVBand="1"/>
      </w:tblPr>
      <w:tblGrid>
        <w:gridCol w:w="2430"/>
        <w:gridCol w:w="1085"/>
        <w:gridCol w:w="1078"/>
        <w:gridCol w:w="1081"/>
        <w:gridCol w:w="899"/>
        <w:gridCol w:w="4364"/>
      </w:tblGrid>
      <w:tr w:rsidR="00856E7C" w:rsidRPr="00FB14A7" w14:paraId="4C237891" w14:textId="77777777" w:rsidTr="000E271C">
        <w:trPr>
          <w:trHeight w:val="564"/>
          <w:tblHeader/>
        </w:trPr>
        <w:tc>
          <w:tcPr>
            <w:tcW w:w="1111"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96"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3"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493" w:type="pct"/>
            <w:tcBorders>
              <w:top w:val="single" w:sz="12" w:space="0" w:color="auto"/>
              <w:left w:val="nil"/>
              <w:bottom w:val="single" w:sz="12" w:space="0" w:color="auto"/>
              <w:right w:val="single" w:sz="12" w:space="0" w:color="auto"/>
            </w:tcBorders>
            <w:shd w:val="clear" w:color="auto" w:fill="00B0F0"/>
            <w:vAlign w:val="center"/>
            <w:hideMark/>
          </w:tcPr>
          <w:p w14:paraId="4C23788E"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1" w:type="pct"/>
            <w:tcBorders>
              <w:top w:val="single" w:sz="12" w:space="0" w:color="auto"/>
              <w:left w:val="nil"/>
              <w:bottom w:val="single" w:sz="12" w:space="0" w:color="auto"/>
              <w:right w:val="single" w:sz="12" w:space="0" w:color="auto"/>
            </w:tcBorders>
            <w:shd w:val="clear" w:color="auto" w:fill="00B0F0"/>
            <w:vAlign w:val="center"/>
            <w:hideMark/>
          </w:tcPr>
          <w:p w14:paraId="4C23788F"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996"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C237898" w14:textId="77777777" w:rsidTr="000E271C">
        <w:trPr>
          <w:trHeight w:val="438"/>
        </w:trPr>
        <w:tc>
          <w:tcPr>
            <w:tcW w:w="1111" w:type="pct"/>
            <w:tcBorders>
              <w:top w:val="nil"/>
              <w:left w:val="single" w:sz="4" w:space="0" w:color="auto"/>
              <w:bottom w:val="single" w:sz="4" w:space="0" w:color="auto"/>
              <w:right w:val="single" w:sz="4" w:space="0" w:color="auto"/>
            </w:tcBorders>
            <w:shd w:val="clear" w:color="auto" w:fill="auto"/>
            <w:vAlign w:val="center"/>
          </w:tcPr>
          <w:p w14:paraId="4C237892" w14:textId="5FA70108" w:rsidR="00856E7C"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Sending Facility </w:t>
            </w:r>
          </w:p>
        </w:tc>
        <w:tc>
          <w:tcPr>
            <w:tcW w:w="496" w:type="pct"/>
            <w:tcBorders>
              <w:top w:val="nil"/>
              <w:left w:val="nil"/>
              <w:bottom w:val="single" w:sz="4" w:space="0" w:color="auto"/>
              <w:right w:val="single" w:sz="4" w:space="0" w:color="auto"/>
            </w:tcBorders>
            <w:shd w:val="clear" w:color="auto" w:fill="auto"/>
            <w:vAlign w:val="center"/>
          </w:tcPr>
          <w:p w14:paraId="4C237893" w14:textId="19027016" w:rsidR="00856E7C"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w:t>
            </w:r>
          </w:p>
        </w:tc>
        <w:tc>
          <w:tcPr>
            <w:tcW w:w="493" w:type="pct"/>
            <w:tcBorders>
              <w:top w:val="nil"/>
              <w:left w:val="nil"/>
              <w:bottom w:val="single" w:sz="4" w:space="0" w:color="auto"/>
              <w:right w:val="single" w:sz="4" w:space="0" w:color="auto"/>
            </w:tcBorders>
            <w:shd w:val="clear" w:color="auto" w:fill="auto"/>
            <w:vAlign w:val="center"/>
          </w:tcPr>
          <w:p w14:paraId="4C237894" w14:textId="2513F7D1" w:rsidR="00856E7C"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93" w:type="pct"/>
            <w:tcBorders>
              <w:top w:val="nil"/>
              <w:left w:val="nil"/>
              <w:bottom w:val="single" w:sz="4" w:space="0" w:color="auto"/>
              <w:right w:val="single" w:sz="4" w:space="0" w:color="auto"/>
            </w:tcBorders>
            <w:shd w:val="clear" w:color="auto" w:fill="auto"/>
            <w:vAlign w:val="center"/>
          </w:tcPr>
          <w:p w14:paraId="4C237895" w14:textId="05C228E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11" w:type="pct"/>
            <w:tcBorders>
              <w:top w:val="nil"/>
              <w:left w:val="nil"/>
              <w:bottom w:val="single" w:sz="4" w:space="0" w:color="auto"/>
              <w:right w:val="single" w:sz="4" w:space="0" w:color="auto"/>
            </w:tcBorders>
            <w:shd w:val="clear" w:color="auto" w:fill="auto"/>
            <w:vAlign w:val="center"/>
          </w:tcPr>
          <w:p w14:paraId="4C237896" w14:textId="448B5335" w:rsidR="00856E7C"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w:t>
            </w:r>
          </w:p>
        </w:tc>
        <w:tc>
          <w:tcPr>
            <w:tcW w:w="1996" w:type="pct"/>
            <w:tcBorders>
              <w:top w:val="nil"/>
              <w:left w:val="nil"/>
              <w:bottom w:val="single" w:sz="4" w:space="0" w:color="auto"/>
              <w:right w:val="single" w:sz="4" w:space="0" w:color="auto"/>
            </w:tcBorders>
            <w:shd w:val="clear" w:color="auto" w:fill="auto"/>
            <w:vAlign w:val="center"/>
          </w:tcPr>
          <w:p w14:paraId="4C237897" w14:textId="088F8411" w:rsidR="00856E7C"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Calibri" w:eastAsia="Times New Roman" w:hAnsi="Calibri"/>
                <w:color w:val="auto"/>
                <w:sz w:val="22"/>
              </w:rPr>
              <w:t xml:space="preserve">Some of the two character facility mnemonics are different for PMMC EPRO. This was identified during development but PMMC did not make the needed changes because CPRO, Contract Pro, was already built and a rebuild would have impacted the project timelines. The table created to handle the crosswalk is: </w:t>
            </w:r>
            <w:r w:rsidRPr="006C2310">
              <w:rPr>
                <w:rFonts w:ascii="Calibri" w:eastAsia="Times New Roman" w:hAnsi="Calibri"/>
                <w:color w:val="auto"/>
                <w:sz w:val="22"/>
              </w:rPr>
              <w:t>soarf_enctr_loc_suffix_pmmc</w:t>
            </w:r>
            <w:r>
              <w:rPr>
                <w:rFonts w:ascii="Calibri" w:eastAsia="Times New Roman" w:hAnsi="Calibri"/>
                <w:color w:val="auto"/>
                <w:sz w:val="22"/>
              </w:rPr>
              <w:t>. This value is sent in MSH:4 but is derived from the encounter location sent in PV1:39.</w:t>
            </w:r>
          </w:p>
        </w:tc>
      </w:tr>
      <w:tr w:rsidR="00856E7C" w:rsidRPr="00FB14A7" w14:paraId="4C23789F" w14:textId="77777777" w:rsidTr="000E271C">
        <w:trPr>
          <w:trHeight w:val="449"/>
        </w:trPr>
        <w:tc>
          <w:tcPr>
            <w:tcW w:w="1111"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21DB69B7" w:rsidR="00856E7C" w:rsidRPr="00FA61DE" w:rsidRDefault="00FA61DE" w:rsidP="003563CB">
            <w:pPr>
              <w:spacing w:after="0" w:line="240" w:lineRule="auto"/>
              <w:rPr>
                <w:rFonts w:asciiTheme="minorHAnsi" w:eastAsia="Times New Roman" w:hAnsiTheme="minorHAnsi" w:cs="Times New Roman"/>
                <w:i/>
                <w:color w:val="000000" w:themeColor="text1"/>
                <w:szCs w:val="20"/>
              </w:rPr>
            </w:pPr>
            <w:r w:rsidRPr="00FA61DE">
              <w:rPr>
                <w:rFonts w:asciiTheme="minorHAnsi" w:eastAsia="Times New Roman" w:hAnsiTheme="minorHAnsi" w:cs="Times New Roman"/>
                <w:i/>
                <w:color w:val="000000" w:themeColor="text1"/>
                <w:szCs w:val="20"/>
              </w:rPr>
              <w:t>Original Facility**</w:t>
            </w:r>
          </w:p>
        </w:tc>
        <w:tc>
          <w:tcPr>
            <w:tcW w:w="496" w:type="pct"/>
            <w:tcBorders>
              <w:top w:val="single" w:sz="4" w:space="0" w:color="auto"/>
              <w:left w:val="nil"/>
              <w:bottom w:val="single" w:sz="4" w:space="0" w:color="auto"/>
              <w:right w:val="single" w:sz="4" w:space="0" w:color="auto"/>
            </w:tcBorders>
            <w:shd w:val="clear" w:color="auto" w:fill="auto"/>
            <w:vAlign w:val="center"/>
          </w:tcPr>
          <w:p w14:paraId="4C23789A" w14:textId="68B9EE9D" w:rsidR="00856E7C"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493" w:type="pct"/>
            <w:tcBorders>
              <w:top w:val="single" w:sz="4" w:space="0" w:color="auto"/>
              <w:left w:val="nil"/>
              <w:bottom w:val="single" w:sz="4" w:space="0" w:color="auto"/>
              <w:right w:val="single" w:sz="4" w:space="0" w:color="auto"/>
            </w:tcBorders>
            <w:shd w:val="clear" w:color="auto" w:fill="auto"/>
            <w:vAlign w:val="center"/>
          </w:tcPr>
          <w:p w14:paraId="4C23789B" w14:textId="64D2DC94" w:rsidR="00856E7C"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93" w:type="pct"/>
            <w:tcBorders>
              <w:top w:val="single" w:sz="4" w:space="0" w:color="auto"/>
              <w:left w:val="nil"/>
              <w:bottom w:val="single" w:sz="4" w:space="0" w:color="auto"/>
              <w:right w:val="single" w:sz="4" w:space="0" w:color="auto"/>
            </w:tcBorders>
            <w:shd w:val="clear" w:color="auto" w:fill="auto"/>
            <w:vAlign w:val="center"/>
          </w:tcPr>
          <w:p w14:paraId="4C23789C"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C23789D" w14:textId="6C724E8E" w:rsidR="00856E7C"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w:t>
            </w:r>
          </w:p>
        </w:tc>
        <w:tc>
          <w:tcPr>
            <w:tcW w:w="1996" w:type="pct"/>
            <w:tcBorders>
              <w:top w:val="single" w:sz="4" w:space="0" w:color="auto"/>
              <w:left w:val="nil"/>
              <w:bottom w:val="single" w:sz="4" w:space="0" w:color="auto"/>
              <w:right w:val="single" w:sz="4" w:space="0" w:color="auto"/>
            </w:tcBorders>
            <w:shd w:val="clear" w:color="auto" w:fill="auto"/>
            <w:vAlign w:val="center"/>
          </w:tcPr>
          <w:p w14:paraId="4C23789E" w14:textId="4DEF47AE" w:rsidR="00856E7C"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The original two character mnemonic prior to rolling up the facility. </w:t>
            </w:r>
          </w:p>
        </w:tc>
      </w:tr>
      <w:tr w:rsidR="003563CB" w:rsidRPr="00FB14A7" w14:paraId="495BFAF2" w14:textId="77777777" w:rsidTr="000E271C">
        <w:trPr>
          <w:trHeight w:val="449"/>
        </w:trPr>
        <w:tc>
          <w:tcPr>
            <w:tcW w:w="1111"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6EB5BC8E" w:rsidR="003563CB"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Remaining MSH</w:t>
            </w:r>
          </w:p>
        </w:tc>
        <w:tc>
          <w:tcPr>
            <w:tcW w:w="496" w:type="pct"/>
            <w:tcBorders>
              <w:top w:val="single" w:sz="4" w:space="0" w:color="auto"/>
              <w:left w:val="nil"/>
              <w:bottom w:val="single" w:sz="4" w:space="0" w:color="auto"/>
              <w:right w:val="single" w:sz="4" w:space="0" w:color="auto"/>
            </w:tcBorders>
            <w:shd w:val="clear" w:color="auto" w:fill="auto"/>
            <w:vAlign w:val="center"/>
          </w:tcPr>
          <w:p w14:paraId="54DF5A86" w14:textId="5DCCCA0E" w:rsidR="003563CB" w:rsidRPr="003563CB" w:rsidRDefault="00FA61D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w:t>
            </w:r>
          </w:p>
        </w:tc>
        <w:tc>
          <w:tcPr>
            <w:tcW w:w="493" w:type="pct"/>
            <w:tcBorders>
              <w:top w:val="single" w:sz="4" w:space="0" w:color="auto"/>
              <w:left w:val="nil"/>
              <w:bottom w:val="single" w:sz="4" w:space="0" w:color="auto"/>
              <w:right w:val="single" w:sz="4" w:space="0" w:color="auto"/>
            </w:tcBorders>
            <w:shd w:val="clear" w:color="auto" w:fill="auto"/>
            <w:vAlign w:val="center"/>
          </w:tcPr>
          <w:p w14:paraId="17A0A4B8"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08DBD8C0"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516F02D"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0C08D18E" w14:textId="328394EE" w:rsidR="003563CB" w:rsidRPr="003563CB"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All other MSH fields sent as is without modification</w:t>
            </w:r>
          </w:p>
        </w:tc>
      </w:tr>
      <w:tr w:rsidR="003563CB" w:rsidRPr="00FB14A7" w14:paraId="70364673" w14:textId="77777777" w:rsidTr="000E271C">
        <w:trPr>
          <w:trHeight w:val="449"/>
        </w:trPr>
        <w:tc>
          <w:tcPr>
            <w:tcW w:w="1111"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0DAFBE43" w:rsidR="003563CB" w:rsidRPr="003563CB"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Location</w:t>
            </w:r>
          </w:p>
        </w:tc>
        <w:tc>
          <w:tcPr>
            <w:tcW w:w="496" w:type="pct"/>
            <w:tcBorders>
              <w:top w:val="single" w:sz="4" w:space="0" w:color="auto"/>
              <w:left w:val="nil"/>
              <w:bottom w:val="single" w:sz="4" w:space="0" w:color="auto"/>
              <w:right w:val="single" w:sz="4" w:space="0" w:color="auto"/>
            </w:tcBorders>
            <w:shd w:val="clear" w:color="auto" w:fill="auto"/>
            <w:vAlign w:val="center"/>
          </w:tcPr>
          <w:p w14:paraId="7CD11E49" w14:textId="7CAE9CDD" w:rsidR="003563CB" w:rsidRPr="003563CB"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PV1:3</w:t>
            </w:r>
          </w:p>
        </w:tc>
        <w:tc>
          <w:tcPr>
            <w:tcW w:w="493" w:type="pct"/>
            <w:tcBorders>
              <w:top w:val="single" w:sz="4" w:space="0" w:color="auto"/>
              <w:left w:val="nil"/>
              <w:bottom w:val="single" w:sz="4" w:space="0" w:color="auto"/>
              <w:right w:val="single" w:sz="4" w:space="0" w:color="auto"/>
            </w:tcBorders>
            <w:shd w:val="clear" w:color="auto" w:fill="auto"/>
            <w:vAlign w:val="center"/>
          </w:tcPr>
          <w:p w14:paraId="7D83CEED"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4A65667"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C4D9472"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0744A9E4" w14:textId="5494FFC5" w:rsidR="003563CB" w:rsidRPr="003563CB"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location is updated to reflect the PMMC expected two character facility mnemonic</w:t>
            </w:r>
          </w:p>
        </w:tc>
      </w:tr>
      <w:tr w:rsidR="001971A9" w:rsidRPr="00FB14A7" w14:paraId="09490A61" w14:textId="77777777" w:rsidTr="000E271C">
        <w:trPr>
          <w:trHeight w:val="449"/>
        </w:trPr>
        <w:tc>
          <w:tcPr>
            <w:tcW w:w="1111" w:type="pct"/>
            <w:tcBorders>
              <w:top w:val="single" w:sz="4" w:space="0" w:color="auto"/>
              <w:left w:val="single" w:sz="4" w:space="0" w:color="auto"/>
              <w:bottom w:val="single" w:sz="4" w:space="0" w:color="auto"/>
              <w:right w:val="single" w:sz="4" w:space="0" w:color="auto"/>
            </w:tcBorders>
            <w:shd w:val="clear" w:color="auto" w:fill="auto"/>
            <w:vAlign w:val="center"/>
          </w:tcPr>
          <w:p w14:paraId="63390FEC" w14:textId="7A0A6F27" w:rsidR="001971A9"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Remaining PV1</w:t>
            </w:r>
          </w:p>
        </w:tc>
        <w:tc>
          <w:tcPr>
            <w:tcW w:w="496" w:type="pct"/>
            <w:tcBorders>
              <w:top w:val="single" w:sz="4" w:space="0" w:color="auto"/>
              <w:left w:val="nil"/>
              <w:bottom w:val="single" w:sz="4" w:space="0" w:color="auto"/>
              <w:right w:val="single" w:sz="4" w:space="0" w:color="auto"/>
            </w:tcBorders>
            <w:shd w:val="clear" w:color="auto" w:fill="auto"/>
            <w:vAlign w:val="center"/>
          </w:tcPr>
          <w:p w14:paraId="1F24AA5A" w14:textId="30974A44" w:rsidR="001971A9"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w:t>
            </w:r>
          </w:p>
        </w:tc>
        <w:tc>
          <w:tcPr>
            <w:tcW w:w="493" w:type="pct"/>
            <w:tcBorders>
              <w:top w:val="single" w:sz="4" w:space="0" w:color="auto"/>
              <w:left w:val="nil"/>
              <w:bottom w:val="single" w:sz="4" w:space="0" w:color="auto"/>
              <w:right w:val="single" w:sz="4" w:space="0" w:color="auto"/>
            </w:tcBorders>
            <w:shd w:val="clear" w:color="auto" w:fill="auto"/>
            <w:vAlign w:val="center"/>
          </w:tcPr>
          <w:p w14:paraId="5CA7FB76" w14:textId="77777777" w:rsidR="001971A9" w:rsidRPr="003563CB" w:rsidRDefault="001971A9" w:rsidP="003563CB">
            <w:pPr>
              <w:spacing w:after="0" w:line="240" w:lineRule="auto"/>
              <w:rPr>
                <w:rFonts w:asciiTheme="minorHAnsi" w:eastAsia="Times New Roman" w:hAnsiTheme="minorHAnsi" w:cs="Times New Roman"/>
                <w:color w:val="000000" w:themeColor="text1"/>
                <w:szCs w:val="20"/>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3366C39F" w14:textId="77777777" w:rsidR="001971A9" w:rsidRPr="003563CB" w:rsidRDefault="001971A9"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86B77DE" w14:textId="77777777" w:rsidR="001971A9" w:rsidRPr="003563CB" w:rsidRDefault="001971A9" w:rsidP="003563CB">
            <w:pPr>
              <w:spacing w:after="0" w:line="240" w:lineRule="auto"/>
              <w:rPr>
                <w:rFonts w:asciiTheme="minorHAnsi" w:eastAsia="Times New Roman" w:hAnsiTheme="minorHAnsi" w:cs="Times New Roman"/>
                <w:color w:val="000000" w:themeColor="text1"/>
                <w:szCs w:val="20"/>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1DE22F9B" w14:textId="4FF7431D" w:rsidR="001971A9" w:rsidRDefault="001971A9" w:rsidP="001971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All other PV1 fields sent as is without modification</w:t>
            </w:r>
          </w:p>
        </w:tc>
      </w:tr>
      <w:tr w:rsidR="001971A9" w:rsidRPr="00FB14A7" w14:paraId="4F6B7A00" w14:textId="77777777" w:rsidTr="000E271C">
        <w:trPr>
          <w:trHeight w:val="449"/>
        </w:trPr>
        <w:tc>
          <w:tcPr>
            <w:tcW w:w="1111" w:type="pct"/>
            <w:tcBorders>
              <w:top w:val="single" w:sz="4" w:space="0" w:color="auto"/>
              <w:left w:val="single" w:sz="4" w:space="0" w:color="auto"/>
              <w:bottom w:val="single" w:sz="4" w:space="0" w:color="auto"/>
              <w:right w:val="single" w:sz="4" w:space="0" w:color="auto"/>
            </w:tcBorders>
            <w:shd w:val="clear" w:color="auto" w:fill="auto"/>
            <w:vAlign w:val="center"/>
          </w:tcPr>
          <w:p w14:paraId="6AFAC56E" w14:textId="74491CBF" w:rsidR="001971A9"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IN1 Segments </w:t>
            </w:r>
          </w:p>
        </w:tc>
        <w:tc>
          <w:tcPr>
            <w:tcW w:w="496" w:type="pct"/>
            <w:tcBorders>
              <w:top w:val="single" w:sz="4" w:space="0" w:color="auto"/>
              <w:left w:val="nil"/>
              <w:bottom w:val="single" w:sz="4" w:space="0" w:color="auto"/>
              <w:right w:val="single" w:sz="4" w:space="0" w:color="auto"/>
            </w:tcBorders>
            <w:shd w:val="clear" w:color="auto" w:fill="auto"/>
            <w:vAlign w:val="center"/>
          </w:tcPr>
          <w:p w14:paraId="3174FEC7" w14:textId="540238A8" w:rsidR="001971A9"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IN1:*</w:t>
            </w:r>
          </w:p>
        </w:tc>
        <w:tc>
          <w:tcPr>
            <w:tcW w:w="493" w:type="pct"/>
            <w:tcBorders>
              <w:top w:val="single" w:sz="4" w:space="0" w:color="auto"/>
              <w:left w:val="nil"/>
              <w:bottom w:val="single" w:sz="4" w:space="0" w:color="auto"/>
              <w:right w:val="single" w:sz="4" w:space="0" w:color="auto"/>
            </w:tcBorders>
            <w:shd w:val="clear" w:color="auto" w:fill="auto"/>
            <w:vAlign w:val="center"/>
          </w:tcPr>
          <w:p w14:paraId="705EEED5" w14:textId="77777777" w:rsidR="001971A9" w:rsidRPr="003563CB" w:rsidRDefault="001971A9" w:rsidP="003563CB">
            <w:pPr>
              <w:spacing w:after="0" w:line="240" w:lineRule="auto"/>
              <w:rPr>
                <w:rFonts w:asciiTheme="minorHAnsi" w:eastAsia="Times New Roman" w:hAnsiTheme="minorHAnsi" w:cs="Times New Roman"/>
                <w:color w:val="000000" w:themeColor="text1"/>
                <w:szCs w:val="20"/>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04FD59B8" w14:textId="77777777" w:rsidR="001971A9" w:rsidRPr="003563CB" w:rsidRDefault="001971A9"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6679089" w14:textId="77777777" w:rsidR="001971A9" w:rsidRPr="003563CB" w:rsidRDefault="001971A9" w:rsidP="003563CB">
            <w:pPr>
              <w:spacing w:after="0" w:line="240" w:lineRule="auto"/>
              <w:rPr>
                <w:rFonts w:asciiTheme="minorHAnsi" w:eastAsia="Times New Roman" w:hAnsiTheme="minorHAnsi" w:cs="Times New Roman"/>
                <w:color w:val="000000" w:themeColor="text1"/>
                <w:szCs w:val="20"/>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4E207D15" w14:textId="6D4FBBCA" w:rsidR="001971A9" w:rsidRDefault="001971A9" w:rsidP="001971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All fields sent as is without modification</w:t>
            </w:r>
          </w:p>
        </w:tc>
      </w:tr>
      <w:tr w:rsidR="001971A9" w:rsidRPr="00FB14A7" w14:paraId="2C916A09" w14:textId="77777777" w:rsidTr="000E271C">
        <w:trPr>
          <w:trHeight w:val="449"/>
        </w:trPr>
        <w:tc>
          <w:tcPr>
            <w:tcW w:w="1111" w:type="pct"/>
            <w:tcBorders>
              <w:top w:val="single" w:sz="4" w:space="0" w:color="auto"/>
              <w:left w:val="single" w:sz="4" w:space="0" w:color="auto"/>
              <w:bottom w:val="single" w:sz="4" w:space="0" w:color="auto"/>
              <w:right w:val="single" w:sz="4" w:space="0" w:color="auto"/>
            </w:tcBorders>
            <w:shd w:val="clear" w:color="auto" w:fill="auto"/>
            <w:vAlign w:val="center"/>
          </w:tcPr>
          <w:p w14:paraId="2876F466" w14:textId="43F90D74" w:rsidR="001971A9"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IN2 Segment</w:t>
            </w:r>
          </w:p>
        </w:tc>
        <w:tc>
          <w:tcPr>
            <w:tcW w:w="496" w:type="pct"/>
            <w:tcBorders>
              <w:top w:val="single" w:sz="4" w:space="0" w:color="auto"/>
              <w:left w:val="nil"/>
              <w:bottom w:val="single" w:sz="4" w:space="0" w:color="auto"/>
              <w:right w:val="single" w:sz="4" w:space="0" w:color="auto"/>
            </w:tcBorders>
            <w:shd w:val="clear" w:color="auto" w:fill="auto"/>
            <w:vAlign w:val="center"/>
          </w:tcPr>
          <w:p w14:paraId="768AAB04" w14:textId="536396A9" w:rsidR="001971A9" w:rsidRDefault="001971A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IN2:*</w:t>
            </w:r>
          </w:p>
        </w:tc>
        <w:tc>
          <w:tcPr>
            <w:tcW w:w="493" w:type="pct"/>
            <w:tcBorders>
              <w:top w:val="single" w:sz="4" w:space="0" w:color="auto"/>
              <w:left w:val="nil"/>
              <w:bottom w:val="single" w:sz="4" w:space="0" w:color="auto"/>
              <w:right w:val="single" w:sz="4" w:space="0" w:color="auto"/>
            </w:tcBorders>
            <w:shd w:val="clear" w:color="auto" w:fill="auto"/>
            <w:vAlign w:val="center"/>
          </w:tcPr>
          <w:p w14:paraId="40CFC0F9" w14:textId="77777777" w:rsidR="001971A9" w:rsidRPr="003563CB" w:rsidRDefault="001971A9" w:rsidP="003563CB">
            <w:pPr>
              <w:spacing w:after="0" w:line="240" w:lineRule="auto"/>
              <w:rPr>
                <w:rFonts w:asciiTheme="minorHAnsi" w:eastAsia="Times New Roman" w:hAnsiTheme="minorHAnsi" w:cs="Times New Roman"/>
                <w:color w:val="000000" w:themeColor="text1"/>
                <w:szCs w:val="20"/>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7D2AE87F" w14:textId="77777777" w:rsidR="001971A9" w:rsidRPr="003563CB" w:rsidRDefault="001971A9"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2263A62" w14:textId="77777777" w:rsidR="001971A9" w:rsidRPr="003563CB" w:rsidRDefault="001971A9" w:rsidP="003563CB">
            <w:pPr>
              <w:spacing w:after="0" w:line="240" w:lineRule="auto"/>
              <w:rPr>
                <w:rFonts w:asciiTheme="minorHAnsi" w:eastAsia="Times New Roman" w:hAnsiTheme="minorHAnsi" w:cs="Times New Roman"/>
                <w:color w:val="000000" w:themeColor="text1"/>
                <w:szCs w:val="20"/>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3F9AB152" w14:textId="1CC114B9" w:rsidR="001971A9" w:rsidRDefault="001971A9" w:rsidP="001971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All fields sent as is without modification</w:t>
            </w:r>
          </w:p>
        </w:tc>
      </w:tr>
      <w:tr w:rsidR="001971A9" w:rsidRPr="00FB14A7" w14:paraId="281F8E77" w14:textId="77777777" w:rsidTr="000E271C">
        <w:trPr>
          <w:trHeight w:val="449"/>
        </w:trPr>
        <w:tc>
          <w:tcPr>
            <w:tcW w:w="1111" w:type="pct"/>
            <w:tcBorders>
              <w:top w:val="single" w:sz="4" w:space="0" w:color="auto"/>
              <w:left w:val="single" w:sz="4" w:space="0" w:color="auto"/>
              <w:bottom w:val="single" w:sz="4" w:space="0" w:color="auto"/>
              <w:right w:val="single" w:sz="4" w:space="0" w:color="auto"/>
            </w:tcBorders>
            <w:shd w:val="clear" w:color="auto" w:fill="auto"/>
            <w:vAlign w:val="center"/>
          </w:tcPr>
          <w:p w14:paraId="221078D5" w14:textId="6A4E7594" w:rsidR="001971A9" w:rsidRDefault="001971A9" w:rsidP="001971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PV2 Segment</w:t>
            </w:r>
          </w:p>
        </w:tc>
        <w:tc>
          <w:tcPr>
            <w:tcW w:w="496" w:type="pct"/>
            <w:tcBorders>
              <w:top w:val="single" w:sz="4" w:space="0" w:color="auto"/>
              <w:left w:val="nil"/>
              <w:bottom w:val="single" w:sz="4" w:space="0" w:color="auto"/>
              <w:right w:val="single" w:sz="4" w:space="0" w:color="auto"/>
            </w:tcBorders>
            <w:shd w:val="clear" w:color="auto" w:fill="auto"/>
            <w:vAlign w:val="center"/>
          </w:tcPr>
          <w:p w14:paraId="6CF84D08" w14:textId="7E98951E" w:rsidR="001971A9" w:rsidRDefault="001971A9" w:rsidP="001971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PV2:*</w:t>
            </w:r>
          </w:p>
        </w:tc>
        <w:tc>
          <w:tcPr>
            <w:tcW w:w="493" w:type="pct"/>
            <w:tcBorders>
              <w:top w:val="single" w:sz="4" w:space="0" w:color="auto"/>
              <w:left w:val="nil"/>
              <w:bottom w:val="single" w:sz="4" w:space="0" w:color="auto"/>
              <w:right w:val="single" w:sz="4" w:space="0" w:color="auto"/>
            </w:tcBorders>
            <w:shd w:val="clear" w:color="auto" w:fill="auto"/>
            <w:vAlign w:val="center"/>
          </w:tcPr>
          <w:p w14:paraId="0CB01AF4" w14:textId="77777777" w:rsidR="001971A9" w:rsidRPr="003563CB" w:rsidRDefault="001971A9" w:rsidP="001971A9">
            <w:pPr>
              <w:spacing w:after="0" w:line="240" w:lineRule="auto"/>
              <w:rPr>
                <w:rFonts w:asciiTheme="minorHAnsi" w:eastAsia="Times New Roman" w:hAnsiTheme="minorHAnsi" w:cs="Times New Roman"/>
                <w:color w:val="000000" w:themeColor="text1"/>
                <w:szCs w:val="20"/>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5B06BD9C" w14:textId="77777777" w:rsidR="001971A9" w:rsidRPr="003563CB" w:rsidRDefault="001971A9" w:rsidP="001971A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CA4E1A4" w14:textId="77777777" w:rsidR="001971A9" w:rsidRPr="003563CB" w:rsidRDefault="001971A9" w:rsidP="001971A9">
            <w:pPr>
              <w:spacing w:after="0" w:line="240" w:lineRule="auto"/>
              <w:rPr>
                <w:rFonts w:asciiTheme="minorHAnsi" w:eastAsia="Times New Roman" w:hAnsiTheme="minorHAnsi" w:cs="Times New Roman"/>
                <w:color w:val="000000" w:themeColor="text1"/>
                <w:szCs w:val="20"/>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4C710D7F" w14:textId="0A1EE4F4" w:rsidR="001971A9" w:rsidRDefault="001971A9" w:rsidP="001971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All fields sent as is without modification</w:t>
            </w:r>
          </w:p>
        </w:tc>
      </w:tr>
      <w:tr w:rsidR="001971A9" w:rsidRPr="003563CB" w14:paraId="37189180" w14:textId="77777777" w:rsidTr="000E271C">
        <w:trPr>
          <w:trHeight w:val="438"/>
        </w:trPr>
        <w:tc>
          <w:tcPr>
            <w:tcW w:w="1111" w:type="pct"/>
            <w:tcBorders>
              <w:top w:val="nil"/>
              <w:left w:val="single" w:sz="4" w:space="0" w:color="auto"/>
              <w:bottom w:val="single" w:sz="4" w:space="0" w:color="auto"/>
              <w:right w:val="single" w:sz="4" w:space="0" w:color="auto"/>
            </w:tcBorders>
            <w:shd w:val="clear" w:color="auto" w:fill="auto"/>
            <w:vAlign w:val="center"/>
          </w:tcPr>
          <w:p w14:paraId="7693736F" w14:textId="149E7DD2" w:rsidR="001971A9" w:rsidRPr="003563CB" w:rsidRDefault="001971A9" w:rsidP="001971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 Segment</w:t>
            </w:r>
          </w:p>
        </w:tc>
        <w:tc>
          <w:tcPr>
            <w:tcW w:w="496" w:type="pct"/>
            <w:tcBorders>
              <w:top w:val="nil"/>
              <w:left w:val="nil"/>
              <w:bottom w:val="single" w:sz="4" w:space="0" w:color="auto"/>
              <w:right w:val="single" w:sz="4" w:space="0" w:color="auto"/>
            </w:tcBorders>
            <w:shd w:val="clear" w:color="auto" w:fill="auto"/>
            <w:vAlign w:val="center"/>
          </w:tcPr>
          <w:p w14:paraId="11C05899" w14:textId="7024D4BC" w:rsidR="001971A9" w:rsidRPr="003563CB" w:rsidRDefault="001971A9" w:rsidP="001971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w:t>
            </w:r>
          </w:p>
        </w:tc>
        <w:tc>
          <w:tcPr>
            <w:tcW w:w="492" w:type="pct"/>
            <w:tcBorders>
              <w:top w:val="nil"/>
              <w:left w:val="nil"/>
              <w:bottom w:val="single" w:sz="4" w:space="0" w:color="auto"/>
              <w:right w:val="single" w:sz="4" w:space="0" w:color="auto"/>
            </w:tcBorders>
            <w:shd w:val="clear" w:color="auto" w:fill="auto"/>
            <w:vAlign w:val="center"/>
          </w:tcPr>
          <w:p w14:paraId="1B138F05" w14:textId="586EF799" w:rsidR="001971A9" w:rsidRPr="003563CB" w:rsidRDefault="001971A9" w:rsidP="001971A9">
            <w:pPr>
              <w:spacing w:after="0" w:line="240" w:lineRule="auto"/>
              <w:rPr>
                <w:rFonts w:asciiTheme="minorHAnsi" w:eastAsia="Times New Roman" w:hAnsiTheme="minorHAnsi" w:cs="Times New Roman"/>
                <w:color w:val="000000" w:themeColor="text1"/>
                <w:szCs w:val="20"/>
              </w:rPr>
            </w:pPr>
          </w:p>
        </w:tc>
        <w:tc>
          <w:tcPr>
            <w:tcW w:w="494" w:type="pct"/>
            <w:tcBorders>
              <w:top w:val="nil"/>
              <w:left w:val="nil"/>
              <w:bottom w:val="single" w:sz="4" w:space="0" w:color="auto"/>
              <w:right w:val="single" w:sz="4" w:space="0" w:color="auto"/>
            </w:tcBorders>
            <w:shd w:val="clear" w:color="auto" w:fill="auto"/>
            <w:vAlign w:val="center"/>
          </w:tcPr>
          <w:p w14:paraId="58627773" w14:textId="77777777" w:rsidR="001971A9" w:rsidRPr="003563CB" w:rsidRDefault="001971A9" w:rsidP="001971A9">
            <w:pPr>
              <w:spacing w:after="0" w:line="240" w:lineRule="auto"/>
              <w:rPr>
                <w:rFonts w:asciiTheme="minorHAnsi" w:eastAsia="Times New Roman" w:hAnsiTheme="minorHAnsi" w:cs="Times New Roman"/>
                <w:color w:val="000000" w:themeColor="text1"/>
                <w:szCs w:val="20"/>
              </w:rPr>
            </w:pPr>
          </w:p>
        </w:tc>
        <w:tc>
          <w:tcPr>
            <w:tcW w:w="411" w:type="pct"/>
            <w:tcBorders>
              <w:top w:val="nil"/>
              <w:left w:val="nil"/>
              <w:bottom w:val="single" w:sz="4" w:space="0" w:color="auto"/>
              <w:right w:val="single" w:sz="4" w:space="0" w:color="auto"/>
            </w:tcBorders>
            <w:shd w:val="clear" w:color="auto" w:fill="auto"/>
            <w:vAlign w:val="center"/>
          </w:tcPr>
          <w:p w14:paraId="548D5F4D" w14:textId="29DB2D8B" w:rsidR="001971A9" w:rsidRPr="003563CB" w:rsidRDefault="001971A9" w:rsidP="001971A9">
            <w:pPr>
              <w:spacing w:after="0" w:line="240" w:lineRule="auto"/>
              <w:rPr>
                <w:rFonts w:asciiTheme="minorHAnsi" w:eastAsia="Times New Roman" w:hAnsiTheme="minorHAnsi" w:cs="Times New Roman"/>
                <w:color w:val="000000" w:themeColor="text1"/>
                <w:szCs w:val="20"/>
              </w:rPr>
            </w:pPr>
          </w:p>
        </w:tc>
        <w:tc>
          <w:tcPr>
            <w:tcW w:w="1996" w:type="pct"/>
            <w:tcBorders>
              <w:top w:val="nil"/>
              <w:left w:val="nil"/>
              <w:bottom w:val="single" w:sz="4" w:space="0" w:color="auto"/>
              <w:right w:val="single" w:sz="4" w:space="0" w:color="auto"/>
            </w:tcBorders>
            <w:shd w:val="clear" w:color="auto" w:fill="auto"/>
            <w:vAlign w:val="center"/>
          </w:tcPr>
          <w:p w14:paraId="4E8DF5B9" w14:textId="3BABAD66" w:rsidR="001971A9" w:rsidRPr="003563CB" w:rsidRDefault="001971A9" w:rsidP="001971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All fields sent as is without modification</w:t>
            </w:r>
          </w:p>
        </w:tc>
      </w:tr>
      <w:tr w:rsidR="00DB5724" w:rsidRPr="003563CB" w14:paraId="6E8F0F14" w14:textId="77777777" w:rsidTr="000E271C">
        <w:trPr>
          <w:trHeight w:val="449"/>
        </w:trPr>
        <w:tc>
          <w:tcPr>
            <w:tcW w:w="1111" w:type="pct"/>
            <w:tcBorders>
              <w:top w:val="single" w:sz="4" w:space="0" w:color="auto"/>
              <w:left w:val="single" w:sz="4" w:space="0" w:color="auto"/>
              <w:bottom w:val="single" w:sz="4" w:space="0" w:color="auto"/>
              <w:right w:val="single" w:sz="4" w:space="0" w:color="auto"/>
            </w:tcBorders>
            <w:shd w:val="clear" w:color="auto" w:fill="auto"/>
            <w:vAlign w:val="center"/>
          </w:tcPr>
          <w:p w14:paraId="4492A66E" w14:textId="1D49B032" w:rsidR="00DB5724" w:rsidRPr="00FA61DE" w:rsidRDefault="00DB5724" w:rsidP="00DB5724">
            <w:pPr>
              <w:spacing w:after="0" w:line="240" w:lineRule="auto"/>
              <w:rPr>
                <w:rFonts w:asciiTheme="minorHAnsi" w:eastAsia="Times New Roman" w:hAnsiTheme="minorHAnsi" w:cs="Times New Roman"/>
                <w:i/>
                <w:color w:val="000000" w:themeColor="text1"/>
                <w:szCs w:val="20"/>
              </w:rPr>
            </w:pPr>
            <w:r>
              <w:rPr>
                <w:rFonts w:asciiTheme="minorHAnsi" w:eastAsia="Times New Roman" w:hAnsiTheme="minorHAnsi" w:cs="Times New Roman"/>
                <w:color w:val="000000" w:themeColor="text1"/>
                <w:szCs w:val="20"/>
              </w:rPr>
              <w:t>PID Segment</w:t>
            </w:r>
          </w:p>
        </w:tc>
        <w:tc>
          <w:tcPr>
            <w:tcW w:w="496" w:type="pct"/>
            <w:tcBorders>
              <w:top w:val="single" w:sz="4" w:space="0" w:color="auto"/>
              <w:left w:val="nil"/>
              <w:bottom w:val="single" w:sz="4" w:space="0" w:color="auto"/>
              <w:right w:val="single" w:sz="4" w:space="0" w:color="auto"/>
            </w:tcBorders>
            <w:shd w:val="clear" w:color="auto" w:fill="auto"/>
            <w:vAlign w:val="center"/>
          </w:tcPr>
          <w:p w14:paraId="49079603" w14:textId="442B13DA" w:rsidR="00DB5724" w:rsidRPr="003563CB" w:rsidRDefault="00DB5724" w:rsidP="00DB57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w:t>
            </w:r>
          </w:p>
        </w:tc>
        <w:tc>
          <w:tcPr>
            <w:tcW w:w="492" w:type="pct"/>
            <w:tcBorders>
              <w:top w:val="single" w:sz="4" w:space="0" w:color="auto"/>
              <w:left w:val="nil"/>
              <w:bottom w:val="single" w:sz="4" w:space="0" w:color="auto"/>
              <w:right w:val="single" w:sz="4" w:space="0" w:color="auto"/>
            </w:tcBorders>
            <w:shd w:val="clear" w:color="auto" w:fill="auto"/>
            <w:vAlign w:val="center"/>
          </w:tcPr>
          <w:p w14:paraId="4312D8F1" w14:textId="341FC503" w:rsidR="00DB5724" w:rsidRPr="003563CB" w:rsidRDefault="00DB5724" w:rsidP="00DB5724">
            <w:pPr>
              <w:spacing w:after="0" w:line="240" w:lineRule="auto"/>
              <w:rPr>
                <w:rFonts w:asciiTheme="minorHAnsi" w:eastAsia="Times New Roman" w:hAnsiTheme="minorHAnsi" w:cs="Times New Roman"/>
                <w:color w:val="000000" w:themeColor="text1"/>
                <w:szCs w:val="20"/>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451965F3" w14:textId="77777777" w:rsidR="00DB5724" w:rsidRPr="003563CB" w:rsidRDefault="00DB5724" w:rsidP="00DB5724">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A68F14B" w14:textId="34BC3A92" w:rsidR="00DB5724" w:rsidRPr="003563CB" w:rsidRDefault="00DB5724" w:rsidP="00DB5724">
            <w:pPr>
              <w:spacing w:after="0" w:line="240" w:lineRule="auto"/>
              <w:rPr>
                <w:rFonts w:asciiTheme="minorHAnsi" w:eastAsia="Times New Roman" w:hAnsiTheme="minorHAnsi" w:cs="Times New Roman"/>
                <w:color w:val="000000" w:themeColor="text1"/>
                <w:szCs w:val="20"/>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26FDB82B" w14:textId="2EA20B16" w:rsidR="00DB5724" w:rsidRPr="003563CB" w:rsidRDefault="00DB5724" w:rsidP="00DB57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All fields sent as is without modification</w:t>
            </w:r>
          </w:p>
        </w:tc>
      </w:tr>
    </w:tbl>
    <w:p w14:paraId="1CC17EB1" w14:textId="77777777" w:rsidR="009871D8" w:rsidRDefault="009871D8" w:rsidP="00F01E3D"/>
    <w:p w14:paraId="05D889DC" w14:textId="77777777" w:rsidR="009871D8" w:rsidRDefault="009871D8" w:rsidP="00F01E3D"/>
    <w:p w14:paraId="4C2378A3" w14:textId="77777777" w:rsidR="005E05C9" w:rsidRPr="00B75A1B" w:rsidRDefault="005E05C9" w:rsidP="005E05C9">
      <w:pPr>
        <w:pStyle w:val="Heading2"/>
        <w:rPr>
          <w:i w:val="0"/>
          <w:color w:val="0070C0"/>
        </w:rPr>
      </w:pPr>
      <w:bookmarkStart w:id="34" w:name="_Toc500161759"/>
      <w:r w:rsidRPr="00B75A1B">
        <w:rPr>
          <w:i w:val="0"/>
          <w:color w:val="0070C0"/>
        </w:rPr>
        <w:t>4</w:t>
      </w:r>
      <w:r>
        <w:rPr>
          <w:i w:val="0"/>
          <w:color w:val="0070C0"/>
        </w:rPr>
        <w:t>.3</w:t>
      </w:r>
      <w:r w:rsidRPr="00B75A1B">
        <w:rPr>
          <w:i w:val="0"/>
          <w:color w:val="0070C0"/>
        </w:rPr>
        <w:t xml:space="preserve">     </w:t>
      </w:r>
      <w:r>
        <w:rPr>
          <w:i w:val="0"/>
          <w:color w:val="0070C0"/>
        </w:rPr>
        <w:t>Sample Message</w:t>
      </w:r>
      <w:bookmarkEnd w:id="34"/>
    </w:p>
    <w:p w14:paraId="4C2378A4" w14:textId="77777777" w:rsidR="005E05C9" w:rsidRDefault="005E05C9" w:rsidP="00F01E3D"/>
    <w:p w14:paraId="220869B6" w14:textId="77777777" w:rsidR="00A561E5" w:rsidRPr="00A561E5" w:rsidRDefault="00A561E5" w:rsidP="00A561E5">
      <w:pPr>
        <w:rPr>
          <w:rFonts w:asciiTheme="minorHAnsi" w:hAnsiTheme="minorHAnsi"/>
          <w:color w:val="000000" w:themeColor="text1"/>
          <w:szCs w:val="20"/>
        </w:rPr>
      </w:pPr>
      <w:r w:rsidRPr="00A561E5">
        <w:rPr>
          <w:rFonts w:asciiTheme="minorHAnsi" w:hAnsiTheme="minorHAnsi"/>
          <w:color w:val="000000" w:themeColor="text1"/>
          <w:szCs w:val="20"/>
        </w:rPr>
        <w:t>MSH|^~\&amp;|SOARF|MP|MP||201712041208||ADT^A03|3e244b27-a3a5-4b64-9968-b09fe4eba997|P|2.7||1</w:t>
      </w:r>
    </w:p>
    <w:p w14:paraId="37CC32C0" w14:textId="77777777" w:rsidR="00A561E5" w:rsidRPr="00A561E5" w:rsidRDefault="00A561E5" w:rsidP="00A561E5">
      <w:pPr>
        <w:rPr>
          <w:rFonts w:asciiTheme="minorHAnsi" w:hAnsiTheme="minorHAnsi"/>
          <w:color w:val="000000" w:themeColor="text1"/>
          <w:szCs w:val="20"/>
        </w:rPr>
      </w:pPr>
      <w:r w:rsidRPr="00A561E5">
        <w:rPr>
          <w:rFonts w:asciiTheme="minorHAnsi" w:hAnsiTheme="minorHAnsi"/>
          <w:color w:val="000000" w:themeColor="text1"/>
          <w:szCs w:val="20"/>
        </w:rPr>
        <w:t>PID|1|810007003^^^900000^PN|7000009587^^^BCHS^MR||SCHNUR^BERT^^^^^L^^^20161010||19450419|M||White|312 HILL ROAD^^Hillsboro^MO^63050^USA^M^^Jefferson^^^20161010||||EN|M|Christian|6000023031^^^BCHS^VCD^^20161010||||Non HIS or LAT||N|0|||||N|N</w:t>
      </w:r>
    </w:p>
    <w:p w14:paraId="2FC3BC1A" w14:textId="77777777" w:rsidR="00A561E5" w:rsidRPr="00A561E5" w:rsidRDefault="00A561E5" w:rsidP="00A561E5">
      <w:pPr>
        <w:rPr>
          <w:rFonts w:asciiTheme="minorHAnsi" w:hAnsiTheme="minorHAnsi"/>
          <w:color w:val="000000" w:themeColor="text1"/>
          <w:szCs w:val="20"/>
        </w:rPr>
      </w:pPr>
      <w:r w:rsidRPr="00A561E5">
        <w:rPr>
          <w:rFonts w:asciiTheme="minorHAnsi" w:hAnsiTheme="minorHAnsi"/>
          <w:color w:val="000000" w:themeColor="text1"/>
          <w:szCs w:val="20"/>
        </w:rPr>
        <w:t>PV1|1|I|WIT7^0701^02^MP|Elective|||003976^Abdo^Richard^Victor^^PRN^1063472108^NPI^00760^PRDOC^MPH^^^^onecall^80A0|||MED|||N|RP|||003976^Abdo^Richard^Victor^^PRN^1063472108^NPI^00760^PRDOC^MPH|I|5103790279^^^504^VN^^20161010|Mut Def/Unk||||||||||||||||AHR|||9027|||||201610101449|201712041208||||||V</w:t>
      </w:r>
    </w:p>
    <w:p w14:paraId="03140ECF" w14:textId="77777777" w:rsidR="00A561E5" w:rsidRPr="00A561E5" w:rsidRDefault="00A561E5" w:rsidP="00A561E5">
      <w:pPr>
        <w:rPr>
          <w:rFonts w:asciiTheme="minorHAnsi" w:hAnsiTheme="minorHAnsi"/>
          <w:color w:val="000000" w:themeColor="text1"/>
          <w:szCs w:val="20"/>
        </w:rPr>
      </w:pPr>
      <w:r w:rsidRPr="00A561E5">
        <w:rPr>
          <w:rFonts w:asciiTheme="minorHAnsi" w:hAnsiTheme="minorHAnsi"/>
          <w:color w:val="000000" w:themeColor="text1"/>
          <w:szCs w:val="20"/>
        </w:rPr>
        <w:t>PV2|||^ESCRIPTION||||~~~~false||||||0||N||||||N||MP Inpatient^L^1185^^^900000^XX~^^1376529743^^^900004^NPI~^^MORTON PLANT HOSPITAL^^^439^NOAName|Checked out|||||||N|||||N||||Acute</w:t>
      </w:r>
    </w:p>
    <w:p w14:paraId="3388DB1D" w14:textId="77777777" w:rsidR="00A561E5" w:rsidRPr="00A561E5" w:rsidRDefault="00A561E5" w:rsidP="00A561E5">
      <w:pPr>
        <w:rPr>
          <w:rFonts w:asciiTheme="minorHAnsi" w:hAnsiTheme="minorHAnsi"/>
          <w:color w:val="000000" w:themeColor="text1"/>
          <w:szCs w:val="20"/>
        </w:rPr>
      </w:pPr>
      <w:r w:rsidRPr="00A561E5">
        <w:rPr>
          <w:rFonts w:asciiTheme="minorHAnsi" w:hAnsiTheme="minorHAnsi"/>
          <w:color w:val="000000" w:themeColor="text1"/>
          <w:szCs w:val="20"/>
        </w:rPr>
        <w:t>IN1|1|1394^Homeless Uninsured|433^^^900000^XX^^20120228|Uninsured^L^433^^^900000^XX|3986 Tampa Rd^^Oldsmar^FL^34677^USA^M^^^^HCS-M~2995 Drew Street^ATTN: CBO^Clearwater^FL^33759^USA^M^^^^HCS-M|^^^^^^^HCS-M|^NET^^^^^^^HCS-M||Homeless Uninsured||||||Health|SCHNUR^BERT^^^^^L^^^20161010|6|19450419|312 HILL ROAD^^Hillsboro^MO^63050^USA^M^^Jefferson|||1||||||||||||||NONE|||||||M||false||||7000009587^^^504^MR^^20161010~810007003^^^900000^PN^^20161010</w:t>
      </w:r>
    </w:p>
    <w:p w14:paraId="4C2378A5" w14:textId="244ABF0E" w:rsidR="005E05C9" w:rsidRPr="00382945" w:rsidRDefault="00A561E5" w:rsidP="00A561E5">
      <w:pPr>
        <w:rPr>
          <w:rFonts w:asciiTheme="minorHAnsi" w:hAnsiTheme="minorHAnsi"/>
          <w:color w:val="000000" w:themeColor="text1"/>
          <w:szCs w:val="20"/>
        </w:rPr>
      </w:pPr>
      <w:r w:rsidRPr="00A561E5">
        <w:rPr>
          <w:rFonts w:asciiTheme="minorHAnsi" w:hAnsiTheme="minorHAnsi"/>
          <w:color w:val="000000" w:themeColor="text1"/>
          <w:szCs w:val="20"/>
        </w:rPr>
        <w:lastRenderedPageBreak/>
        <w:t>IN2|||||||||||||||||||||||||99999|GENE||||||||EN|||||Christian|||Non HIS or LAT|M||||||||||||||||||||||||||||White|6</w:t>
      </w:r>
    </w:p>
    <w:p w14:paraId="4C2378A6" w14:textId="77777777" w:rsidR="005E05C9" w:rsidRPr="00382945" w:rsidRDefault="005E05C9" w:rsidP="00F01E3D">
      <w:pPr>
        <w:rPr>
          <w:rFonts w:asciiTheme="minorHAnsi" w:hAnsiTheme="minorHAnsi"/>
          <w:color w:val="000000" w:themeColor="text1"/>
          <w:szCs w:val="20"/>
        </w:rPr>
      </w:pPr>
    </w:p>
    <w:p w14:paraId="4C2378A7" w14:textId="77777777" w:rsidR="005E05C9" w:rsidRPr="00382945" w:rsidRDefault="005E05C9" w:rsidP="00F01E3D">
      <w:pPr>
        <w:rPr>
          <w:rFonts w:asciiTheme="minorHAnsi" w:hAnsiTheme="minorHAnsi"/>
          <w:color w:val="000000" w:themeColor="text1"/>
          <w:szCs w:val="20"/>
        </w:rPr>
      </w:pPr>
    </w:p>
    <w:p w14:paraId="4C2378A8" w14:textId="77777777" w:rsidR="005E05C9" w:rsidRPr="00382945" w:rsidRDefault="005E05C9" w:rsidP="00F01E3D">
      <w:pPr>
        <w:rPr>
          <w:rFonts w:asciiTheme="minorHAnsi" w:hAnsiTheme="minorHAnsi"/>
          <w:color w:val="000000" w:themeColor="text1"/>
          <w:szCs w:val="20"/>
        </w:rPr>
      </w:pPr>
    </w:p>
    <w:p w14:paraId="4C23791A" w14:textId="5E163CAF" w:rsidR="00E81FA0" w:rsidRPr="00D574A8" w:rsidRDefault="00180644" w:rsidP="00E81FA0">
      <w:pPr>
        <w:pStyle w:val="Heading1"/>
        <w:spacing w:after="240" w:line="240" w:lineRule="atLeast"/>
        <w:rPr>
          <w:rFonts w:asciiTheme="minorHAnsi" w:hAnsiTheme="minorHAnsi" w:cs="Arial"/>
          <w:color w:val="0070C0"/>
          <w:sz w:val="28"/>
        </w:rPr>
      </w:pPr>
      <w:bookmarkStart w:id="35" w:name="_Toc500161760"/>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5"/>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4893BFEE" w:rsidR="0085436E" w:rsidRDefault="00A561E5"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1079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72"/>
        <w:gridCol w:w="1710"/>
        <w:gridCol w:w="2340"/>
        <w:gridCol w:w="4770"/>
      </w:tblGrid>
      <w:tr w:rsidR="0085436E" w:rsidRPr="004E7A3E" w14:paraId="12C1DCB2" w14:textId="77777777" w:rsidTr="004C755D">
        <w:trPr>
          <w:tblCellSpacing w:w="15" w:type="dxa"/>
        </w:trPr>
        <w:tc>
          <w:tcPr>
            <w:tcW w:w="192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8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31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72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4C755D">
        <w:trPr>
          <w:tblCellSpacing w:w="15" w:type="dxa"/>
        </w:trPr>
        <w:tc>
          <w:tcPr>
            <w:tcW w:w="192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80"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31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72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4C755D">
        <w:trPr>
          <w:tblCellSpacing w:w="15" w:type="dxa"/>
        </w:trPr>
        <w:tc>
          <w:tcPr>
            <w:tcW w:w="1927" w:type="dxa"/>
            <w:tcBorders>
              <w:top w:val="outset" w:sz="6" w:space="0" w:color="auto"/>
              <w:left w:val="outset" w:sz="6" w:space="0" w:color="auto"/>
              <w:bottom w:val="outset" w:sz="6" w:space="0" w:color="auto"/>
              <w:right w:val="outset" w:sz="6" w:space="0" w:color="auto"/>
            </w:tcBorders>
            <w:vAlign w:val="center"/>
          </w:tcPr>
          <w:p w14:paraId="2781A20B" w14:textId="2044D2F2" w:rsidR="0085436E" w:rsidRDefault="00A561E5"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Soarf_adt_ent_18</w:t>
            </w:r>
          </w:p>
        </w:tc>
        <w:tc>
          <w:tcPr>
            <w:tcW w:w="1680" w:type="dxa"/>
            <w:tcBorders>
              <w:top w:val="outset" w:sz="6" w:space="0" w:color="auto"/>
              <w:left w:val="outset" w:sz="6" w:space="0" w:color="auto"/>
              <w:bottom w:val="outset" w:sz="6" w:space="0" w:color="auto"/>
              <w:right w:val="outset" w:sz="6" w:space="0" w:color="auto"/>
            </w:tcBorders>
            <w:vAlign w:val="center"/>
          </w:tcPr>
          <w:p w14:paraId="333248C1" w14:textId="5F5198F6" w:rsidR="0085436E" w:rsidRPr="004E7A3E" w:rsidRDefault="00A561E5"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M-F 8:00 – 17:00</w:t>
            </w:r>
          </w:p>
        </w:tc>
        <w:tc>
          <w:tcPr>
            <w:tcW w:w="2310" w:type="dxa"/>
            <w:tcBorders>
              <w:top w:val="outset" w:sz="6" w:space="0" w:color="auto"/>
              <w:left w:val="outset" w:sz="6" w:space="0" w:color="auto"/>
              <w:bottom w:val="outset" w:sz="6" w:space="0" w:color="auto"/>
              <w:right w:val="outset" w:sz="6" w:space="0" w:color="auto"/>
            </w:tcBorders>
            <w:vAlign w:val="center"/>
          </w:tcPr>
          <w:p w14:paraId="2B1DD5E7" w14:textId="60A39FAB" w:rsidR="0085436E" w:rsidRPr="004E7A3E" w:rsidRDefault="004C755D" w:rsidP="009A1D0B">
            <w:pPr>
              <w:spacing w:after="0" w:line="240" w:lineRule="auto"/>
              <w:rPr>
                <w:rFonts w:asciiTheme="minorHAnsi" w:eastAsia="Times New Roman" w:hAnsiTheme="minorHAnsi" w:cs="Arial"/>
                <w:color w:val="000000"/>
                <w:sz w:val="22"/>
              </w:rPr>
            </w:pPr>
            <w:r w:rsidRPr="0010167A">
              <w:rPr>
                <w:rFonts w:ascii="Calibri" w:eastAsia="Times New Roman" w:hAnsi="Calibri"/>
                <w:color w:val="auto"/>
                <w:sz w:val="22"/>
              </w:rPr>
              <w:t>PMMCAdmin@baycare.org</w:t>
            </w:r>
            <w:r>
              <w:rPr>
                <w:rFonts w:ascii="Calibri" w:eastAsia="Times New Roman" w:hAnsi="Calibri"/>
                <w:color w:val="auto"/>
                <w:sz w:val="22"/>
              </w:rPr>
              <w:t>.</w:t>
            </w:r>
          </w:p>
        </w:tc>
        <w:tc>
          <w:tcPr>
            <w:tcW w:w="4725" w:type="dxa"/>
            <w:tcBorders>
              <w:top w:val="outset" w:sz="6" w:space="0" w:color="auto"/>
              <w:left w:val="outset" w:sz="6" w:space="0" w:color="auto"/>
              <w:bottom w:val="outset" w:sz="6" w:space="0" w:color="auto"/>
              <w:right w:val="outset" w:sz="6" w:space="0" w:color="auto"/>
            </w:tcBorders>
            <w:vAlign w:val="center"/>
          </w:tcPr>
          <w:p w14:paraId="32A3C4D4" w14:textId="507231FA" w:rsidR="0085436E" w:rsidRPr="004E7A3E" w:rsidRDefault="004C755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Triggered when queue reaches 200</w:t>
            </w:r>
          </w:p>
        </w:tc>
      </w:tr>
    </w:tbl>
    <w:p w14:paraId="4C23792E" w14:textId="77777777" w:rsidR="00D97B4D" w:rsidRDefault="00D97B4D" w:rsidP="00D97B4D"/>
    <w:p w14:paraId="4C237932" w14:textId="77777777" w:rsidR="00856E7C" w:rsidRPr="00D574A8" w:rsidRDefault="00856E7C" w:rsidP="00856E7C">
      <w:pPr>
        <w:pStyle w:val="Heading1"/>
        <w:rPr>
          <w:rFonts w:asciiTheme="minorHAnsi" w:hAnsiTheme="minorHAnsi" w:cs="Arial"/>
          <w:color w:val="0070C0"/>
          <w:sz w:val="28"/>
        </w:rPr>
      </w:pPr>
      <w:bookmarkStart w:id="36" w:name="_Toc500161761"/>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6"/>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080F1A0A" w:rsidR="0018506A" w:rsidRDefault="004C755D" w:rsidP="00D97B4D">
            <w:pPr>
              <w:rPr>
                <w:rFonts w:ascii="Calibri" w:eastAsia="Times New Roman" w:hAnsi="Calibri"/>
                <w:color w:val="auto"/>
                <w:sz w:val="22"/>
              </w:rPr>
            </w:pPr>
            <w:r>
              <w:rPr>
                <w:rFonts w:ascii="Calibri" w:eastAsia="Times New Roman" w:hAnsi="Calibri"/>
                <w:color w:val="auto"/>
                <w:sz w:val="22"/>
              </w:rPr>
              <w:t>Facility Mnemonic</w:t>
            </w:r>
          </w:p>
        </w:tc>
        <w:tc>
          <w:tcPr>
            <w:tcW w:w="4322" w:type="dxa"/>
            <w:gridSpan w:val="2"/>
            <w:tcBorders>
              <w:top w:val="nil"/>
              <w:left w:val="nil"/>
              <w:bottom w:val="nil"/>
              <w:right w:val="nil"/>
            </w:tcBorders>
            <w:shd w:val="clear" w:color="auto" w:fill="auto"/>
          </w:tcPr>
          <w:p w14:paraId="4C237945" w14:textId="0F2095AB" w:rsidR="0018506A" w:rsidRDefault="004C755D" w:rsidP="00D97B4D">
            <w:pPr>
              <w:rPr>
                <w:rFonts w:ascii="Calibri" w:eastAsia="Times New Roman" w:hAnsi="Calibri"/>
                <w:color w:val="auto"/>
                <w:sz w:val="22"/>
              </w:rPr>
            </w:pPr>
            <w:r>
              <w:rPr>
                <w:rFonts w:ascii="Calibri" w:eastAsia="Times New Roman" w:hAnsi="Calibri"/>
                <w:color w:val="auto"/>
                <w:sz w:val="22"/>
              </w:rPr>
              <w:t>Not syncing up the facility codes could lead to production issues resulting from library mismatches between Soarian and PMMC</w:t>
            </w:r>
          </w:p>
        </w:tc>
        <w:tc>
          <w:tcPr>
            <w:tcW w:w="2772" w:type="dxa"/>
            <w:gridSpan w:val="2"/>
            <w:tcBorders>
              <w:top w:val="nil"/>
              <w:left w:val="nil"/>
              <w:bottom w:val="nil"/>
              <w:right w:val="nil"/>
            </w:tcBorders>
          </w:tcPr>
          <w:p w14:paraId="4C237946" w14:textId="2E6D36B7" w:rsidR="0018506A" w:rsidRDefault="004C755D" w:rsidP="00D97B4D">
            <w:pPr>
              <w:rPr>
                <w:rFonts w:ascii="Calibri" w:eastAsia="Times New Roman" w:hAnsi="Calibri"/>
                <w:color w:val="auto"/>
                <w:sz w:val="22"/>
              </w:rPr>
            </w:pPr>
            <w:r>
              <w:rPr>
                <w:rFonts w:ascii="Calibri" w:eastAsia="Times New Roman" w:hAnsi="Calibri"/>
                <w:color w:val="auto"/>
                <w:sz w:val="22"/>
              </w:rPr>
              <w:t>Table introduced to map codes</w:t>
            </w: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60" w14:textId="77777777" w:rsidR="00265972" w:rsidRPr="00D574A8" w:rsidRDefault="0018506A" w:rsidP="00265972">
      <w:pPr>
        <w:pStyle w:val="Heading1"/>
        <w:rPr>
          <w:rFonts w:asciiTheme="minorHAnsi" w:hAnsiTheme="minorHAnsi" w:cs="Arial"/>
          <w:color w:val="0070C0"/>
          <w:sz w:val="28"/>
        </w:rPr>
      </w:pPr>
      <w:bookmarkStart w:id="37" w:name="_Toc500161762"/>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7"/>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B" w14:textId="19CFBE39" w:rsidR="00E97B31" w:rsidRPr="004C755D" w:rsidRDefault="00872877" w:rsidP="00905DEA">
      <w:pPr>
        <w:pStyle w:val="ListParagraph"/>
        <w:numPr>
          <w:ilvl w:val="0"/>
          <w:numId w:val="5"/>
        </w:numPr>
        <w:rPr>
          <w:rFonts w:asciiTheme="minorHAnsi" w:hAnsiTheme="minorHAnsi" w:cs="Arial"/>
        </w:rPr>
      </w:pPr>
      <w:r w:rsidRPr="004C755D">
        <w:rPr>
          <w:rFonts w:ascii="Arial" w:hAnsi="Arial" w:cs="Arial"/>
          <w:sz w:val="22"/>
          <w:szCs w:val="22"/>
        </w:rPr>
        <w:t>End of document</w:t>
      </w:r>
    </w:p>
    <w:sectPr w:rsidR="00E97B31" w:rsidRPr="004C755D" w:rsidSect="0028564E">
      <w:headerReference w:type="default" r:id="rId18"/>
      <w:footerReference w:type="default" r:id="rId19"/>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5F9CC" w14:textId="77777777" w:rsidR="006C6793" w:rsidRDefault="006C6793" w:rsidP="007C4E0F">
      <w:pPr>
        <w:spacing w:after="0" w:line="240" w:lineRule="auto"/>
      </w:pPr>
      <w:r>
        <w:separator/>
      </w:r>
    </w:p>
  </w:endnote>
  <w:endnote w:type="continuationSeparator" w:id="0">
    <w:p w14:paraId="3818D60F" w14:textId="77777777" w:rsidR="006C6793" w:rsidRDefault="006C6793"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6C2310" w:rsidRDefault="006C2310">
    <w:pPr>
      <w:pStyle w:val="Footer"/>
    </w:pPr>
  </w:p>
  <w:p w14:paraId="4C237996" w14:textId="77777777" w:rsidR="006C2310" w:rsidRDefault="006C2310">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7457808B" w:rsidR="006C2310" w:rsidRPr="00E32F93" w:rsidRDefault="006C231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44258">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7457808B" w:rsidR="006C2310" w:rsidRPr="00E32F93" w:rsidRDefault="006C231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44258">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6C2310" w:rsidRPr="00E32F93" w:rsidRDefault="006C2310">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6C2310" w:rsidRPr="00E32F93" w:rsidRDefault="006C2310">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CB7FB"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1C196" w14:textId="77777777" w:rsidR="006C6793" w:rsidRDefault="006C6793" w:rsidP="007C4E0F">
      <w:pPr>
        <w:spacing w:after="0" w:line="240" w:lineRule="auto"/>
      </w:pPr>
      <w:r>
        <w:separator/>
      </w:r>
    </w:p>
  </w:footnote>
  <w:footnote w:type="continuationSeparator" w:id="0">
    <w:p w14:paraId="0D659A77" w14:textId="77777777" w:rsidR="006C6793" w:rsidRDefault="006C6793"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6C2310" w:rsidRDefault="006C2310"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6C2310" w:rsidRPr="00AB08CB" w:rsidRDefault="006C2310"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6C2310" w:rsidRPr="00AB08CB" w:rsidRDefault="006C2310"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6C2310" w:rsidRPr="001A2714" w:rsidRDefault="006C2310"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6C2310" w:rsidRPr="001A2714" w:rsidRDefault="006C2310"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6C2310" w:rsidRDefault="006C2310" w:rsidP="00D91BE0">
    <w:pPr>
      <w:pStyle w:val="Header"/>
      <w:ind w:left="-360" w:right="-360"/>
    </w:pPr>
    <w:r>
      <w:t xml:space="preserve">     </w:t>
    </w:r>
  </w:p>
  <w:p w14:paraId="4C237994" w14:textId="77777777" w:rsidR="006C2310" w:rsidRDefault="006C2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3921"/>
    <w:multiLevelType w:val="hybridMultilevel"/>
    <w:tmpl w:val="D956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0A5315"/>
    <w:multiLevelType w:val="hybridMultilevel"/>
    <w:tmpl w:val="0572657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
  </w:num>
  <w:num w:numId="4">
    <w:abstractNumId w:val="12"/>
  </w:num>
  <w:num w:numId="5">
    <w:abstractNumId w:val="9"/>
  </w:num>
  <w:num w:numId="6">
    <w:abstractNumId w:val="4"/>
  </w:num>
  <w:num w:numId="7">
    <w:abstractNumId w:val="3"/>
  </w:num>
  <w:num w:numId="8">
    <w:abstractNumId w:val="19"/>
  </w:num>
  <w:num w:numId="9">
    <w:abstractNumId w:val="15"/>
  </w:num>
  <w:num w:numId="10">
    <w:abstractNumId w:val="24"/>
  </w:num>
  <w:num w:numId="11">
    <w:abstractNumId w:val="2"/>
  </w:num>
  <w:num w:numId="12">
    <w:abstractNumId w:val="25"/>
  </w:num>
  <w:num w:numId="13">
    <w:abstractNumId w:val="16"/>
  </w:num>
  <w:num w:numId="14">
    <w:abstractNumId w:val="20"/>
  </w:num>
  <w:num w:numId="15">
    <w:abstractNumId w:val="7"/>
  </w:num>
  <w:num w:numId="16">
    <w:abstractNumId w:val="13"/>
  </w:num>
  <w:num w:numId="17">
    <w:abstractNumId w:val="5"/>
  </w:num>
  <w:num w:numId="18">
    <w:abstractNumId w:val="6"/>
  </w:num>
  <w:num w:numId="19">
    <w:abstractNumId w:val="23"/>
  </w:num>
  <w:num w:numId="20">
    <w:abstractNumId w:val="8"/>
  </w:num>
  <w:num w:numId="21">
    <w:abstractNumId w:val="17"/>
  </w:num>
  <w:num w:numId="22">
    <w:abstractNumId w:val="21"/>
  </w:num>
  <w:num w:numId="23">
    <w:abstractNumId w:val="14"/>
  </w:num>
  <w:num w:numId="24">
    <w:abstractNumId w:val="10"/>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271C"/>
    <w:rsid w:val="000E307A"/>
    <w:rsid w:val="000E4DC2"/>
    <w:rsid w:val="000E556F"/>
    <w:rsid w:val="000E5BF0"/>
    <w:rsid w:val="000E5C71"/>
    <w:rsid w:val="000E73CD"/>
    <w:rsid w:val="000E757B"/>
    <w:rsid w:val="000F1E63"/>
    <w:rsid w:val="000F21B5"/>
    <w:rsid w:val="000F341B"/>
    <w:rsid w:val="000F40E7"/>
    <w:rsid w:val="000F4293"/>
    <w:rsid w:val="000F5E11"/>
    <w:rsid w:val="0010167A"/>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A9"/>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3C26"/>
    <w:rsid w:val="0031521C"/>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205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77A92"/>
    <w:rsid w:val="00481D42"/>
    <w:rsid w:val="00481F34"/>
    <w:rsid w:val="00486E48"/>
    <w:rsid w:val="004A0208"/>
    <w:rsid w:val="004A0A18"/>
    <w:rsid w:val="004A100F"/>
    <w:rsid w:val="004A216B"/>
    <w:rsid w:val="004A39BA"/>
    <w:rsid w:val="004A568B"/>
    <w:rsid w:val="004A634B"/>
    <w:rsid w:val="004A6BD9"/>
    <w:rsid w:val="004C0821"/>
    <w:rsid w:val="004C1D93"/>
    <w:rsid w:val="004C2D2C"/>
    <w:rsid w:val="004C4E2A"/>
    <w:rsid w:val="004C755D"/>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1FAA"/>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2310"/>
    <w:rsid w:val="006C35D0"/>
    <w:rsid w:val="006C3609"/>
    <w:rsid w:val="006C6793"/>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D7821"/>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40E"/>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2413"/>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61E5"/>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6475"/>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4258"/>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5724"/>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4C9A"/>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55E"/>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B177E"/>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32F8"/>
    <w:rsid w:val="00F9463C"/>
    <w:rsid w:val="00F96602"/>
    <w:rsid w:val="00FA139C"/>
    <w:rsid w:val="00FA3A58"/>
    <w:rsid w:val="00FA4823"/>
    <w:rsid w:val="00FA5D5B"/>
    <w:rsid w:val="00FA5E31"/>
    <w:rsid w:val="00FA61DE"/>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23777F"/>
  <w15:docId w15:val="{ED69C8EF-2934-402E-B701-D40D21B4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nne.condor@baycare.org" TargetMode="Externa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Collin.quinn@pmmconline.com" TargetMode="External"/><Relationship Id="rId2" Type="http://schemas.openxmlformats.org/officeDocument/2006/relationships/customXml" Target="../customXml/item1.xml"/><Relationship Id="rId16" Type="http://schemas.openxmlformats.org/officeDocument/2006/relationships/hyperlink" Target="mailto:Heidi.spriggs@baycare.org"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mailto:Stephen.mattei@baycare.org"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Lena.slywka@baycare.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F77C8686A75F4B55B45A3E28CDD11602"/>
        <w:category>
          <w:name w:val="General"/>
          <w:gallery w:val="placeholder"/>
        </w:category>
        <w:types>
          <w:type w:val="bbPlcHdr"/>
        </w:types>
        <w:behaviors>
          <w:behavior w:val="content"/>
        </w:behaviors>
        <w:guid w:val="{336F88D1-5710-4C43-B834-B942D2FDBAD1}"/>
      </w:docPartPr>
      <w:docPartBody>
        <w:p w:rsidR="00BE4DD3" w:rsidRDefault="00BE4DD3" w:rsidP="00BE4DD3">
          <w:pPr>
            <w:pStyle w:val="F77C8686A75F4B55B45A3E28CDD11602"/>
          </w:pPr>
          <w:r w:rsidRPr="0019475D">
            <w:rPr>
              <w:rStyle w:val="PlaceholderText"/>
            </w:rPr>
            <w:t>Click here to enter text.</w:t>
          </w:r>
        </w:p>
      </w:docPartBody>
    </w:docPart>
    <w:docPart>
      <w:docPartPr>
        <w:name w:val="71E3EA4D499C47FC91A480592D930229"/>
        <w:category>
          <w:name w:val="General"/>
          <w:gallery w:val="placeholder"/>
        </w:category>
        <w:types>
          <w:type w:val="bbPlcHdr"/>
        </w:types>
        <w:behaviors>
          <w:behavior w:val="content"/>
        </w:behaviors>
        <w:guid w:val="{48AA5A97-66AC-4F79-B954-DB5F47EDC11A}"/>
      </w:docPartPr>
      <w:docPartBody>
        <w:p w:rsidR="0077176C" w:rsidRDefault="0077176C" w:rsidP="0077176C">
          <w:pPr>
            <w:pStyle w:val="71E3EA4D499C47FC91A480592D930229"/>
          </w:pPr>
          <w:r w:rsidRPr="001F26C5">
            <w:rPr>
              <w:rStyle w:val="PlaceholderText"/>
            </w:rPr>
            <w:t>Click here to enter a date.</w:t>
          </w:r>
        </w:p>
      </w:docPartBody>
    </w:docPart>
    <w:docPart>
      <w:docPartPr>
        <w:name w:val="BDF03F9BCD6C4622924EE4274CA58C65"/>
        <w:category>
          <w:name w:val="General"/>
          <w:gallery w:val="placeholder"/>
        </w:category>
        <w:types>
          <w:type w:val="bbPlcHdr"/>
        </w:types>
        <w:behaviors>
          <w:behavior w:val="content"/>
        </w:behaviors>
        <w:guid w:val="{C98FB7F8-35F2-465F-8222-6171E2D4052D}"/>
      </w:docPartPr>
      <w:docPartBody>
        <w:p w:rsidR="0077176C" w:rsidRDefault="0077176C" w:rsidP="0077176C">
          <w:pPr>
            <w:pStyle w:val="BDF03F9BCD6C4622924EE4274CA58C65"/>
          </w:pPr>
          <w:r w:rsidRPr="001F26C5">
            <w:rPr>
              <w:rStyle w:val="PlaceholderText"/>
            </w:rPr>
            <w:t>Click here to enter text.</w:t>
          </w:r>
        </w:p>
      </w:docPartBody>
    </w:docPart>
    <w:docPart>
      <w:docPartPr>
        <w:name w:val="6F225AC0E02042339DF11A854D345776"/>
        <w:category>
          <w:name w:val="General"/>
          <w:gallery w:val="placeholder"/>
        </w:category>
        <w:types>
          <w:type w:val="bbPlcHdr"/>
        </w:types>
        <w:behaviors>
          <w:behavior w:val="content"/>
        </w:behaviors>
        <w:guid w:val="{07836F03-E720-40AB-BED3-EF4E4C8D7A3F}"/>
      </w:docPartPr>
      <w:docPartBody>
        <w:p w:rsidR="0077176C" w:rsidRDefault="0077176C" w:rsidP="0077176C">
          <w:pPr>
            <w:pStyle w:val="6F225AC0E02042339DF11A854D345776"/>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77176C"/>
    <w:rsid w:val="00B534D0"/>
    <w:rsid w:val="00BD5A31"/>
    <w:rsid w:val="00BE12B4"/>
    <w:rsid w:val="00BE4DD3"/>
    <w:rsid w:val="00C0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76C"/>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71E3EA4D499C47FC91A480592D930229">
    <w:name w:val="71E3EA4D499C47FC91A480592D930229"/>
    <w:rsid w:val="0077176C"/>
    <w:pPr>
      <w:spacing w:after="160" w:line="259" w:lineRule="auto"/>
    </w:pPr>
  </w:style>
  <w:style w:type="paragraph" w:customStyle="1" w:styleId="BDF03F9BCD6C4622924EE4274CA58C65">
    <w:name w:val="BDF03F9BCD6C4622924EE4274CA58C65"/>
    <w:rsid w:val="0077176C"/>
    <w:pPr>
      <w:spacing w:after="160" w:line="259" w:lineRule="auto"/>
    </w:pPr>
  </w:style>
  <w:style w:type="paragraph" w:customStyle="1" w:styleId="6F225AC0E02042339DF11A854D345776">
    <w:name w:val="6F225AC0E02042339DF11A854D345776"/>
    <w:rsid w:val="0077176C"/>
    <w:pPr>
      <w:spacing w:after="160" w:line="259" w:lineRule="auto"/>
    </w:pPr>
  </w:style>
  <w:style w:type="paragraph" w:customStyle="1" w:styleId="71E5302AAC0241CFB9B91819CCF66888">
    <w:name w:val="71E5302AAC0241CFB9B91819CCF66888"/>
    <w:rsid w:val="0077176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schemas.microsoft.com/office/2006/metadata/properties"/>
    <ds:schemaRef ds:uri="http://purl.org/dc/dcmitype/"/>
    <ds:schemaRef ds:uri="http://schemas.microsoft.com/office/infopath/2007/PartnerControls"/>
    <ds:schemaRef ds:uri="http://purl.org/dc/terms/"/>
    <ds:schemaRef ds:uri="http://www.w3.org/XML/1998/namespace"/>
    <ds:schemaRef ds:uri="http://schemas.microsoft.com/office/2006/documentManagement/type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3.xml><?xml version="1.0" encoding="utf-8"?>
<ds:datastoreItem xmlns:ds="http://schemas.openxmlformats.org/officeDocument/2006/customXml" ds:itemID="{F13981F5-89AB-47BF-A915-BCAD289C355D}"/>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177C13AD-D516-42A0-9AC9-C6AF0880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TEMPLATE - Requirements Document</vt:lpstr>
    </vt:vector>
  </TitlesOfParts>
  <Company>HCA</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ADT_Soarian_PMMC Reqs</dc:title>
  <dc:subject>IDBB</dc:subject>
  <dc:creator>Tracey Liverman</dc:creator>
  <cp:lastModifiedBy>Bohall, Tiffany A.</cp:lastModifiedBy>
  <cp:revision>15</cp:revision>
  <cp:lastPrinted>2013-10-28T16:55:00Z</cp:lastPrinted>
  <dcterms:created xsi:type="dcterms:W3CDTF">2017-12-04T17:51:00Z</dcterms:created>
  <dcterms:modified xsi:type="dcterms:W3CDTF">2018-03-15T17:21:00Z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