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E2288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2AFB05F" w14:textId="77777777" w:rsidR="00F5255D" w:rsidRPr="0071451A" w:rsidRDefault="00B54527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ADT_</w:t>
      </w:r>
      <w:r w:rsidR="00B94C2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4D2A99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SpaceLabs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  <w:r w:rsidR="00607A35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690DF4BE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5772FAC2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710AC73B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6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D2A9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6/4/2018</w:t>
          </w:r>
        </w:sdtContent>
      </w:sdt>
    </w:p>
    <w:p w14:paraId="458A0BB5" w14:textId="77777777" w:rsidR="00982A41" w:rsidRDefault="00982A41">
      <w:r>
        <w:br w:type="page"/>
      </w:r>
    </w:p>
    <w:bookmarkStart w:id="0" w:name="_GoBack"/>
    <w:bookmarkEnd w:id="0"/>
    <w:p w14:paraId="045E9401" w14:textId="4B56A2F4" w:rsidR="00C461A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5886043" w:history="1">
        <w:r w:rsidR="00C461A8" w:rsidRPr="00326478">
          <w:rPr>
            <w:rStyle w:val="Hyperlink"/>
          </w:rPr>
          <w:t>Document Control</w:t>
        </w:r>
        <w:r w:rsidR="00C461A8">
          <w:rPr>
            <w:webHidden/>
          </w:rPr>
          <w:tab/>
        </w:r>
        <w:r w:rsidR="00C461A8">
          <w:rPr>
            <w:webHidden/>
          </w:rPr>
          <w:fldChar w:fldCharType="begin"/>
        </w:r>
        <w:r w:rsidR="00C461A8">
          <w:rPr>
            <w:webHidden/>
          </w:rPr>
          <w:instrText xml:space="preserve"> PAGEREF _Toc515886043 \h </w:instrText>
        </w:r>
        <w:r w:rsidR="00C461A8">
          <w:rPr>
            <w:webHidden/>
          </w:rPr>
        </w:r>
        <w:r w:rsidR="00C461A8">
          <w:rPr>
            <w:webHidden/>
          </w:rPr>
          <w:fldChar w:fldCharType="separate"/>
        </w:r>
        <w:r w:rsidR="00C461A8">
          <w:rPr>
            <w:webHidden/>
          </w:rPr>
          <w:t>3</w:t>
        </w:r>
        <w:r w:rsidR="00C461A8">
          <w:rPr>
            <w:webHidden/>
          </w:rPr>
          <w:fldChar w:fldCharType="end"/>
        </w:r>
      </w:hyperlink>
    </w:p>
    <w:p w14:paraId="3B609B24" w14:textId="67C3ECF3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44" w:history="1">
        <w:r w:rsidRPr="00326478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C9770" w14:textId="01EE5553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45" w:history="1">
        <w:r w:rsidRPr="00326478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BA519E" w14:textId="03158D32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46" w:history="1">
        <w:r w:rsidRPr="00326478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A0180" w14:textId="2388BCF5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47" w:history="1">
        <w:r w:rsidRPr="00326478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7862F1" w14:textId="320789D1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48" w:history="1">
        <w:r w:rsidRPr="00326478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78906A" w14:textId="72FACEE7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49" w:history="1">
        <w:r w:rsidRPr="00326478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91CAD" w14:textId="14595593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50" w:history="1">
        <w:r w:rsidRPr="00326478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E27E2" w14:textId="479104F8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51" w:history="1">
        <w:r w:rsidRPr="00326478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6ACFFDD" w14:textId="6B313872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52" w:history="1">
        <w:r w:rsidRPr="00326478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E0974D" w14:textId="0FDA4368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53" w:history="1">
        <w:r w:rsidRPr="00326478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1952E4" w14:textId="22DC1CC4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54" w:history="1">
        <w:r w:rsidRPr="00326478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8DE0A7" w14:textId="70EFAF51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55" w:history="1">
        <w:r w:rsidRPr="00326478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FF028C1" w14:textId="102E00F8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56" w:history="1">
        <w:r w:rsidRPr="00326478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855E5" w14:textId="34B4EDA5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57" w:history="1">
        <w:r w:rsidRPr="00326478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E40D9B" w14:textId="354057DA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58" w:history="1">
        <w:r w:rsidRPr="00326478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EABDDD" w14:textId="4D843ECB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59" w:history="1">
        <w:r w:rsidRPr="00326478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8296DC" w14:textId="319CAE4A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0" w:history="1">
        <w:r w:rsidRPr="00326478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1E24C05" w14:textId="495BE963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1" w:history="1">
        <w:r w:rsidRPr="00326478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8B03FA" w14:textId="1D65072E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2" w:history="1">
        <w:r w:rsidRPr="00326478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247573" w14:textId="3E56E37A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63" w:history="1">
        <w:r w:rsidRPr="00326478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BA8F45" w14:textId="6BA2DF68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64" w:history="1">
        <w:r w:rsidRPr="00326478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1749BF" w14:textId="2A9F75FB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5" w:history="1">
        <w:r w:rsidRPr="00326478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274EBA5" w14:textId="4E7C82E6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6" w:history="1">
        <w:r w:rsidRPr="00326478">
          <w:rPr>
            <w:rStyle w:val="Hyperlink"/>
          </w:rPr>
          <w:t>4.1</w:t>
        </w:r>
        <w:r w:rsidRPr="00326478">
          <w:rPr>
            <w:rStyle w:val="Hyperlink"/>
            <w:i/>
          </w:rPr>
          <w:t>.</w:t>
        </w:r>
        <w:r w:rsidRPr="00326478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A80E8D0" w14:textId="58E93D87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7" w:history="1">
        <w:r w:rsidRPr="00326478">
          <w:rPr>
            <w:rStyle w:val="Hyperlink"/>
          </w:rPr>
          <w:t>4.1</w:t>
        </w:r>
        <w:r w:rsidRPr="00326478">
          <w:rPr>
            <w:rStyle w:val="Hyperlink"/>
            <w:i/>
          </w:rPr>
          <w:t>.</w:t>
        </w:r>
        <w:r w:rsidRPr="00326478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E706587" w14:textId="3D0745CE" w:rsidR="00C461A8" w:rsidRDefault="00C461A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5886068" w:history="1">
        <w:r w:rsidRPr="00326478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8F3D085" w14:textId="0EE23A32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69" w:history="1">
        <w:r w:rsidRPr="00326478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936E69" w14:textId="0FA3881B" w:rsidR="00C461A8" w:rsidRDefault="00C461A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5886070" w:history="1">
        <w:r w:rsidRPr="00326478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FF81CA" w14:textId="0DE0DC78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71" w:history="1">
        <w:r w:rsidRPr="00326478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B2325CF" w14:textId="5CD2F20A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72" w:history="1">
        <w:r w:rsidRPr="00326478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E6E40C0" w14:textId="2E4461FE" w:rsidR="00C461A8" w:rsidRDefault="00C461A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5886073" w:history="1">
        <w:r w:rsidRPr="00326478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_Toc515886073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35222A8" w14:textId="48EB4262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1085110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5886043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71A97F8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5886044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601715F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244F808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AEC3D5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3F95AA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891E16E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2EDD6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B18AA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DF738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0AF7F71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21A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8C66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1813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3669512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CF502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39CD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5FEA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7C81D9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1B5E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CE52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0729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33F569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4C9F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47F2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E585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80DBB8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9FB6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DA33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C1D5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79A6F9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E0746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F44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4BB1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B7BCF8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704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212B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4714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7D509D8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62E765D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588604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623B59D9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19F2CB20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5886046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126756AE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B3D4476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17512B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5B2D6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BEA849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EEE68F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672F95C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84B6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6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09F12415" w14:textId="77777777" w:rsidR="00320263" w:rsidRPr="004E7A3E" w:rsidRDefault="00867825" w:rsidP="00867825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6/4/2018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0301EA90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03A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0C91448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2653D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29C7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A649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2C8E1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27011B5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E618E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16A1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0B91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9B06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193DB1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37E3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F3151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E92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AF2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048CC5B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3D4B87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5886047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2B4AAC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58860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68088B6D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to </w:t>
          </w:r>
          <w:r w:rsidR="00867825">
            <w:rPr>
              <w:rFonts w:asciiTheme="minorHAnsi" w:hAnsiTheme="minorHAnsi" w:cs="Arial"/>
              <w:i w:val="0"/>
            </w:rPr>
            <w:t>SpaceLabs</w:t>
          </w:r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2AD9CD76" w14:textId="77777777" w:rsidR="00C53B6B" w:rsidRDefault="00C461A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0ABF1D3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58860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5F68E9D7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Soarian ADT messages to </w:t>
          </w:r>
          <w:r w:rsidR="00867825">
            <w:rPr>
              <w:rFonts w:asciiTheme="minorHAnsi" w:hAnsiTheme="minorHAnsi" w:cs="Arial"/>
              <w:i w:val="0"/>
            </w:rPr>
            <w:t>SpaceLabs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56DFD42B" w14:textId="77777777" w:rsidR="009666CA" w:rsidRPr="004E7A3E" w:rsidRDefault="00C461A8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3DB4C9C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6F16F873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5F4656AD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58860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8781147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588605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213B8FE3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050BA8B2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588605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2B53751B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BC0486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58860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5AA5743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1868976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F845AEC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5886054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13A10526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234F4E8F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34858FED" w14:textId="77777777" w:rsidR="005212A4" w:rsidRDefault="00C461A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02EF57FC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5886055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30F0CB4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588605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63672B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07EADA5B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C2FA62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C77F9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77B0D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C7AC7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1A745C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05C8A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7EEDD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C65B3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02E9D6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92D68A5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E144B00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B8DF64D" w14:textId="77777777" w:rsidR="00894772" w:rsidRDefault="00DD0697" w:rsidP="003B2B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Soarian ADT interface to </w:t>
                </w:r>
                <w:r w:rsidR="003B2BAD">
                  <w:rPr>
                    <w:rFonts w:ascii="Calibri" w:eastAsia="Times New Roman" w:hAnsi="Calibri"/>
                    <w:color w:val="auto"/>
                    <w:sz w:val="22"/>
                  </w:rPr>
                  <w:t>SpaceLabs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3B2BAD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for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SAH</w:t>
                </w:r>
              </w:p>
            </w:tc>
          </w:sdtContent>
        </w:sdt>
      </w:tr>
    </w:tbl>
    <w:p w14:paraId="77591915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0244253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A11423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03253C0E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58860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467D8814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B77B38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DA3A7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00BC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5F421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E4F275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2EA1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9E9299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EE3AB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FFE3478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DA4280A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A0EAC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15B2098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62FC3DA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1793705" w14:textId="77777777" w:rsidR="00805EC2" w:rsidRDefault="00805EC2" w:rsidP="00805EC2"/>
    <w:p w14:paraId="624096D4" w14:textId="77777777" w:rsidR="00856E7C" w:rsidRDefault="00856E7C" w:rsidP="00805EC2"/>
    <w:p w14:paraId="62E71EF3" w14:textId="77777777" w:rsidR="00856E7C" w:rsidRDefault="00856E7C" w:rsidP="00805EC2"/>
    <w:p w14:paraId="579B4B9C" w14:textId="77777777" w:rsidR="009F64CD" w:rsidRDefault="009F64CD" w:rsidP="00805EC2"/>
    <w:p w14:paraId="7BB078C2" w14:textId="77777777" w:rsidR="009F64CD" w:rsidRDefault="009F64CD" w:rsidP="00805EC2"/>
    <w:p w14:paraId="3C15A98E" w14:textId="77777777" w:rsidR="00583E59" w:rsidRDefault="00583E59" w:rsidP="00805EC2"/>
    <w:p w14:paraId="261688D3" w14:textId="77777777" w:rsidR="009F64CD" w:rsidRDefault="009F64CD" w:rsidP="00805EC2"/>
    <w:p w14:paraId="498BD121" w14:textId="77777777" w:rsidR="009F64CD" w:rsidRDefault="009F64CD" w:rsidP="00805EC2"/>
    <w:p w14:paraId="13E2CDF6" w14:textId="77777777" w:rsidR="009F64CD" w:rsidRDefault="009F64CD" w:rsidP="00805EC2"/>
    <w:p w14:paraId="7F040A3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5886058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5908D47E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2CCD0FF" w14:textId="77777777" w:rsidR="00856E7C" w:rsidRDefault="00856E7C" w:rsidP="00805EC2"/>
    <w:p w14:paraId="467A9DB4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5886059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678167C" w14:textId="77777777" w:rsidTr="00E9698A">
        <w:tc>
          <w:tcPr>
            <w:tcW w:w="3258" w:type="dxa"/>
            <w:vAlign w:val="center"/>
          </w:tcPr>
          <w:p w14:paraId="6900DEC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16F50B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D920E71" w14:textId="77777777" w:rsidTr="00E9698A">
        <w:tc>
          <w:tcPr>
            <w:tcW w:w="3258" w:type="dxa"/>
            <w:vAlign w:val="center"/>
          </w:tcPr>
          <w:p w14:paraId="480347A5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0E07269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3437287" w14:textId="77777777" w:rsidTr="00E9698A">
        <w:tc>
          <w:tcPr>
            <w:tcW w:w="3258" w:type="dxa"/>
            <w:vAlign w:val="center"/>
          </w:tcPr>
          <w:p w14:paraId="6740FF4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38D6AB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E437D09" w14:textId="77777777" w:rsidTr="00E9698A">
        <w:tc>
          <w:tcPr>
            <w:tcW w:w="3258" w:type="dxa"/>
            <w:vAlign w:val="center"/>
          </w:tcPr>
          <w:p w14:paraId="6D8D778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72FC2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E209224" w14:textId="77777777" w:rsidR="009F64CD" w:rsidRPr="0085436E" w:rsidRDefault="009F64CD" w:rsidP="009871D8"/>
    <w:p w14:paraId="7293610B" w14:textId="77777777" w:rsidR="009F64CD" w:rsidRPr="0085436E" w:rsidRDefault="009F64CD" w:rsidP="00805EC2"/>
    <w:p w14:paraId="1AFEC77A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5886060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FAB0276" w14:textId="77777777" w:rsidTr="00E9698A">
        <w:tc>
          <w:tcPr>
            <w:tcW w:w="3258" w:type="dxa"/>
            <w:vAlign w:val="center"/>
          </w:tcPr>
          <w:p w14:paraId="3B375D2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5FC6B3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938320E" w14:textId="77777777" w:rsidTr="00E9698A">
        <w:tc>
          <w:tcPr>
            <w:tcW w:w="3258" w:type="dxa"/>
            <w:vAlign w:val="center"/>
          </w:tcPr>
          <w:p w14:paraId="6E8A5A0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CABE33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FE63AC0" w14:textId="77777777" w:rsidTr="00E9698A">
        <w:tc>
          <w:tcPr>
            <w:tcW w:w="3258" w:type="dxa"/>
            <w:vAlign w:val="center"/>
          </w:tcPr>
          <w:p w14:paraId="7BE5401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4D7A51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E766B7B" w14:textId="77777777" w:rsidTr="00E9698A">
        <w:tc>
          <w:tcPr>
            <w:tcW w:w="3258" w:type="dxa"/>
            <w:vAlign w:val="center"/>
          </w:tcPr>
          <w:p w14:paraId="3E68C3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415414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061EFB" w14:textId="77777777" w:rsidR="009F64CD" w:rsidRPr="0085436E" w:rsidRDefault="009F64CD" w:rsidP="009871D8"/>
    <w:p w14:paraId="75DF6017" w14:textId="77777777" w:rsidR="00653533" w:rsidRPr="0085436E" w:rsidRDefault="00653533" w:rsidP="00805EC2"/>
    <w:p w14:paraId="15765B8D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5886061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BE592C3" w14:textId="77777777" w:rsidTr="00E9698A">
        <w:tc>
          <w:tcPr>
            <w:tcW w:w="3258" w:type="dxa"/>
            <w:vAlign w:val="center"/>
          </w:tcPr>
          <w:p w14:paraId="78A2FA2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F6474E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07EFDCD" w14:textId="77777777" w:rsidTr="00E9698A">
        <w:tc>
          <w:tcPr>
            <w:tcW w:w="3258" w:type="dxa"/>
            <w:vAlign w:val="center"/>
          </w:tcPr>
          <w:p w14:paraId="613C42A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FD66F7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31E7A65" w14:textId="77777777" w:rsidTr="00E9698A">
        <w:tc>
          <w:tcPr>
            <w:tcW w:w="3258" w:type="dxa"/>
            <w:vAlign w:val="center"/>
          </w:tcPr>
          <w:p w14:paraId="62DB659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5D4E33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DA41333" w14:textId="77777777" w:rsidTr="00E9698A">
        <w:tc>
          <w:tcPr>
            <w:tcW w:w="3258" w:type="dxa"/>
            <w:vAlign w:val="center"/>
          </w:tcPr>
          <w:p w14:paraId="634A495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3ED320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A816645" w14:textId="77777777" w:rsidR="00A12775" w:rsidRPr="0085436E" w:rsidRDefault="00A12775" w:rsidP="009871D8"/>
    <w:p w14:paraId="213D1745" w14:textId="77777777" w:rsidR="00A12775" w:rsidRPr="0085436E" w:rsidRDefault="00A12775" w:rsidP="00A12775"/>
    <w:p w14:paraId="3FB2805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5886062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646F7E8" w14:textId="77777777" w:rsidTr="00E9698A">
        <w:tc>
          <w:tcPr>
            <w:tcW w:w="3258" w:type="dxa"/>
            <w:vAlign w:val="center"/>
          </w:tcPr>
          <w:p w14:paraId="3DF368D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E0AFAD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AFB9A1D" w14:textId="77777777" w:rsidTr="00E9698A">
        <w:tc>
          <w:tcPr>
            <w:tcW w:w="3258" w:type="dxa"/>
            <w:vAlign w:val="center"/>
          </w:tcPr>
          <w:p w14:paraId="2BA1504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6919B31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223237C" w14:textId="77777777" w:rsidTr="00E9698A">
        <w:tc>
          <w:tcPr>
            <w:tcW w:w="3258" w:type="dxa"/>
            <w:vAlign w:val="center"/>
          </w:tcPr>
          <w:p w14:paraId="2154394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726449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0ECBB85" w14:textId="77777777" w:rsidTr="00E9698A">
        <w:tc>
          <w:tcPr>
            <w:tcW w:w="3258" w:type="dxa"/>
            <w:vAlign w:val="center"/>
          </w:tcPr>
          <w:p w14:paraId="29152DD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C8BF96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4E28686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5886063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614FBF22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588606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B64703D" w14:textId="77777777" w:rsidR="00856E7C" w:rsidRPr="00856E7C" w:rsidRDefault="00856E7C" w:rsidP="00856E7C"/>
    <w:p w14:paraId="6732BBC9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5886065"/>
      <w:r w:rsidRPr="00172896">
        <w:rPr>
          <w:b w:val="0"/>
          <w:sz w:val="24"/>
          <w:szCs w:val="24"/>
        </w:rPr>
        <w:t>4.1.1     Segments</w:t>
      </w:r>
      <w:bookmarkEnd w:id="29"/>
    </w:p>
    <w:p w14:paraId="205AEFE1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5BB146C1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3AF446E9" w14:textId="77777777" w:rsidR="00856E7C" w:rsidRDefault="00856E7C" w:rsidP="00856E7C">
      <w:pPr>
        <w:pStyle w:val="NoSpacing"/>
        <w:ind w:firstLine="720"/>
      </w:pPr>
      <w:r>
        <w:lastRenderedPageBreak/>
        <w:t>EVN</w:t>
      </w:r>
    </w:p>
    <w:p w14:paraId="48512898" w14:textId="77777777" w:rsidR="00856E7C" w:rsidRDefault="00856E7C" w:rsidP="00856E7C">
      <w:pPr>
        <w:pStyle w:val="NoSpacing"/>
        <w:ind w:firstLine="720"/>
      </w:pPr>
      <w:r>
        <w:t>PID</w:t>
      </w:r>
    </w:p>
    <w:p w14:paraId="6C8F21CA" w14:textId="77777777" w:rsidR="00856E7C" w:rsidRPr="00AE346A" w:rsidRDefault="00A33D62" w:rsidP="00856E7C">
      <w:pPr>
        <w:pStyle w:val="NoSpacing"/>
        <w:ind w:firstLine="720"/>
      </w:pPr>
      <w:r>
        <w:t>PV1</w:t>
      </w:r>
    </w:p>
    <w:p w14:paraId="4A1022AA" w14:textId="77777777" w:rsidR="00856E7C" w:rsidRDefault="00856E7C" w:rsidP="00164F02">
      <w:pPr>
        <w:spacing w:after="0"/>
      </w:pPr>
    </w:p>
    <w:p w14:paraId="680EBD54" w14:textId="77777777" w:rsidR="00F94D53" w:rsidRDefault="00F94D53" w:rsidP="00164F02">
      <w:pPr>
        <w:spacing w:after="0"/>
      </w:pPr>
    </w:p>
    <w:p w14:paraId="18823D1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76EAC0A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BCAF22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3B9431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354FEA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55D0EC9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B127BC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F248B3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7FCAC3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1367BCE2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0DC5EA1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7CB252D6" w14:textId="77777777" w:rsidR="00164F02" w:rsidRPr="00164F02" w:rsidRDefault="00164F02" w:rsidP="00164F02">
      <w:pPr>
        <w:spacing w:after="0"/>
        <w:rPr>
          <w:i/>
        </w:rPr>
      </w:pPr>
    </w:p>
    <w:p w14:paraId="6020DDD1" w14:textId="77777777" w:rsidR="00164F02" w:rsidRPr="00856E7C" w:rsidRDefault="00164F02" w:rsidP="00856E7C">
      <w:r>
        <w:tab/>
      </w:r>
    </w:p>
    <w:p w14:paraId="67EA815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5886066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2A713F26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FC5D4B3" w14:textId="77777777" w:rsidTr="00E53F64">
        <w:tc>
          <w:tcPr>
            <w:tcW w:w="1475" w:type="dxa"/>
            <w:shd w:val="clear" w:color="auto" w:fill="00B0F0"/>
          </w:tcPr>
          <w:p w14:paraId="55906C65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209B45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4283784F" w14:textId="77777777" w:rsidTr="00E53F64">
        <w:tc>
          <w:tcPr>
            <w:tcW w:w="1475" w:type="dxa"/>
          </w:tcPr>
          <w:p w14:paraId="637DE6BD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542" w:type="dxa"/>
          </w:tcPr>
          <w:p w14:paraId="7009C97B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Admit/visit notification</w:t>
            </w:r>
          </w:p>
        </w:tc>
      </w:tr>
      <w:tr w:rsidR="00E53F64" w:rsidRPr="00FB14A7" w14:paraId="1C8426C8" w14:textId="77777777" w:rsidTr="00E53F64">
        <w:tc>
          <w:tcPr>
            <w:tcW w:w="1475" w:type="dxa"/>
          </w:tcPr>
          <w:p w14:paraId="48AB35A8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542" w:type="dxa"/>
          </w:tcPr>
          <w:p w14:paraId="6B364864" w14:textId="77777777" w:rsidR="00E53F64" w:rsidRPr="00382945" w:rsidRDefault="00E53F64" w:rsidP="0096541D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Transfer a </w:t>
            </w:r>
            <w:r w:rsidR="0096541D">
              <w:rPr>
                <w:rFonts w:asciiTheme="minorHAnsi" w:hAnsiTheme="minorHAnsi" w:cs="Arial"/>
                <w:color w:val="000000" w:themeColor="text1"/>
              </w:rPr>
              <w:t>p</w:t>
            </w:r>
            <w:r>
              <w:rPr>
                <w:rFonts w:asciiTheme="minorHAnsi" w:hAnsiTheme="minorHAnsi" w:cs="Arial"/>
                <w:color w:val="000000" w:themeColor="text1"/>
              </w:rPr>
              <w:t>atient</w:t>
            </w:r>
          </w:p>
        </w:tc>
      </w:tr>
      <w:tr w:rsidR="00E53F64" w:rsidRPr="00FB14A7" w14:paraId="6E9C023A" w14:textId="77777777" w:rsidTr="00E53F64">
        <w:tc>
          <w:tcPr>
            <w:tcW w:w="1475" w:type="dxa"/>
          </w:tcPr>
          <w:p w14:paraId="14D08347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542" w:type="dxa"/>
          </w:tcPr>
          <w:p w14:paraId="1E48EC3F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E53F64" w:rsidRPr="00FB14A7" w14:paraId="61EBA0E2" w14:textId="77777777" w:rsidTr="00E53F64">
        <w:tc>
          <w:tcPr>
            <w:tcW w:w="1475" w:type="dxa"/>
          </w:tcPr>
          <w:p w14:paraId="720E6700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A04</w:t>
            </w:r>
          </w:p>
        </w:tc>
        <w:tc>
          <w:tcPr>
            <w:tcW w:w="3542" w:type="dxa"/>
          </w:tcPr>
          <w:p w14:paraId="2D9255A0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 a patient</w:t>
            </w:r>
          </w:p>
        </w:tc>
      </w:tr>
      <w:tr w:rsidR="00C321B3" w:rsidRPr="00FB14A7" w14:paraId="2CD9C616" w14:textId="77777777" w:rsidTr="00E53F64">
        <w:tc>
          <w:tcPr>
            <w:tcW w:w="1475" w:type="dxa"/>
          </w:tcPr>
          <w:p w14:paraId="2787DC10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A06</w:t>
            </w:r>
          </w:p>
        </w:tc>
        <w:tc>
          <w:tcPr>
            <w:tcW w:w="3542" w:type="dxa"/>
          </w:tcPr>
          <w:p w14:paraId="2212231D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an outpatient to an inpatient</w:t>
            </w:r>
          </w:p>
        </w:tc>
      </w:tr>
      <w:tr w:rsidR="00C321B3" w:rsidRPr="00FB14A7" w14:paraId="3D7A3AF9" w14:textId="77777777" w:rsidTr="00E53F64">
        <w:tc>
          <w:tcPr>
            <w:tcW w:w="1475" w:type="dxa"/>
          </w:tcPr>
          <w:p w14:paraId="3990F676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542" w:type="dxa"/>
          </w:tcPr>
          <w:p w14:paraId="094BD6C0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C321B3" w:rsidRPr="00FB14A7" w14:paraId="666B49DF" w14:textId="77777777" w:rsidTr="00E53F64">
        <w:tc>
          <w:tcPr>
            <w:tcW w:w="1475" w:type="dxa"/>
          </w:tcPr>
          <w:p w14:paraId="15353747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3542" w:type="dxa"/>
          </w:tcPr>
          <w:p w14:paraId="359669F2" w14:textId="77777777" w:rsidR="00C321B3" w:rsidRPr="00382945" w:rsidRDefault="00C321B3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 - tracking</w:t>
            </w:r>
          </w:p>
        </w:tc>
      </w:tr>
    </w:tbl>
    <w:p w14:paraId="3CFDCB80" w14:textId="77777777" w:rsidR="00805EC2" w:rsidRDefault="00805EC2" w:rsidP="00805EC2">
      <w:pPr>
        <w:rPr>
          <w:rFonts w:asciiTheme="minorHAnsi" w:hAnsiTheme="minorHAnsi" w:cs="Arial"/>
        </w:rPr>
      </w:pPr>
    </w:p>
    <w:p w14:paraId="6F74BF05" w14:textId="77777777" w:rsidR="00A33D62" w:rsidRDefault="00A33D62" w:rsidP="00805EC2">
      <w:pPr>
        <w:rPr>
          <w:rFonts w:asciiTheme="minorHAnsi" w:hAnsiTheme="minorHAnsi" w:cs="Arial"/>
        </w:rPr>
      </w:pPr>
    </w:p>
    <w:p w14:paraId="6CD114A1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5886067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2C116165" w14:textId="77777777" w:rsidR="00D5373E" w:rsidRPr="00E53F64" w:rsidRDefault="00D5373E" w:rsidP="00D5373E">
          <w:r w:rsidRPr="00E53F64">
            <w:rPr>
              <w:rFonts w:asciiTheme="minorHAnsi" w:hAnsiTheme="minorHAnsi"/>
              <w:color w:val="auto"/>
              <w:sz w:val="22"/>
            </w:rPr>
            <w:t>For each HL7 interface specified in Section 2 of this document, identify the Cloverleaf Configuration Files:  Variants, TCL Scripts, Xlates</w:t>
          </w:r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31D231BD" w14:textId="77777777" w:rsidR="003A6F3A" w:rsidRP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67CAF587" w14:textId="77777777" w:rsidR="00E53F64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2.6/Soarian ADT_A01</w:t>
      </w:r>
    </w:p>
    <w:p w14:paraId="703A1C06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0052062C" w14:textId="77777777" w:rsidR="00091F9F" w:rsidRDefault="00091F9F" w:rsidP="00091F9F">
      <w:pPr>
        <w:pStyle w:val="NoSpacing"/>
      </w:pPr>
      <w:r>
        <w:t>{ADVFLTR {</w:t>
      </w:r>
    </w:p>
    <w:p w14:paraId="65C3805A" w14:textId="77777777" w:rsidR="00091F9F" w:rsidRDefault="00091F9F" w:rsidP="00091F9F">
      <w:pPr>
        <w:pStyle w:val="NoSpacing"/>
      </w:pPr>
      <w:r>
        <w:t xml:space="preserve">         {{PATH {MSH:3}} {VALUE {{ISU SIP CRC BHO WBH BLM}}} {MATCHDISP KILL} {NOMATCHDISP CONTINUE}}</w:t>
      </w:r>
    </w:p>
    <w:p w14:paraId="181FE9A5" w14:textId="77777777" w:rsidR="00091F9F" w:rsidRDefault="00091F9F" w:rsidP="00091F9F">
      <w:pPr>
        <w:pStyle w:val="NoSpacing"/>
      </w:pPr>
      <w:r>
        <w:t xml:space="preserve">    }</w:t>
      </w:r>
    </w:p>
    <w:p w14:paraId="1B5324DA" w14:textId="77777777" w:rsidR="00091F9F" w:rsidRDefault="00091F9F" w:rsidP="00091F9F">
      <w:pPr>
        <w:pStyle w:val="NoSpacing"/>
      </w:pPr>
      <w:r>
        <w:t xml:space="preserve">} </w:t>
      </w:r>
    </w:p>
    <w:p w14:paraId="5FB984BA" w14:textId="77777777" w:rsidR="00E53101" w:rsidRDefault="00091F9F" w:rsidP="00091F9F">
      <w:pPr>
        <w:pStyle w:val="NoSpacing"/>
      </w:pPr>
      <w:r>
        <w:t>{DEBUG 0}</w:t>
      </w:r>
    </w:p>
    <w:p w14:paraId="6B25C2FD" w14:textId="77777777" w:rsidR="00091F9F" w:rsidRDefault="00091F9F" w:rsidP="00805EC2">
      <w:pPr>
        <w:rPr>
          <w:rFonts w:asciiTheme="minorHAnsi" w:hAnsiTheme="minorHAnsi" w:cs="Arial"/>
          <w:color w:val="auto"/>
          <w:sz w:val="22"/>
        </w:rPr>
      </w:pPr>
    </w:p>
    <w:p w14:paraId="22B64193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Xlates:</w:t>
      </w:r>
    </w:p>
    <w:p w14:paraId="44FE59FA" w14:textId="77777777" w:rsidR="00874C54" w:rsidRDefault="00874C54" w:rsidP="00805EC2">
      <w:pPr>
        <w:rPr>
          <w:rFonts w:asciiTheme="minorHAnsi" w:hAnsiTheme="minorHAnsi" w:cs="Arial"/>
          <w:color w:val="auto"/>
          <w:sz w:val="22"/>
        </w:rPr>
      </w:pPr>
      <w:r w:rsidRPr="00874C54">
        <w:rPr>
          <w:rFonts w:asciiTheme="minorHAnsi" w:hAnsiTheme="minorHAnsi" w:cs="Arial"/>
          <w:color w:val="auto"/>
          <w:sz w:val="22"/>
        </w:rPr>
        <w:t>soarf_12lead_adt_rev2.xlt</w:t>
      </w:r>
    </w:p>
    <w:p w14:paraId="6CCEA0C9" w14:textId="77777777" w:rsidR="00927A93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4DFB3E79" w14:textId="77777777" w:rsidR="00927A93" w:rsidRPr="00E53101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3A9880BF" w14:textId="77777777" w:rsidR="00E53F64" w:rsidRDefault="00E53F64" w:rsidP="00805EC2">
      <w:pPr>
        <w:rPr>
          <w:rFonts w:asciiTheme="minorHAnsi" w:hAnsiTheme="minorHAnsi" w:cs="Arial"/>
          <w:color w:val="auto"/>
          <w:sz w:val="22"/>
        </w:rPr>
      </w:pPr>
    </w:p>
    <w:p w14:paraId="07900298" w14:textId="77777777" w:rsidR="00BF6032" w:rsidRPr="00E53101" w:rsidRDefault="00BF6032" w:rsidP="00805EC2">
      <w:pPr>
        <w:rPr>
          <w:rFonts w:asciiTheme="minorHAnsi" w:hAnsiTheme="minorHAnsi" w:cs="Arial"/>
          <w:color w:val="auto"/>
          <w:sz w:val="22"/>
        </w:rPr>
      </w:pPr>
    </w:p>
    <w:p w14:paraId="3AC04794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5886068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7D86C1BE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35C39314" w14:textId="77777777" w:rsidR="003A6F3A" w:rsidRPr="00BF6032" w:rsidRDefault="00BF6032" w:rsidP="00805EC2">
          <w:pPr>
            <w:rPr>
              <w:rFonts w:asciiTheme="minorHAnsi" w:hAnsiTheme="minorHAnsi" w:cs="Arial"/>
              <w:color w:val="auto"/>
            </w:rPr>
          </w:pPr>
          <w:r w:rsidRPr="00BF6032">
            <w:rPr>
              <w:rFonts w:asciiTheme="minorHAnsi" w:hAnsiTheme="minorHAnsi"/>
              <w:color w:val="auto"/>
              <w:sz w:val="22"/>
            </w:rPr>
            <w:t>soarf_adt_</w:t>
          </w:r>
          <w:r w:rsidR="00F20415">
            <w:rPr>
              <w:rFonts w:asciiTheme="minorHAnsi" w:hAnsiTheme="minorHAnsi"/>
              <w:color w:val="auto"/>
              <w:sz w:val="22"/>
            </w:rPr>
            <w:t>ent</w:t>
          </w:r>
          <w:r w:rsidRPr="00BF6032">
            <w:rPr>
              <w:rFonts w:asciiTheme="minorHAnsi" w:hAnsiTheme="minorHAnsi"/>
              <w:color w:val="auto"/>
              <w:sz w:val="22"/>
            </w:rPr>
            <w:t>_1</w:t>
          </w:r>
          <w:r w:rsidR="00F20415">
            <w:rPr>
              <w:rFonts w:asciiTheme="minorHAnsi" w:hAnsiTheme="minorHAnsi"/>
              <w:color w:val="auto"/>
              <w:sz w:val="22"/>
            </w:rPr>
            <w:t>8</w:t>
          </w:r>
          <w:r w:rsidRPr="00BF6032">
            <w:rPr>
              <w:rFonts w:asciiTheme="minorHAnsi" w:hAnsiTheme="minorHAnsi"/>
              <w:color w:val="auto"/>
              <w:sz w:val="22"/>
            </w:rPr>
            <w:t>_p</w:t>
          </w:r>
        </w:p>
      </w:sdtContent>
    </w:sdt>
    <w:p w14:paraId="2AEE4640" w14:textId="77777777" w:rsidR="003A6F3A" w:rsidRDefault="003A6F3A" w:rsidP="00805EC2">
      <w:pPr>
        <w:rPr>
          <w:rFonts w:asciiTheme="minorHAnsi" w:hAnsiTheme="minorHAnsi" w:cs="Arial"/>
        </w:rPr>
      </w:pPr>
    </w:p>
    <w:p w14:paraId="1209D2E1" w14:textId="508F2CF2" w:rsidR="00C461A8" w:rsidRDefault="00C461A8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1DEBBC1C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5886069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779C44C0" w14:textId="77777777" w:rsidR="00856E7C" w:rsidRPr="00856E7C" w:rsidRDefault="00856E7C" w:rsidP="00856E7C"/>
    <w:tbl>
      <w:tblPr>
        <w:tblW w:w="4885" w:type="pct"/>
        <w:tblInd w:w="-95" w:type="dxa"/>
        <w:tblLayout w:type="fixed"/>
        <w:tblLook w:val="04A0" w:firstRow="1" w:lastRow="0" w:firstColumn="1" w:lastColumn="0" w:noHBand="0" w:noVBand="1"/>
      </w:tblPr>
      <w:tblGrid>
        <w:gridCol w:w="3631"/>
        <w:gridCol w:w="1409"/>
        <w:gridCol w:w="1081"/>
        <w:gridCol w:w="4411"/>
      </w:tblGrid>
      <w:tr w:rsidR="00D26F40" w:rsidRPr="00FB14A7" w14:paraId="5368C907" w14:textId="77777777" w:rsidTr="00C461A8">
        <w:trPr>
          <w:trHeight w:val="564"/>
          <w:tblHeader/>
        </w:trPr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1067E00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6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11C9068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FDCA76B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0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F0F9235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26F40" w:rsidRPr="00FB14A7" w14:paraId="77E6C849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0036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FC52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46D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F7CE3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6E3224" w:rsidRPr="00FB14A7" w14:paraId="0A23E997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E7EB8" w14:textId="77777777" w:rsidR="006E3224" w:rsidRPr="00D26F40" w:rsidRDefault="006E322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Segment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4FC1" w14:textId="77777777" w:rsidR="006E3224" w:rsidRPr="00D26F40" w:rsidRDefault="006E322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8326" w14:textId="77777777" w:rsidR="006E3224" w:rsidRDefault="006E322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8B9" w14:textId="77777777" w:rsidR="006E3224" w:rsidRDefault="006E3224" w:rsidP="006E32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EVN segment</w:t>
            </w:r>
          </w:p>
        </w:tc>
      </w:tr>
      <w:tr w:rsidR="00040196" w:rsidRPr="00FB14A7" w14:paraId="66E42FE6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4EAF3" w14:textId="77777777" w:rsidR="00040196" w:rsidRDefault="00421F0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Message Type – Trigger Event</w:t>
            </w:r>
          </w:p>
          <w:p w14:paraId="03761C63" w14:textId="77777777" w:rsidR="00421F0E" w:rsidRDefault="00421F0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– Event Type Code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A69A" w14:textId="77777777" w:rsidR="00040196" w:rsidRDefault="00421F0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MSH.9.1</w:t>
            </w:r>
          </w:p>
          <w:p w14:paraId="56A35B54" w14:textId="77777777" w:rsidR="00421F0E" w:rsidRPr="00D26F40" w:rsidRDefault="00421F0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3893F" w14:textId="77777777" w:rsidR="00040196" w:rsidRDefault="0004019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06A9" w14:textId="77777777" w:rsidR="00040196" w:rsidRDefault="00040196" w:rsidP="006E32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401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Convert A10 to an A01, spacelabs does not accept an A10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2D3D53E4" w14:textId="77777777" w:rsidR="00040196" w:rsidRDefault="00040196" w:rsidP="000401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MSH.9.1 eq “A10”</w:t>
            </w:r>
          </w:p>
          <w:p w14:paraId="24C82B25" w14:textId="77777777" w:rsidR="00040196" w:rsidRDefault="00040196" w:rsidP="000401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“A01” to MSH.9.1</w:t>
            </w:r>
          </w:p>
          <w:p w14:paraId="2E2BF1B3" w14:textId="77777777" w:rsidR="00040196" w:rsidRDefault="00040196" w:rsidP="000401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</w:t>
            </w:r>
            <w:r w:rsidR="00421F0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“A01” to EVN.1</w:t>
            </w:r>
          </w:p>
        </w:tc>
      </w:tr>
      <w:tr w:rsidR="00040196" w:rsidRPr="00FB14A7" w14:paraId="4EE7CCF9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7C85" w14:textId="77777777" w:rsidR="00040196" w:rsidRDefault="006C5E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DEB8" w14:textId="77777777" w:rsidR="00040196" w:rsidRPr="00D26F40" w:rsidRDefault="0004019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1F9" w14:textId="77777777" w:rsidR="00040196" w:rsidRDefault="006C5E5B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FADC" w14:textId="77777777" w:rsidR="00040196" w:rsidRDefault="00040196" w:rsidP="006E32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40196" w:rsidRPr="00FB14A7" w14:paraId="0648E10C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3A75" w14:textId="77777777" w:rsidR="00040196" w:rsidRDefault="006C5E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– ID Number</w:t>
            </w:r>
          </w:p>
          <w:p w14:paraId="366277B7" w14:textId="77777777" w:rsidR="006C5E5B" w:rsidRDefault="006C5E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7FD1" w14:textId="77777777" w:rsidR="00040196" w:rsidRDefault="006C5E5B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PID.2.0</w:t>
            </w:r>
          </w:p>
          <w:p w14:paraId="210F7B0D" w14:textId="77777777" w:rsidR="006C5E5B" w:rsidRPr="00D26F40" w:rsidRDefault="006C5E5B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5A97" w14:textId="77777777" w:rsidR="00040196" w:rsidRDefault="0004019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4DE3" w14:textId="77777777" w:rsidR="00040196" w:rsidRDefault="000A37F4" w:rsidP="006E32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A37F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Capture CPI Number for use instead of MRN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… </w:t>
            </w:r>
            <w:r w:rsidR="00DF307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PID.2.0 to PID.3</w:t>
            </w:r>
          </w:p>
        </w:tc>
      </w:tr>
      <w:tr w:rsidR="00040196" w:rsidRPr="00FB14A7" w14:paraId="15DA8A0E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E4C32" w14:textId="77777777" w:rsidR="00040196" w:rsidRDefault="006945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F4E7" w14:textId="77777777" w:rsidR="00040196" w:rsidRPr="00D26F40" w:rsidRDefault="006945B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1A7C" w14:textId="77777777" w:rsidR="00040196" w:rsidRDefault="0004019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D559" w14:textId="77777777" w:rsidR="00040196" w:rsidRDefault="006945BE" w:rsidP="006E32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 to PID.5</w:t>
            </w:r>
          </w:p>
        </w:tc>
      </w:tr>
      <w:tr w:rsidR="00040196" w:rsidRPr="00FB14A7" w14:paraId="71D2AA68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02F0" w14:textId="77777777" w:rsidR="00040196" w:rsidRDefault="006945B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B8CF" w14:textId="77777777" w:rsidR="00040196" w:rsidRPr="00D26F40" w:rsidRDefault="006945B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EAE5A" w14:textId="77777777" w:rsidR="00040196" w:rsidRDefault="0004019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5B4E" w14:textId="77777777" w:rsidR="00040196" w:rsidRDefault="006945BE" w:rsidP="006E322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6945BE" w:rsidRPr="00FB14A7" w14:paraId="717B425F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05E47" w14:textId="77777777" w:rsidR="006945BE" w:rsidRDefault="007C496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A56D" w14:textId="77777777" w:rsidR="006945BE" w:rsidRPr="00D26F40" w:rsidRDefault="007C496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4C6C" w14:textId="77777777" w:rsidR="006945BE" w:rsidRDefault="006945B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8E99" w14:textId="77777777" w:rsidR="006945BE" w:rsidRDefault="007C496E" w:rsidP="007C4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6945BE" w:rsidRPr="00FB14A7" w14:paraId="5BACB8F7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E1898" w14:textId="77777777" w:rsidR="006945BE" w:rsidRDefault="002A4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5037" w14:textId="77777777" w:rsidR="006945BE" w:rsidRPr="00D26F40" w:rsidRDefault="002A4C7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C3561" w14:textId="77777777" w:rsidR="006945BE" w:rsidRDefault="006945BE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BD8F" w14:textId="77777777" w:rsidR="006945BE" w:rsidRDefault="002A4C7E" w:rsidP="002A4C7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PID.18.0 to </w:t>
            </w:r>
            <w:r w:rsidR="00E2013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</w:tr>
      <w:tr w:rsidR="00D26F40" w:rsidRPr="00FB14A7" w14:paraId="779A71BC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0C768" w14:textId="77777777" w:rsidR="00D26F40" w:rsidRPr="00D26F40" w:rsidRDefault="0030295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 Segment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A066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24B3" w14:textId="77777777" w:rsidR="00D26F40" w:rsidRDefault="0030295A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B0FC" w14:textId="77777777" w:rsid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B5F14" w:rsidRPr="00FB14A7" w14:paraId="69BBD746" w14:textId="77777777" w:rsidTr="00C461A8">
        <w:trPr>
          <w:trHeight w:val="438"/>
        </w:trPr>
        <w:tc>
          <w:tcPr>
            <w:tcW w:w="1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305B" w14:textId="77777777" w:rsidR="000B5F14" w:rsidRDefault="00AB268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0506" w14:textId="77777777" w:rsidR="000B5F14" w:rsidRDefault="00AB2685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9BA8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6C1F" w14:textId="77777777" w:rsidR="000B5F14" w:rsidRDefault="00AB2685" w:rsidP="00AB26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PV1.2 to PV1.2</w:t>
            </w:r>
          </w:p>
        </w:tc>
      </w:tr>
      <w:tr w:rsidR="00D26F40" w:rsidRPr="00FB14A7" w14:paraId="400E6044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7590" w14:textId="77777777" w:rsidR="00D26F40" w:rsidRPr="00D26F40" w:rsidRDefault="000A2B1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 – Point of Care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10D0D" w14:textId="77777777" w:rsidR="00D26F40" w:rsidRPr="00D26F40" w:rsidRDefault="000A2B1C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PV1.3.0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E693D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827DF" w14:textId="77777777" w:rsidR="000B5F14" w:rsidRPr="00D26F40" w:rsidRDefault="00006755" w:rsidP="00D26F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“ED” to PV1.3.0</w:t>
            </w:r>
          </w:p>
        </w:tc>
      </w:tr>
      <w:tr w:rsidR="00D26F40" w:rsidRPr="00FB14A7" w14:paraId="5565B595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EAC5" w14:textId="77777777" w:rsidR="00D26F40" w:rsidRPr="00D26F40" w:rsidRDefault="009240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E47C7" w14:textId="77777777" w:rsidR="000B5F14" w:rsidRPr="00D26F40" w:rsidRDefault="009240A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490B0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6FED" w14:textId="77777777" w:rsidR="000B5F14" w:rsidRPr="00D26F40" w:rsidRDefault="009240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 to PV1.7</w:t>
            </w:r>
            <w:r w:rsidR="00E954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(formatted by the FixDoc proc in xlates.tcl)</w:t>
            </w:r>
          </w:p>
        </w:tc>
      </w:tr>
      <w:tr w:rsidR="00D26F40" w:rsidRPr="00FB14A7" w14:paraId="56553764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F0D8" w14:textId="77777777" w:rsidR="00D26F40" w:rsidRPr="00D26F40" w:rsidRDefault="009240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B4E88" w14:textId="77777777" w:rsidR="00D26F40" w:rsidRPr="00D26F40" w:rsidRDefault="009240A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09CDC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E7B83" w14:textId="77777777" w:rsidR="00D26F40" w:rsidRPr="00D26F40" w:rsidRDefault="009240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PV1.17 to PV1.17</w:t>
            </w:r>
            <w:r w:rsidR="00E954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(formatted by the FixDoc proc in xlates.tcl)</w:t>
            </w:r>
          </w:p>
        </w:tc>
      </w:tr>
      <w:tr w:rsidR="000B5F14" w:rsidRPr="00FB14A7" w14:paraId="2CC967B6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AD943" w14:textId="77777777" w:rsidR="000B5F14" w:rsidRPr="00D26F40" w:rsidRDefault="00A44FE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Number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A253" w14:textId="77777777" w:rsidR="000B5F14" w:rsidRPr="00D26F40" w:rsidRDefault="00A44FE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PV1.19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32D3" w14:textId="77777777" w:rsidR="000B5F14" w:rsidRPr="00D26F40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FBF57" w14:textId="77777777" w:rsidR="000B5F14" w:rsidRDefault="00A44FE4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44F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The vendor needs to have PV1.19 populated all the time, so I am moving CPI to this field in addition to PID.18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073C3BA9" w14:textId="77777777" w:rsidR="00A44FE4" w:rsidRPr="00D26F40" w:rsidRDefault="00A44FE4" w:rsidP="0096199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PID.3 to PV1.19</w:t>
            </w:r>
          </w:p>
        </w:tc>
      </w:tr>
      <w:tr w:rsidR="00961990" w:rsidRPr="00FB14A7" w14:paraId="4DCDDDE8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C7620" w14:textId="77777777" w:rsidR="00961990" w:rsidRPr="00D26F40" w:rsidRDefault="000A37F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Disposition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8EA1" w14:textId="77777777" w:rsidR="00961990" w:rsidRPr="00D26F40" w:rsidRDefault="000A37F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PV1.36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88AA2" w14:textId="77777777" w:rsidR="00961990" w:rsidRPr="00D26F40" w:rsidRDefault="0096199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4204" w14:textId="77777777" w:rsidR="00961990" w:rsidRDefault="002D30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D307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Vendor requests to hardcode discharge disposition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0F807324" w14:textId="77777777" w:rsidR="002D3077" w:rsidRPr="00D26F40" w:rsidRDefault="002D307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“10” to PV1.36</w:t>
            </w:r>
          </w:p>
        </w:tc>
      </w:tr>
      <w:tr w:rsidR="009240A6" w:rsidRPr="00FB14A7" w14:paraId="4B20E8E1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6DF1A" w14:textId="77777777" w:rsidR="009240A6" w:rsidRPr="00D26F40" w:rsidRDefault="0018136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CFC7" w14:textId="77777777" w:rsidR="009240A6" w:rsidRPr="00D26F40" w:rsidRDefault="000A37F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4A4FD" w14:textId="77777777" w:rsidR="009240A6" w:rsidRPr="00D26F40" w:rsidRDefault="009240A6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5161" w14:textId="77777777" w:rsidR="009240A6" w:rsidRPr="00D26F40" w:rsidRDefault="0018136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PV1.44 to PV1.44</w:t>
            </w:r>
          </w:p>
        </w:tc>
      </w:tr>
      <w:tr w:rsidR="000A37F4" w:rsidRPr="00FB14A7" w14:paraId="2E9D784B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D648" w14:textId="77777777" w:rsidR="000A37F4" w:rsidRPr="00D26F40" w:rsidRDefault="0018136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35A21" w14:textId="77777777" w:rsidR="000A37F4" w:rsidRPr="00D26F40" w:rsidRDefault="000A37F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72E4" w14:textId="77777777" w:rsidR="000A37F4" w:rsidRPr="00D26F40" w:rsidRDefault="000A37F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5292" w14:textId="77777777" w:rsidR="000A37F4" w:rsidRPr="00D26F40" w:rsidRDefault="00181367" w:rsidP="0018136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PV1.45 to PV1.45</w:t>
            </w:r>
          </w:p>
        </w:tc>
      </w:tr>
      <w:tr w:rsidR="000A37F4" w:rsidRPr="00FB14A7" w14:paraId="522BA51C" w14:textId="77777777" w:rsidTr="00C461A8">
        <w:trPr>
          <w:trHeight w:val="449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C9EA3" w14:textId="77777777" w:rsidR="000A37F4" w:rsidRPr="00D26F40" w:rsidRDefault="000A37F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BD0D" w14:textId="77777777" w:rsidR="000A37F4" w:rsidRPr="00D26F40" w:rsidRDefault="000A37F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7782F" w14:textId="77777777" w:rsidR="000A37F4" w:rsidRPr="00D26F40" w:rsidRDefault="000A37F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0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A8276" w14:textId="77777777" w:rsidR="000A37F4" w:rsidRPr="00D26F40" w:rsidRDefault="000A37F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6F69FE82" w14:textId="77777777" w:rsidR="008F225E" w:rsidRDefault="008F225E" w:rsidP="00F01E3D"/>
    <w:p w14:paraId="5055AB2D" w14:textId="77777777" w:rsidR="003A6F3A" w:rsidRDefault="003A6F3A" w:rsidP="00F01E3D"/>
    <w:p w14:paraId="0194B132" w14:textId="77777777" w:rsidR="009871D8" w:rsidRDefault="009871D8" w:rsidP="00F01E3D"/>
    <w:p w14:paraId="405E8875" w14:textId="77777777" w:rsidR="0095323D" w:rsidRDefault="0095323D" w:rsidP="00F01E3D"/>
    <w:p w14:paraId="05A5BA50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6" w:name="_Toc515886070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41E94AC8" w14:textId="77777777" w:rsidR="0095323D" w:rsidRDefault="0095323D" w:rsidP="0095323D"/>
    <w:p w14:paraId="2DE6AB95" w14:textId="77777777" w:rsidR="0095323D" w:rsidRDefault="00826244" w:rsidP="0095323D">
      <w:pPr>
        <w:rPr>
          <w:color w:val="auto"/>
        </w:rPr>
      </w:pPr>
      <w:r w:rsidRPr="00826244">
        <w:rPr>
          <w:color w:val="auto"/>
        </w:rPr>
        <w:t>INBOUND:</w:t>
      </w:r>
    </w:p>
    <w:p w14:paraId="05512D34" w14:textId="77777777" w:rsidR="00B13BBA" w:rsidRDefault="00B13BBA" w:rsidP="00B13BBA">
      <w:pPr>
        <w:pStyle w:val="NoSpacing"/>
      </w:pPr>
      <w:r>
        <w:t>MSH|^~\&amp;|SOARF|MPH|||201806041027||ADT^A08|759bbefd-4fa2-404f-ae2f-ef0f5fe11337|P|2.7||1</w:t>
      </w:r>
    </w:p>
    <w:p w14:paraId="163FCE9A" w14:textId="77777777" w:rsidR="00B13BBA" w:rsidRDefault="00B13BBA" w:rsidP="00B13BBA">
      <w:pPr>
        <w:pStyle w:val="NoSpacing"/>
      </w:pPr>
      <w:r>
        <w:t>EVN|A08|201806041027||RVE|lxm57363|201806041025|9027</w:t>
      </w:r>
    </w:p>
    <w:p w14:paraId="28E5B1F4" w14:textId="77777777" w:rsidR="00B13BBA" w:rsidRDefault="00B13BBA" w:rsidP="00B13BBA">
      <w:pPr>
        <w:pStyle w:val="NoSpacing"/>
      </w:pPr>
      <w:r>
        <w:t>PID|1|810068243^^^900000^PN|7000057655^^^BCHS^MR||MODIFIER^LISA^^^^^L^^^20180604||19631112|F||White|100 MAIN STREET^^Oldsmar^FL^34677^USA^M^^Pinellas^^^20180604||^PRN^PH^^1^727^5844946||EN|M|CAT|6000087796^^^BCHS^VCD^^20180604||||Non HIS or LAT||N|0|||||N|N</w:t>
      </w:r>
    </w:p>
    <w:p w14:paraId="0EE8A679" w14:textId="77777777" w:rsidR="00B13BBA" w:rsidRDefault="00B13BBA" w:rsidP="00B13BBA">
      <w:pPr>
        <w:pStyle w:val="NoSpacing"/>
      </w:pPr>
      <w:r>
        <w:lastRenderedPageBreak/>
        <w:t>PD1||||||||N</w:t>
      </w:r>
    </w:p>
    <w:p w14:paraId="0E4738B7" w14:textId="77777777" w:rsidR="00B13BBA" w:rsidRDefault="00B13BBA" w:rsidP="00B13BBA">
      <w:pPr>
        <w:pStyle w:val="NoSpacing"/>
      </w:pPr>
      <w:r>
        <w:t>PV1|1|I|BAR3^B378^01^MPH|Elective|||007140^Francis^Erika^McFarland^^PRN^1558397448^NPI^02636^PRDOC^MPH|||MED|||N|RP|||007140^Francis^Erika^McFarland^^PRN^1558397448^NPI^02636^PRDOC^MPH|I|5400000042^^^504^VN^^20180604|Mcare A||||||||||||||||AHR|||9027|||||201806010851|201806040858||||||V</w:t>
      </w:r>
    </w:p>
    <w:p w14:paraId="5D578644" w14:textId="77777777" w:rsidR="00B13BBA" w:rsidRDefault="00B13BBA" w:rsidP="00B13BBA">
      <w:pPr>
        <w:pStyle w:val="NoSpacing"/>
      </w:pPr>
      <w:r>
        <w:t>PV2|||^TEST||||~~~~false||||||0||N||||||N||MP Inpatient^L^1185^^^900000^XX~^^1376529743^^^900004^NPI~^^MORTON PLANT HOSPITAL^^^439^NOAName|Checked out|||||||N|||||N||||Acute</w:t>
      </w:r>
    </w:p>
    <w:p w14:paraId="01C6CAFB" w14:textId="77777777" w:rsidR="00B13BBA" w:rsidRDefault="00B13BBA" w:rsidP="00B13BBA">
      <w:pPr>
        <w:pStyle w:val="NoSpacing"/>
      </w:pPr>
      <w:r>
        <w:t>ROL||UC|PP|073654^Goldstein^Andrew^H^^PRN^1518951284^NPI|201806040852||||Phys|||^WPN^PH^^0^623^2073000~^ORN^FX^^0^623^2073921</w:t>
      </w:r>
    </w:p>
    <w:p w14:paraId="42659E5B" w14:textId="77777777" w:rsidR="00B13BBA" w:rsidRDefault="00B13BBA" w:rsidP="00B13BBA">
      <w:pPr>
        <w:pStyle w:val="NoSpacing"/>
      </w:pPr>
      <w:r>
        <w:t>ROL||UC|AT|007140^Francis^Erika^McFarland^^^MD^^183^L^^^PRN^^^^20170217~2277^^^^^^^^900000^^^^DN~ME85472^^^^^^^^195^^^^LN~1558397448^^^^^^^^900004^^^^NPI~02636^^^^^^^^769^^^^PRN~02636^^^^^^^^777^^^^PRN~02636^^^^^^^^745^^^^PRN~02636^^^^^^^^779^^^^PRN~02636^^^^^^^^2127^^^^PRN~02636^^^^^^^^781^^^^PRN~02636^^^^^^^^748^^^^PRN~02636^^^^^^^^771^^^^PRN~02636^^^^^^^^783^^^^PRN~02636^^^^^^^^772^^^^PRN~02636^^^^^^^^737^^^^PRN~02636^^^^^^^^684^^^^PRN~02636^^^^^^^^1316^^^^PRN~02636^^^^^^^^775^^^^PRN~02636^^^^^^^^2077^^^^PRN~02636^^^^^^^^581^^^^PRN~02636^^</w:t>
      </w:r>
      <w:r>
        <w:lastRenderedPageBreak/>
        <w:t>^^^^^^1505^^^^PRN~02636^^^^^^^^757^^^^PRN~02636^^^^^^^^2078^^^^PRN~02636^^^^^^^^1325^^^^PRN~02636^^^^^^^^2076^^^^PRN|201806010851|201806040858|||Phys|||^WPN^PH^^0^727^2986612~^ORN^FX^^0^727^4618085</w:t>
      </w:r>
    </w:p>
    <w:p w14:paraId="4F78D21E" w14:textId="77777777" w:rsidR="00B13BBA" w:rsidRDefault="00B13BBA" w:rsidP="00B13BBA">
      <w:pPr>
        <w:pStyle w:val="NoSpacing"/>
      </w:pPr>
      <w:r>
        <w:t>ROL||UC|AD|007140^Francis^Erika^McFarland^^^MD^^183^L^^^PRN^^^^20170217~2277^^^^^^^^900000^^^^DN~ME85472^^^^^^^^195^^^^LN~1558397448^^^^^^^^900004^^^^NPI~02636^^^^^^^^769^^^^PRN~02636^^^^^^^^777^^^^PRN~02636^^^^^^^^745^^^^PRN~02636^^^^^^^^779^^^^PRN~02636^^^^^^^^2127^^^^PRN~02636^^^^^^^^781^^^^PRN~02636^^^^^^^^748^^^^PRN~02636^^^^^^^^771^^^^PRN~02636^^^^^^^^783^^^^PRN~02636^^^^^^^^772^^^^PRN~02636^^^^^^^^737^^^^PRN~02636^^^^^^^^684^^^^PRN~02636^^^^^^^^1316^^^^PRN~02636^^^^^^^^775^^^^PRN~02636^^^^^^^^2077^^^^PRN~02636^^^^^^^^581^^^^PRN~02636^^^^^^^^1505^^^^PRN~02636^^^^^^^^757^^^^PRN~02636^^^^^^^^2078^^^^PRN~02636^^^^^^^^1325^^^^PRN~02636^^^^^^^^2076^^^^PRN|201806010851|201806040858|||Phys|||^WPN^PH^^0^727^2986612~^ORN^FX^^0^727^4618085</w:t>
      </w:r>
    </w:p>
    <w:p w14:paraId="69219732" w14:textId="77777777" w:rsidR="00B13BBA" w:rsidRDefault="00B13BBA" w:rsidP="00B13BBA">
      <w:pPr>
        <w:pStyle w:val="NoSpacing"/>
      </w:pPr>
      <w:r>
        <w:t>OBX|1|CE|AdditionalData1^^LSFUSERDATAE||N||||||R</w:t>
      </w:r>
    </w:p>
    <w:p w14:paraId="48B2523F" w14:textId="77777777" w:rsidR="00B13BBA" w:rsidRDefault="00B13BBA" w:rsidP="00B13BBA">
      <w:pPr>
        <w:pStyle w:val="NoSpacing"/>
      </w:pPr>
      <w:r>
        <w:t>OBX|2|NM|9272-6^Apgar 1^LN||0</w:t>
      </w:r>
    </w:p>
    <w:p w14:paraId="7C0A291A" w14:textId="77777777" w:rsidR="00B13BBA" w:rsidRDefault="00B13BBA" w:rsidP="00B13BBA">
      <w:pPr>
        <w:pStyle w:val="NoSpacing"/>
      </w:pPr>
      <w:r>
        <w:t>OBX|3|NM|9274-2^Apgar 5^LN||0</w:t>
      </w:r>
    </w:p>
    <w:p w14:paraId="2CD7D211" w14:textId="77777777" w:rsidR="00B13BBA" w:rsidRDefault="00B13BBA" w:rsidP="00B13BBA">
      <w:pPr>
        <w:pStyle w:val="NoSpacing"/>
      </w:pPr>
      <w:r>
        <w:t>OBX|4|CE|1ESTATE^^LSFUSERDATAP||N||||||R</w:t>
      </w:r>
    </w:p>
    <w:p w14:paraId="6EA2A752" w14:textId="77777777" w:rsidR="00B13BBA" w:rsidRDefault="00B13BBA" w:rsidP="00B13BBA">
      <w:pPr>
        <w:pStyle w:val="NoSpacing"/>
      </w:pPr>
      <w:r>
        <w:t>GT1|1|7000057655^^^504^MR^^20180604~810068243^^^900000^PN^^20180604|MODIFIER^LISA^^^^^L^^^20180604||100 MAIN STREET^^Oldsmar^FL^34677^USA^M^^Pinellas^^^20180604|^PRN^PH^^1^727^5844946||19631112|F|P|6||||||</w:t>
      </w:r>
      <w:r>
        <w:lastRenderedPageBreak/>
        <w:t>||||||||N|||||M||||||EN|||||CAT|||Non HIS or LAT|||||||||||White</w:t>
      </w:r>
    </w:p>
    <w:p w14:paraId="70F9EA20" w14:textId="77777777" w:rsidR="00B13BBA" w:rsidRDefault="00B13BBA" w:rsidP="00B13BBA">
      <w:pPr>
        <w:pStyle w:val="NoSpacing"/>
      </w:pPr>
      <w:r>
        <w:t>IN1|1|53^Medicare A|430^^^900000^XX^^20120228~593514335^^^900001^TX^^20140328|Medicare^L^430^^^900000^XX|PO BOX 2711^^JACKSONVILLE^FL^32231^USA^M^^^^POLCS-M~PO Box 2711^^Jacksonville^FL^32231^USA^M^^^^HRefund|^^^^^^^POLCS-M|^WPN^PH^^0^800^7721213^^POLCS-M||Medicare A||||||Mcare A|MODIFIER^LISA^^^^^L^^^20180604|6|19631112|100 MAIN STREET^^Oldsmar^FL^34677^USA^M^^Pinellas|||1|||||||20180604|||||||951357456A|||||||F||true||||7000057655^^^504^MR^^20180604~810068243^^^900000^PN^^20180604</w:t>
      </w:r>
    </w:p>
    <w:p w14:paraId="3E97B8D9" w14:textId="77777777" w:rsidR="00B13BBA" w:rsidRDefault="00B13BBA" w:rsidP="00B13BBA">
      <w:pPr>
        <w:pStyle w:val="NoSpacing"/>
      </w:pPr>
      <w:r>
        <w:t>IN2||||||951357456A|||||||||||||||||||99999|0001||||||||EN|||||CAT|||Non HIS or LAT|M||||||||||||||||||||^PRN^PH^^1^727^5844946||||||||White|6</w:t>
      </w:r>
    </w:p>
    <w:p w14:paraId="5D9B33F9" w14:textId="77777777" w:rsidR="00B13BBA" w:rsidRDefault="00B13BBA" w:rsidP="00B13BBA">
      <w:pPr>
        <w:pStyle w:val="NoSpacing"/>
      </w:pPr>
      <w:r>
        <w:t>ZIN||||||||||||||||||||||||||||||||||||||||||||||||||||^^policyPlanName^policyPlanName^Medicare A||||||53^^^900000^HPI^20000101~Mcare^^^183^NHPI^20140314~FLA00000^^^184^CRI^20140407</w:t>
      </w:r>
    </w:p>
    <w:p w14:paraId="2625BAD0" w14:textId="77777777" w:rsidR="00B13BBA" w:rsidRDefault="00B13BBA" w:rsidP="00B13BBA">
      <w:pPr>
        <w:pStyle w:val="NoSpacing"/>
      </w:pPr>
      <w:r>
        <w:t>IN1|2|52^Medicare B|430^^^900000^XX^^20120228~593514335^^^900001^TX^^20140328|Medicare^L^430^^^900000^XX|PO BOX 2711^^JACKSONVILLE^FL^32231^USA^M^^^^POLCS-M~PO BOX 44141^^JACKSONVILLE^FL^32231^USA^M^^^^HRefund|^^^^^^^POLCS-</w:t>
      </w:r>
      <w:r>
        <w:lastRenderedPageBreak/>
        <w:t>M|^WPN^PH^^0^800^7721213^^POLCS-M~^WPN^PH^^0^877^8474992^^HRefund||Medicare B||||||Mcare B|MODIFIER^LISA^^^^^L^^^20180604|6|19631112|100 MAIN STREET^^Oldsmar^FL^34677^USA^M^^Pinellas|||2|||||||20180604|||||||951357456A|||||||F||true||||7000057655^^^504^MR^^20180604~810068243^^^900000^PN^^20180604</w:t>
      </w:r>
    </w:p>
    <w:p w14:paraId="107C91DC" w14:textId="77777777" w:rsidR="00B13BBA" w:rsidRDefault="00B13BBA" w:rsidP="00B13BBA">
      <w:pPr>
        <w:pStyle w:val="NoSpacing"/>
      </w:pPr>
      <w:r>
        <w:t>IN2||||||951357456A|||||||||||||||||||99999|0114||||||||EN|||||CAT|||Non HIS or LAT|M||||||||||||||||||||^PRN^PH^^1^727^5844946||||||||White|6</w:t>
      </w:r>
    </w:p>
    <w:p w14:paraId="15F465AA" w14:textId="77777777" w:rsidR="00B13BBA" w:rsidRDefault="00B13BBA" w:rsidP="00B13BBA">
      <w:pPr>
        <w:pStyle w:val="NoSpacing"/>
      </w:pPr>
      <w:r>
        <w:t>ZIN||||||||||||||||||||||||||||||||||||||||||||||||||||^^policyPlanName^policyPlanName^Medicare B||||||52^^^900000^HPI^20000101~Mcare^^^183^NHPI^20140314~FLB00000^^^184^CRI^20140407</w:t>
      </w:r>
    </w:p>
    <w:p w14:paraId="5BECDBD6" w14:textId="77777777" w:rsidR="00B13BBA" w:rsidRDefault="00B13BBA" w:rsidP="00B13BBA">
      <w:pPr>
        <w:pStyle w:val="NoSpacing"/>
      </w:pPr>
      <w:r>
        <w:t>PDA||||||N|||N</w:t>
      </w:r>
    </w:p>
    <w:p w14:paraId="28BA799C" w14:textId="77777777" w:rsidR="00B13BBA" w:rsidRDefault="00B13BBA" w:rsidP="00B13BBA">
      <w:pPr>
        <w:pStyle w:val="NoSpacing"/>
      </w:pPr>
      <w:r>
        <w:t>ZPV|||||||||||||||||||||||||||||||||||||||||||||||||""|BCBCE2MMS1001LK|||||||||||^^mostCurrEncTypeCd^mostCurrEncTypeCd^IP||||||||5400000042^^No SCD^504^ZAVN^^20180604||201806010851</w:t>
      </w:r>
    </w:p>
    <w:p w14:paraId="14D8197C" w14:textId="77777777" w:rsidR="00A27993" w:rsidRPr="00826244" w:rsidRDefault="00B13BBA" w:rsidP="00B13BBA">
      <w:pPr>
        <w:pStyle w:val="NoSpacing"/>
      </w:pPr>
      <w:r>
        <w:t>ZID|7000057655^^^504^MR^^20180604~810068243^^^900000^PN^^20180604</w:t>
      </w:r>
    </w:p>
    <w:p w14:paraId="41566C49" w14:textId="77777777" w:rsidR="00826244" w:rsidRPr="00826244" w:rsidRDefault="00826244" w:rsidP="0095323D">
      <w:pPr>
        <w:rPr>
          <w:color w:val="auto"/>
        </w:rPr>
      </w:pPr>
    </w:p>
    <w:p w14:paraId="2B84F5E0" w14:textId="77777777" w:rsidR="00826244" w:rsidRPr="00826244" w:rsidRDefault="00826244" w:rsidP="0095323D">
      <w:pPr>
        <w:rPr>
          <w:color w:val="auto"/>
        </w:rPr>
      </w:pPr>
    </w:p>
    <w:p w14:paraId="26D9658C" w14:textId="77777777" w:rsidR="00826244" w:rsidRPr="00826244" w:rsidRDefault="00826244" w:rsidP="0095323D">
      <w:pPr>
        <w:rPr>
          <w:color w:val="auto"/>
        </w:rPr>
      </w:pPr>
      <w:r w:rsidRPr="00826244">
        <w:rPr>
          <w:color w:val="auto"/>
        </w:rPr>
        <w:t>OUTBOUND:</w:t>
      </w:r>
    </w:p>
    <w:p w14:paraId="7D197729" w14:textId="77777777" w:rsidR="009871D8" w:rsidRDefault="009871D8" w:rsidP="00A27993">
      <w:pPr>
        <w:pStyle w:val="NoSpacing"/>
      </w:pPr>
    </w:p>
    <w:p w14:paraId="54FD4ECA" w14:textId="77777777" w:rsidR="00B13BBA" w:rsidRDefault="00730E4A" w:rsidP="00B13BBA">
      <w:pPr>
        <w:pStyle w:val="NoSpacing"/>
      </w:pPr>
      <w:r w:rsidRPr="00B13BBA">
        <w:t>MSH|^~\&amp;|SOARF|MPH|||201806041027||ADT^A08|759bbefd-4fa2-404f-ae2f-ef0f5fe11337|P|2.7|</w:t>
      </w:r>
    </w:p>
    <w:p w14:paraId="14C46EA2" w14:textId="77777777" w:rsidR="00B13BBA" w:rsidRDefault="00730E4A" w:rsidP="00B13BBA">
      <w:pPr>
        <w:pStyle w:val="NoSpacing"/>
      </w:pPr>
      <w:r w:rsidRPr="00B13BBA">
        <w:t>EVN|A08|201806041027||RVE|lxm57363|201806041025|9027\x0dPID|||810068243||MODIFIER^LISA^^^^^L^^^20180604||19631112|F||||||||||6000087796</w:t>
      </w:r>
    </w:p>
    <w:p w14:paraId="4ED4E8C2" w14:textId="77777777" w:rsidR="00DC118A" w:rsidRPr="00B13BBA" w:rsidRDefault="00730E4A" w:rsidP="00B13BBA">
      <w:pPr>
        <w:pStyle w:val="NoSpacing"/>
      </w:pPr>
      <w:r w:rsidRPr="00B13BBA">
        <w:t>PV1||I|ED||||007140^Francis||||||||||007140^Francis||810068243|||||||||||||||||10||||||||201806010851|201806040858</w:t>
      </w:r>
    </w:p>
    <w:p w14:paraId="58F24540" w14:textId="77777777" w:rsidR="009871D8" w:rsidRDefault="009871D8" w:rsidP="00856E7C"/>
    <w:p w14:paraId="61577BDE" w14:textId="77777777" w:rsidR="009871D8" w:rsidRDefault="009871D8" w:rsidP="00856E7C"/>
    <w:p w14:paraId="7437E8C2" w14:textId="77777777" w:rsidR="009871D8" w:rsidRDefault="009871D8" w:rsidP="00856E7C"/>
    <w:p w14:paraId="1E5CB098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5886071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64EF6AD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984017C" w14:textId="77777777" w:rsidTr="009A1D0B">
        <w:tc>
          <w:tcPr>
            <w:tcW w:w="3258" w:type="dxa"/>
            <w:vAlign w:val="center"/>
          </w:tcPr>
          <w:p w14:paraId="4FE2C014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8EF906A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4A8893F0" w14:textId="77777777" w:rsidTr="009A1D0B">
        <w:tc>
          <w:tcPr>
            <w:tcW w:w="3258" w:type="dxa"/>
            <w:vAlign w:val="center"/>
          </w:tcPr>
          <w:p w14:paraId="4839B6C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924F99B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4A035DA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13ED9F7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418"/>
        <w:gridCol w:w="3532"/>
        <w:gridCol w:w="3690"/>
      </w:tblGrid>
      <w:tr w:rsidR="0085436E" w:rsidRPr="004E7A3E" w14:paraId="01EB23B2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3CB69E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B3695B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81AE19B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A4DB37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271144D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5050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F10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5499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5768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0C44911" w14:textId="77777777" w:rsidTr="003558E7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4A018" w14:textId="77777777" w:rsidR="0085436E" w:rsidRDefault="003558E7" w:rsidP="003B79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lastRenderedPageBreak/>
              <w:t>soarf_adt_</w:t>
            </w:r>
            <w:r w:rsidR="003B799C">
              <w:rPr>
                <w:rFonts w:asciiTheme="minorHAnsi" w:eastAsia="Times New Roman" w:hAnsiTheme="minorHAnsi" w:cs="Arial"/>
                <w:color w:val="000000"/>
                <w:sz w:val="22"/>
              </w:rPr>
              <w:t>ent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_1</w:t>
            </w:r>
            <w:r w:rsidR="003B799C">
              <w:rPr>
                <w:rFonts w:asciiTheme="minorHAnsi" w:eastAsia="Times New Roman" w:hAnsiTheme="minorHAnsi" w:cs="Arial"/>
                <w:color w:val="000000"/>
                <w:sz w:val="22"/>
              </w:rPr>
              <w:t>8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_p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EA331" w14:textId="77777777" w:rsidR="0085436E" w:rsidRPr="004E7A3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3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676CE9" w14:textId="77777777" w:rsidR="003B799C" w:rsidRPr="003B799C" w:rsidRDefault="003B799C" w:rsidP="003B79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799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SUPPORT: </w:t>
            </w:r>
          </w:p>
          <w:p w14:paraId="4FCA05E1" w14:textId="77777777" w:rsidR="003B799C" w:rsidRPr="003B799C" w:rsidRDefault="003B799C" w:rsidP="003B79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799C">
              <w:rPr>
                <w:rFonts w:asciiTheme="minorHAnsi" w:eastAsia="Times New Roman" w:hAnsiTheme="minorHAnsi" w:cs="Arial"/>
                <w:color w:val="000000"/>
                <w:sz w:val="22"/>
              </w:rPr>
              <w:t>Primary: IS-Medical Device Integration on call support</w:t>
            </w:r>
          </w:p>
          <w:p w14:paraId="14505D69" w14:textId="77777777" w:rsidR="003B799C" w:rsidRPr="003B799C" w:rsidRDefault="003B799C" w:rsidP="003B79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799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Secondary: Spacelab support </w:t>
            </w:r>
          </w:p>
          <w:p w14:paraId="6A1C425C" w14:textId="77777777" w:rsidR="003B799C" w:rsidRPr="003B799C" w:rsidRDefault="003B799C" w:rsidP="003B79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799C">
              <w:rPr>
                <w:rFonts w:asciiTheme="minorHAnsi" w:eastAsia="Times New Roman" w:hAnsiTheme="minorHAnsi" w:cs="Arial"/>
                <w:color w:val="000000"/>
                <w:sz w:val="22"/>
              </w:rPr>
              <w:t>1-800-522-7025 Option 2</w:t>
            </w:r>
          </w:p>
          <w:p w14:paraId="592AAC9F" w14:textId="77777777" w:rsidR="0085436E" w:rsidRPr="004E7A3E" w:rsidRDefault="003B799C" w:rsidP="003B799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799C">
              <w:rPr>
                <w:rFonts w:asciiTheme="minorHAnsi" w:eastAsia="Times New Roman" w:hAnsiTheme="minorHAnsi" w:cs="Arial"/>
                <w:color w:val="000000"/>
                <w:sz w:val="22"/>
              </w:rPr>
              <w:t>site name: BayCare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D2A80" w14:textId="77777777" w:rsidR="0085436E" w:rsidRPr="004E7A3E" w:rsidRDefault="003B799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B799C">
              <w:rPr>
                <w:rFonts w:asciiTheme="minorHAnsi" w:eastAsia="Times New Roman" w:hAnsiTheme="minorHAnsi" w:cs="Arial"/>
                <w:color w:val="000000"/>
                <w:sz w:val="22"/>
              </w:rPr>
              <w:t>ADT (Admission, discharges and Transfers) from SOARIAN to SpaceLabs (vital sign monitoring)</w:t>
            </w:r>
          </w:p>
        </w:tc>
      </w:tr>
    </w:tbl>
    <w:p w14:paraId="4533DF7A" w14:textId="77777777" w:rsidR="00D97B4D" w:rsidRDefault="00D97B4D" w:rsidP="00D97B4D"/>
    <w:p w14:paraId="72111E0A" w14:textId="77777777" w:rsidR="00160299" w:rsidRDefault="00160299" w:rsidP="00D97B4D"/>
    <w:p w14:paraId="15BA53D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588607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38F9D7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282FB38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071A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7DA2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BCF40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1EB81F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E4F7F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0A349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5BF882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9851D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9898C9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E42A2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8318F6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56501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A4B194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15CF5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1682B636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FD6DED0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12EB69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EACD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8CD7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4EBAD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6208D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FA184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F94FBAD" w14:textId="77777777" w:rsidR="00D97B4D" w:rsidRDefault="00D97B4D" w:rsidP="00D97B4D"/>
    <w:p w14:paraId="0187EF5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588607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56F4DD9A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0AE63B5C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1B0A5F1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3D7FF244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07DFD3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68BB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8E1287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DAB19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0DB4BC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F65F3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ECA6FD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DACEE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540C1F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05E349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913609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6E3AE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D5AD6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69C57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0F58A059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730F7EC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CA405C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DA1F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B6D4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5D04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80BC0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EBACD0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60C344C" w14:textId="77777777" w:rsidR="00350DBA" w:rsidRDefault="00350DBA" w:rsidP="00350DBA"/>
    <w:p w14:paraId="2D3F29C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6B321C1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C6CA10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E6A815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6F1449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0E2430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332576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D4F1D8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F2D609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AE088A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2E76727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26D2000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F71A239" w14:textId="77777777" w:rsidR="00872877" w:rsidRDefault="00872877" w:rsidP="007177BF">
      <w:pPr>
        <w:rPr>
          <w:rFonts w:asciiTheme="minorHAnsi" w:hAnsiTheme="minorHAnsi" w:cs="Arial"/>
        </w:rPr>
      </w:pPr>
    </w:p>
    <w:p w14:paraId="2569593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590A47D" w14:textId="77777777" w:rsidR="00872877" w:rsidRDefault="00872877" w:rsidP="007177BF">
      <w:pPr>
        <w:rPr>
          <w:rFonts w:asciiTheme="minorHAnsi" w:hAnsiTheme="minorHAnsi" w:cs="Arial"/>
        </w:rPr>
      </w:pPr>
    </w:p>
    <w:p w14:paraId="290345E0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709D5" w14:textId="77777777" w:rsidR="00F74A6E" w:rsidRDefault="00F74A6E" w:rsidP="007C4E0F">
      <w:pPr>
        <w:spacing w:after="0" w:line="240" w:lineRule="auto"/>
      </w:pPr>
      <w:r>
        <w:separator/>
      </w:r>
    </w:p>
  </w:endnote>
  <w:endnote w:type="continuationSeparator" w:id="0">
    <w:p w14:paraId="6670F11D" w14:textId="77777777" w:rsidR="00F74A6E" w:rsidRDefault="00F74A6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65B00" w14:textId="77777777" w:rsidR="00040196" w:rsidRDefault="00040196">
    <w:pPr>
      <w:pStyle w:val="Footer"/>
    </w:pPr>
  </w:p>
  <w:p w14:paraId="6F3DDF65" w14:textId="77777777" w:rsidR="00040196" w:rsidRDefault="000401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04640" w14:textId="6C0AB32B" w:rsidR="00040196" w:rsidRPr="00E32F93" w:rsidRDefault="00040196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461A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DF04640" w14:textId="6C0AB32B" w:rsidR="00040196" w:rsidRPr="00E32F93" w:rsidRDefault="00040196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461A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89E1C9" w14:textId="77777777" w:rsidR="00040196" w:rsidRPr="00E32F93" w:rsidRDefault="00040196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0D89E1C9" w14:textId="77777777" w:rsidR="00040196" w:rsidRPr="00E32F93" w:rsidRDefault="00040196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783BA" w14:textId="77777777" w:rsidR="00F74A6E" w:rsidRDefault="00F74A6E" w:rsidP="007C4E0F">
      <w:pPr>
        <w:spacing w:after="0" w:line="240" w:lineRule="auto"/>
      </w:pPr>
      <w:r>
        <w:separator/>
      </w:r>
    </w:p>
  </w:footnote>
  <w:footnote w:type="continuationSeparator" w:id="0">
    <w:p w14:paraId="1E75811D" w14:textId="77777777" w:rsidR="00F74A6E" w:rsidRDefault="00F74A6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6325B" w14:textId="77777777" w:rsidR="00040196" w:rsidRDefault="00040196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F8497" w14:textId="77777777" w:rsidR="00040196" w:rsidRPr="00AB08CB" w:rsidRDefault="00040196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76F8497" w14:textId="77777777" w:rsidR="00040196" w:rsidRPr="00AB08CB" w:rsidRDefault="00040196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D9998" w14:textId="77777777" w:rsidR="00040196" w:rsidRPr="001A2714" w:rsidRDefault="00040196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05D9998" w14:textId="77777777" w:rsidR="00040196" w:rsidRPr="001A2714" w:rsidRDefault="00040196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DA3383" w14:textId="77777777" w:rsidR="00040196" w:rsidRDefault="00040196" w:rsidP="00D91BE0">
    <w:pPr>
      <w:pStyle w:val="Header"/>
      <w:ind w:left="-360" w:right="-360"/>
    </w:pPr>
    <w:r>
      <w:t xml:space="preserve">     </w:t>
    </w:r>
  </w:p>
  <w:p w14:paraId="1AF6F385" w14:textId="77777777" w:rsidR="00040196" w:rsidRDefault="00040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6755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0196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1F9F"/>
    <w:rsid w:val="000934D6"/>
    <w:rsid w:val="00093690"/>
    <w:rsid w:val="00094990"/>
    <w:rsid w:val="00095A9A"/>
    <w:rsid w:val="00096AA4"/>
    <w:rsid w:val="00097CDE"/>
    <w:rsid w:val="000A217D"/>
    <w:rsid w:val="000A2B1C"/>
    <w:rsid w:val="000A37F4"/>
    <w:rsid w:val="000A5B72"/>
    <w:rsid w:val="000B02B7"/>
    <w:rsid w:val="000B09B9"/>
    <w:rsid w:val="000B1915"/>
    <w:rsid w:val="000B3B29"/>
    <w:rsid w:val="000B3B43"/>
    <w:rsid w:val="000B4466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4926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0299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1367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4C7E"/>
    <w:rsid w:val="002A4FE2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077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0295A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18A"/>
    <w:rsid w:val="00396DD2"/>
    <w:rsid w:val="003A2419"/>
    <w:rsid w:val="003A26E2"/>
    <w:rsid w:val="003A2D2C"/>
    <w:rsid w:val="003A3480"/>
    <w:rsid w:val="003A5B3E"/>
    <w:rsid w:val="003A6F3A"/>
    <w:rsid w:val="003B22A5"/>
    <w:rsid w:val="003B2BAD"/>
    <w:rsid w:val="003B3C6E"/>
    <w:rsid w:val="003B4142"/>
    <w:rsid w:val="003B799C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1F0E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63DE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6E3"/>
    <w:rsid w:val="004D1EFE"/>
    <w:rsid w:val="004D1F30"/>
    <w:rsid w:val="004D2A99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A35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45B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E5B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3224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0E4A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1D90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476A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96E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67825"/>
    <w:rsid w:val="00870B62"/>
    <w:rsid w:val="00870F2E"/>
    <w:rsid w:val="0087101A"/>
    <w:rsid w:val="00872877"/>
    <w:rsid w:val="008730F9"/>
    <w:rsid w:val="00874C54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2CEB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0A6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541D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27993"/>
    <w:rsid w:val="00A32C06"/>
    <w:rsid w:val="00A33AB9"/>
    <w:rsid w:val="00A33D62"/>
    <w:rsid w:val="00A34333"/>
    <w:rsid w:val="00A3689C"/>
    <w:rsid w:val="00A36AEC"/>
    <w:rsid w:val="00A4326A"/>
    <w:rsid w:val="00A44FE4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2685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3BBA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C2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106F6"/>
    <w:rsid w:val="00C10FC2"/>
    <w:rsid w:val="00C139C4"/>
    <w:rsid w:val="00C1723F"/>
    <w:rsid w:val="00C17331"/>
    <w:rsid w:val="00C1789D"/>
    <w:rsid w:val="00C179C9"/>
    <w:rsid w:val="00C21F11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61A8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34"/>
    <w:rsid w:val="00DD069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07F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013B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636"/>
    <w:rsid w:val="00E91B84"/>
    <w:rsid w:val="00E92174"/>
    <w:rsid w:val="00E93CB3"/>
    <w:rsid w:val="00E95477"/>
    <w:rsid w:val="00E955B8"/>
    <w:rsid w:val="00E9698A"/>
    <w:rsid w:val="00E97B31"/>
    <w:rsid w:val="00EB1EA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0415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4A6E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5E7A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A026B2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3A7C90"/>
    <w:rsid w:val="00556CD0"/>
    <w:rsid w:val="007416ED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3118F-0CED-4104-AA0C-EB5B93F46588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EAEBA63-9972-48D3-A09E-C180F824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114</TotalTime>
  <Pages>14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ADT_Soarian_SpaceLabs Reqs</dc:title>
  <dc:subject>IDBB</dc:subject>
  <dc:creator>Allison, Richard C.</dc:creator>
  <cp:lastModifiedBy>Whitley, Lois S.</cp:lastModifiedBy>
  <cp:revision>34</cp:revision>
  <cp:lastPrinted>2013-10-28T16:55:00Z</cp:lastPrinted>
  <dcterms:created xsi:type="dcterms:W3CDTF">2018-06-04T14:07:00Z</dcterms:created>
  <dcterms:modified xsi:type="dcterms:W3CDTF">2018-06-04T18:32:00Z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