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43E7D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p w14:paraId="14FDF2F1" w14:textId="77777777" w:rsidR="00F5255D" w:rsidRPr="0071451A" w:rsidRDefault="00B54527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</w:pP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ADT_</w:t>
      </w:r>
      <w:r w:rsidR="00B94C2B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Soarian</w:t>
      </w: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_</w:t>
      </w:r>
      <w:r w:rsidR="00B94C2B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WestCall</w:t>
      </w: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 xml:space="preserve"> Req</w:t>
      </w:r>
    </w:p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972A6E3DF1B34BC7BAA7C1AE5E9D726E"/>
        </w:placeholder>
      </w:sdtPr>
      <w:sdtEndPr/>
      <w:sdtContent>
        <w:p w14:paraId="6D5DBD7F" w14:textId="77777777" w:rsidR="00982A41" w:rsidRPr="00DE1117" w:rsidRDefault="00B54527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1.0</w:t>
          </w:r>
        </w:p>
      </w:sdtContent>
    </w:sdt>
    <w:p w14:paraId="403BB473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972A6E3DF1B34BC7BAA7C1AE5E9D726E"/>
          </w:placeholder>
        </w:sdtPr>
        <w:sdtEndPr/>
        <w:sdtContent>
          <w:r w:rsidR="00B54527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Rich Allison</w:t>
          </w:r>
        </w:sdtContent>
      </w:sdt>
    </w:p>
    <w:p w14:paraId="4D867306" w14:textId="77777777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C8C700AC291645A7A1EF35EE9B19408F"/>
          </w:placeholder>
          <w:date w:fullDate="2018-05-1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B94C2B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5/14/2018</w:t>
          </w:r>
        </w:sdtContent>
      </w:sdt>
    </w:p>
    <w:p w14:paraId="39F77F74" w14:textId="77777777" w:rsidR="00982A41" w:rsidRDefault="00982A41">
      <w:r>
        <w:br w:type="page"/>
      </w:r>
    </w:p>
    <w:p w14:paraId="57ACA941" w14:textId="0EC51C22" w:rsidR="00E918D2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14326300" w:history="1">
        <w:r w:rsidR="00E918D2" w:rsidRPr="00000200">
          <w:rPr>
            <w:rStyle w:val="Hyperlink"/>
          </w:rPr>
          <w:t>Document Control</w:t>
        </w:r>
        <w:r w:rsidR="00E918D2">
          <w:rPr>
            <w:webHidden/>
          </w:rPr>
          <w:tab/>
        </w:r>
        <w:r w:rsidR="00E918D2">
          <w:rPr>
            <w:webHidden/>
          </w:rPr>
          <w:fldChar w:fldCharType="begin"/>
        </w:r>
        <w:r w:rsidR="00E918D2">
          <w:rPr>
            <w:webHidden/>
          </w:rPr>
          <w:instrText xml:space="preserve"> PAGEREF _Toc514326300 \h </w:instrText>
        </w:r>
        <w:r w:rsidR="00E918D2">
          <w:rPr>
            <w:webHidden/>
          </w:rPr>
        </w:r>
        <w:r w:rsidR="00E918D2">
          <w:rPr>
            <w:webHidden/>
          </w:rPr>
          <w:fldChar w:fldCharType="separate"/>
        </w:r>
        <w:r w:rsidR="00E918D2">
          <w:rPr>
            <w:webHidden/>
          </w:rPr>
          <w:t>3</w:t>
        </w:r>
        <w:r w:rsidR="00E918D2">
          <w:rPr>
            <w:webHidden/>
          </w:rPr>
          <w:fldChar w:fldCharType="end"/>
        </w:r>
      </w:hyperlink>
    </w:p>
    <w:p w14:paraId="15E5FA6F" w14:textId="157B412D" w:rsidR="00E918D2" w:rsidRDefault="00E918D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326301" w:history="1">
        <w:r w:rsidRPr="00000200">
          <w:rPr>
            <w:rStyle w:val="Hyperlink"/>
            <w:rFonts w:cs="Arial"/>
            <w:noProof/>
          </w:rPr>
          <w:t>Resources:  (include Project Team Members, Liaisons, Vendor Contacts, etc.)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_Toc514326301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C5234E" w14:textId="29CF6BDC" w:rsidR="00E918D2" w:rsidRDefault="00E918D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326302" w:history="1">
        <w:r w:rsidRPr="00000200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_Toc514326302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E83CE7" w14:textId="0D4D2E15" w:rsidR="00E918D2" w:rsidRDefault="00E918D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326303" w:history="1">
        <w:r w:rsidRPr="00000200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_Toc514326303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755465" w14:textId="59977752" w:rsidR="00E918D2" w:rsidRDefault="00E918D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4326304" w:history="1">
        <w:r w:rsidRPr="00000200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_Toc514326304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F335E6F" w14:textId="5223BE52" w:rsidR="00E918D2" w:rsidRDefault="00E918D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326305" w:history="1">
        <w:r w:rsidRPr="00000200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_Toc514326305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BACDEB" w14:textId="1FBE36C9" w:rsidR="00E918D2" w:rsidRDefault="00E918D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326306" w:history="1">
        <w:r w:rsidRPr="00000200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_Toc514326306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7AAB7A" w14:textId="63B46096" w:rsidR="00E918D2" w:rsidRDefault="00E918D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326307" w:history="1">
        <w:r w:rsidRPr="00000200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_Toc514326307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1151F3" w14:textId="0F462FDE" w:rsidR="00E918D2" w:rsidRDefault="00E918D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326308" w:history="1">
        <w:r w:rsidRPr="00000200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_Toc514326308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D817698" w14:textId="4629D721" w:rsidR="00E918D2" w:rsidRDefault="00E918D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326309" w:history="1">
        <w:r w:rsidRPr="00000200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_Toc514326309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AAFA294" w14:textId="79C41B40" w:rsidR="00E918D2" w:rsidRDefault="00E918D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326310" w:history="1">
        <w:r w:rsidRPr="00000200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_Toc514326310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FCCDD2" w14:textId="5E07B2BC" w:rsidR="00E918D2" w:rsidRDefault="00E918D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4326311" w:history="1">
        <w:r w:rsidRPr="00000200">
          <w:rPr>
            <w:rStyle w:val="Hyperlink"/>
            <w:rFonts w:cs="Arial"/>
          </w:rPr>
          <w:t>2.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_Toc514326311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370EB20" w14:textId="2733DB06" w:rsidR="00E918D2" w:rsidRDefault="00E918D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4326312" w:history="1">
        <w:r w:rsidRPr="00000200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_Toc514326312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DF8EB70" w14:textId="75B4C39E" w:rsidR="00E918D2" w:rsidRDefault="00E918D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326313" w:history="1">
        <w:r w:rsidRPr="00000200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_Toc514326313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6D061A" w14:textId="50B7F68A" w:rsidR="00E918D2" w:rsidRDefault="00E918D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326314" w:history="1">
        <w:r w:rsidRPr="00000200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_Toc514326314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8FC1D4" w14:textId="1B510169" w:rsidR="00E918D2" w:rsidRDefault="00E918D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326315" w:history="1">
        <w:r w:rsidRPr="00000200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_Toc514326315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0BA634" w14:textId="560F24F9" w:rsidR="00E918D2" w:rsidRDefault="00E918D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326316" w:history="1">
        <w:r w:rsidRPr="00000200">
          <w:rPr>
            <w:rStyle w:val="Hyperlink"/>
          </w:rPr>
          <w:t>3.3.1    Inbound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_Toc514326316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5F3D79B" w14:textId="266B0FD6" w:rsidR="00E918D2" w:rsidRDefault="00E918D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326317" w:history="1">
        <w:r w:rsidRPr="00000200">
          <w:rPr>
            <w:rStyle w:val="Hyperlink"/>
          </w:rPr>
          <w:t>3.3.2    Outbound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_Toc514326317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6A3306B" w14:textId="5124E2F1" w:rsidR="00E918D2" w:rsidRDefault="00E918D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326318" w:history="1">
        <w:r w:rsidRPr="00000200">
          <w:rPr>
            <w:rStyle w:val="Hyperlink"/>
          </w:rPr>
          <w:t>3.3.3    Inbound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_Toc514326318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D857448" w14:textId="6D95B4B1" w:rsidR="00E918D2" w:rsidRDefault="00E918D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326319" w:history="1">
        <w:r w:rsidRPr="00000200">
          <w:rPr>
            <w:rStyle w:val="Hyperlink"/>
          </w:rPr>
          <w:t>3.3.4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_Toc514326319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3CAA7DA" w14:textId="149DD9A0" w:rsidR="00E918D2" w:rsidRDefault="00E918D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4326320" w:history="1">
        <w:r w:rsidRPr="00000200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_Toc514326320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0962ACA" w14:textId="3F594720" w:rsidR="00E918D2" w:rsidRDefault="00E918D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326321" w:history="1">
        <w:r w:rsidRPr="00000200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_Toc514326321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14:paraId="0BF463FF" w14:textId="5085287E" w:rsidR="00E918D2" w:rsidRDefault="00E918D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326322" w:history="1">
        <w:r w:rsidRPr="00000200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_Toc514326322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9ACF498" w14:textId="0621D2A8" w:rsidR="00E918D2" w:rsidRDefault="00E918D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326323" w:history="1">
        <w:r w:rsidRPr="00000200">
          <w:rPr>
            <w:rStyle w:val="Hyperlink"/>
          </w:rPr>
          <w:t>4.1</w:t>
        </w:r>
        <w:r w:rsidRPr="00000200">
          <w:rPr>
            <w:rStyle w:val="Hyperlink"/>
            <w:i/>
          </w:rPr>
          <w:t>.</w:t>
        </w:r>
        <w:r w:rsidRPr="00000200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_Toc514326323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B304595" w14:textId="135595E2" w:rsidR="00E918D2" w:rsidRDefault="00E918D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326324" w:history="1">
        <w:r w:rsidRPr="00000200">
          <w:rPr>
            <w:rStyle w:val="Hyperlink"/>
          </w:rPr>
          <w:t>4.1</w:t>
        </w:r>
        <w:r w:rsidRPr="00000200">
          <w:rPr>
            <w:rStyle w:val="Hyperlink"/>
            <w:i/>
          </w:rPr>
          <w:t>.</w:t>
        </w:r>
        <w:r w:rsidRPr="00000200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_Toc514326324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5EA4137" w14:textId="1556E25A" w:rsidR="00E918D2" w:rsidRDefault="00E918D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326325" w:history="1">
        <w:r w:rsidRPr="00000200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_Toc514326325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6D4BDE3" w14:textId="01DB0B68" w:rsidR="00E918D2" w:rsidRDefault="00E918D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326326" w:history="1">
        <w:r w:rsidRPr="00000200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_Toc514326326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857E4F" w14:textId="3B7EBED5" w:rsidR="00E918D2" w:rsidRDefault="00E918D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326327" w:history="1">
        <w:r w:rsidRPr="00000200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_Toc514326327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4B9C87" w14:textId="5EA1E88A" w:rsidR="00E918D2" w:rsidRDefault="00E918D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4326328" w:history="1">
        <w:r w:rsidRPr="00000200">
          <w:rPr>
            <w:rStyle w:val="Hyperlink"/>
            <w:rFonts w:cs="Arial"/>
          </w:rPr>
          <w:t>5.    Alerts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_Toc514326328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5C0BC3C" w14:textId="6B24A672" w:rsidR="00E918D2" w:rsidRDefault="00E918D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4326329" w:history="1">
        <w:r w:rsidRPr="00000200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_Toc514326329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E0237CA" w14:textId="1F4ABBF4" w:rsidR="00E918D2" w:rsidRDefault="00E918D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4326330" w:history="1">
        <w:r w:rsidRPr="00000200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_Toc514326330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938D556" w14:textId="68992EFE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345CF399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514326300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6CFA06A0" w14:textId="77777777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2" w:name="_Toc366154246"/>
      <w:bookmarkStart w:id="3" w:name="_Toc514326301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2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02FCDE48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EDD245B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4C8973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E5D0E5C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222FE42F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E81133" w14:textId="77777777" w:rsidR="00004732" w:rsidRPr="00FB14A7" w:rsidRDefault="009D4B8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E8AF58" w14:textId="77777777" w:rsidR="00004732" w:rsidRPr="00FB14A7" w:rsidRDefault="009D4B8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Developer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9B76F7" w14:textId="77777777" w:rsidR="00004732" w:rsidRPr="00FB14A7" w:rsidRDefault="0093573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</w:t>
            </w:r>
            <w:r w:rsidR="009D4B8D">
              <w:rPr>
                <w:rFonts w:asciiTheme="minorHAnsi" w:eastAsia="Times New Roman" w:hAnsiTheme="minorHAnsi" w:cs="Arial"/>
                <w:color w:val="000000"/>
                <w:sz w:val="22"/>
              </w:rPr>
              <w:t>ich.allison@baycare.org</w:t>
            </w:r>
          </w:p>
        </w:tc>
      </w:tr>
      <w:tr w:rsidR="00004732" w:rsidRPr="00FB14A7" w14:paraId="34D87918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519BB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CEAD1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D42D3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77D31EAA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AA51D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12101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17AD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7D45AD8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C4A6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CE575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FA427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184A472A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ADF03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E5C02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09854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13DC03AF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98D85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B089C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A1663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0016787C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861C0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EE0F0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C2B13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4241AE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18E22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9838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26EB7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8282419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76FD9E4F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14326302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7AAF249F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2C1CE591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14326303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6B9FC49D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291EA7A1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B46AC2D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1481EFB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6D93490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C246B0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716EA629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18F3A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210CF74C3F4B4485A65753A36600DA60"/>
            </w:placeholder>
            <w:date w:fullDate="2018-05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74B05F56" w14:textId="77777777" w:rsidR="00320263" w:rsidRPr="004E7A3E" w:rsidRDefault="00935739" w:rsidP="00935739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5/14/2018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972A6E3DF1B34BC7BAA7C1AE5E9D726E"/>
              </w:placeholder>
            </w:sdtPr>
            <w:sdtEndPr/>
            <w:sdtContent>
              <w:p w14:paraId="2D465A15" w14:textId="77777777" w:rsidR="00320263" w:rsidRPr="004E7A3E" w:rsidRDefault="009429C2" w:rsidP="009429C2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Rich Allison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AAA92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6AF0CDB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E96E4D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9601B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28C75F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756001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02FB777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0FFC82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6CEC9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47BA68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C6E2E6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1F99BCB2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29E8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90893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AC437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62DD8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67E8AAA4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63E73556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14326304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37F60354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1432630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972A6E3DF1B34BC7BAA7C1AE5E9D726E"/>
        </w:placeholder>
      </w:sdtPr>
      <w:sdtEndPr/>
      <w:sdtContent>
        <w:p w14:paraId="73EA743F" w14:textId="77777777" w:rsidR="00B35C5B" w:rsidRDefault="00B35C5B" w:rsidP="00B35C5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document outlines the contents and logic of the Soarian ADT to </w:t>
          </w:r>
          <w:r w:rsidR="003F1341">
            <w:rPr>
              <w:rFonts w:asciiTheme="minorHAnsi" w:hAnsiTheme="minorHAnsi" w:cs="Arial"/>
              <w:i w:val="0"/>
            </w:rPr>
            <w:t>WestCall</w:t>
          </w:r>
          <w:r>
            <w:rPr>
              <w:rFonts w:asciiTheme="minorHAnsi" w:hAnsiTheme="minorHAnsi" w:cs="Arial"/>
              <w:i w:val="0"/>
            </w:rPr>
            <w:t xml:space="preserve"> translation interface. </w:t>
          </w:r>
        </w:p>
        <w:p w14:paraId="047A80B6" w14:textId="77777777" w:rsidR="00C53B6B" w:rsidRDefault="00E918D2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6AA88847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1432630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972A6E3DF1B34BC7BAA7C1AE5E9D726E"/>
        </w:placeholder>
      </w:sdtPr>
      <w:sdtEndPr/>
      <w:sdtContent>
        <w:p w14:paraId="5E80F48B" w14:textId="77777777" w:rsidR="00B35C5B" w:rsidRPr="004E7A3E" w:rsidRDefault="00B35C5B" w:rsidP="00B35C5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Develop an interface for Soarian ADT messages to </w:t>
          </w:r>
          <w:r w:rsidR="003F1341">
            <w:rPr>
              <w:rFonts w:asciiTheme="minorHAnsi" w:hAnsiTheme="minorHAnsi" w:cs="Arial"/>
              <w:i w:val="0"/>
            </w:rPr>
            <w:t>WestCall</w:t>
          </w:r>
          <w:r>
            <w:rPr>
              <w:rFonts w:asciiTheme="minorHAnsi" w:hAnsiTheme="minorHAnsi" w:cs="Arial"/>
              <w:i w:val="0"/>
            </w:rPr>
            <w:t xml:space="preserve">. </w:t>
          </w:r>
        </w:p>
        <w:p w14:paraId="14324FCA" w14:textId="77777777" w:rsidR="009666CA" w:rsidRPr="004E7A3E" w:rsidRDefault="00E918D2" w:rsidP="009666CA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692BC34F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4EF0A01D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003B6064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1432630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00ED865E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14326308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p w14:paraId="334873CE" w14:textId="77777777" w:rsidR="002E7154" w:rsidRPr="00326434" w:rsidRDefault="002E7154" w:rsidP="002E7154">
      <w:pPr>
        <w:ind w:left="720"/>
        <w:rPr>
          <w:rFonts w:asciiTheme="minorHAnsi" w:hAnsiTheme="minorHAnsi" w:cs="Arial"/>
          <w:color w:val="auto"/>
          <w:sz w:val="22"/>
        </w:rPr>
      </w:pPr>
      <w:r w:rsidRPr="00326434">
        <w:rPr>
          <w:rFonts w:asciiTheme="minorHAnsi" w:hAnsiTheme="minorHAnsi" w:cs="Arial"/>
          <w:color w:val="auto"/>
          <w:sz w:val="22"/>
        </w:rPr>
        <w:t>MLLP – Minimum Lower Layer Protocol for messaging framing a HL7 message.</w:t>
      </w:r>
    </w:p>
    <w:p w14:paraId="7D8F7BC3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14326309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972A6E3DF1B34BC7BAA7C1AE5E9D726E"/>
        </w:placeholder>
      </w:sdtPr>
      <w:sdtEndPr/>
      <w:sdtContent>
        <w:p w14:paraId="048BE9C5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0693DCD9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1432631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p w14:paraId="718C1FBC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27AA6443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4ED526A5" w14:textId="77777777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514326311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5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62386CA5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972A6E3DF1B34BC7BAA7C1AE5E9D726E"/>
        </w:placeholder>
      </w:sdtPr>
      <w:sdtEndPr/>
      <w:sdtContent>
        <w:p w14:paraId="29ACD494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6663F50D" w14:textId="77777777" w:rsidR="005212A4" w:rsidRDefault="00E918D2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sdt>
        <w:sdtPr>
          <w:rPr>
            <w:rFonts w:asciiTheme="minorHAnsi" w:hAnsiTheme="minorHAnsi" w:cs="Arial"/>
            <w:sz w:val="28"/>
          </w:rPr>
          <w:id w:val="245688626"/>
          <w:showingPlcHdr/>
          <w:picture/>
        </w:sdtPr>
        <w:sdtEndPr/>
        <w:sdtContent>
          <w:r w:rsidR="008E2A7E">
            <w:rPr>
              <w:rFonts w:asciiTheme="minorHAnsi" w:hAnsiTheme="minorHAnsi" w:cs="Arial"/>
              <w:noProof/>
              <w:sz w:val="28"/>
            </w:rPr>
            <w:drawing>
              <wp:inline distT="0" distB="0" distL="0" distR="0" wp14:anchorId="4C23798C" wp14:editId="4C23798D">
                <wp:extent cx="1905000" cy="19050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5212A4">
        <w:rPr>
          <w:rFonts w:asciiTheme="minorHAnsi" w:hAnsiTheme="minorHAnsi" w:cs="Arial"/>
          <w:sz w:val="28"/>
        </w:rPr>
        <w:br w:type="page"/>
      </w:r>
    </w:p>
    <w:p w14:paraId="23BCD1E9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514326312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1DCD977C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1432631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73394098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972A6E3DF1B34BC7BAA7C1AE5E9D726E"/>
        </w:placeholder>
      </w:sdtPr>
      <w:sdtEndPr/>
      <w:sdtContent>
        <w:p w14:paraId="766FEB2C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5A48B20E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E9DDCD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92CEBB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B5B57E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9B43F91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1E39B3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3C5E4B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E5387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5C20A69D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2F76DB4" w14:textId="77777777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.20XX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2683A2C3473E45E7BE0886FDFE8869A3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9384592" w14:textId="77777777" w:rsidR="00894772" w:rsidRDefault="00B85976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4EA4A972E91543FB96B401DF93231038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ED1A7D6" w14:textId="77777777" w:rsidR="00894772" w:rsidRDefault="00DD0697" w:rsidP="0041190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Soarian ADT interface to WestCall for MPH, MCS, MDU, SAH, SJH and SJW</w:t>
                </w:r>
              </w:p>
            </w:tc>
          </w:sdtContent>
        </w:sdt>
      </w:tr>
    </w:tbl>
    <w:p w14:paraId="6BA4C81F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2B9E4D77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730E9FF9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131C1A2E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1432631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972A6E3DF1B34BC7BAA7C1AE5E9D726E"/>
        </w:placeholder>
      </w:sdtPr>
      <w:sdtEndPr/>
      <w:sdtContent>
        <w:p w14:paraId="382520F7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1AAAB010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36E7DC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0DCBB5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F0B2C2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A3BDF6E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131171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34F15C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C0295D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2DBBC791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5F755E0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1740D7898F234794BA2700C50A7742B0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CA66731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258D92F6C814749A78BDF10A6890AD1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06D17D2C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7E3E390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1C9DD5A5" w14:textId="77777777" w:rsidR="00805EC2" w:rsidRDefault="00805EC2" w:rsidP="00805EC2"/>
    <w:p w14:paraId="6E19D59C" w14:textId="77777777" w:rsidR="00856E7C" w:rsidRDefault="00856E7C" w:rsidP="00805EC2"/>
    <w:p w14:paraId="7024A420" w14:textId="77777777" w:rsidR="00856E7C" w:rsidRDefault="00856E7C" w:rsidP="00805EC2"/>
    <w:p w14:paraId="48B9538A" w14:textId="77777777" w:rsidR="009F64CD" w:rsidRDefault="009F64CD" w:rsidP="00805EC2"/>
    <w:p w14:paraId="08C6AEFA" w14:textId="77777777" w:rsidR="009F64CD" w:rsidRDefault="009F64CD" w:rsidP="00805EC2"/>
    <w:p w14:paraId="49335821" w14:textId="77777777" w:rsidR="00583E59" w:rsidRDefault="00583E59" w:rsidP="00805EC2"/>
    <w:p w14:paraId="51C8C361" w14:textId="77777777" w:rsidR="009F64CD" w:rsidRDefault="009F64CD" w:rsidP="00805EC2"/>
    <w:p w14:paraId="1DFC2E77" w14:textId="77777777" w:rsidR="009F64CD" w:rsidRDefault="009F64CD" w:rsidP="00805EC2"/>
    <w:p w14:paraId="6E8F56FB" w14:textId="77777777" w:rsidR="009F64CD" w:rsidRDefault="009F64CD" w:rsidP="00805EC2"/>
    <w:p w14:paraId="0C08CD87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14326315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48C16EB6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3FC11E93" w14:textId="77777777" w:rsidR="00856E7C" w:rsidRDefault="00856E7C" w:rsidP="00805EC2"/>
    <w:p w14:paraId="6EBEBACD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14326316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082D8E28" w14:textId="77777777" w:rsidTr="00E9698A">
        <w:tc>
          <w:tcPr>
            <w:tcW w:w="3258" w:type="dxa"/>
            <w:vAlign w:val="center"/>
          </w:tcPr>
          <w:p w14:paraId="26113CAA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E5118B3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76A51770" w14:textId="77777777" w:rsidTr="00E9698A">
        <w:tc>
          <w:tcPr>
            <w:tcW w:w="3258" w:type="dxa"/>
            <w:vAlign w:val="center"/>
          </w:tcPr>
          <w:p w14:paraId="56B34336" w14:textId="77777777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6264EAD" w14:textId="77777777" w:rsidR="009871D8" w:rsidRDefault="00A33D62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24025CD9" w14:textId="77777777" w:rsidTr="00E9698A">
        <w:tc>
          <w:tcPr>
            <w:tcW w:w="3258" w:type="dxa"/>
            <w:vAlign w:val="center"/>
          </w:tcPr>
          <w:p w14:paraId="368126AA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3B50EB8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69054A9E" w14:textId="77777777" w:rsidTr="00E9698A">
        <w:tc>
          <w:tcPr>
            <w:tcW w:w="3258" w:type="dxa"/>
            <w:vAlign w:val="center"/>
          </w:tcPr>
          <w:p w14:paraId="09B0A68F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06E7C926FD1A4F648ADF4A9568EF5A97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58F2787D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B0C8F3B" w14:textId="77777777" w:rsidR="009F64CD" w:rsidRPr="0085436E" w:rsidRDefault="009F64CD" w:rsidP="009871D8"/>
    <w:p w14:paraId="7BDF7943" w14:textId="77777777" w:rsidR="009F64CD" w:rsidRPr="0085436E" w:rsidRDefault="009F64CD" w:rsidP="00805EC2"/>
    <w:p w14:paraId="473BED56" w14:textId="77777777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514326317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1C1EB00C" w14:textId="77777777" w:rsidTr="00E9698A">
        <w:tc>
          <w:tcPr>
            <w:tcW w:w="3258" w:type="dxa"/>
            <w:vAlign w:val="center"/>
          </w:tcPr>
          <w:p w14:paraId="610CC898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77557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2784C94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12D4874A" w14:textId="77777777" w:rsidTr="00E9698A">
        <w:tc>
          <w:tcPr>
            <w:tcW w:w="3258" w:type="dxa"/>
            <w:vAlign w:val="center"/>
          </w:tcPr>
          <w:p w14:paraId="60546D83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059518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1FA1A6D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2BA8C06" w14:textId="77777777" w:rsidTr="00E9698A">
        <w:tc>
          <w:tcPr>
            <w:tcW w:w="3258" w:type="dxa"/>
            <w:vAlign w:val="center"/>
          </w:tcPr>
          <w:p w14:paraId="7E56E47E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lastRenderedPageBreak/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2144804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688A1F8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19A7D648" w14:textId="77777777" w:rsidTr="00E9698A">
        <w:tc>
          <w:tcPr>
            <w:tcW w:w="3258" w:type="dxa"/>
            <w:vAlign w:val="center"/>
          </w:tcPr>
          <w:p w14:paraId="699A8F5B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404174077"/>
            <w:placeholder>
              <w:docPart w:val="606867D935C1469AB1291F528B036C03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697A7358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6D43D6E" w14:textId="77777777" w:rsidR="009F64CD" w:rsidRPr="0085436E" w:rsidRDefault="009F64CD" w:rsidP="009871D8"/>
    <w:p w14:paraId="2745846C" w14:textId="77777777" w:rsidR="00653533" w:rsidRPr="0085436E" w:rsidRDefault="00653533" w:rsidP="00805EC2"/>
    <w:p w14:paraId="30F5E672" w14:textId="77777777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514326318"/>
      <w:r w:rsidRPr="0085436E">
        <w:rPr>
          <w:b w:val="0"/>
          <w:color w:val="0070C0"/>
          <w:sz w:val="24"/>
          <w:szCs w:val="24"/>
        </w:rPr>
        <w:t>3.3.3    Inbound to the Vendor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0F5467BD" w14:textId="77777777" w:rsidTr="00E9698A">
        <w:tc>
          <w:tcPr>
            <w:tcW w:w="3258" w:type="dxa"/>
            <w:vAlign w:val="center"/>
          </w:tcPr>
          <w:p w14:paraId="64967AA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4954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BEB5CC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1A69543D" w14:textId="77777777" w:rsidTr="00E9698A">
        <w:tc>
          <w:tcPr>
            <w:tcW w:w="3258" w:type="dxa"/>
            <w:vAlign w:val="center"/>
          </w:tcPr>
          <w:p w14:paraId="341C7EE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694456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43E0597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1107D31" w14:textId="77777777" w:rsidTr="00E9698A">
        <w:tc>
          <w:tcPr>
            <w:tcW w:w="3258" w:type="dxa"/>
            <w:vAlign w:val="center"/>
          </w:tcPr>
          <w:p w14:paraId="55D16E97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4792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5E8C8D2A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48539E3D" w14:textId="77777777" w:rsidTr="00E9698A">
        <w:tc>
          <w:tcPr>
            <w:tcW w:w="3258" w:type="dxa"/>
            <w:vAlign w:val="center"/>
          </w:tcPr>
          <w:p w14:paraId="009FA116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918526432"/>
            <w:placeholder>
              <w:docPart w:val="BFFD477B177F46FABFAB32C72A3B3335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06F38C22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AEA5DBE" w14:textId="77777777" w:rsidR="00A12775" w:rsidRPr="0085436E" w:rsidRDefault="00A12775" w:rsidP="009871D8"/>
    <w:p w14:paraId="1C1B2070" w14:textId="77777777" w:rsidR="00A12775" w:rsidRPr="0085436E" w:rsidRDefault="00A12775" w:rsidP="00A12775"/>
    <w:p w14:paraId="57B81711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5" w:name="_Toc514326319"/>
      <w:r w:rsidRPr="0085436E">
        <w:rPr>
          <w:b w:val="0"/>
          <w:sz w:val="24"/>
          <w:szCs w:val="24"/>
        </w:rPr>
        <w:t>3.3.4    Outbound to the Vendor</w:t>
      </w:r>
      <w:bookmarkEnd w:id="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311F4AA2" w14:textId="77777777" w:rsidTr="00E9698A">
        <w:tc>
          <w:tcPr>
            <w:tcW w:w="3258" w:type="dxa"/>
            <w:vAlign w:val="center"/>
          </w:tcPr>
          <w:p w14:paraId="4C59D1B9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6690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CCF8B49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BFEDDD8" w14:textId="77777777" w:rsidTr="00E9698A">
        <w:tc>
          <w:tcPr>
            <w:tcW w:w="3258" w:type="dxa"/>
            <w:vAlign w:val="center"/>
          </w:tcPr>
          <w:p w14:paraId="187EFDE6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84543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5ADF1A40" w14:textId="77777777" w:rsidR="009871D8" w:rsidRDefault="00A33D62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7CA8B4DA" w14:textId="77777777" w:rsidTr="00E9698A">
        <w:tc>
          <w:tcPr>
            <w:tcW w:w="3258" w:type="dxa"/>
            <w:vAlign w:val="center"/>
          </w:tcPr>
          <w:p w14:paraId="3B918415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2597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5884E096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47833AA0" w14:textId="77777777" w:rsidTr="00E9698A">
        <w:tc>
          <w:tcPr>
            <w:tcW w:w="3258" w:type="dxa"/>
            <w:vAlign w:val="center"/>
          </w:tcPr>
          <w:p w14:paraId="6F2F11A5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825DEB52A61A43F583814813CC767E78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7BC4C9EB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06CE884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6" w:name="_Toc367260181"/>
      <w:bookmarkStart w:id="27" w:name="_Toc514326320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6"/>
      <w:bookmarkEnd w:id="27"/>
    </w:p>
    <w:p w14:paraId="3D20C201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8" w:name="_Toc514326321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8"/>
    </w:p>
    <w:p w14:paraId="2CBF8717" w14:textId="77777777" w:rsidR="00856E7C" w:rsidRPr="00856E7C" w:rsidRDefault="00856E7C" w:rsidP="00856E7C"/>
    <w:p w14:paraId="4AAE5851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9" w:name="_Toc514326322"/>
      <w:r w:rsidRPr="00172896">
        <w:rPr>
          <w:b w:val="0"/>
          <w:sz w:val="24"/>
          <w:szCs w:val="24"/>
        </w:rPr>
        <w:t>4.1.1     Segments</w:t>
      </w:r>
      <w:bookmarkEnd w:id="29"/>
    </w:p>
    <w:p w14:paraId="1D7F08E6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2D85217E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6762B29E" w14:textId="77777777" w:rsidR="00856E7C" w:rsidRDefault="00856E7C" w:rsidP="00856E7C">
      <w:pPr>
        <w:pStyle w:val="NoSpacing"/>
        <w:ind w:firstLine="720"/>
      </w:pPr>
      <w:r>
        <w:lastRenderedPageBreak/>
        <w:t>EVN</w:t>
      </w:r>
    </w:p>
    <w:p w14:paraId="506B3B0D" w14:textId="77777777" w:rsidR="00856E7C" w:rsidRDefault="00856E7C" w:rsidP="00856E7C">
      <w:pPr>
        <w:pStyle w:val="NoSpacing"/>
        <w:ind w:firstLine="720"/>
      </w:pPr>
      <w:r>
        <w:t>PID</w:t>
      </w:r>
    </w:p>
    <w:p w14:paraId="3CC551E4" w14:textId="77777777" w:rsidR="00856E7C" w:rsidRPr="00AE346A" w:rsidRDefault="00A33D62" w:rsidP="00856E7C">
      <w:pPr>
        <w:pStyle w:val="NoSpacing"/>
        <w:ind w:firstLine="720"/>
      </w:pPr>
      <w:r>
        <w:t>PV1</w:t>
      </w:r>
    </w:p>
    <w:p w14:paraId="78E36E71" w14:textId="77777777" w:rsidR="00856E7C" w:rsidRDefault="00856E7C" w:rsidP="00164F02">
      <w:pPr>
        <w:spacing w:after="0"/>
      </w:pPr>
    </w:p>
    <w:p w14:paraId="4810E45B" w14:textId="77777777" w:rsidR="00F94D53" w:rsidRDefault="00F94D53" w:rsidP="00164F02">
      <w:pPr>
        <w:spacing w:after="0"/>
      </w:pPr>
    </w:p>
    <w:p w14:paraId="4B1541E9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098E7318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38E22554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56BED78A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725FA2AB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59F07CA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79EAAFF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3B6D716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70A4016F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5ED8060B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206CC49E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07BF951A" w14:textId="77777777" w:rsidR="00164F02" w:rsidRPr="00164F02" w:rsidRDefault="00164F02" w:rsidP="00164F02">
      <w:pPr>
        <w:spacing w:after="0"/>
        <w:rPr>
          <w:i/>
        </w:rPr>
      </w:pPr>
    </w:p>
    <w:p w14:paraId="5BC7C6A8" w14:textId="77777777" w:rsidR="00164F02" w:rsidRPr="00856E7C" w:rsidRDefault="00164F02" w:rsidP="00856E7C">
      <w:r>
        <w:tab/>
      </w:r>
    </w:p>
    <w:p w14:paraId="1A1D0E6C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0" w:name="_Toc367260182"/>
      <w:bookmarkStart w:id="31" w:name="_Toc514326323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0"/>
      <w:r w:rsidR="00856E7C" w:rsidRPr="00172896">
        <w:rPr>
          <w:b w:val="0"/>
          <w:sz w:val="24"/>
          <w:szCs w:val="24"/>
        </w:rPr>
        <w:t>Event Types</w:t>
      </w:r>
      <w:bookmarkEnd w:id="31"/>
    </w:p>
    <w:p w14:paraId="67BF1495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3542"/>
      </w:tblGrid>
      <w:tr w:rsidR="00805EC2" w:rsidRPr="00FB14A7" w14:paraId="601CD295" w14:textId="77777777" w:rsidTr="00E53F64">
        <w:tc>
          <w:tcPr>
            <w:tcW w:w="1475" w:type="dxa"/>
            <w:shd w:val="clear" w:color="auto" w:fill="00B0F0"/>
          </w:tcPr>
          <w:p w14:paraId="28857FAE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3542" w:type="dxa"/>
            <w:shd w:val="clear" w:color="auto" w:fill="00B0F0"/>
          </w:tcPr>
          <w:p w14:paraId="2480111A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E53F64" w:rsidRPr="00FB14A7" w14:paraId="10426B7B" w14:textId="77777777" w:rsidTr="00E53F64">
        <w:tc>
          <w:tcPr>
            <w:tcW w:w="1475" w:type="dxa"/>
          </w:tcPr>
          <w:p w14:paraId="4CC78A8D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A01</w:t>
            </w:r>
          </w:p>
        </w:tc>
        <w:tc>
          <w:tcPr>
            <w:tcW w:w="3542" w:type="dxa"/>
          </w:tcPr>
          <w:p w14:paraId="1E1B16B2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Admit/visit notification</w:t>
            </w:r>
          </w:p>
        </w:tc>
      </w:tr>
      <w:tr w:rsidR="00E53F64" w:rsidRPr="00FB14A7" w14:paraId="13C0F666" w14:textId="77777777" w:rsidTr="00E53F64">
        <w:tc>
          <w:tcPr>
            <w:tcW w:w="1475" w:type="dxa"/>
          </w:tcPr>
          <w:p w14:paraId="5F2205BA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A02</w:t>
            </w:r>
          </w:p>
        </w:tc>
        <w:tc>
          <w:tcPr>
            <w:tcW w:w="3542" w:type="dxa"/>
          </w:tcPr>
          <w:p w14:paraId="3742ABAE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Transfer a Patient</w:t>
            </w:r>
          </w:p>
        </w:tc>
      </w:tr>
      <w:tr w:rsidR="00E53F64" w:rsidRPr="00FB14A7" w14:paraId="5BED1541" w14:textId="77777777" w:rsidTr="00E53F64">
        <w:tc>
          <w:tcPr>
            <w:tcW w:w="1475" w:type="dxa"/>
          </w:tcPr>
          <w:p w14:paraId="6CB965C4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A03</w:t>
            </w:r>
          </w:p>
        </w:tc>
        <w:tc>
          <w:tcPr>
            <w:tcW w:w="3542" w:type="dxa"/>
          </w:tcPr>
          <w:p w14:paraId="1F8211AE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Discharge/end visit</w:t>
            </w:r>
          </w:p>
        </w:tc>
      </w:tr>
      <w:tr w:rsidR="00E53F64" w:rsidRPr="00FB14A7" w14:paraId="1FCBD8E1" w14:textId="77777777" w:rsidTr="00E53F64">
        <w:tc>
          <w:tcPr>
            <w:tcW w:w="1475" w:type="dxa"/>
          </w:tcPr>
          <w:p w14:paraId="31553EAC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A04</w:t>
            </w:r>
          </w:p>
        </w:tc>
        <w:tc>
          <w:tcPr>
            <w:tcW w:w="3542" w:type="dxa"/>
          </w:tcPr>
          <w:p w14:paraId="2E522114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Register a patient</w:t>
            </w:r>
          </w:p>
        </w:tc>
      </w:tr>
      <w:tr w:rsidR="00C321B3" w:rsidRPr="00FB14A7" w14:paraId="6AB619A1" w14:textId="77777777" w:rsidTr="00E53F64">
        <w:tc>
          <w:tcPr>
            <w:tcW w:w="1475" w:type="dxa"/>
          </w:tcPr>
          <w:p w14:paraId="6A4BF6B1" w14:textId="77777777" w:rsidR="00C321B3" w:rsidRPr="00382945" w:rsidRDefault="00C321B3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A06</w:t>
            </w:r>
          </w:p>
        </w:tc>
        <w:tc>
          <w:tcPr>
            <w:tcW w:w="3542" w:type="dxa"/>
          </w:tcPr>
          <w:p w14:paraId="7F43E506" w14:textId="77777777" w:rsidR="00C321B3" w:rsidRPr="00382945" w:rsidRDefault="00C321B3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Change an outpatient to an inpatient</w:t>
            </w:r>
          </w:p>
        </w:tc>
      </w:tr>
      <w:tr w:rsidR="00C321B3" w:rsidRPr="00FB14A7" w14:paraId="5CFE107D" w14:textId="77777777" w:rsidTr="00E53F64">
        <w:tc>
          <w:tcPr>
            <w:tcW w:w="1475" w:type="dxa"/>
          </w:tcPr>
          <w:p w14:paraId="67021877" w14:textId="77777777" w:rsidR="00C321B3" w:rsidRPr="00382945" w:rsidRDefault="00C321B3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A07</w:t>
            </w:r>
          </w:p>
        </w:tc>
        <w:tc>
          <w:tcPr>
            <w:tcW w:w="3542" w:type="dxa"/>
          </w:tcPr>
          <w:p w14:paraId="56718B69" w14:textId="77777777" w:rsidR="00C321B3" w:rsidRPr="00382945" w:rsidRDefault="00C321B3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Change an inpatient to an outpatient</w:t>
            </w:r>
          </w:p>
        </w:tc>
      </w:tr>
      <w:tr w:rsidR="00C321B3" w:rsidRPr="00FB14A7" w14:paraId="7D59B85A" w14:textId="77777777" w:rsidTr="00E53F64">
        <w:tc>
          <w:tcPr>
            <w:tcW w:w="1475" w:type="dxa"/>
          </w:tcPr>
          <w:p w14:paraId="19CB60FB" w14:textId="77777777" w:rsidR="00C321B3" w:rsidRPr="00382945" w:rsidRDefault="00C321B3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A08</w:t>
            </w:r>
          </w:p>
        </w:tc>
        <w:tc>
          <w:tcPr>
            <w:tcW w:w="3542" w:type="dxa"/>
          </w:tcPr>
          <w:p w14:paraId="2A54414C" w14:textId="77777777" w:rsidR="00C321B3" w:rsidRPr="00382945" w:rsidRDefault="00C321B3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Update patient information</w:t>
            </w:r>
          </w:p>
        </w:tc>
      </w:tr>
      <w:tr w:rsidR="00C321B3" w:rsidRPr="00FB14A7" w14:paraId="0FC1AB89" w14:textId="77777777" w:rsidTr="00E53F64">
        <w:tc>
          <w:tcPr>
            <w:tcW w:w="1475" w:type="dxa"/>
          </w:tcPr>
          <w:p w14:paraId="76025A4A" w14:textId="77777777" w:rsidR="00C321B3" w:rsidRPr="00382945" w:rsidRDefault="00C321B3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A10</w:t>
            </w:r>
          </w:p>
        </w:tc>
        <w:tc>
          <w:tcPr>
            <w:tcW w:w="3542" w:type="dxa"/>
          </w:tcPr>
          <w:p w14:paraId="534EC3FD" w14:textId="77777777" w:rsidR="00C321B3" w:rsidRPr="00382945" w:rsidRDefault="00C321B3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Patient arriving - tracking</w:t>
            </w:r>
          </w:p>
        </w:tc>
      </w:tr>
      <w:tr w:rsidR="00C321B3" w:rsidRPr="00FB14A7" w14:paraId="54E16EC5" w14:textId="77777777" w:rsidTr="00E53F64">
        <w:tc>
          <w:tcPr>
            <w:tcW w:w="1475" w:type="dxa"/>
          </w:tcPr>
          <w:p w14:paraId="13DE6C75" w14:textId="77777777" w:rsidR="00C321B3" w:rsidRDefault="00C321B3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A11</w:t>
            </w:r>
          </w:p>
        </w:tc>
        <w:tc>
          <w:tcPr>
            <w:tcW w:w="3542" w:type="dxa"/>
          </w:tcPr>
          <w:p w14:paraId="56F37522" w14:textId="77777777" w:rsidR="00C321B3" w:rsidRPr="00382945" w:rsidRDefault="00C321B3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Cancel admit/visit notification</w:t>
            </w:r>
          </w:p>
        </w:tc>
      </w:tr>
      <w:tr w:rsidR="00C321B3" w:rsidRPr="00FB14A7" w14:paraId="1B5F4799" w14:textId="77777777" w:rsidTr="00E53F64">
        <w:tc>
          <w:tcPr>
            <w:tcW w:w="1475" w:type="dxa"/>
          </w:tcPr>
          <w:p w14:paraId="6763581A" w14:textId="77777777" w:rsidR="00C321B3" w:rsidRDefault="00C321B3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lastRenderedPageBreak/>
              <w:t>A13</w:t>
            </w:r>
          </w:p>
        </w:tc>
        <w:tc>
          <w:tcPr>
            <w:tcW w:w="3542" w:type="dxa"/>
          </w:tcPr>
          <w:p w14:paraId="6937C3CC" w14:textId="77777777" w:rsidR="00C321B3" w:rsidRPr="00382945" w:rsidRDefault="00C321B3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Cancel discharge/end visit</w:t>
            </w:r>
          </w:p>
        </w:tc>
      </w:tr>
    </w:tbl>
    <w:p w14:paraId="314A6DEF" w14:textId="77777777" w:rsidR="00805EC2" w:rsidRDefault="00805EC2" w:rsidP="00805EC2">
      <w:pPr>
        <w:rPr>
          <w:rFonts w:asciiTheme="minorHAnsi" w:hAnsiTheme="minorHAnsi" w:cs="Arial"/>
        </w:rPr>
      </w:pPr>
    </w:p>
    <w:p w14:paraId="0F6829E4" w14:textId="77777777" w:rsidR="00A33D62" w:rsidRDefault="00A33D62" w:rsidP="00805EC2">
      <w:pPr>
        <w:rPr>
          <w:rFonts w:asciiTheme="minorHAnsi" w:hAnsiTheme="minorHAnsi" w:cs="Arial"/>
        </w:rPr>
      </w:pPr>
    </w:p>
    <w:p w14:paraId="2A1BCEEB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514326324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2"/>
    </w:p>
    <w:sdt>
      <w:sdtPr>
        <w:rPr>
          <w:rFonts w:asciiTheme="minorHAnsi" w:hAnsiTheme="minorHAnsi"/>
          <w:sz w:val="22"/>
        </w:rPr>
        <w:id w:val="969093869"/>
        <w:placeholder>
          <w:docPart w:val="972A6E3DF1B34BC7BAA7C1AE5E9D726E"/>
        </w:placeholder>
      </w:sdtPr>
      <w:sdtEndPr/>
      <w:sdtContent>
        <w:p w14:paraId="07DDE4F7" w14:textId="77777777" w:rsidR="00D5373E" w:rsidRPr="00E53F64" w:rsidRDefault="00D5373E" w:rsidP="00E918D2">
          <w:pPr>
            <w:spacing w:after="120" w:line="240" w:lineRule="auto"/>
          </w:pPr>
          <w:r w:rsidRPr="00E53F64">
            <w:rPr>
              <w:rFonts w:asciiTheme="minorHAnsi" w:hAnsiTheme="minorHAnsi"/>
              <w:color w:val="auto"/>
              <w:sz w:val="22"/>
            </w:rPr>
            <w:t>For each HL7 interface specified in Section 2 of this document, identify the Cloverleaf Configuration Files:  Variants, TCL Scripts, Xlates</w:t>
          </w:r>
          <w:r w:rsidR="00E53F64">
            <w:rPr>
              <w:rFonts w:asciiTheme="minorHAnsi" w:hAnsiTheme="minorHAnsi"/>
              <w:color w:val="auto"/>
              <w:sz w:val="22"/>
            </w:rPr>
            <w:t xml:space="preserve"> and Tables</w:t>
          </w:r>
          <w:r w:rsidRPr="00E53F64">
            <w:rPr>
              <w:rFonts w:asciiTheme="minorHAnsi" w:hAnsiTheme="minorHAnsi"/>
              <w:color w:val="auto"/>
              <w:sz w:val="22"/>
            </w:rPr>
            <w:t>, etc</w:t>
          </w:r>
          <w:r w:rsidRPr="00E53F64">
            <w:rPr>
              <w:rFonts w:asciiTheme="minorHAnsi" w:hAnsiTheme="minorHAnsi"/>
              <w:sz w:val="22"/>
            </w:rPr>
            <w:t>.</w:t>
          </w:r>
        </w:p>
      </w:sdtContent>
    </w:sdt>
    <w:p w14:paraId="66A5982B" w14:textId="77777777" w:rsidR="003A6F3A" w:rsidRPr="00E53101" w:rsidRDefault="00E53101" w:rsidP="00E918D2">
      <w:pPr>
        <w:spacing w:after="120" w:line="240" w:lineRule="auto"/>
        <w:rPr>
          <w:rFonts w:asciiTheme="minorHAnsi" w:hAnsiTheme="minorHAnsi" w:cs="Arial"/>
          <w:color w:val="auto"/>
          <w:sz w:val="22"/>
        </w:rPr>
      </w:pPr>
      <w:r w:rsidRPr="00E53101">
        <w:rPr>
          <w:rFonts w:asciiTheme="minorHAnsi" w:hAnsiTheme="minorHAnsi" w:cs="Arial"/>
          <w:color w:val="auto"/>
          <w:sz w:val="22"/>
        </w:rPr>
        <w:t>Variants:</w:t>
      </w:r>
    </w:p>
    <w:p w14:paraId="79CB8B8D" w14:textId="77777777" w:rsidR="00E53F64" w:rsidRDefault="00E53101" w:rsidP="00E918D2">
      <w:pPr>
        <w:spacing w:after="120" w:line="240" w:lineRule="auto"/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HL7 2.6/Soarian ADT_A01</w:t>
      </w:r>
    </w:p>
    <w:p w14:paraId="10B58993" w14:textId="77777777" w:rsidR="00E53101" w:rsidRDefault="00E53101" w:rsidP="00E918D2">
      <w:pPr>
        <w:spacing w:after="120" w:line="240" w:lineRule="auto"/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TCL Scripts:</w:t>
      </w:r>
    </w:p>
    <w:p w14:paraId="1F6B8EDE" w14:textId="77777777" w:rsidR="00E53101" w:rsidRDefault="00E53101" w:rsidP="00E918D2">
      <w:pPr>
        <w:spacing w:after="120" w:line="240" w:lineRule="auto"/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None</w:t>
      </w:r>
    </w:p>
    <w:p w14:paraId="7C54928B" w14:textId="77777777" w:rsidR="00E53101" w:rsidRDefault="00E53101" w:rsidP="00E918D2">
      <w:pPr>
        <w:spacing w:after="120" w:line="240" w:lineRule="auto"/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Xlates:</w:t>
      </w:r>
    </w:p>
    <w:p w14:paraId="5386CBAA" w14:textId="77777777" w:rsidR="00E53101" w:rsidRDefault="00E53101" w:rsidP="00E918D2">
      <w:pPr>
        <w:spacing w:after="120" w:line="240" w:lineRule="auto"/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soarf_westcall_adt.xlt</w:t>
      </w:r>
    </w:p>
    <w:p w14:paraId="75402B9F" w14:textId="77777777" w:rsidR="00927A93" w:rsidRDefault="00927A93" w:rsidP="00E918D2">
      <w:pPr>
        <w:spacing w:after="120" w:line="240" w:lineRule="auto"/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Tables:</w:t>
      </w:r>
    </w:p>
    <w:p w14:paraId="39D65E0F" w14:textId="77777777" w:rsidR="00927A93" w:rsidRPr="00E53101" w:rsidRDefault="00927A93" w:rsidP="00E918D2">
      <w:pPr>
        <w:spacing w:after="120" w:line="240" w:lineRule="auto"/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None</w:t>
      </w:r>
    </w:p>
    <w:p w14:paraId="6FE3437B" w14:textId="77777777" w:rsidR="00E53F64" w:rsidRDefault="00E53F64" w:rsidP="00805EC2">
      <w:pPr>
        <w:rPr>
          <w:rFonts w:asciiTheme="minorHAnsi" w:hAnsiTheme="minorHAnsi" w:cs="Arial"/>
          <w:color w:val="auto"/>
          <w:sz w:val="22"/>
        </w:rPr>
      </w:pPr>
    </w:p>
    <w:p w14:paraId="3E980A01" w14:textId="77777777" w:rsidR="003A6F3A" w:rsidRDefault="00D5373E" w:rsidP="00D5373E">
      <w:pPr>
        <w:pStyle w:val="Heading3"/>
        <w:rPr>
          <w:b w:val="0"/>
          <w:sz w:val="24"/>
          <w:szCs w:val="24"/>
        </w:rPr>
      </w:pPr>
      <w:bookmarkStart w:id="33" w:name="_Toc514326325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3"/>
    </w:p>
    <w:p w14:paraId="69C49337" w14:textId="77777777" w:rsidR="00BF6032" w:rsidRPr="00BF6032" w:rsidRDefault="00BF6032" w:rsidP="00BF6032"/>
    <w:sdt>
      <w:sdtPr>
        <w:rPr>
          <w:rFonts w:asciiTheme="minorHAnsi" w:hAnsiTheme="minorHAnsi"/>
          <w:sz w:val="22"/>
        </w:rPr>
        <w:id w:val="1742128504"/>
        <w:placeholder>
          <w:docPart w:val="972A6E3DF1B34BC7BAA7C1AE5E9D726E"/>
        </w:placeholder>
      </w:sdtPr>
      <w:sdtEndPr>
        <w:rPr>
          <w:color w:val="auto"/>
        </w:rPr>
      </w:sdtEndPr>
      <w:sdtContent>
        <w:p w14:paraId="3550906E" w14:textId="77777777" w:rsidR="003A6F3A" w:rsidRPr="00BF6032" w:rsidRDefault="00BF6032" w:rsidP="00805EC2">
          <w:pPr>
            <w:rPr>
              <w:rFonts w:asciiTheme="minorHAnsi" w:hAnsiTheme="minorHAnsi" w:cs="Arial"/>
              <w:color w:val="auto"/>
            </w:rPr>
          </w:pPr>
          <w:r w:rsidRPr="00BF6032">
            <w:rPr>
              <w:rFonts w:asciiTheme="minorHAnsi" w:hAnsiTheme="minorHAnsi"/>
              <w:color w:val="auto"/>
              <w:sz w:val="22"/>
            </w:rPr>
            <w:t>soarf_adt_fac_19_p</w:t>
          </w:r>
        </w:p>
      </w:sdtContent>
    </w:sdt>
    <w:p w14:paraId="12FA5E11" w14:textId="77777777" w:rsidR="003A6F3A" w:rsidRDefault="003A6F3A" w:rsidP="00805EC2">
      <w:pPr>
        <w:rPr>
          <w:rFonts w:asciiTheme="minorHAnsi" w:hAnsiTheme="minorHAnsi" w:cs="Arial"/>
        </w:rPr>
      </w:pPr>
    </w:p>
    <w:p w14:paraId="29F7655A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4" w:name="_Toc370205141"/>
      <w:bookmarkStart w:id="35" w:name="_Toc514326326"/>
      <w:r w:rsidRPr="00B75A1B">
        <w:rPr>
          <w:i w:val="0"/>
          <w:color w:val="0070C0"/>
        </w:rPr>
        <w:t>4.2     Data Transformation Requirements</w:t>
      </w:r>
      <w:bookmarkEnd w:id="34"/>
      <w:bookmarkEnd w:id="35"/>
    </w:p>
    <w:p w14:paraId="12F809DC" w14:textId="77777777" w:rsidR="00856E7C" w:rsidRPr="00856E7C" w:rsidRDefault="00856E7C" w:rsidP="00856E7C"/>
    <w:tbl>
      <w:tblPr>
        <w:tblW w:w="4885" w:type="pct"/>
        <w:tblInd w:w="-95" w:type="dxa"/>
        <w:tblLayout w:type="fixed"/>
        <w:tblLook w:val="04A0" w:firstRow="1" w:lastRow="0" w:firstColumn="1" w:lastColumn="0" w:noHBand="0" w:noVBand="1"/>
      </w:tblPr>
      <w:tblGrid>
        <w:gridCol w:w="2519"/>
        <w:gridCol w:w="1710"/>
        <w:gridCol w:w="1081"/>
        <w:gridCol w:w="5222"/>
      </w:tblGrid>
      <w:tr w:rsidR="00D26F40" w:rsidRPr="00FB14A7" w14:paraId="3F0684CF" w14:textId="77777777" w:rsidTr="00E918D2">
        <w:trPr>
          <w:trHeight w:val="564"/>
          <w:tblHeader/>
        </w:trPr>
        <w:tc>
          <w:tcPr>
            <w:tcW w:w="119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509F006E" w14:textId="77777777" w:rsidR="00D26F40" w:rsidRPr="00FB14A7" w:rsidRDefault="00D26F4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81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7EE06F0C" w14:textId="77777777" w:rsidR="00D26F40" w:rsidRPr="00FB14A7" w:rsidRDefault="00D26F4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1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03111F91" w14:textId="77777777" w:rsidR="00D26F40" w:rsidRPr="00FB14A7" w:rsidRDefault="00D26F4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247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2F4A90F" w14:textId="77777777" w:rsidR="00D26F40" w:rsidRPr="00FB14A7" w:rsidRDefault="00D26F4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D26F40" w:rsidRPr="00FB14A7" w14:paraId="1752A48C" w14:textId="77777777" w:rsidTr="00E918D2">
        <w:trPr>
          <w:trHeight w:val="438"/>
        </w:trPr>
        <w:tc>
          <w:tcPr>
            <w:tcW w:w="1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1DA4E" w14:textId="77777777" w:rsidR="00D26F40" w:rsidRPr="00D26F40" w:rsidRDefault="00D26F4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D26F4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 Segment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0CBC3" w14:textId="77777777" w:rsidR="00D26F40" w:rsidRP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5C133" w14:textId="77777777" w:rsidR="00D26F40" w:rsidRP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16E56" w14:textId="77777777" w:rsidR="00D26F40" w:rsidRPr="00D26F40" w:rsidRDefault="00D26F4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the MSH segment</w:t>
            </w:r>
          </w:p>
        </w:tc>
      </w:tr>
      <w:tr w:rsidR="00D26F40" w:rsidRPr="00FB14A7" w14:paraId="603677AB" w14:textId="77777777" w:rsidTr="00E918D2">
        <w:trPr>
          <w:trHeight w:val="438"/>
        </w:trPr>
        <w:tc>
          <w:tcPr>
            <w:tcW w:w="1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F5764" w14:textId="77777777" w:rsidR="00D26F40" w:rsidRPr="00D26F40" w:rsidRDefault="00D26F4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Application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86A93" w14:textId="77777777" w:rsidR="00D26F40" w:rsidRP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D5BAC" w14:textId="77777777" w:rsid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2C042" w14:textId="77777777" w:rsidR="00D26F40" w:rsidRDefault="00E9063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“WESTCALL” to MSH.5</w:t>
            </w:r>
          </w:p>
        </w:tc>
      </w:tr>
      <w:tr w:rsidR="000B5F14" w:rsidRPr="00FB14A7" w14:paraId="58807D2A" w14:textId="77777777" w:rsidTr="00E918D2">
        <w:trPr>
          <w:trHeight w:val="438"/>
        </w:trPr>
        <w:tc>
          <w:tcPr>
            <w:tcW w:w="1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9D734" w14:textId="77777777" w:rsidR="000B5F14" w:rsidRDefault="000B5F1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Processing ID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1B7F0" w14:textId="77777777" w:rsidR="000B5F14" w:rsidRDefault="000B5F14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MSH.11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A480E" w14:textId="77777777" w:rsidR="000B5F14" w:rsidRDefault="000B5F14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B2112" w14:textId="77777777" w:rsidR="000B5F14" w:rsidRDefault="00D868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“P” to MSH.11</w:t>
            </w:r>
          </w:p>
        </w:tc>
      </w:tr>
      <w:tr w:rsidR="00D26F40" w:rsidRPr="00FB14A7" w14:paraId="190FC60F" w14:textId="77777777" w:rsidTr="00E918D2">
        <w:trPr>
          <w:trHeight w:val="449"/>
        </w:trPr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94FD" w14:textId="77777777" w:rsidR="00D26F40" w:rsidRPr="00D26F40" w:rsidRDefault="00D26F4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 Segment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69ADB" w14:textId="77777777" w:rsidR="00D26F40" w:rsidRP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FA172" w14:textId="77777777" w:rsidR="00D26F40" w:rsidRP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15CBE" w14:textId="77777777" w:rsidR="000B5F14" w:rsidRPr="00D26F40" w:rsidRDefault="00D26F40" w:rsidP="00D26F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the EVN segment</w:t>
            </w:r>
          </w:p>
        </w:tc>
      </w:tr>
      <w:tr w:rsidR="00D26F40" w:rsidRPr="00FB14A7" w14:paraId="3AA77201" w14:textId="77777777" w:rsidTr="00E918D2">
        <w:trPr>
          <w:trHeight w:val="449"/>
        </w:trPr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DE98C" w14:textId="77777777" w:rsidR="00D26F40" w:rsidRPr="00D26F40" w:rsidRDefault="000B5F1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Type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546E6" w14:textId="77777777" w:rsidR="00D26F40" w:rsidRDefault="000B5F14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MSH.9</w:t>
            </w:r>
          </w:p>
          <w:p w14:paraId="095DB163" w14:textId="77777777" w:rsidR="000B5F14" w:rsidRPr="00D26F40" w:rsidRDefault="000B5F14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EVN.1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ACF8B" w14:textId="77777777" w:rsidR="00D26F40" w:rsidRP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90A9F" w14:textId="77777777" w:rsidR="00D26F40" w:rsidRDefault="000B5F1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MSH.9.1 eq A10</w:t>
            </w:r>
          </w:p>
          <w:p w14:paraId="56094AA8" w14:textId="77777777" w:rsidR="000B5F14" w:rsidRDefault="000B5F1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A04 to MSH.9.1</w:t>
            </w:r>
          </w:p>
          <w:p w14:paraId="3D81E127" w14:textId="77777777" w:rsidR="000B5F14" w:rsidRPr="00D26F40" w:rsidRDefault="000B5F1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A04 to EVN.1</w:t>
            </w:r>
          </w:p>
        </w:tc>
      </w:tr>
      <w:tr w:rsidR="00D26F40" w:rsidRPr="00FB14A7" w14:paraId="6539A61D" w14:textId="77777777" w:rsidTr="00E918D2">
        <w:trPr>
          <w:trHeight w:val="449"/>
        </w:trPr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D6C3A" w14:textId="77777777" w:rsidR="00D26F40" w:rsidRPr="00D26F40" w:rsidRDefault="0096199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 Segment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DBB13" w14:textId="77777777" w:rsidR="00D26F40" w:rsidRP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E7EBF" w14:textId="77777777" w:rsidR="00D26F40" w:rsidRPr="00D26F40" w:rsidRDefault="0096199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16416" w14:textId="77777777" w:rsidR="00D26F40" w:rsidRPr="00D26F40" w:rsidRDefault="0096199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the PID segment</w:t>
            </w:r>
          </w:p>
        </w:tc>
      </w:tr>
      <w:tr w:rsidR="000B5F14" w:rsidRPr="00FB14A7" w14:paraId="3AB3236C" w14:textId="77777777" w:rsidTr="00E918D2">
        <w:trPr>
          <w:trHeight w:val="449"/>
        </w:trPr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685C4" w14:textId="77777777" w:rsidR="000B5F14" w:rsidRPr="00D26F40" w:rsidRDefault="0096199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 Segment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6AB3C" w14:textId="77777777" w:rsidR="000B5F14" w:rsidRPr="00D26F40" w:rsidRDefault="000B5F14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40087" w14:textId="77777777" w:rsidR="000B5F14" w:rsidRPr="00D26F40" w:rsidRDefault="0096199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50BD1" w14:textId="77777777" w:rsidR="000B5F14" w:rsidRPr="00D26F40" w:rsidRDefault="00961990" w:rsidP="0096199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the PV1 segment</w:t>
            </w:r>
          </w:p>
        </w:tc>
      </w:tr>
      <w:tr w:rsidR="00961990" w:rsidRPr="00FB14A7" w14:paraId="43F3E640" w14:textId="77777777" w:rsidTr="00E918D2">
        <w:trPr>
          <w:trHeight w:val="449"/>
        </w:trPr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2BF8E" w14:textId="77777777" w:rsidR="00961990" w:rsidRPr="00D26F40" w:rsidRDefault="0096199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Courtesy Code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B4B7B" w14:textId="77777777" w:rsidR="00961990" w:rsidRPr="00D26F40" w:rsidRDefault="0096199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B7D8F" w14:textId="77777777" w:rsidR="00961990" w:rsidRPr="00D26F40" w:rsidRDefault="0096199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CA28E" w14:textId="77777777" w:rsidR="00961990" w:rsidRDefault="0096199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@null to PV1.22</w:t>
            </w:r>
          </w:p>
          <w:p w14:paraId="66B4DFA0" w14:textId="77777777" w:rsidR="00961990" w:rsidRPr="00D26F40" w:rsidRDefault="0096199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…</w:t>
            </w:r>
            <w:r>
              <w:t xml:space="preserve"> </w:t>
            </w:r>
            <w:r w:rsidRPr="0096199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Had to null out this field per vendor's request.  It was flagging pt's as private in the nurse call system and vendor could not change</w:t>
            </w:r>
          </w:p>
        </w:tc>
      </w:tr>
    </w:tbl>
    <w:p w14:paraId="4A9D167A" w14:textId="77777777" w:rsidR="005E05C9" w:rsidRDefault="005E05C9" w:rsidP="005E05C9">
      <w:pPr>
        <w:pStyle w:val="Heading2"/>
        <w:rPr>
          <w:i w:val="0"/>
          <w:color w:val="0070C0"/>
        </w:rPr>
      </w:pPr>
      <w:bookmarkStart w:id="36" w:name="_Toc514326327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6"/>
    </w:p>
    <w:p w14:paraId="07742615" w14:textId="77777777" w:rsidR="0095323D" w:rsidRPr="00E918D2" w:rsidRDefault="0095323D" w:rsidP="0095323D">
      <w:pPr>
        <w:rPr>
          <w:rFonts w:asciiTheme="minorHAnsi" w:hAnsiTheme="minorHAnsi" w:cstheme="minorHAnsi"/>
          <w:szCs w:val="20"/>
        </w:rPr>
      </w:pPr>
    </w:p>
    <w:p w14:paraId="0DE5B7D1" w14:textId="77777777" w:rsidR="0095323D" w:rsidRPr="00E918D2" w:rsidRDefault="00826244" w:rsidP="0095323D">
      <w:pPr>
        <w:rPr>
          <w:rFonts w:asciiTheme="minorHAnsi" w:hAnsiTheme="minorHAnsi" w:cstheme="minorHAnsi"/>
          <w:color w:val="auto"/>
          <w:szCs w:val="20"/>
        </w:rPr>
      </w:pPr>
      <w:r w:rsidRPr="00E918D2">
        <w:rPr>
          <w:rFonts w:asciiTheme="minorHAnsi" w:hAnsiTheme="minorHAnsi" w:cstheme="minorHAnsi"/>
          <w:color w:val="auto"/>
          <w:szCs w:val="20"/>
        </w:rPr>
        <w:t>INBOUND:</w:t>
      </w:r>
    </w:p>
    <w:p w14:paraId="40C98BA4" w14:textId="77777777" w:rsidR="00826244" w:rsidRPr="00E918D2" w:rsidRDefault="00826244" w:rsidP="00826244">
      <w:pPr>
        <w:pStyle w:val="NoSpacing"/>
        <w:rPr>
          <w:rFonts w:cstheme="minorHAnsi"/>
          <w:sz w:val="20"/>
          <w:szCs w:val="20"/>
        </w:rPr>
      </w:pPr>
      <w:r w:rsidRPr="00E918D2">
        <w:rPr>
          <w:rFonts w:cstheme="minorHAnsi"/>
          <w:sz w:val="20"/>
          <w:szCs w:val="20"/>
        </w:rPr>
        <w:lastRenderedPageBreak/>
        <w:t>MSH|^~\&amp;|SOARF|MCS|||201804170912||ADT^A04|d95be112-c0e0-4ce3-81bd-741fe9869594|P|2.7||1</w:t>
      </w:r>
    </w:p>
    <w:p w14:paraId="0EFEEDB2" w14:textId="77777777" w:rsidR="00826244" w:rsidRPr="00E918D2" w:rsidRDefault="00826244" w:rsidP="00826244">
      <w:pPr>
        <w:pStyle w:val="NoSpacing"/>
        <w:rPr>
          <w:rFonts w:cstheme="minorHAnsi"/>
          <w:sz w:val="20"/>
          <w:szCs w:val="20"/>
        </w:rPr>
      </w:pPr>
      <w:r w:rsidRPr="00E918D2">
        <w:rPr>
          <w:rFonts w:cstheme="minorHAnsi"/>
          <w:sz w:val="20"/>
          <w:szCs w:val="20"/>
        </w:rPr>
        <w:t>EVN|A04|201804170912||CI|b095427|201804170905|9017</w:t>
      </w:r>
    </w:p>
    <w:p w14:paraId="64F17458" w14:textId="77777777" w:rsidR="00826244" w:rsidRPr="00E918D2" w:rsidRDefault="00826244" w:rsidP="00826244">
      <w:pPr>
        <w:pStyle w:val="NoSpacing"/>
        <w:rPr>
          <w:rFonts w:cstheme="minorHAnsi"/>
          <w:sz w:val="20"/>
          <w:szCs w:val="20"/>
        </w:rPr>
      </w:pPr>
      <w:r w:rsidRPr="00E918D2">
        <w:rPr>
          <w:rFonts w:cstheme="minorHAnsi"/>
          <w:sz w:val="20"/>
          <w:szCs w:val="20"/>
        </w:rPr>
        <w:t>PID|1|810014341^^^900000^PN|7000015387^^^BCHS^MR||mregression^testthree^^^^^L^^^20170718||19800310|M||Other|204 Corbett street^^Palm Harbor^FL^34685^USA^M^^Pinellas^^^20170718||^PRN^PH^^1^813^4566547||EN|M|Christian|6000037487^^^BCHS^VCD^^20180417||||Unknown||N|0|||||N|N||201804170905</w:t>
      </w:r>
    </w:p>
    <w:p w14:paraId="1E093407" w14:textId="77777777" w:rsidR="00826244" w:rsidRPr="00E918D2" w:rsidRDefault="00826244" w:rsidP="00826244">
      <w:pPr>
        <w:pStyle w:val="NoSpacing"/>
        <w:rPr>
          <w:rFonts w:cstheme="minorHAnsi"/>
          <w:sz w:val="20"/>
          <w:szCs w:val="20"/>
        </w:rPr>
      </w:pPr>
      <w:r w:rsidRPr="00E918D2">
        <w:rPr>
          <w:rFonts w:cstheme="minorHAnsi"/>
          <w:sz w:val="20"/>
          <w:szCs w:val="20"/>
        </w:rPr>
        <w:t>PD1||||||||N</w:t>
      </w:r>
    </w:p>
    <w:p w14:paraId="621DC523" w14:textId="77777777" w:rsidR="00826244" w:rsidRPr="00E918D2" w:rsidRDefault="00826244" w:rsidP="00826244">
      <w:pPr>
        <w:pStyle w:val="NoSpacing"/>
        <w:rPr>
          <w:rFonts w:cstheme="minorHAnsi"/>
          <w:sz w:val="20"/>
          <w:szCs w:val="20"/>
        </w:rPr>
      </w:pPr>
      <w:r w:rsidRPr="00E918D2">
        <w:rPr>
          <w:rFonts w:cstheme="minorHAnsi"/>
          <w:sz w:val="20"/>
          <w:szCs w:val="20"/>
        </w:rPr>
        <w:t>PV1|1|E||Emergency|||011948^Bailey^Christian^S^^PRN^1356321806^NPI^78112^PRDOC^MCS^^^^onecall^60A0|||ERD|||N|EO|||011948^Bailey^Christian^S^^PRN^1356321806^NPI^78112^PRDOC^MCS|E|5103808073^^^504^VN^^20180417||||||||||||||||||||9017|||||201804170905|||||||V</w:t>
      </w:r>
    </w:p>
    <w:p w14:paraId="2B20AC54" w14:textId="77777777" w:rsidR="00826244" w:rsidRPr="00E918D2" w:rsidRDefault="00826244" w:rsidP="00826244">
      <w:pPr>
        <w:pStyle w:val="NoSpacing"/>
        <w:rPr>
          <w:rFonts w:cstheme="minorHAnsi"/>
          <w:sz w:val="20"/>
          <w:szCs w:val="20"/>
        </w:rPr>
      </w:pPr>
      <w:r w:rsidRPr="00E918D2">
        <w:rPr>
          <w:rFonts w:cstheme="minorHAnsi"/>
          <w:sz w:val="20"/>
          <w:szCs w:val="20"/>
        </w:rPr>
        <w:t>PV2|||^pain in arm||||~~~~false||||||0||N||||||N||MC ED^L^390^^^900000^XX~^^1346^^^179^HPOGLMK~^^1265419907^^^900004^NPI|Checked in|||||||N|||||N||W</w:t>
      </w:r>
    </w:p>
    <w:p w14:paraId="1F7FD97A" w14:textId="77777777" w:rsidR="00826244" w:rsidRPr="00E918D2" w:rsidRDefault="00826244" w:rsidP="00826244">
      <w:pPr>
        <w:pStyle w:val="NoSpacing"/>
        <w:rPr>
          <w:rFonts w:cstheme="minorHAnsi"/>
          <w:sz w:val="20"/>
          <w:szCs w:val="20"/>
        </w:rPr>
      </w:pPr>
      <w:r w:rsidRPr="00E918D2">
        <w:rPr>
          <w:rFonts w:cstheme="minorHAnsi"/>
          <w:sz w:val="20"/>
          <w:szCs w:val="20"/>
        </w:rPr>
        <w:t>ROL||UC|PP|009852^Held^Jeffrey^A^^PRN^1841243557^NPI^11016^PRDOC^MCS|201707181050||||Phys|||^WPN^PH^^0^727^7256526~^ORN^FX^^0^727^2664931</w:t>
      </w:r>
    </w:p>
    <w:p w14:paraId="06C6D153" w14:textId="77777777" w:rsidR="00826244" w:rsidRPr="00E918D2" w:rsidRDefault="00826244" w:rsidP="00826244">
      <w:pPr>
        <w:pStyle w:val="NoSpacing"/>
        <w:rPr>
          <w:rFonts w:cstheme="minorHAnsi"/>
          <w:sz w:val="20"/>
          <w:szCs w:val="20"/>
        </w:rPr>
      </w:pPr>
      <w:r w:rsidRPr="00E918D2">
        <w:rPr>
          <w:rFonts w:cstheme="minorHAnsi"/>
          <w:sz w:val="20"/>
          <w:szCs w:val="20"/>
        </w:rPr>
        <w:t>ROL||UC|AT|ME88869^Bailey^Christian^S^^^MD^^195^L^^^LN^^^^20161005~1356321806^^^^^^^^900004^^^^NPI~78112^^^^^^^^769^^^^PRN~01373^^^^^^^^777^^^^PRN~78112^^^^^^^^745^^^^PRN~01373^^^^^^^^779^^^^PRN~01373^^^</w:t>
      </w:r>
      <w:r w:rsidRPr="00E918D2">
        <w:rPr>
          <w:rFonts w:cstheme="minorHAnsi"/>
          <w:sz w:val="20"/>
          <w:szCs w:val="20"/>
        </w:rPr>
        <w:lastRenderedPageBreak/>
        <w:t>^^^^^2127^^^^PRN~01373^^^^^^^^781^^^^PRN~78112^^^^^^^^748^^^^PRN~78112^^^^^^^^771^^^^PRN~01373^^^^^^^^783^^^^PRN~78112^^^^^^^^772^^^^PRN~78112^^^^^^^^737^^^^PRN~78112^^^^^^^^684^^^^PRN~78112^^^^^^^^1316^^^^PRN~1^^^^^^^^2134^^^^PRN~78112^^^^^^^^775^^^^PRN~01373^^^^^^^^2077^^^^PRN~78112^^^^^^^^581^^^^PRN~78112^^^^^^^^1505^^^^PRN~78112^^^^^^^^757^^^^PRN~01373^^^^^^^^2078^^^^PRN~011948^^^^^^^^183^^^^PRN~307^^^^^^^^900000^^^^DN~78112^^^^^^^^1325^^^^PRN~01373^^^^^^^^2076^^^^PRN~01373^^^^^^^^2075^^^^PRN~011948^^^^^^^^13280^^^^PRN~011948^^^^^^^^13281^^^^PRN|201804170905||||Phys|||^WPN^PH^^0^813^2646490~^ORN^FX^^0^813^4438143</w:t>
      </w:r>
    </w:p>
    <w:p w14:paraId="145912E1" w14:textId="77777777" w:rsidR="00826244" w:rsidRPr="00E918D2" w:rsidRDefault="00826244" w:rsidP="00826244">
      <w:pPr>
        <w:pStyle w:val="NoSpacing"/>
        <w:rPr>
          <w:rFonts w:cstheme="minorHAnsi"/>
          <w:sz w:val="20"/>
          <w:szCs w:val="20"/>
        </w:rPr>
      </w:pPr>
      <w:r w:rsidRPr="00E918D2">
        <w:rPr>
          <w:rFonts w:cstheme="minorHAnsi"/>
          <w:sz w:val="20"/>
          <w:szCs w:val="20"/>
        </w:rPr>
        <w:t>ROL||UC|AD|ME88869^Bailey^Christian^S^^^MD^^195^L^^^LN^^^^20161005~1356321806^^^^^^^^900004^^^^NPI~78112^^^^^^^^769^^^^PRN~01373^^^^^^^^777^^^^PRN~78112^^^^^^^^745^^^^PRN~01373^^^^^^^^779^^^^PRN~01373^^^^^^^^2127^^^^PRN~01373^^^^^^^^781^^^^PRN~78112^^^^^^^^748^^^^PRN~78112^^^^^^^^771^^^^PRN~01373^^^^^^^^783^^^^PRN~78112^^^^^^^^772^^^^PRN~78112^^^^^^^^737^^^^PRN~78112^^^^^^^^684^^^^PRN~78112^^^^^^^^1316^^^^PRN~1^^^^^^^^2134^^^^PRN~78112^^^^^^^^775^^^^PRN~01373^^^^^^^^2077^^^^PRN~78112^^^^^^^^581^^^^PRN~78112^^^^^^^^1505^^^^PRN~78112^^^^^^^^757^^^^PRN~01373^^^^^^^^2078^^^^PRN~011948^^^^^^^^183^^^^PRN~307^^^^^^^^900000^^^^DN~78112^^^^^^^^1325^^^^PRN~01373^^^^^^^^2076^^^^PRN~01373^^^^^^^^2075^^^^PRN~011948^^^^^^^^13280^^^^PRN~011948^^^^^^^^13281^^^^PRN|20180417090</w:t>
      </w:r>
      <w:r w:rsidRPr="00E918D2">
        <w:rPr>
          <w:rFonts w:cstheme="minorHAnsi"/>
          <w:sz w:val="20"/>
          <w:szCs w:val="20"/>
        </w:rPr>
        <w:lastRenderedPageBreak/>
        <w:t>5||||Phys|||^WPN^PH^^0^813^2646490~^ORN^FX^^0^813^4438143</w:t>
      </w:r>
    </w:p>
    <w:p w14:paraId="3835FE48" w14:textId="77777777" w:rsidR="00826244" w:rsidRPr="00E918D2" w:rsidRDefault="00826244" w:rsidP="00826244">
      <w:pPr>
        <w:pStyle w:val="NoSpacing"/>
        <w:rPr>
          <w:rFonts w:cstheme="minorHAnsi"/>
          <w:sz w:val="20"/>
          <w:szCs w:val="20"/>
        </w:rPr>
      </w:pPr>
      <w:r w:rsidRPr="00E918D2">
        <w:rPr>
          <w:rFonts w:cstheme="minorHAnsi"/>
          <w:sz w:val="20"/>
          <w:szCs w:val="20"/>
        </w:rPr>
        <w:t>OBX|1|CE|AdditionalData1^^LSFUSERDATAE||N||||||R</w:t>
      </w:r>
    </w:p>
    <w:p w14:paraId="0A68E102" w14:textId="77777777" w:rsidR="00826244" w:rsidRPr="00E918D2" w:rsidRDefault="00826244" w:rsidP="00826244">
      <w:pPr>
        <w:pStyle w:val="NoSpacing"/>
        <w:rPr>
          <w:rFonts w:cstheme="minorHAnsi"/>
          <w:sz w:val="20"/>
          <w:szCs w:val="20"/>
        </w:rPr>
      </w:pPr>
      <w:r w:rsidRPr="00E918D2">
        <w:rPr>
          <w:rFonts w:cstheme="minorHAnsi"/>
          <w:sz w:val="20"/>
          <w:szCs w:val="20"/>
        </w:rPr>
        <w:t>OBX|2|NM|9272-6^Apgar 1^LN||0</w:t>
      </w:r>
    </w:p>
    <w:p w14:paraId="748CBCD3" w14:textId="77777777" w:rsidR="00826244" w:rsidRPr="00E918D2" w:rsidRDefault="00826244" w:rsidP="00826244">
      <w:pPr>
        <w:pStyle w:val="NoSpacing"/>
        <w:rPr>
          <w:rFonts w:cstheme="minorHAnsi"/>
          <w:sz w:val="20"/>
          <w:szCs w:val="20"/>
        </w:rPr>
      </w:pPr>
      <w:r w:rsidRPr="00E918D2">
        <w:rPr>
          <w:rFonts w:cstheme="minorHAnsi"/>
          <w:sz w:val="20"/>
          <w:szCs w:val="20"/>
        </w:rPr>
        <w:t>OBX|3|NM|9274-2^Apgar 5^LN||0</w:t>
      </w:r>
    </w:p>
    <w:p w14:paraId="5634E635" w14:textId="77777777" w:rsidR="00826244" w:rsidRPr="00E918D2" w:rsidRDefault="00826244" w:rsidP="00826244">
      <w:pPr>
        <w:pStyle w:val="NoSpacing"/>
        <w:rPr>
          <w:rFonts w:cstheme="minorHAnsi"/>
          <w:sz w:val="20"/>
          <w:szCs w:val="20"/>
        </w:rPr>
      </w:pPr>
      <w:r w:rsidRPr="00E918D2">
        <w:rPr>
          <w:rFonts w:cstheme="minorHAnsi"/>
          <w:sz w:val="20"/>
          <w:szCs w:val="20"/>
        </w:rPr>
        <w:t>GT1|1|7000015387^^^504^MR^^20170718~810014341^^^900000^PN^^20170718|mregression^testthree^^^^^L^^^20170718||204 Corbett street^^Palm Harbor^FL^34685^USA^M^^Pinellas^^^20170718|^PRN^PH^^1^813^4566547||19800310|M|P|6||||||||||||||N|||||M||||||EN|||||Christian|||Unknown|||||||||||Other</w:t>
      </w:r>
    </w:p>
    <w:p w14:paraId="46706D53" w14:textId="77777777" w:rsidR="00826244" w:rsidRPr="00E918D2" w:rsidRDefault="00826244" w:rsidP="00826244">
      <w:pPr>
        <w:pStyle w:val="NoSpacing"/>
        <w:rPr>
          <w:rFonts w:cstheme="minorHAnsi"/>
          <w:sz w:val="20"/>
          <w:szCs w:val="20"/>
        </w:rPr>
      </w:pPr>
      <w:r w:rsidRPr="00E918D2">
        <w:rPr>
          <w:rFonts w:cstheme="minorHAnsi"/>
          <w:sz w:val="20"/>
          <w:szCs w:val="20"/>
        </w:rPr>
        <w:t>PDA||||||N|||N</w:t>
      </w:r>
    </w:p>
    <w:p w14:paraId="621EDC79" w14:textId="77777777" w:rsidR="00826244" w:rsidRPr="00E918D2" w:rsidRDefault="00826244" w:rsidP="00826244">
      <w:pPr>
        <w:pStyle w:val="NoSpacing"/>
        <w:rPr>
          <w:rFonts w:cstheme="minorHAnsi"/>
          <w:sz w:val="20"/>
          <w:szCs w:val="20"/>
        </w:rPr>
      </w:pPr>
      <w:r w:rsidRPr="00E918D2">
        <w:rPr>
          <w:rFonts w:cstheme="minorHAnsi"/>
          <w:sz w:val="20"/>
          <w:szCs w:val="20"/>
        </w:rPr>
        <w:t>ZPV|||||||||||||||||||||||||||||||||||||||||||||||||""|BCBCE1CLA1023LK|||||||||||^^mostCurrEncTypeCd^mostCurrEncTypeCd^OP||||||||5103808073^^No SCD^504^ZAVN^^20180417||201804170905</w:t>
      </w:r>
    </w:p>
    <w:p w14:paraId="54FCE732" w14:textId="77777777" w:rsidR="00826244" w:rsidRPr="00E918D2" w:rsidRDefault="00826244" w:rsidP="00826244">
      <w:pPr>
        <w:pStyle w:val="NoSpacing"/>
        <w:rPr>
          <w:rFonts w:cstheme="minorHAnsi"/>
          <w:sz w:val="20"/>
          <w:szCs w:val="20"/>
        </w:rPr>
      </w:pPr>
      <w:r w:rsidRPr="00E918D2">
        <w:rPr>
          <w:rFonts w:cstheme="minorHAnsi"/>
          <w:sz w:val="20"/>
          <w:szCs w:val="20"/>
        </w:rPr>
        <w:t>ZID|7000015387^^^504^MR^^20170718~810014341^^^900000^PN^^20170718</w:t>
      </w:r>
    </w:p>
    <w:p w14:paraId="053E4FD2" w14:textId="77777777" w:rsidR="00826244" w:rsidRPr="00E918D2" w:rsidRDefault="00826244" w:rsidP="0095323D">
      <w:pPr>
        <w:rPr>
          <w:rFonts w:asciiTheme="minorHAnsi" w:hAnsiTheme="minorHAnsi" w:cstheme="minorHAnsi"/>
          <w:color w:val="auto"/>
          <w:szCs w:val="20"/>
        </w:rPr>
      </w:pPr>
    </w:p>
    <w:p w14:paraId="4288D8EC" w14:textId="2B4312F7" w:rsidR="00826244" w:rsidRDefault="00826244" w:rsidP="0095323D">
      <w:pPr>
        <w:rPr>
          <w:rFonts w:asciiTheme="minorHAnsi" w:hAnsiTheme="minorHAnsi" w:cstheme="minorHAnsi"/>
          <w:color w:val="auto"/>
          <w:szCs w:val="20"/>
        </w:rPr>
      </w:pPr>
    </w:p>
    <w:p w14:paraId="473B6925" w14:textId="77777777" w:rsidR="00E918D2" w:rsidRPr="00E918D2" w:rsidRDefault="00E918D2" w:rsidP="0095323D">
      <w:pPr>
        <w:rPr>
          <w:rFonts w:asciiTheme="minorHAnsi" w:hAnsiTheme="minorHAnsi" w:cstheme="minorHAnsi"/>
          <w:color w:val="auto"/>
          <w:szCs w:val="20"/>
        </w:rPr>
      </w:pPr>
    </w:p>
    <w:p w14:paraId="16F6A0F7" w14:textId="77777777" w:rsidR="00826244" w:rsidRPr="00E918D2" w:rsidRDefault="00826244" w:rsidP="0095323D">
      <w:pPr>
        <w:rPr>
          <w:rFonts w:asciiTheme="minorHAnsi" w:hAnsiTheme="minorHAnsi" w:cstheme="minorHAnsi"/>
          <w:color w:val="auto"/>
          <w:szCs w:val="20"/>
        </w:rPr>
      </w:pPr>
      <w:r w:rsidRPr="00E918D2">
        <w:rPr>
          <w:rFonts w:asciiTheme="minorHAnsi" w:hAnsiTheme="minorHAnsi" w:cstheme="minorHAnsi"/>
          <w:color w:val="auto"/>
          <w:szCs w:val="20"/>
        </w:rPr>
        <w:t>OUTBOUND:</w:t>
      </w:r>
    </w:p>
    <w:p w14:paraId="0E89E54C" w14:textId="77777777" w:rsidR="00826244" w:rsidRPr="00E918D2" w:rsidRDefault="00826244" w:rsidP="00826244">
      <w:pPr>
        <w:pStyle w:val="NoSpacing"/>
        <w:rPr>
          <w:rFonts w:cstheme="minorHAnsi"/>
          <w:sz w:val="20"/>
          <w:szCs w:val="20"/>
        </w:rPr>
      </w:pPr>
      <w:r w:rsidRPr="00E918D2">
        <w:rPr>
          <w:rFonts w:cstheme="minorHAnsi"/>
          <w:sz w:val="20"/>
          <w:szCs w:val="20"/>
        </w:rPr>
        <w:t>MSH|^~\&amp;|SOARF|MDU|WESTCALL||201802220939||ADT^A03|1ef3a7a8-c9ff-4572-9d1b-fc0d904d96da|P|2.7||1</w:t>
      </w:r>
    </w:p>
    <w:p w14:paraId="5B2E459C" w14:textId="77777777" w:rsidR="00826244" w:rsidRPr="00E918D2" w:rsidRDefault="00826244" w:rsidP="00826244">
      <w:pPr>
        <w:pStyle w:val="NoSpacing"/>
        <w:rPr>
          <w:rFonts w:cstheme="minorHAnsi"/>
          <w:sz w:val="20"/>
          <w:szCs w:val="20"/>
        </w:rPr>
      </w:pPr>
      <w:r w:rsidRPr="00E918D2">
        <w:rPr>
          <w:rFonts w:cstheme="minorHAnsi"/>
          <w:sz w:val="20"/>
          <w:szCs w:val="20"/>
        </w:rPr>
        <w:t>EVN|A03|201802220939||CO|b095427|201802191200|9025</w:t>
      </w:r>
    </w:p>
    <w:p w14:paraId="193169EF" w14:textId="77777777" w:rsidR="00826244" w:rsidRPr="00E918D2" w:rsidRDefault="00826244" w:rsidP="00826244">
      <w:pPr>
        <w:pStyle w:val="NoSpacing"/>
        <w:rPr>
          <w:rFonts w:cstheme="minorHAnsi"/>
          <w:sz w:val="20"/>
          <w:szCs w:val="20"/>
        </w:rPr>
      </w:pPr>
      <w:r w:rsidRPr="00E918D2">
        <w:rPr>
          <w:rFonts w:cstheme="minorHAnsi"/>
          <w:sz w:val="20"/>
          <w:szCs w:val="20"/>
        </w:rPr>
        <w:lastRenderedPageBreak/>
        <w:t>PID|1|810016046^^^900000^PN|7000016740^^^BCHS^MR||c30regression^Testthree^^^^^L^^^20171204||19821212|F||Asian|123 SJS Dr^^Dunedin^FL^34698^USA^M^^Pinellas^^^20171204||^PRN^PH^^1^555^5555555^^Pref||EN|M|Catholic|6000036824^^^BCHS^VCD^^20180219||||Unknown||N|0|||||N|N</w:t>
      </w:r>
    </w:p>
    <w:p w14:paraId="17B9BDC2" w14:textId="77777777" w:rsidR="00826244" w:rsidRPr="00E918D2" w:rsidRDefault="00826244" w:rsidP="00826244">
      <w:pPr>
        <w:pStyle w:val="NoSpacing"/>
        <w:rPr>
          <w:rFonts w:cstheme="minorHAnsi"/>
          <w:sz w:val="20"/>
          <w:szCs w:val="20"/>
        </w:rPr>
      </w:pPr>
      <w:r w:rsidRPr="00E918D2">
        <w:rPr>
          <w:rFonts w:cstheme="minorHAnsi"/>
          <w:sz w:val="20"/>
          <w:szCs w:val="20"/>
        </w:rPr>
        <w:t>PV1|1|O||Elective|||055144^Cimino^Patrick^Thomas^II^PRN^1962540997^NPI^05416^PRDOC^MDU|||END|||N|RP|||055144^Cimino^Patrick^Thomas^II^PRN^1962540997^NPI^05416^PRDOC^MDU|AH|5103807128^^^504^VN^^20180219|||||||||||||||||AHR|0||9025|||||201802190950|201802191200||||||V</w:t>
      </w:r>
    </w:p>
    <w:p w14:paraId="4BB17D57" w14:textId="77777777" w:rsidR="005E05C9" w:rsidRPr="00826244" w:rsidRDefault="005E05C9" w:rsidP="00F01E3D">
      <w:pPr>
        <w:rPr>
          <w:color w:val="auto"/>
        </w:rPr>
      </w:pPr>
    </w:p>
    <w:p w14:paraId="73223F7B" w14:textId="77777777" w:rsidR="009871D8" w:rsidRDefault="009871D8" w:rsidP="00856E7C"/>
    <w:p w14:paraId="311E277E" w14:textId="77777777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7" w:name="_Toc514326328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7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9"/>
    <w:p w14:paraId="6CDDD42D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16BF52CA" w14:textId="77777777" w:rsidTr="009A1D0B">
        <w:tc>
          <w:tcPr>
            <w:tcW w:w="3258" w:type="dxa"/>
            <w:vAlign w:val="center"/>
          </w:tcPr>
          <w:p w14:paraId="1521C686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4BC9C60A" w14:textId="77777777" w:rsidR="0085436E" w:rsidRDefault="003558E7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3E7E7795" w14:textId="77777777" w:rsidTr="009A1D0B">
        <w:tc>
          <w:tcPr>
            <w:tcW w:w="3258" w:type="dxa"/>
            <w:vAlign w:val="center"/>
          </w:tcPr>
          <w:p w14:paraId="44D7CB1A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597755F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14BE6034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lastRenderedPageBreak/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667D72E5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418"/>
        <w:gridCol w:w="3532"/>
        <w:gridCol w:w="3690"/>
      </w:tblGrid>
      <w:tr w:rsidR="0085436E" w:rsidRPr="004E7A3E" w14:paraId="3E57606F" w14:textId="77777777" w:rsidTr="003558E7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ADAA62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26E60B9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3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F815B11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08F8E6B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7143AFCF" w14:textId="77777777" w:rsidTr="003558E7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B59B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CAD32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D4575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E81BA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794A543A" w14:textId="77777777" w:rsidTr="003558E7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BC7FF9" w14:textId="77777777" w:rsidR="0085436E" w:rsidRDefault="003558E7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soarf_adt_fac_19_p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866352" w14:textId="77777777" w:rsidR="0085436E" w:rsidRPr="004E7A3E" w:rsidRDefault="003558E7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24/7</w:t>
            </w:r>
          </w:p>
        </w:tc>
        <w:tc>
          <w:tcPr>
            <w:tcW w:w="3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9D4843" w14:textId="77777777" w:rsidR="003558E7" w:rsidRPr="003558E7" w:rsidRDefault="003558E7" w:rsidP="003558E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558E7">
              <w:rPr>
                <w:rFonts w:asciiTheme="minorHAnsi" w:eastAsia="Times New Roman" w:hAnsiTheme="minorHAnsi" w:cs="Arial"/>
                <w:color w:val="000000"/>
                <w:sz w:val="22"/>
              </w:rPr>
              <w:t>Primary: Medical Device Integration 727-467-4000, open a critical ticket with the Service Desk.</w:t>
            </w:r>
          </w:p>
          <w:p w14:paraId="58E9F566" w14:textId="77777777" w:rsidR="0085436E" w:rsidRPr="004E7A3E" w:rsidRDefault="003558E7" w:rsidP="003558E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558E7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Secondary: IDeACOM 800-228-9331   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7839B3" w14:textId="77777777" w:rsidR="0085436E" w:rsidRPr="004E7A3E" w:rsidRDefault="003558E7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558E7">
              <w:rPr>
                <w:rFonts w:asciiTheme="minorHAnsi" w:eastAsia="Times New Roman" w:hAnsiTheme="minorHAnsi" w:cs="Arial"/>
                <w:color w:val="000000"/>
                <w:sz w:val="22"/>
              </w:rPr>
              <w:t>ADT (Admission, discharges and Transfers) from Soarian to WestCall (nurse call application)</w:t>
            </w:r>
          </w:p>
        </w:tc>
      </w:tr>
    </w:tbl>
    <w:p w14:paraId="338E2ADC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700F0213" w14:textId="77777777" w:rsidR="00D97B4D" w:rsidRDefault="00D97B4D" w:rsidP="00D97B4D"/>
    <w:p w14:paraId="0ACF9009" w14:textId="77777777" w:rsidR="00160299" w:rsidRDefault="00160299" w:rsidP="00D97B4D"/>
    <w:p w14:paraId="57D569EE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8" w:name="_Toc514326329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8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50C03CF6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972A6E3DF1B34BC7BAA7C1AE5E9D726E"/>
              </w:placeholder>
            </w:sdtPr>
            <w:sdtEndPr/>
            <w:sdtContent>
              <w:p w14:paraId="314DC64C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FBD2E9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7B1670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BC9F09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D1F155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C83621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7569C8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695F4DDD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EF99A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7E7B32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ECFC9D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47EF048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4D4D652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42ECB4D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23A15B3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026EC724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83B0F53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5CC7962D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D930EF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732F0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2AA139B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1BEE2DF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3125C6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6EDA51A5" w14:textId="77777777" w:rsidR="0018506A" w:rsidRDefault="0018506A" w:rsidP="00D97B4D"/>
    <w:p w14:paraId="487B0F2B" w14:textId="77777777" w:rsidR="00D97B4D" w:rsidRDefault="00D97B4D" w:rsidP="00D97B4D"/>
    <w:p w14:paraId="3401C880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9" w:name="_Toc514326330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9"/>
    </w:p>
    <w:sdt>
      <w:sdtPr>
        <w:rPr>
          <w:rFonts w:asciiTheme="minorHAnsi" w:hAnsiTheme="minorHAnsi" w:cs="Arial"/>
          <w:i w:val="0"/>
        </w:rPr>
        <w:id w:val="-499354807"/>
        <w:placeholder>
          <w:docPart w:val="972A6E3DF1B34BC7BAA7C1AE5E9D726E"/>
        </w:placeholder>
      </w:sdtPr>
      <w:sdtEndPr/>
      <w:sdtContent>
        <w:p w14:paraId="4375B536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15B5A2E0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167B506E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972A6E3DF1B34BC7BAA7C1AE5E9D726E"/>
              </w:placeholder>
            </w:sdtPr>
            <w:sdtEndPr/>
            <w:sdtContent>
              <w:p w14:paraId="74361F13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B53027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A92F5C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2EBF65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15624A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0C9B5B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54E435E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6425FC10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3C9594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E7330BE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421C01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DD30EBD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4E9677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9321A6B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22C2F79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14A9C96B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043DA1D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lastRenderedPageBreak/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66135E61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1892E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C82500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E402141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D48938D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451795E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0A0BF2C" w14:textId="77777777" w:rsidR="00350DBA" w:rsidRDefault="00350DBA" w:rsidP="00350DBA"/>
    <w:p w14:paraId="41D2E8C1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533811EC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9147476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10C491A9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6014BC1C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16817576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F83E9E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02B26D4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12166B8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0126BDE9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65044CC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106C25F2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1FF88012" w14:textId="77777777" w:rsidR="00872877" w:rsidRDefault="00872877" w:rsidP="007177BF">
      <w:pPr>
        <w:rPr>
          <w:rFonts w:asciiTheme="minorHAnsi" w:hAnsiTheme="minorHAnsi" w:cs="Arial"/>
        </w:rPr>
      </w:pPr>
    </w:p>
    <w:p w14:paraId="1B55ED23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4A770CD7" w14:textId="77777777" w:rsidR="00872877" w:rsidRDefault="00872877" w:rsidP="007177BF">
      <w:pPr>
        <w:rPr>
          <w:rFonts w:asciiTheme="minorHAnsi" w:hAnsiTheme="minorHAnsi" w:cs="Arial"/>
        </w:rPr>
      </w:pPr>
    </w:p>
    <w:p w14:paraId="543465A0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3"/>
      <w:footerReference w:type="default" r:id="rId14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E4E0F" w14:textId="77777777" w:rsidR="00BD025E" w:rsidRDefault="00BD025E" w:rsidP="007C4E0F">
      <w:pPr>
        <w:spacing w:after="0" w:line="240" w:lineRule="auto"/>
      </w:pPr>
      <w:r>
        <w:separator/>
      </w:r>
    </w:p>
  </w:endnote>
  <w:endnote w:type="continuationSeparator" w:id="0">
    <w:p w14:paraId="34155105" w14:textId="77777777" w:rsidR="00BD025E" w:rsidRDefault="00BD025E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6FC37" w14:textId="77777777" w:rsidR="00E9698A" w:rsidRDefault="00E9698A">
    <w:pPr>
      <w:pStyle w:val="Footer"/>
    </w:pPr>
  </w:p>
  <w:p w14:paraId="0D468A1F" w14:textId="77777777" w:rsidR="00E9698A" w:rsidRDefault="00E969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610927" w14:textId="614A8F2A" w:rsidR="00E9698A" w:rsidRPr="00E32F93" w:rsidRDefault="00E9698A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E918D2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3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3B610927" w14:textId="614A8F2A" w:rsidR="00E9698A" w:rsidRPr="00E32F93" w:rsidRDefault="00E9698A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E918D2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3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69CAA" w14:textId="77777777" w:rsidR="00E9698A" w:rsidRPr="00E32F93" w:rsidRDefault="00E9698A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56669CAA" w14:textId="77777777" w:rsidR="00E9698A" w:rsidRPr="00E32F93" w:rsidRDefault="00E9698A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30FB52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950B36" w14:textId="77777777" w:rsidR="00BD025E" w:rsidRDefault="00BD025E" w:rsidP="007C4E0F">
      <w:pPr>
        <w:spacing w:after="0" w:line="240" w:lineRule="auto"/>
      </w:pPr>
      <w:r>
        <w:separator/>
      </w:r>
    </w:p>
  </w:footnote>
  <w:footnote w:type="continuationSeparator" w:id="0">
    <w:p w14:paraId="25DBEE36" w14:textId="77777777" w:rsidR="00BD025E" w:rsidRDefault="00BD025E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0A005" w14:textId="77777777" w:rsidR="00E9698A" w:rsidRDefault="00E9698A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9F73F5" w14:textId="77777777" w:rsidR="00E9698A" w:rsidRPr="00AB08CB" w:rsidRDefault="00E9698A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1D9F73F5" w14:textId="77777777" w:rsidR="00E9698A" w:rsidRPr="00AB08CB" w:rsidRDefault="00E9698A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5F435" w14:textId="77777777" w:rsidR="00E9698A" w:rsidRPr="001A2714" w:rsidRDefault="00E9698A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6695F435" w14:textId="77777777" w:rsidR="00E9698A" w:rsidRPr="001A2714" w:rsidRDefault="00E9698A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C688A5" w14:textId="77777777" w:rsidR="00E9698A" w:rsidRDefault="00E9698A" w:rsidP="00D91BE0">
    <w:pPr>
      <w:pStyle w:val="Header"/>
      <w:ind w:left="-360" w:right="-360"/>
    </w:pPr>
    <w:r>
      <w:t xml:space="preserve">     </w:t>
    </w:r>
  </w:p>
  <w:p w14:paraId="5874F14A" w14:textId="77777777" w:rsidR="00E9698A" w:rsidRDefault="00E969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EB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B5F14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0299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217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6CDF"/>
    <w:rsid w:val="00246E21"/>
    <w:rsid w:val="00247ADA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E7154"/>
    <w:rsid w:val="002F015C"/>
    <w:rsid w:val="002F0263"/>
    <w:rsid w:val="002F08B9"/>
    <w:rsid w:val="002F12BE"/>
    <w:rsid w:val="002F41BF"/>
    <w:rsid w:val="002F5B5E"/>
    <w:rsid w:val="00302065"/>
    <w:rsid w:val="00310A87"/>
    <w:rsid w:val="00311796"/>
    <w:rsid w:val="0031521C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558E7"/>
    <w:rsid w:val="003563CB"/>
    <w:rsid w:val="00360E86"/>
    <w:rsid w:val="00363830"/>
    <w:rsid w:val="003707EC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2D2C"/>
    <w:rsid w:val="003A3480"/>
    <w:rsid w:val="003A5B3E"/>
    <w:rsid w:val="003A6F3A"/>
    <w:rsid w:val="003B22A5"/>
    <w:rsid w:val="003B3C6E"/>
    <w:rsid w:val="003B4142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1341"/>
    <w:rsid w:val="003F29BD"/>
    <w:rsid w:val="003F48F6"/>
    <w:rsid w:val="004011DE"/>
    <w:rsid w:val="004016C8"/>
    <w:rsid w:val="004028DE"/>
    <w:rsid w:val="00403746"/>
    <w:rsid w:val="00405C6B"/>
    <w:rsid w:val="0041108F"/>
    <w:rsid w:val="00411909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6E3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83E59"/>
    <w:rsid w:val="00585274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0D77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26244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740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2CEB"/>
    <w:rsid w:val="008A4D4B"/>
    <w:rsid w:val="008A614B"/>
    <w:rsid w:val="008A6CC7"/>
    <w:rsid w:val="008A775E"/>
    <w:rsid w:val="008B1C2D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871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27A93"/>
    <w:rsid w:val="00931796"/>
    <w:rsid w:val="00933A60"/>
    <w:rsid w:val="00935739"/>
    <w:rsid w:val="00936485"/>
    <w:rsid w:val="00936F72"/>
    <w:rsid w:val="00937888"/>
    <w:rsid w:val="00940912"/>
    <w:rsid w:val="009429C2"/>
    <w:rsid w:val="00945102"/>
    <w:rsid w:val="00946AF4"/>
    <w:rsid w:val="00946C8D"/>
    <w:rsid w:val="0094739F"/>
    <w:rsid w:val="0095154A"/>
    <w:rsid w:val="0095201C"/>
    <w:rsid w:val="0095323D"/>
    <w:rsid w:val="0095506D"/>
    <w:rsid w:val="009563ED"/>
    <w:rsid w:val="00957200"/>
    <w:rsid w:val="0095769D"/>
    <w:rsid w:val="00961990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4B8D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3D62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35C5B"/>
    <w:rsid w:val="00B41721"/>
    <w:rsid w:val="00B42A57"/>
    <w:rsid w:val="00B42AE1"/>
    <w:rsid w:val="00B42B1E"/>
    <w:rsid w:val="00B46568"/>
    <w:rsid w:val="00B521D1"/>
    <w:rsid w:val="00B52DCD"/>
    <w:rsid w:val="00B52F36"/>
    <w:rsid w:val="00B54527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4C2B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025E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BF6032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21B3"/>
    <w:rsid w:val="00C333FE"/>
    <w:rsid w:val="00C34F52"/>
    <w:rsid w:val="00C35E76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6264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6F40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2101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68CE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A76"/>
    <w:rsid w:val="00DB3676"/>
    <w:rsid w:val="00DB3BF1"/>
    <w:rsid w:val="00DB6D60"/>
    <w:rsid w:val="00DB7070"/>
    <w:rsid w:val="00DB709A"/>
    <w:rsid w:val="00DB7687"/>
    <w:rsid w:val="00DB7DBA"/>
    <w:rsid w:val="00DC118A"/>
    <w:rsid w:val="00DC1222"/>
    <w:rsid w:val="00DC1E5D"/>
    <w:rsid w:val="00DC4E24"/>
    <w:rsid w:val="00DC5534"/>
    <w:rsid w:val="00DD0697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58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101"/>
    <w:rsid w:val="00E53F64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0636"/>
    <w:rsid w:val="00E918D2"/>
    <w:rsid w:val="00E91B84"/>
    <w:rsid w:val="00E92174"/>
    <w:rsid w:val="00E93CB3"/>
    <w:rsid w:val="00E955B8"/>
    <w:rsid w:val="00E9698A"/>
    <w:rsid w:val="00E97B31"/>
    <w:rsid w:val="00EB2CF9"/>
    <w:rsid w:val="00EB3A0D"/>
    <w:rsid w:val="00EB44C6"/>
    <w:rsid w:val="00EC3EBC"/>
    <w:rsid w:val="00EC4006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4D53"/>
    <w:rsid w:val="00F96602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4F75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C5C62B"/>
  <w15:docId w15:val="{CCF48172-FBBE-4B81-A9FA-25CB59E5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a48959\Desktop\TEMPLATE_Soarian_xxxxx%20%20Req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2A6E3DF1B34BC7BAA7C1AE5E9D7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C58AD-3674-4D7E-8686-090D64053869}"/>
      </w:docPartPr>
      <w:docPartBody>
        <w:p w:rsidR="00265DE4" w:rsidRDefault="007416ED">
          <w:pPr>
            <w:pStyle w:val="972A6E3DF1B34BC7BAA7C1AE5E9D726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8C700AC291645A7A1EF35EE9B19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7F4D8-06F5-4022-ABE8-5E5EBF46C73B}"/>
      </w:docPartPr>
      <w:docPartBody>
        <w:p w:rsidR="00265DE4" w:rsidRDefault="007416ED">
          <w:pPr>
            <w:pStyle w:val="C8C700AC291645A7A1EF35EE9B19408F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10CF74C3F4B4485A65753A36600D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0B1FA-5A6E-4DF0-B76C-7C468ABFB4C3}"/>
      </w:docPartPr>
      <w:docPartBody>
        <w:p w:rsidR="00265DE4" w:rsidRDefault="007416ED">
          <w:pPr>
            <w:pStyle w:val="210CF74C3F4B4485A65753A36600DA60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683A2C3473E45E7BE0886FDFE886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587C3-E922-4C00-80C8-303B108F797F}"/>
      </w:docPartPr>
      <w:docPartBody>
        <w:p w:rsidR="00265DE4" w:rsidRDefault="007416ED">
          <w:pPr>
            <w:pStyle w:val="2683A2C3473E45E7BE0886FDFE8869A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EA4A972E91543FB96B401DF93231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666F4-E28D-4000-BA84-18BA803B32D2}"/>
      </w:docPartPr>
      <w:docPartBody>
        <w:p w:rsidR="00265DE4" w:rsidRDefault="007416ED">
          <w:pPr>
            <w:pStyle w:val="4EA4A972E91543FB96B401DF9323103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740D7898F234794BA2700C50A774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E2CE9-AADD-4C5C-BEC8-DF062ABFFC1D}"/>
      </w:docPartPr>
      <w:docPartBody>
        <w:p w:rsidR="00265DE4" w:rsidRDefault="007416ED">
          <w:pPr>
            <w:pStyle w:val="1740D7898F234794BA2700C50A7742B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258D92F6C814749A78BDF10A6890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D7E30-783F-49B1-B3C4-C488A3A62DDD}"/>
      </w:docPartPr>
      <w:docPartBody>
        <w:p w:rsidR="00265DE4" w:rsidRDefault="007416ED">
          <w:pPr>
            <w:pStyle w:val="A258D92F6C814749A78BDF10A6890AD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6E7C926FD1A4F648ADF4A9568EF5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495A9-94AB-43FD-BCFD-F2307DC7D132}"/>
      </w:docPartPr>
      <w:docPartBody>
        <w:p w:rsidR="00265DE4" w:rsidRDefault="007416ED">
          <w:pPr>
            <w:pStyle w:val="06E7C926FD1A4F648ADF4A9568EF5A97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606867D935C1469AB1291F528B036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07B9D-7C85-403C-8E5C-B5E2F4D79774}"/>
      </w:docPartPr>
      <w:docPartBody>
        <w:p w:rsidR="00265DE4" w:rsidRDefault="007416ED">
          <w:pPr>
            <w:pStyle w:val="606867D935C1469AB1291F528B036C03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BFFD477B177F46FABFAB32C72A3B3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CA6D5-D0F4-4E01-9C14-2CD53A322398}"/>
      </w:docPartPr>
      <w:docPartBody>
        <w:p w:rsidR="00265DE4" w:rsidRDefault="007416ED">
          <w:pPr>
            <w:pStyle w:val="BFFD477B177F46FABFAB32C72A3B3335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825DEB52A61A43F583814813CC767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89F08-F002-4A20-882B-96CC416F6E60}"/>
      </w:docPartPr>
      <w:docPartBody>
        <w:p w:rsidR="00265DE4" w:rsidRDefault="007416ED">
          <w:pPr>
            <w:pStyle w:val="825DEB52A61A43F583814813CC767E78"/>
          </w:pPr>
          <w:r w:rsidRPr="001947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ED"/>
    <w:rsid w:val="00265DE4"/>
    <w:rsid w:val="00556CD0"/>
    <w:rsid w:val="0074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72A6E3DF1B34BC7BAA7C1AE5E9D726E">
    <w:name w:val="972A6E3DF1B34BC7BAA7C1AE5E9D726E"/>
  </w:style>
  <w:style w:type="paragraph" w:customStyle="1" w:styleId="C8C700AC291645A7A1EF35EE9B19408F">
    <w:name w:val="C8C700AC291645A7A1EF35EE9B19408F"/>
  </w:style>
  <w:style w:type="paragraph" w:customStyle="1" w:styleId="210CF74C3F4B4485A65753A36600DA60">
    <w:name w:val="210CF74C3F4B4485A65753A36600DA60"/>
  </w:style>
  <w:style w:type="paragraph" w:customStyle="1" w:styleId="2683A2C3473E45E7BE0886FDFE8869A3">
    <w:name w:val="2683A2C3473E45E7BE0886FDFE8869A3"/>
  </w:style>
  <w:style w:type="paragraph" w:customStyle="1" w:styleId="4EA4A972E91543FB96B401DF93231038">
    <w:name w:val="4EA4A972E91543FB96B401DF93231038"/>
  </w:style>
  <w:style w:type="paragraph" w:customStyle="1" w:styleId="1740D7898F234794BA2700C50A7742B0">
    <w:name w:val="1740D7898F234794BA2700C50A7742B0"/>
  </w:style>
  <w:style w:type="paragraph" w:customStyle="1" w:styleId="A258D92F6C814749A78BDF10A6890AD1">
    <w:name w:val="A258D92F6C814749A78BDF10A6890AD1"/>
  </w:style>
  <w:style w:type="paragraph" w:customStyle="1" w:styleId="06E7C926FD1A4F648ADF4A9568EF5A97">
    <w:name w:val="06E7C926FD1A4F648ADF4A9568EF5A97"/>
  </w:style>
  <w:style w:type="paragraph" w:customStyle="1" w:styleId="606867D935C1469AB1291F528B036C03">
    <w:name w:val="606867D935C1469AB1291F528B036C03"/>
  </w:style>
  <w:style w:type="paragraph" w:customStyle="1" w:styleId="BFFD477B177F46FABFAB32C72A3B3335">
    <w:name w:val="BFFD477B177F46FABFAB32C72A3B3335"/>
  </w:style>
  <w:style w:type="paragraph" w:customStyle="1" w:styleId="825DEB52A61A43F583814813CC767E78">
    <w:name w:val="825DEB52A61A43F583814813CC767E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E22F07-9F5C-4088-A060-EF946B55C699}"/>
</file>

<file path=customXml/itemProps3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0D490982-7262-42FA-A742-FBAEDA49A9F9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96CE5795-5A4C-46B2-8C3F-26BA0C10E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TEMPLATE_Soarian_xxxxx  Req.dotx</Template>
  <TotalTime>122</TotalTime>
  <Pages>12</Pages>
  <Words>1889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- Requirements Document</vt:lpstr>
    </vt:vector>
  </TitlesOfParts>
  <Company>HCA</Company>
  <LinksUpToDate>false</LinksUpToDate>
  <CharactersWithSpaces>12637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ADT_Soarian_WestCall Reqs</dc:title>
  <dc:subject>IDBB</dc:subject>
  <dc:creator>Allison, Richard C.</dc:creator>
  <cp:lastModifiedBy>Whitley, Lois S.</cp:lastModifiedBy>
  <cp:revision>23</cp:revision>
  <cp:lastPrinted>2013-10-28T16:55:00Z</cp:lastPrinted>
  <dcterms:created xsi:type="dcterms:W3CDTF">2018-05-14T18:27:00Z</dcterms:created>
  <dcterms:modified xsi:type="dcterms:W3CDTF">2018-05-17T17:16:00Z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