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0"/>
          <w:szCs w:val="52"/>
        </w:rPr>
        <w:id w:val="892626827"/>
        <w:placeholder>
          <w:docPart w:val="DefaultPlaceholder_1082065158"/>
        </w:placeholder>
      </w:sdtPr>
      <w:sdtEndPr>
        <w:rPr>
          <w:sz w:val="52"/>
        </w:rPr>
      </w:sdtEndPr>
      <w:sdtContent>
        <w:p w14:paraId="4C237780" w14:textId="24766709" w:rsidR="00F5255D" w:rsidRPr="0071451A" w:rsidRDefault="007C4F48" w:rsidP="007C4F48">
          <w:pP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22317F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6"/>
            </w:rPr>
            <w:t xml:space="preserve">ORM Order messages from Cerner to </w:t>
          </w:r>
          <w:r w:rsidR="00941E1E" w:rsidRPr="0022317F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6"/>
            </w:rPr>
            <w:t>M</w:t>
          </w:r>
          <w:r w:rsidR="00BE424D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6"/>
            </w:rPr>
            <w:t>USE</w:t>
          </w:r>
          <w:r w:rsidR="00941E1E" w:rsidRPr="0022317F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6"/>
            </w:rPr>
            <w:t xml:space="preserve"> </w:t>
          </w:r>
          <w:r w:rsidR="00375D69" w:rsidRPr="0022317F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6"/>
            </w:rPr>
            <w:t>Requirement</w:t>
          </w:r>
          <w:r w:rsidR="00941E1E" w:rsidRPr="0022317F">
            <w:rPr>
              <w:rFonts w:asciiTheme="minorHAnsi" w:eastAsia="Times New Roman" w:hAnsiTheme="minorHAnsi" w:cs="Arial"/>
              <w:b/>
              <w:bCs/>
              <w:color w:val="auto"/>
              <w:sz w:val="44"/>
              <w:szCs w:val="56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C237781" w14:textId="7EFA48F9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E4451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</w:t>
          </w:r>
          <w:r w:rsidR="00946479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1.6</w:t>
          </w:r>
        </w:p>
      </w:sdtContent>
    </w:sdt>
    <w:p w14:paraId="4C237782" w14:textId="282BD63C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9943F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Tiffany Bohall</w:t>
          </w:r>
          <w:r w:rsidR="007C4F48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Sailaja Parimi</w:t>
          </w:r>
        </w:sdtContent>
      </w:sdt>
    </w:p>
    <w:p w14:paraId="4C237783" w14:textId="3AEC7379" w:rsidR="00982A41" w:rsidRPr="00DE1117" w:rsidRDefault="002365A9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6/18/2019</w:t>
      </w:r>
    </w:p>
    <w:p w14:paraId="4C237784" w14:textId="77777777" w:rsidR="00982A41" w:rsidRDefault="00982A41">
      <w:r>
        <w:br w:type="page"/>
      </w:r>
    </w:p>
    <w:p w14:paraId="3C50B3A1" w14:textId="20B0E70D" w:rsidR="009176EE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16761485" w:history="1">
        <w:r w:rsidR="009176EE" w:rsidRPr="00E934E9">
          <w:rPr>
            <w:rStyle w:val="Hyperlink"/>
          </w:rPr>
          <w:t>Document Control</w:t>
        </w:r>
        <w:r w:rsidR="009176EE">
          <w:rPr>
            <w:webHidden/>
          </w:rPr>
          <w:tab/>
        </w:r>
        <w:r w:rsidR="009176EE">
          <w:rPr>
            <w:webHidden/>
          </w:rPr>
          <w:fldChar w:fldCharType="begin"/>
        </w:r>
        <w:r w:rsidR="009176EE">
          <w:rPr>
            <w:webHidden/>
          </w:rPr>
          <w:instrText xml:space="preserve"> PAGEREF _Toc16761485 \h </w:instrText>
        </w:r>
        <w:r w:rsidR="009176EE">
          <w:rPr>
            <w:webHidden/>
          </w:rPr>
        </w:r>
        <w:r w:rsidR="009176EE">
          <w:rPr>
            <w:webHidden/>
          </w:rPr>
          <w:fldChar w:fldCharType="separate"/>
        </w:r>
        <w:r w:rsidR="009176EE">
          <w:rPr>
            <w:webHidden/>
          </w:rPr>
          <w:t>3</w:t>
        </w:r>
        <w:r w:rsidR="009176EE">
          <w:rPr>
            <w:webHidden/>
          </w:rPr>
          <w:fldChar w:fldCharType="end"/>
        </w:r>
      </w:hyperlink>
    </w:p>
    <w:p w14:paraId="7F07F52F" w14:textId="322F8078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86" w:history="1">
        <w:r w:rsidRPr="00E934E9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561A23" w14:textId="59890A42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87" w:history="1">
        <w:r w:rsidRPr="00E934E9">
          <w:rPr>
            <w:rStyle w:val="Hyperlink"/>
            <w:rFonts w:cs="Arial"/>
            <w:noProof/>
          </w:rPr>
          <w:t>Project Distribution List – 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35998A" w14:textId="6B2CF193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88" w:history="1">
        <w:r w:rsidRPr="00E934E9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502179" w14:textId="3900E494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89" w:history="1">
        <w:r w:rsidRPr="00E934E9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20C65F" w14:textId="0AA290AF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90" w:history="1">
        <w:r w:rsidRPr="00E934E9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66F2D2" w14:textId="18639B49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91" w:history="1">
        <w:r w:rsidRPr="00E934E9">
          <w:rPr>
            <w:rStyle w:val="Hyperlink"/>
            <w:rFonts w:cs="Arial"/>
            <w:noProof/>
          </w:rPr>
          <w:t>1.3    Terminology Standards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7E20A1" w14:textId="0451525B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492" w:history="1">
        <w:r w:rsidRPr="00E934E9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B69F1F" w14:textId="336B6444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493" w:history="1">
        <w:r w:rsidRPr="00E934E9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0351EA" w14:textId="331DAB01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94" w:history="1">
        <w:r w:rsidRPr="00E934E9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6A35D5" w14:textId="37CF3606" w:rsidR="009176EE" w:rsidRDefault="009176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1495" w:history="1">
        <w:r w:rsidRPr="00E934E9">
          <w:rPr>
            <w:rStyle w:val="Hyperlink"/>
          </w:rPr>
          <w:t>2. Diagrams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29FEC37" w14:textId="431AB193" w:rsidR="009176EE" w:rsidRDefault="009176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1496" w:history="1">
        <w:r w:rsidRPr="00E934E9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C35F0E5" w14:textId="21EFA44A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97" w:history="1">
        <w:r w:rsidRPr="00E934E9">
          <w:rPr>
            <w:rStyle w:val="Hyperlink"/>
            <w:rFonts w:cs="Arial"/>
            <w:noProof/>
          </w:rPr>
          <w:t>3.1    Functional Requirements -N/A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74A3F" w14:textId="327D2CC0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98" w:history="1">
        <w:r w:rsidRPr="00E934E9">
          <w:rPr>
            <w:rStyle w:val="Hyperlink"/>
            <w:rFonts w:cs="Arial"/>
            <w:noProof/>
          </w:rPr>
          <w:t>3.2    Non-Functional Requirements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98308D" w14:textId="1F29A80D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499" w:history="1">
        <w:r w:rsidRPr="00E934E9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8B46A6" w14:textId="69ADD3BB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00" w:history="1">
        <w:r w:rsidRPr="00E934E9">
          <w:rPr>
            <w:rStyle w:val="Hyperlink"/>
          </w:rPr>
          <w:t>3.3.1    Inbound to the BayCare Cloverleaf 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8221555" w14:textId="646C73FC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01" w:history="1">
        <w:r w:rsidRPr="00E934E9">
          <w:rPr>
            <w:rStyle w:val="Hyperlink"/>
          </w:rPr>
          <w:t>3.3.2    Outbound to Muse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996593" w14:textId="0A37E5A8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02" w:history="1">
        <w:r w:rsidRPr="00E934E9">
          <w:rPr>
            <w:rStyle w:val="Hyperlink"/>
          </w:rPr>
          <w:t>3.3.3    Inbound to the Vendor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DDA9071" w14:textId="2ADCB23F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03" w:history="1">
        <w:r w:rsidRPr="00E934E9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4E4294C" w14:textId="5F0186D0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04" w:history="1">
        <w:r w:rsidRPr="00E934E9">
          <w:rPr>
            <w:rStyle w:val="Hyperlink"/>
          </w:rPr>
          <w:t>3.3.5    Inbound to the BayCare Cerner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0113853" w14:textId="3C24A4F6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05" w:history="1">
        <w:r w:rsidRPr="00E934E9">
          <w:rPr>
            <w:rStyle w:val="Hyperlink"/>
          </w:rPr>
          <w:t>3.3.6    Outbound from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FAAC1C2" w14:textId="2AC86977" w:rsidR="009176EE" w:rsidRDefault="009176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1506" w:history="1">
        <w:r w:rsidRPr="00E934E9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4D82830" w14:textId="4AB03444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507" w:history="1">
        <w:r w:rsidRPr="00E934E9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8A84D0" w14:textId="654F5D36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08" w:history="1">
        <w:r w:rsidRPr="00E934E9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416156C" w14:textId="7E2F424C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09" w:history="1">
        <w:r w:rsidRPr="00E934E9">
          <w:rPr>
            <w:rStyle w:val="Hyperlink"/>
          </w:rPr>
          <w:t>4.1</w:t>
        </w:r>
        <w:r w:rsidRPr="00E934E9">
          <w:rPr>
            <w:rStyle w:val="Hyperlink"/>
            <w:i/>
          </w:rPr>
          <w:t>.</w:t>
        </w:r>
        <w:r w:rsidRPr="00E934E9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E40C5B8" w14:textId="210569FA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10" w:history="1">
        <w:r w:rsidRPr="00E934E9">
          <w:rPr>
            <w:rStyle w:val="Hyperlink"/>
          </w:rPr>
          <w:t>4.1</w:t>
        </w:r>
        <w:r w:rsidRPr="00E934E9">
          <w:rPr>
            <w:rStyle w:val="Hyperlink"/>
            <w:i/>
          </w:rPr>
          <w:t>.</w:t>
        </w:r>
        <w:r w:rsidRPr="00E934E9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5EE1CDA" w14:textId="2363D594" w:rsidR="009176EE" w:rsidRDefault="009176EE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16761511" w:history="1">
        <w:r w:rsidRPr="00E934E9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AD5BE85" w14:textId="3A8972F7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512" w:history="1">
        <w:r w:rsidRPr="00E934E9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4FAE0A9" w14:textId="71A07F5F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513" w:history="1">
        <w:r w:rsidRPr="00E934E9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789A643" w14:textId="60CA5BE6" w:rsidR="009176EE" w:rsidRDefault="009176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1514" w:history="1">
        <w:r w:rsidRPr="00E934E9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6BC1D46" w14:textId="57C3C110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515" w:history="1">
        <w:r w:rsidRPr="00E934E9">
          <w:rPr>
            <w:rStyle w:val="Hyperlink"/>
            <w:noProof/>
          </w:rPr>
          <w:t>5.1.    Unit Testing Scenarios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9BBE476" w14:textId="086C9180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516" w:history="1">
        <w:r w:rsidRPr="00E934E9">
          <w:rPr>
            <w:rStyle w:val="Hyperlink"/>
            <w:noProof/>
          </w:rPr>
          <w:t>5.2    Integrated Testing Scenarios  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838817E" w14:textId="1B9F9B4E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517" w:history="1">
        <w:r w:rsidRPr="00E934E9">
          <w:rPr>
            <w:rStyle w:val="Hyperlink"/>
            <w:rFonts w:cs="Arial"/>
            <w:noProof/>
          </w:rPr>
          <w:t xml:space="preserve">5.3    Testing Approvals </w:t>
        </w:r>
        <w:r w:rsidRPr="00E934E9">
          <w:rPr>
            <w:rStyle w:val="Hyperlink"/>
            <w:noProof/>
          </w:rPr>
          <w:t>–N/A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CCBDED" w14:textId="1FC365AF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518" w:history="1">
        <w:r w:rsidRPr="00E934E9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9F104D" w14:textId="0FF40CB4" w:rsidR="009176EE" w:rsidRDefault="009176EE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16761519" w:history="1">
        <w:r w:rsidRPr="00E934E9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4146B2" w14:textId="00452CDA" w:rsidR="009176EE" w:rsidRDefault="009176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1520" w:history="1">
        <w:r w:rsidRPr="00E934E9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341E3B9" w14:textId="0A3EFC1C" w:rsidR="009176EE" w:rsidRDefault="009176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1521" w:history="1">
        <w:r w:rsidRPr="00E934E9">
          <w:rPr>
            <w:rStyle w:val="Hyperlink"/>
            <w:rFonts w:cs="Arial"/>
          </w:rPr>
          <w:t>Appendix A: Risks and Concerns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1C9E782" w14:textId="26C4F4AA" w:rsidR="009176EE" w:rsidRDefault="009176E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761522" w:history="1">
        <w:r w:rsidRPr="00E934E9">
          <w:rPr>
            <w:rStyle w:val="Hyperlink"/>
            <w:rFonts w:cs="Arial"/>
          </w:rPr>
          <w:t>Appendix B: Issues List –N/A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_Toc16761522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C2377AC" w14:textId="09CDEED9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9176EE">
      <w:pPr>
        <w:pStyle w:val="Heading1"/>
        <w:spacing w:before="0"/>
        <w:rPr>
          <w:b/>
        </w:rPr>
      </w:pPr>
      <w:bookmarkStart w:id="0" w:name="_GoBack"/>
      <w:bookmarkEnd w:id="0"/>
      <w:r w:rsidRPr="00CF2307">
        <w:rPr>
          <w:noProof/>
        </w:rPr>
        <w:br w:type="page"/>
      </w:r>
      <w:bookmarkStart w:id="1" w:name="_Toc461458536"/>
      <w:bookmarkStart w:id="2" w:name="_Toc1676148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  <w:bookmarkEnd w:id="2"/>
    </w:p>
    <w:p w14:paraId="4C2377AE" w14:textId="77777777" w:rsidR="00004732" w:rsidRPr="00A65859" w:rsidRDefault="00004732" w:rsidP="009176EE">
      <w:pPr>
        <w:pStyle w:val="Heading2"/>
        <w:spacing w:before="120"/>
        <w:rPr>
          <w:rFonts w:asciiTheme="minorHAnsi" w:hAnsiTheme="minorHAnsi" w:cs="Arial"/>
          <w:sz w:val="36"/>
          <w:szCs w:val="36"/>
        </w:rPr>
      </w:pPr>
      <w:bookmarkStart w:id="3" w:name="_Toc366154246"/>
      <w:bookmarkStart w:id="4" w:name="_Toc461458537"/>
      <w:bookmarkStart w:id="5" w:name="_Toc16761486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3"/>
      <w:bookmarkEnd w:id="4"/>
      <w:bookmarkEnd w:id="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627"/>
        <w:gridCol w:w="3699"/>
      </w:tblGrid>
      <w:tr w:rsidR="00004732" w:rsidRPr="00FB14A7" w14:paraId="4C2377B2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54308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C2377B6" w14:textId="77777777" w:rsidTr="00941E1E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3" w14:textId="6A5497CA" w:rsidR="00004732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Bob O’Shea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4" w14:textId="4A5004B6" w:rsidR="00004732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BayCare IS Project Management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5" w14:textId="77318C4C" w:rsidR="00004732" w:rsidRPr="008F6218" w:rsidRDefault="009176EE" w:rsidP="0054308D">
            <w:pPr>
              <w:spacing w:after="0" w:line="240" w:lineRule="auto"/>
              <w:rPr>
                <w:rFonts w:eastAsia="Times New Roman" w:cs="Arial"/>
                <w:color w:val="auto"/>
                <w:szCs w:val="20"/>
              </w:rPr>
            </w:pPr>
            <w:hyperlink r:id="rId13" w:history="1">
              <w:r w:rsidR="00B26358" w:rsidRPr="008F6218">
                <w:rPr>
                  <w:rStyle w:val="Hyperlink"/>
                  <w:rFonts w:cs="Arial"/>
                  <w:color w:val="auto"/>
                  <w:szCs w:val="20"/>
                  <w:u w:val="none"/>
                </w:rPr>
                <w:t>Bob.O'Shea@baycare.org</w:t>
              </w:r>
            </w:hyperlink>
          </w:p>
        </w:tc>
      </w:tr>
      <w:tr w:rsidR="00004732" w:rsidRPr="00FB14A7" w14:paraId="4C2377BA" w14:textId="77777777" w:rsidTr="00941E1E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7AD19C45" w:rsidR="00004732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Rich Allison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56650152" w:rsidR="00004732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BayCare IS, SR Integration Analyst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2164C86F" w:rsidR="00004732" w:rsidRPr="008F6218" w:rsidRDefault="009176EE" w:rsidP="0054308D">
            <w:pPr>
              <w:spacing w:after="0" w:line="240" w:lineRule="auto"/>
              <w:rPr>
                <w:rFonts w:eastAsia="Times New Roman" w:cs="Arial"/>
                <w:color w:val="auto"/>
                <w:szCs w:val="20"/>
              </w:rPr>
            </w:pPr>
            <w:hyperlink r:id="rId14" w:history="1">
              <w:r w:rsidR="00B26358" w:rsidRPr="008F6218">
                <w:rPr>
                  <w:rStyle w:val="Hyperlink"/>
                  <w:rFonts w:cs="Arial"/>
                  <w:color w:val="auto"/>
                  <w:szCs w:val="20"/>
                  <w:u w:val="none"/>
                </w:rPr>
                <w:t>Rich.Allison@baycare.org</w:t>
              </w:r>
            </w:hyperlink>
          </w:p>
        </w:tc>
      </w:tr>
      <w:tr w:rsidR="00004732" w:rsidRPr="00FB14A7" w14:paraId="4C2377C2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25F9B82B" w:rsidR="00004732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Tiffany Bohall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781B02DD" w:rsidR="00004732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BayCare IS, Integration Analyst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342BEAE8" w:rsidR="00004732" w:rsidRPr="008F6218" w:rsidRDefault="009176EE" w:rsidP="0054308D">
            <w:pPr>
              <w:spacing w:after="0" w:line="240" w:lineRule="auto"/>
              <w:rPr>
                <w:rFonts w:eastAsia="Times New Roman" w:cs="Arial"/>
                <w:color w:val="auto"/>
                <w:szCs w:val="20"/>
              </w:rPr>
            </w:pPr>
            <w:hyperlink r:id="rId15" w:history="1">
              <w:r w:rsidR="00941E1E" w:rsidRPr="008F6218">
                <w:rPr>
                  <w:rStyle w:val="Hyperlink"/>
                  <w:rFonts w:eastAsia="Times New Roman" w:cs="Arial"/>
                  <w:color w:val="auto"/>
                  <w:szCs w:val="20"/>
                  <w:u w:val="none"/>
                </w:rPr>
                <w:t>Tiffany.Bohall@baycare.org</w:t>
              </w:r>
            </w:hyperlink>
          </w:p>
        </w:tc>
      </w:tr>
      <w:tr w:rsidR="00941E1E" w:rsidRPr="00FB14A7" w14:paraId="4C2377C6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552807F6" w:rsidR="00941E1E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Rick Quackenbush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7BC65995" w:rsidR="00941E1E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Liberty Solutions, SR Integration Consultant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03679495" w:rsidR="00941E1E" w:rsidRPr="008F6218" w:rsidRDefault="009176EE" w:rsidP="0054308D">
            <w:pPr>
              <w:spacing w:after="0" w:line="240" w:lineRule="auto"/>
              <w:rPr>
                <w:rFonts w:eastAsia="Times New Roman" w:cs="Arial"/>
                <w:color w:val="auto"/>
                <w:szCs w:val="20"/>
              </w:rPr>
            </w:pPr>
            <w:hyperlink r:id="rId16" w:history="1">
              <w:r w:rsidR="00941E1E" w:rsidRPr="008F6218">
                <w:rPr>
                  <w:rStyle w:val="Hyperlink"/>
                  <w:rFonts w:cs="Arial"/>
                  <w:color w:val="auto"/>
                  <w:szCs w:val="20"/>
                  <w:u w:val="none"/>
                </w:rPr>
                <w:t>rquackenbush@libertysolutionsinc.com</w:t>
              </w:r>
            </w:hyperlink>
          </w:p>
        </w:tc>
      </w:tr>
      <w:tr w:rsidR="00941E1E" w:rsidRPr="00FB14A7" w14:paraId="4C2377CA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4C04E770" w:rsidR="00941E1E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Michael Flanary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59C8772D" w:rsidR="00941E1E" w:rsidRPr="008F6218" w:rsidRDefault="00941E1E" w:rsidP="00B26358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 xml:space="preserve">BayCare IS, </w:t>
            </w:r>
            <w:r w:rsidR="00B26358" w:rsidRPr="008F6218">
              <w:rPr>
                <w:rFonts w:eastAsia="Times New Roman" w:cs="Arial"/>
                <w:color w:val="000000"/>
                <w:szCs w:val="20"/>
              </w:rPr>
              <w:t xml:space="preserve">Cardiology </w:t>
            </w:r>
            <w:r w:rsidRPr="008F6218">
              <w:rPr>
                <w:rFonts w:eastAsia="Times New Roman" w:cs="Arial"/>
                <w:color w:val="000000"/>
                <w:szCs w:val="20"/>
              </w:rPr>
              <w:t>Applications</w:t>
            </w:r>
            <w:r w:rsidR="00B26358" w:rsidRPr="008F6218">
              <w:rPr>
                <w:rFonts w:eastAsia="Times New Roman" w:cs="Arial"/>
                <w:color w:val="000000"/>
                <w:szCs w:val="20"/>
              </w:rPr>
              <w:t xml:space="preserve"> Lead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1B65865E" w:rsidR="00941E1E" w:rsidRPr="008F6218" w:rsidRDefault="009176EE" w:rsidP="0054308D">
            <w:pPr>
              <w:spacing w:after="0" w:line="240" w:lineRule="auto"/>
              <w:rPr>
                <w:rFonts w:eastAsia="Times New Roman" w:cs="Arial"/>
                <w:color w:val="auto"/>
                <w:szCs w:val="20"/>
              </w:rPr>
            </w:pPr>
            <w:hyperlink r:id="rId17" w:history="1">
              <w:r w:rsidR="00B26358" w:rsidRPr="008F6218">
                <w:rPr>
                  <w:rStyle w:val="Hyperlink"/>
                  <w:rFonts w:cs="Arial"/>
                  <w:color w:val="auto"/>
                  <w:szCs w:val="20"/>
                  <w:u w:val="none"/>
                </w:rPr>
                <w:t>Michael.Flanary@baycare.org</w:t>
              </w:r>
            </w:hyperlink>
          </w:p>
        </w:tc>
      </w:tr>
      <w:tr w:rsidR="00941E1E" w:rsidRPr="00FB14A7" w14:paraId="4C2377CE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B" w14:textId="023B4945" w:rsidR="00941E1E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Shelly Martin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C" w14:textId="3776A07A" w:rsidR="00941E1E" w:rsidRPr="008F6218" w:rsidRDefault="00941E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BayCare IS, Clinical Applications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D" w14:textId="526FE0DC" w:rsidR="00941E1E" w:rsidRPr="008F6218" w:rsidRDefault="009176EE" w:rsidP="0054308D">
            <w:pPr>
              <w:spacing w:after="0" w:line="240" w:lineRule="auto"/>
              <w:rPr>
                <w:rFonts w:eastAsia="Times New Roman" w:cs="Arial"/>
                <w:color w:val="auto"/>
                <w:szCs w:val="20"/>
              </w:rPr>
            </w:pPr>
            <w:hyperlink r:id="rId18" w:history="1">
              <w:r w:rsidR="00941E1E" w:rsidRPr="008F6218">
                <w:rPr>
                  <w:rStyle w:val="Hyperlink"/>
                  <w:rFonts w:eastAsia="Times New Roman" w:cs="Arial"/>
                  <w:color w:val="auto"/>
                  <w:szCs w:val="20"/>
                  <w:u w:val="none"/>
                </w:rPr>
                <w:t>Shelly.Martin@baycare.org</w:t>
              </w:r>
            </w:hyperlink>
          </w:p>
        </w:tc>
      </w:tr>
      <w:tr w:rsidR="00941E1E" w:rsidRPr="00FB14A7" w14:paraId="4C2377D2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F" w14:textId="224C555A" w:rsidR="00941E1E" w:rsidRPr="008F6218" w:rsidRDefault="00B26358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Chris Cobb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0" w14:textId="5B4C65E6" w:rsidR="00941E1E" w:rsidRPr="008F6218" w:rsidRDefault="00B26358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MUSE HL7 Integration Analyst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D1" w14:textId="3E02652A" w:rsidR="00941E1E" w:rsidRPr="008F6218" w:rsidRDefault="009176EE" w:rsidP="0054308D">
            <w:pPr>
              <w:spacing w:after="0" w:line="240" w:lineRule="auto"/>
              <w:rPr>
                <w:rFonts w:eastAsia="Times New Roman" w:cs="Arial"/>
                <w:color w:val="auto"/>
                <w:szCs w:val="20"/>
              </w:rPr>
            </w:pPr>
            <w:hyperlink r:id="rId19" w:history="1">
              <w:r w:rsidR="00B26358" w:rsidRPr="008F6218">
                <w:rPr>
                  <w:rStyle w:val="Hyperlink"/>
                  <w:rFonts w:eastAsia="Times New Roman" w:cs="Arial"/>
                  <w:color w:val="auto"/>
                  <w:szCs w:val="20"/>
                  <w:u w:val="none"/>
                </w:rPr>
                <w:t>Christopher.Cobb@med.ge.com</w:t>
              </w:r>
            </w:hyperlink>
          </w:p>
        </w:tc>
      </w:tr>
      <w:tr w:rsidR="00FB431E" w:rsidRPr="00FB14A7" w14:paraId="0B210DC3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3E949" w14:textId="1C5B9F03" w:rsidR="00FB431E" w:rsidRPr="008F6218" w:rsidRDefault="00FB43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Yinghua Cramer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991D3" w14:textId="1B344BAC" w:rsidR="00FB431E" w:rsidRPr="008F6218" w:rsidRDefault="00FB43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Baycare IS Project Manager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C32AF" w14:textId="3CB0A963" w:rsidR="00FB431E" w:rsidRPr="008F6218" w:rsidRDefault="009176EE" w:rsidP="0054308D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hyperlink r:id="rId20" w:history="1">
              <w:r w:rsidR="00FB431E" w:rsidRPr="008F6218">
                <w:rPr>
                  <w:rStyle w:val="Hyperlink"/>
                  <w:rFonts w:cs="Arial"/>
                  <w:color w:val="auto"/>
                  <w:szCs w:val="20"/>
                  <w:u w:val="none"/>
                </w:rPr>
                <w:t>Yinghua.Cramer@baycare.org</w:t>
              </w:r>
            </w:hyperlink>
          </w:p>
        </w:tc>
      </w:tr>
      <w:tr w:rsidR="00FB431E" w:rsidRPr="00FB14A7" w14:paraId="11C5443F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2F1E8" w14:textId="473AADE3" w:rsidR="00FB431E" w:rsidRPr="008F6218" w:rsidRDefault="00FB431E" w:rsidP="00FB431E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Christopher Constantinou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0727AC" w14:textId="60ABBECD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Supervisor, Clinical Systems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9DBE2" w14:textId="446C149E" w:rsidR="00FB431E" w:rsidRPr="008F6218" w:rsidRDefault="00802F3E" w:rsidP="0054308D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Christopher.Constantinou@baycare.org</w:t>
            </w:r>
          </w:p>
        </w:tc>
      </w:tr>
      <w:tr w:rsidR="00FB431E" w:rsidRPr="00FB14A7" w14:paraId="57F18EA2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F5D73D" w14:textId="312DA9F8" w:rsidR="00FB431E" w:rsidRPr="008F6218" w:rsidRDefault="00FB43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 xml:space="preserve">Shannon Temming 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4EF901" w14:textId="1AA90183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Systems Analyst Sr. , Diagnostic Clin Applications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B37DE5" w14:textId="7B2E3F69" w:rsidR="00FB431E" w:rsidRPr="008F6218" w:rsidRDefault="00802F3E" w:rsidP="00802F3E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Shanon.Carter@baycare.org</w:t>
            </w:r>
          </w:p>
        </w:tc>
      </w:tr>
      <w:tr w:rsidR="00FB431E" w:rsidRPr="00FB14A7" w14:paraId="4203D472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06714C" w14:textId="405FA8A2" w:rsidR="00FB431E" w:rsidRPr="008F6218" w:rsidRDefault="00FB431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Cheri Krampert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354E6B" w14:textId="6C87392A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Manager, HIE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E4898" w14:textId="509CCBA3" w:rsidR="00FB431E" w:rsidRPr="008F6218" w:rsidRDefault="00802F3E" w:rsidP="00802F3E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Cheryl.Krampert@baycare.org</w:t>
            </w:r>
          </w:p>
        </w:tc>
      </w:tr>
      <w:tr w:rsidR="00FB431E" w:rsidRPr="00FB14A7" w14:paraId="20AA253A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28550E" w14:textId="3D851D29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 xml:space="preserve">Carter Shanon 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3B9B3" w14:textId="0C631711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Supervisor, Integration Team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7EA08" w14:textId="69C11182" w:rsidR="00FB431E" w:rsidRPr="008F6218" w:rsidRDefault="00802F3E" w:rsidP="0054308D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Shanon.Carter@baycare.org</w:t>
            </w:r>
          </w:p>
        </w:tc>
      </w:tr>
      <w:tr w:rsidR="00FB431E" w:rsidRPr="00FB14A7" w14:paraId="264B36C7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832140" w14:textId="41A3A1DB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Kaczmarczyk Hope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F6C24" w14:textId="6F257E16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Integration Analyst Sr., Integration Team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047D63" w14:textId="6D7F6FD6" w:rsidR="00FB431E" w:rsidRPr="008F6218" w:rsidRDefault="00802F3E" w:rsidP="0054308D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Hope.kaczmarczyk@baycare.org</w:t>
            </w:r>
          </w:p>
        </w:tc>
      </w:tr>
      <w:tr w:rsidR="00FB431E" w:rsidRPr="00FB14A7" w14:paraId="1766E37B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CC583" w14:textId="6499C81D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Sailaja Parimi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B211C0" w14:textId="47100871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Integration Analyst, Integration Team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5FC072" w14:textId="4C52392F" w:rsidR="00FB431E" w:rsidRPr="008F6218" w:rsidRDefault="00802F3E" w:rsidP="0054308D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Sailaja.parimi@baycare.org</w:t>
            </w:r>
          </w:p>
        </w:tc>
      </w:tr>
      <w:tr w:rsidR="00FB431E" w:rsidRPr="00FB14A7" w14:paraId="1305BB04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A45640" w14:textId="38A11ED3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Thomas Fredrickson II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8DCE90" w14:textId="435A87E9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Systems Analyst Sr</w:t>
            </w:r>
            <w:r w:rsidR="00E25D91">
              <w:rPr>
                <w:rFonts w:eastAsia="Times New Roman" w:cs="Arial"/>
                <w:color w:val="000000"/>
                <w:szCs w:val="20"/>
              </w:rPr>
              <w:t>.</w:t>
            </w:r>
            <w:r w:rsidRPr="008F6218">
              <w:rPr>
                <w:rFonts w:eastAsia="Times New Roman" w:cs="Arial"/>
                <w:color w:val="000000"/>
                <w:szCs w:val="20"/>
              </w:rPr>
              <w:t>, Integration Team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A20B6" w14:textId="0B10E643" w:rsidR="00FB431E" w:rsidRPr="008F6218" w:rsidRDefault="00802F3E" w:rsidP="0054308D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Thomas.Fredrickson@baycare.org</w:t>
            </w:r>
          </w:p>
        </w:tc>
      </w:tr>
      <w:tr w:rsidR="00FB431E" w:rsidRPr="00FB14A7" w14:paraId="7CFC76B3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1AF295" w14:textId="67D5CA21" w:rsidR="00FB431E" w:rsidRPr="008F6218" w:rsidRDefault="00802F3E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Shannon Carey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8F6FF" w14:textId="32409F33" w:rsidR="00FB431E" w:rsidRPr="008F6218" w:rsidRDefault="00802F3E" w:rsidP="00802F3E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8F6218">
              <w:rPr>
                <w:rFonts w:eastAsia="Times New Roman" w:cs="Arial"/>
                <w:color w:val="000000"/>
                <w:szCs w:val="20"/>
              </w:rPr>
              <w:t>Systems Analyst, EHR Practice Management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88FAB" w14:textId="0DBFCE71" w:rsidR="00FB431E" w:rsidRPr="008F6218" w:rsidRDefault="00802F3E" w:rsidP="00802F3E">
            <w:pPr>
              <w:spacing w:after="0" w:line="240" w:lineRule="auto"/>
              <w:rPr>
                <w:rFonts w:cs="Arial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Shannon.Carey@baycare.org</w:t>
            </w:r>
          </w:p>
        </w:tc>
      </w:tr>
      <w:tr w:rsidR="008F6218" w:rsidRPr="00FB14A7" w14:paraId="12CCA75D" w14:textId="77777777" w:rsidTr="00941E1E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210016" w14:textId="20304594" w:rsidR="008F6218" w:rsidRPr="008F6218" w:rsidRDefault="008F6218" w:rsidP="0054308D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Cynthia Barone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D223D" w14:textId="76EA12D5" w:rsidR="008F6218" w:rsidRPr="008F6218" w:rsidRDefault="008F6218" w:rsidP="00802F3E">
            <w:pPr>
              <w:spacing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Supervisor, Clinical Systems</w:t>
            </w:r>
          </w:p>
        </w:tc>
        <w:tc>
          <w:tcPr>
            <w:tcW w:w="36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73441" w14:textId="009749CE" w:rsidR="008F6218" w:rsidRPr="008F6218" w:rsidRDefault="008F6218" w:rsidP="00802F3E">
            <w:pPr>
              <w:spacing w:after="0" w:line="240" w:lineRule="auto"/>
              <w:rPr>
                <w:rFonts w:cs="Arial"/>
                <w:color w:val="auto"/>
                <w:szCs w:val="20"/>
              </w:rPr>
            </w:pPr>
            <w:r w:rsidRPr="008F6218">
              <w:rPr>
                <w:rFonts w:cs="Arial"/>
                <w:color w:val="auto"/>
                <w:szCs w:val="20"/>
              </w:rPr>
              <w:t>Cynthia.Baron</w:t>
            </w:r>
            <w:r>
              <w:rPr>
                <w:rFonts w:cs="Arial"/>
                <w:color w:val="auto"/>
                <w:szCs w:val="20"/>
              </w:rPr>
              <w:t>e@baycare.org</w:t>
            </w:r>
          </w:p>
        </w:tc>
      </w:tr>
    </w:tbl>
    <w:p w14:paraId="4C2377D4" w14:textId="527A0F9C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6" w:name="_Toc461458538"/>
      <w:bookmarkStart w:id="7" w:name="_Toc1676148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r w:rsidR="00BB119D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 N/A</w:t>
      </w:r>
      <w:bookmarkEnd w:id="6"/>
      <w:bookmarkEnd w:id="7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2029AB">
        <w:rPr>
          <w:rFonts w:asciiTheme="minorHAnsi" w:hAnsiTheme="minorHAnsi" w:cs="Arial"/>
          <w:sz w:val="16"/>
        </w:rPr>
        <w:tab/>
      </w:r>
      <w:r w:rsidRPr="002029AB">
        <w:rPr>
          <w:rFonts w:asciiTheme="minorHAnsi" w:hAnsiTheme="minorHAnsi" w:cs="Arial"/>
          <w:sz w:val="18"/>
          <w:szCs w:val="24"/>
        </w:rPr>
        <w:tab/>
      </w:r>
      <w:r w:rsidRPr="002029AB">
        <w:rPr>
          <w:rFonts w:asciiTheme="minorHAnsi" w:hAnsiTheme="minorHAnsi" w:cs="Arial"/>
          <w:sz w:val="18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2029AB">
      <w:pPr>
        <w:pStyle w:val="Heading2"/>
        <w:spacing w:before="0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8" w:name="_Toc461458539"/>
      <w:bookmarkStart w:id="9" w:name="_Toc1676148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8"/>
      <w:bookmarkEnd w:id="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C2377DC" w14:textId="77777777" w:rsidTr="00006F43">
        <w:trPr>
          <w:trHeight w:val="24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10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006F43">
        <w:trPr>
          <w:trHeight w:val="25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5-11-2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7AE89A58" w:rsidR="00320263" w:rsidRPr="004E7A3E" w:rsidRDefault="00542BF6" w:rsidP="00542BF6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11/25/2015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C2377DF" w14:textId="76BA7337" w:rsidR="00320263" w:rsidRPr="004E7A3E" w:rsidRDefault="00941E1E" w:rsidP="00941E1E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006F43">
        <w:trPr>
          <w:trHeight w:val="25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2E65840F" w:rsidR="00375D69" w:rsidRPr="00CF2307" w:rsidRDefault="00AD2E4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7ABC4FE9" w:rsidR="00375D69" w:rsidRDefault="00AD2E43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</w:t>
            </w:r>
            <w:r w:rsidR="004E7627">
              <w:rPr>
                <w:rFonts w:asciiTheme="minorHAnsi" w:eastAsia="Times New Roman" w:hAnsiTheme="minorHAnsi" w:cs="Arial"/>
                <w:color w:val="000000"/>
                <w:sz w:val="22"/>
              </w:rPr>
              <w:t>/2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</w:t>
            </w:r>
            <w:r w:rsidR="004E7627">
              <w:rPr>
                <w:rFonts w:asciiTheme="minorHAnsi" w:eastAsia="Times New Roman" w:hAnsiTheme="minorHAnsi" w:cs="Arial"/>
                <w:color w:val="000000"/>
                <w:sz w:val="22"/>
              </w:rPr>
              <w:t>/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20</w:t>
            </w:r>
            <w:r w:rsidR="004E7627">
              <w:rPr>
                <w:rFonts w:asciiTheme="minorHAnsi" w:eastAsia="Times New Roman" w:hAnsiTheme="minorHAnsi" w:cs="Arial"/>
                <w:color w:val="000000"/>
                <w:sz w:val="22"/>
              </w:rPr>
              <w:t>1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-885950843"/>
              <w:placeholder>
                <w:docPart w:val="EE1A95874D824CAF985887B8605F0E01"/>
              </w:placeholder>
            </w:sdtPr>
            <w:sdtEndPr/>
            <w:sdtContent>
              <w:p w14:paraId="4C2377E4" w14:textId="5E52B844" w:rsidR="00375D69" w:rsidRPr="004E7627" w:rsidRDefault="004E7627" w:rsidP="00BD6161">
                <w:pPr>
                  <w:spacing w:after="0" w:line="240" w:lineRule="auto"/>
                  <w:rPr>
                    <w:rFonts w:eastAsia="Times New Roman" w:cs="Arial"/>
                    <w:color w:val="000000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Tiffany Bohall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5637AD7E" w:rsidR="00375D69" w:rsidRDefault="004E7627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</w:t>
            </w:r>
            <w:r w:rsidR="00AD2E43">
              <w:rPr>
                <w:rFonts w:asciiTheme="minorHAnsi" w:eastAsia="Times New Roman" w:hAnsiTheme="minorHAnsi" w:cs="Arial"/>
                <w:color w:val="000000"/>
                <w:sz w:val="22"/>
              </w:rPr>
              <w:t>pdated Documentation References</w:t>
            </w:r>
          </w:p>
        </w:tc>
      </w:tr>
      <w:tr w:rsidR="00E44514" w:rsidRPr="004E7A3E" w14:paraId="1CF845E3" w14:textId="77777777" w:rsidTr="00006F43">
        <w:trPr>
          <w:trHeight w:val="25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02478" w14:textId="00F95B30" w:rsidR="00E44514" w:rsidRPr="00CF2307" w:rsidRDefault="00E4451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33C132" w14:textId="792BE8D2" w:rsidR="00E44514" w:rsidRDefault="00E44514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3/10/2016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877E72" w14:textId="248FBCD3" w:rsidR="00E44514" w:rsidRDefault="00E4451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AA8BD" w14:textId="394BA552" w:rsidR="00E44514" w:rsidRDefault="00E44514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Visio diagram to section 2.0</w:t>
            </w:r>
          </w:p>
        </w:tc>
      </w:tr>
      <w:tr w:rsidR="00887983" w:rsidRPr="004E7A3E" w14:paraId="0D4BA834" w14:textId="77777777" w:rsidTr="00006F43">
        <w:trPr>
          <w:trHeight w:val="506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D5B1CD" w14:textId="7D36A885" w:rsidR="00887983" w:rsidRDefault="004E5B0B" w:rsidP="005323B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323BD">
              <w:rPr>
                <w:rFonts w:asciiTheme="minorHAnsi" w:eastAsia="Times New Roman" w:hAnsiTheme="minorHAnsi" w:cs="Arial"/>
                <w:color w:val="000000"/>
                <w:sz w:val="22"/>
              </w:rPr>
              <w:t>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2AA1D" w14:textId="77EC9790" w:rsidR="00887983" w:rsidRDefault="00887983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6/29/2016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14ED8E" w14:textId="4A7F616E" w:rsidR="00887983" w:rsidRDefault="0088798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Sailaja Parimi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A4451" w14:textId="75B814F1" w:rsidR="00887983" w:rsidRDefault="004E5B0B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BMG EKG Device Integration with MUSE implementation updates from 5/19/16.</w:t>
            </w:r>
          </w:p>
        </w:tc>
      </w:tr>
      <w:tr w:rsidR="00006F43" w:rsidRPr="004E7A3E" w14:paraId="6DE46521" w14:textId="77777777" w:rsidTr="00006F43">
        <w:trPr>
          <w:trHeight w:val="25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B9B992" w14:textId="112F90A7" w:rsidR="00006F43" w:rsidRDefault="00006F43" w:rsidP="005323B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323BD">
              <w:rPr>
                <w:rFonts w:asciiTheme="minorHAnsi" w:eastAsia="Times New Roman" w:hAnsiTheme="minorHAnsi" w:cs="Arial"/>
                <w:color w:val="000000"/>
                <w:sz w:val="22"/>
              </w:rPr>
              <w:t>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0D31C" w14:textId="2F740AE3" w:rsidR="00006F43" w:rsidRDefault="00006F43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9/13/2016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7F8E12" w14:textId="11D27AD6" w:rsidR="00006F43" w:rsidRDefault="00006F4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Tom Fredrickson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A2B85" w14:textId="52BF2B73" w:rsidR="00006F43" w:rsidRDefault="00006F43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Cloverleaf Integration Information.</w:t>
            </w:r>
          </w:p>
        </w:tc>
      </w:tr>
      <w:tr w:rsidR="002365A9" w:rsidRPr="004E7A3E" w14:paraId="603ECAD3" w14:textId="77777777" w:rsidTr="00006F43">
        <w:trPr>
          <w:trHeight w:val="25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FF751" w14:textId="5B618EB0" w:rsidR="002365A9" w:rsidRDefault="002365A9" w:rsidP="005323B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323BD">
              <w:rPr>
                <w:rFonts w:asciiTheme="minorHAnsi" w:eastAsia="Times New Roman" w:hAnsiTheme="minorHAnsi" w:cs="Arial"/>
                <w:color w:val="000000"/>
                <w:sz w:val="22"/>
              </w:rPr>
              <w:t>1.5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5FC05B" w14:textId="1BCB94CC" w:rsidR="002365A9" w:rsidRDefault="002365A9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6/18/19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34C68" w14:textId="29414E24" w:rsidR="002365A9" w:rsidRDefault="002365A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771A74" w14:textId="13F46E3A" w:rsidR="002365A9" w:rsidRDefault="002365A9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Diagram</w:t>
            </w:r>
          </w:p>
        </w:tc>
      </w:tr>
      <w:tr w:rsidR="00946479" w:rsidRPr="004E7A3E" w14:paraId="2BEE4019" w14:textId="77777777" w:rsidTr="00006F43">
        <w:trPr>
          <w:trHeight w:val="25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85D1B" w14:textId="471DEF22" w:rsidR="00946479" w:rsidRDefault="00946479" w:rsidP="005323B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V1.6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C88674" w14:textId="730871E0" w:rsidR="00946479" w:rsidRDefault="00946479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07/24/2019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ABD5C" w14:textId="1577EBC0" w:rsidR="00946479" w:rsidRDefault="0094647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Markwardt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F50DE" w14:textId="6C30B43B" w:rsidR="00946479" w:rsidRDefault="00946479" w:rsidP="00AD2E4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Added Risk comments </w:t>
            </w:r>
          </w:p>
        </w:tc>
      </w:tr>
      <w:bookmarkEnd w:id="10"/>
    </w:tbl>
    <w:p w14:paraId="4C2377F2" w14:textId="3CCC268A" w:rsidR="00116C57" w:rsidRPr="00D574A8" w:rsidRDefault="00320263" w:rsidP="002E0204">
      <w:pPr>
        <w:rPr>
          <w:rFonts w:asciiTheme="minorHAnsi" w:hAnsiTheme="minorHAnsi" w:cs="Arial"/>
          <w:color w:val="0070C0"/>
          <w:sz w:val="28"/>
        </w:rPr>
      </w:pPr>
      <w:r>
        <w:rPr>
          <w:rFonts w:asciiTheme="minorHAnsi" w:hAnsiTheme="minorHAnsi" w:cs="Arial"/>
          <w:sz w:val="28"/>
        </w:rPr>
        <w:br w:type="page"/>
      </w:r>
      <w:r w:rsidR="00CF2307"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 xml:space="preserve">Introduction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1" w:name="_Toc461458540"/>
      <w:bookmarkStart w:id="12" w:name="_Toc1676148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11"/>
      <w:bookmarkEnd w:id="1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C2377F4" w14:textId="7CD58D72" w:rsidR="00C53B6B" w:rsidRDefault="005A5959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</w:t>
          </w:r>
          <w:r w:rsidR="008A6CC7">
            <w:rPr>
              <w:rFonts w:asciiTheme="minorHAnsi" w:hAnsiTheme="minorHAnsi" w:cs="Arial"/>
              <w:i w:val="0"/>
            </w:rPr>
            <w:t xml:space="preserve">he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>
            <w:rPr>
              <w:rFonts w:asciiTheme="minorHAnsi" w:hAnsiTheme="minorHAnsi" w:cs="Arial"/>
              <w:i w:val="0"/>
            </w:rPr>
            <w:t xml:space="preserve">is to provide the current configuration for the </w:t>
          </w:r>
          <w:r w:rsidR="00542BF6">
            <w:rPr>
              <w:rFonts w:asciiTheme="minorHAnsi" w:hAnsiTheme="minorHAnsi" w:cs="Arial"/>
              <w:i w:val="0"/>
            </w:rPr>
            <w:t>Cerner orders</w:t>
          </w:r>
          <w:r>
            <w:rPr>
              <w:rFonts w:asciiTheme="minorHAnsi" w:hAnsiTheme="minorHAnsi" w:cs="Arial"/>
              <w:i w:val="0"/>
            </w:rPr>
            <w:t xml:space="preserve"> interface outbound to Muse Cardiology</w:t>
          </w:r>
          <w:r w:rsidR="00512E9C">
            <w:rPr>
              <w:rFonts w:asciiTheme="minorHAnsi" w:hAnsiTheme="minorHAnsi" w:cs="Arial"/>
              <w:i w:val="0"/>
            </w:rPr>
            <w:t xml:space="preserve"> Information System</w:t>
          </w:r>
          <w:r>
            <w:rPr>
              <w:rFonts w:asciiTheme="minorHAnsi" w:hAnsiTheme="minorHAnsi" w:cs="Arial"/>
              <w:i w:val="0"/>
            </w:rPr>
            <w:t xml:space="preserve">.  The </w:t>
          </w:r>
          <w:r w:rsidR="008A6CC7">
            <w:rPr>
              <w:rFonts w:asciiTheme="minorHAnsi" w:hAnsiTheme="minorHAnsi" w:cs="Arial"/>
              <w:i w:val="0"/>
            </w:rPr>
            <w:t>intended audience</w:t>
          </w:r>
          <w:r>
            <w:rPr>
              <w:rFonts w:asciiTheme="minorHAnsi" w:hAnsiTheme="minorHAnsi" w:cs="Arial"/>
              <w:i w:val="0"/>
            </w:rPr>
            <w:t xml:space="preserve"> would be anyone who wishes to know more about the current configurations as established in production</w:t>
          </w:r>
          <w:r w:rsidR="008A6CC7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13" w:name="_Toc461458541"/>
      <w:bookmarkStart w:id="14" w:name="_Toc1676149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13"/>
      <w:bookmarkEnd w:id="14"/>
    </w:p>
    <w:p w14:paraId="4C2377F7" w14:textId="343DABCD" w:rsidR="009666CA" w:rsidRPr="004E7A3E" w:rsidRDefault="009176EE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EndPr/>
        <w:sdtContent>
          <w:r w:rsidR="00C34429">
            <w:rPr>
              <w:rFonts w:asciiTheme="minorHAnsi" w:hAnsiTheme="minorHAnsi" w:cs="Arial"/>
              <w:i w:val="0"/>
            </w:rPr>
            <w:t>T</w:t>
          </w:r>
          <w:r w:rsidR="009666CA" w:rsidRPr="00CF2307">
            <w:rPr>
              <w:rFonts w:asciiTheme="minorHAnsi" w:hAnsiTheme="minorHAnsi" w:cs="Arial"/>
              <w:i w:val="0"/>
            </w:rPr>
            <w:t>he scope of the integration that is defin</w:t>
          </w:r>
          <w:r w:rsidR="00C34429">
            <w:rPr>
              <w:rFonts w:asciiTheme="minorHAnsi" w:hAnsiTheme="minorHAnsi" w:cs="Arial"/>
              <w:i w:val="0"/>
            </w:rPr>
            <w:t xml:space="preserve">ed in this </w:t>
          </w:r>
          <w:r w:rsidR="00512E9C">
            <w:rPr>
              <w:rFonts w:asciiTheme="minorHAnsi" w:hAnsiTheme="minorHAnsi" w:cs="Arial"/>
              <w:i w:val="0"/>
            </w:rPr>
            <w:t xml:space="preserve">requirements document </w:t>
          </w:r>
          <w:r w:rsidR="00C34429">
            <w:rPr>
              <w:rFonts w:asciiTheme="minorHAnsi" w:hAnsiTheme="minorHAnsi" w:cs="Arial"/>
              <w:i w:val="0"/>
            </w:rPr>
            <w:t xml:space="preserve">outlines the </w:t>
          </w:r>
          <w:r w:rsidR="00542BF6">
            <w:rPr>
              <w:rFonts w:asciiTheme="minorHAnsi" w:hAnsiTheme="minorHAnsi" w:cs="Arial"/>
              <w:i w:val="0"/>
            </w:rPr>
            <w:t>O</w:t>
          </w:r>
          <w:r w:rsidR="008222C0">
            <w:rPr>
              <w:rFonts w:asciiTheme="minorHAnsi" w:hAnsiTheme="minorHAnsi" w:cs="Arial"/>
              <w:i w:val="0"/>
            </w:rPr>
            <w:t xml:space="preserve">rders </w:t>
          </w:r>
          <w:r w:rsidR="00C34429">
            <w:rPr>
              <w:rFonts w:asciiTheme="minorHAnsi" w:hAnsiTheme="minorHAnsi" w:cs="Arial"/>
              <w:i w:val="0"/>
            </w:rPr>
            <w:t>interface</w:t>
          </w:r>
          <w:r w:rsidR="00512E9C">
            <w:rPr>
              <w:rFonts w:asciiTheme="minorHAnsi" w:hAnsiTheme="minorHAnsi" w:cs="Arial"/>
              <w:i w:val="0"/>
            </w:rPr>
            <w:t xml:space="preserve"> from Cerner to MUSE Cardiology Information System po</w:t>
          </w:r>
          <w:r w:rsidR="00C34429">
            <w:rPr>
              <w:rFonts w:asciiTheme="minorHAnsi" w:hAnsiTheme="minorHAnsi" w:cs="Arial"/>
              <w:i w:val="0"/>
            </w:rPr>
            <w:t>rtion only</w:t>
          </w:r>
          <w:r w:rsidR="009666CA">
            <w:rPr>
              <w:rFonts w:asciiTheme="minorHAnsi" w:hAnsiTheme="minorHAnsi" w:cs="Arial"/>
              <w:i w:val="0"/>
            </w:rPr>
            <w:t>.</w:t>
          </w:r>
          <w:r w:rsidR="00C34429">
            <w:rPr>
              <w:rFonts w:asciiTheme="minorHAnsi" w:hAnsiTheme="minorHAnsi" w:cs="Arial"/>
              <w:i w:val="0"/>
            </w:rPr>
            <w:t xml:space="preserve">  </w:t>
          </w:r>
          <w:r w:rsidR="00512E9C">
            <w:rPr>
              <w:rFonts w:asciiTheme="minorHAnsi" w:hAnsiTheme="minorHAnsi" w:cs="Arial"/>
              <w:i w:val="0"/>
            </w:rPr>
            <w:t xml:space="preserve">BayCare Health System also has </w:t>
          </w:r>
          <w:r w:rsidR="00C34429">
            <w:rPr>
              <w:rFonts w:asciiTheme="minorHAnsi" w:hAnsiTheme="minorHAnsi" w:cs="Arial"/>
              <w:i w:val="0"/>
            </w:rPr>
            <w:t xml:space="preserve">an </w:t>
          </w:r>
          <w:r w:rsidR="00542BF6">
            <w:rPr>
              <w:rFonts w:asciiTheme="minorHAnsi" w:hAnsiTheme="minorHAnsi" w:cs="Arial"/>
              <w:i w:val="0"/>
            </w:rPr>
            <w:t>ADT</w:t>
          </w:r>
          <w:r w:rsidR="00C34429">
            <w:rPr>
              <w:rFonts w:asciiTheme="minorHAnsi" w:hAnsiTheme="minorHAnsi" w:cs="Arial"/>
              <w:i w:val="0"/>
            </w:rPr>
            <w:t xml:space="preserve"> </w:t>
          </w:r>
          <w:r w:rsidR="00512E9C">
            <w:rPr>
              <w:rFonts w:asciiTheme="minorHAnsi" w:hAnsiTheme="minorHAnsi" w:cs="Arial"/>
              <w:i w:val="0"/>
            </w:rPr>
            <w:t xml:space="preserve">interface from </w:t>
          </w:r>
          <w:r w:rsidR="00A76993">
            <w:rPr>
              <w:rFonts w:asciiTheme="minorHAnsi" w:hAnsiTheme="minorHAnsi" w:cs="Arial"/>
              <w:i w:val="0"/>
            </w:rPr>
            <w:t xml:space="preserve">Soarian </w:t>
          </w:r>
          <w:r w:rsidR="00512E9C">
            <w:rPr>
              <w:rFonts w:asciiTheme="minorHAnsi" w:hAnsiTheme="minorHAnsi" w:cs="Arial"/>
              <w:i w:val="0"/>
            </w:rPr>
            <w:t>to MUSE</w:t>
          </w:r>
          <w:r w:rsidR="00532186">
            <w:rPr>
              <w:rFonts w:asciiTheme="minorHAnsi" w:hAnsiTheme="minorHAnsi" w:cs="Arial"/>
              <w:i w:val="0"/>
            </w:rPr>
            <w:t xml:space="preserve"> (</w:t>
          </w:r>
          <w:r w:rsidR="00532186" w:rsidRPr="00532186">
            <w:rPr>
              <w:rFonts w:asciiTheme="minorHAnsi" w:hAnsiTheme="minorHAnsi" w:cs="Arial"/>
              <w:b/>
              <w:i w:val="0"/>
            </w:rPr>
            <w:t>only for Inpatients</w:t>
          </w:r>
          <w:r w:rsidR="00532186">
            <w:rPr>
              <w:rFonts w:asciiTheme="minorHAnsi" w:hAnsiTheme="minorHAnsi" w:cs="Arial"/>
              <w:i w:val="0"/>
            </w:rPr>
            <w:t>)</w:t>
          </w:r>
          <w:r w:rsidR="00512E9C">
            <w:rPr>
              <w:rFonts w:asciiTheme="minorHAnsi" w:hAnsiTheme="minorHAnsi" w:cs="Arial"/>
              <w:i w:val="0"/>
            </w:rPr>
            <w:t xml:space="preserve">, </w:t>
          </w:r>
          <w:r w:rsidR="00C34429">
            <w:rPr>
              <w:rFonts w:asciiTheme="minorHAnsi" w:hAnsiTheme="minorHAnsi" w:cs="Arial"/>
              <w:i w:val="0"/>
            </w:rPr>
            <w:t xml:space="preserve">and </w:t>
          </w:r>
          <w:r w:rsidR="00512E9C">
            <w:rPr>
              <w:rFonts w:asciiTheme="minorHAnsi" w:hAnsiTheme="minorHAnsi" w:cs="Arial"/>
              <w:i w:val="0"/>
            </w:rPr>
            <w:t>a R</w:t>
          </w:r>
          <w:r w:rsidR="00C34429">
            <w:rPr>
              <w:rFonts w:asciiTheme="minorHAnsi" w:hAnsiTheme="minorHAnsi" w:cs="Arial"/>
              <w:i w:val="0"/>
            </w:rPr>
            <w:t>esults interface</w:t>
          </w:r>
          <w:r w:rsidR="00512E9C">
            <w:rPr>
              <w:rFonts w:asciiTheme="minorHAnsi" w:hAnsiTheme="minorHAnsi" w:cs="Arial"/>
              <w:i w:val="0"/>
            </w:rPr>
            <w:t xml:space="preserve"> from MUSE to Cerner</w:t>
          </w:r>
          <w:r w:rsidR="00C34429">
            <w:rPr>
              <w:rFonts w:asciiTheme="minorHAnsi" w:hAnsiTheme="minorHAnsi" w:cs="Arial"/>
              <w:i w:val="0"/>
            </w:rPr>
            <w:t>, which outlines those configurations.</w:t>
          </w:r>
        </w:sdtContent>
      </w:sdt>
    </w:p>
    <w:p w14:paraId="4C2377F8" w14:textId="77777777" w:rsidR="009666CA" w:rsidRPr="002029AB" w:rsidRDefault="009666CA" w:rsidP="00B46568">
      <w:pPr>
        <w:pStyle w:val="template"/>
        <w:rPr>
          <w:rFonts w:asciiTheme="minorHAnsi" w:hAnsiTheme="minorHAnsi" w:cs="Arial"/>
          <w:sz w:val="16"/>
        </w:rPr>
      </w:pPr>
    </w:p>
    <w:p w14:paraId="4C2377FA" w14:textId="0E786ED9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5" w:name="_Toc461458542"/>
      <w:bookmarkStart w:id="16" w:name="_Toc1676149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2029AB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r w:rsidR="004E7627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15"/>
      <w:bookmarkEnd w:id="16"/>
    </w:p>
    <w:p w14:paraId="4C2377FB" w14:textId="3A0D469D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7" w:name="_Toc461458543"/>
      <w:bookmarkStart w:id="18" w:name="_Toc1676149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2029AB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7"/>
      <w:bookmarkEnd w:id="18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60A549EF" w14:textId="77777777" w:rsidR="005C71FD" w:rsidRDefault="00383D69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Define the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acronyms and their associated definitions use</w:t>
          </w:r>
          <w:r>
            <w:rPr>
              <w:rFonts w:asciiTheme="minorHAnsi" w:hAnsiTheme="minorHAnsi" w:cs="Arial"/>
              <w:color w:val="auto"/>
              <w:sz w:val="22"/>
            </w:rPr>
            <w:t>d in this document. The acronyms should be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listed in alphabetical order.</w:t>
          </w:r>
        </w:p>
        <w:p w14:paraId="0A8CC2AE" w14:textId="77951728" w:rsidR="004E5B0B" w:rsidRPr="002160ED" w:rsidRDefault="004E5B0B" w:rsidP="004E5B0B">
          <w:pPr>
            <w:spacing w:after="0" w:line="240" w:lineRule="auto"/>
            <w:rPr>
              <w:rFonts w:ascii="Calibri" w:hAnsi="Calibri"/>
              <w:color w:val="auto"/>
              <w:sz w:val="22"/>
            </w:rPr>
          </w:pPr>
          <w:r w:rsidRPr="002160ED">
            <w:rPr>
              <w:rFonts w:ascii="Calibri" w:hAnsi="Calibri"/>
              <w:b/>
              <w:color w:val="auto"/>
              <w:sz w:val="22"/>
            </w:rPr>
            <w:t xml:space="preserve">             ADT – </w:t>
          </w:r>
          <w:r w:rsidRPr="002160ED">
            <w:rPr>
              <w:rFonts w:ascii="Calibri" w:hAnsi="Calibri"/>
              <w:color w:val="auto"/>
              <w:sz w:val="22"/>
            </w:rPr>
            <w:t>A</w:t>
          </w:r>
          <w:r>
            <w:rPr>
              <w:rFonts w:ascii="Calibri" w:hAnsi="Calibri"/>
              <w:color w:val="auto"/>
              <w:sz w:val="22"/>
            </w:rPr>
            <w:t>dmission, Discharge, and Transf</w:t>
          </w:r>
          <w:r w:rsidRPr="002160ED">
            <w:rPr>
              <w:rFonts w:ascii="Calibri" w:hAnsi="Calibri"/>
              <w:color w:val="auto"/>
              <w:sz w:val="22"/>
            </w:rPr>
            <w:t xml:space="preserve">er.  </w:t>
          </w:r>
        </w:p>
        <w:p w14:paraId="2E5EEF15" w14:textId="77777777" w:rsidR="004E5B0B" w:rsidRDefault="004E5B0B" w:rsidP="004E5B0B">
          <w:pPr>
            <w:spacing w:after="0" w:line="240" w:lineRule="auto"/>
            <w:rPr>
              <w:rFonts w:ascii="Calibri" w:hAnsi="Calibri"/>
              <w:color w:val="auto"/>
              <w:sz w:val="22"/>
            </w:rPr>
          </w:pPr>
          <w:r w:rsidRPr="002160ED">
            <w:rPr>
              <w:rFonts w:ascii="Calibri" w:hAnsi="Calibri"/>
              <w:color w:val="auto"/>
              <w:sz w:val="22"/>
            </w:rPr>
            <w:t xml:space="preserve">            </w:t>
          </w:r>
          <w:r w:rsidRPr="002160ED">
            <w:rPr>
              <w:rFonts w:ascii="Calibri" w:hAnsi="Calibri"/>
              <w:b/>
              <w:color w:val="auto"/>
              <w:sz w:val="22"/>
            </w:rPr>
            <w:t xml:space="preserve"> BMG</w:t>
          </w:r>
          <w:r w:rsidRPr="002160ED">
            <w:rPr>
              <w:rFonts w:ascii="Calibri" w:hAnsi="Calibri"/>
              <w:color w:val="auto"/>
              <w:sz w:val="22"/>
            </w:rPr>
            <w:t xml:space="preserve"> – BayCare Medical Group</w:t>
          </w:r>
        </w:p>
        <w:p w14:paraId="2B6B613E" w14:textId="77777777" w:rsidR="00DD1757" w:rsidRDefault="004E5B0B" w:rsidP="002029AB">
          <w:pPr>
            <w:spacing w:after="0" w:line="240" w:lineRule="auto"/>
            <w:rPr>
              <w:rFonts w:ascii="Calibri" w:hAnsi="Calibri"/>
              <w:color w:val="auto"/>
              <w:sz w:val="22"/>
            </w:rPr>
          </w:pPr>
          <w:r>
            <w:rPr>
              <w:rFonts w:ascii="Calibri" w:hAnsi="Calibri"/>
              <w:color w:val="auto"/>
              <w:sz w:val="22"/>
            </w:rPr>
            <w:t xml:space="preserve">            </w:t>
          </w:r>
          <w:r w:rsidRPr="004E5B0B">
            <w:rPr>
              <w:rFonts w:ascii="Calibri" w:hAnsi="Calibri"/>
              <w:b/>
              <w:color w:val="auto"/>
              <w:sz w:val="22"/>
            </w:rPr>
            <w:t xml:space="preserve"> BOI </w:t>
          </w:r>
          <w:r>
            <w:rPr>
              <w:rFonts w:ascii="Calibri" w:hAnsi="Calibri"/>
              <w:b/>
              <w:color w:val="auto"/>
              <w:sz w:val="22"/>
            </w:rPr>
            <w:t xml:space="preserve">– </w:t>
          </w:r>
          <w:r w:rsidRPr="004E5B0B">
            <w:rPr>
              <w:rFonts w:ascii="Calibri" w:hAnsi="Calibri"/>
              <w:color w:val="auto"/>
              <w:sz w:val="22"/>
            </w:rPr>
            <w:t xml:space="preserve">BayCare Outpatient Imaging </w:t>
          </w:r>
        </w:p>
        <w:p w14:paraId="4C2377FC" w14:textId="5FC9F45C" w:rsidR="008F1EDB" w:rsidRPr="002029AB" w:rsidRDefault="00DD1757" w:rsidP="002029AB">
          <w:pPr>
            <w:spacing w:after="0" w:line="240" w:lineRule="auto"/>
            <w:rPr>
              <w:rFonts w:ascii="Calibri" w:hAnsi="Calibri"/>
              <w:color w:val="auto"/>
              <w:sz w:val="22"/>
            </w:rPr>
          </w:pPr>
          <w:r w:rsidRPr="00DD1757">
            <w:rPr>
              <w:rFonts w:ascii="Calibri" w:hAnsi="Calibri"/>
              <w:b/>
              <w:color w:val="auto"/>
              <w:sz w:val="22"/>
            </w:rPr>
            <w:t xml:space="preserve">             ORM –</w:t>
          </w:r>
          <w:r w:rsidRPr="00DD1757">
            <w:rPr>
              <w:rFonts w:ascii="Calibri" w:hAnsi="Calibri"/>
              <w:color w:val="auto"/>
              <w:sz w:val="22"/>
            </w:rPr>
            <w:t xml:space="preserve"> A HL7 Order Message</w:t>
          </w:r>
        </w:p>
      </w:sdtContent>
    </w:sdt>
    <w:p w14:paraId="4C2377FD" w14:textId="50EB68FB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9" w:name="_Toc461458544"/>
      <w:bookmarkStart w:id="20" w:name="_Toc1676149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2029AB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9"/>
      <w:bookmarkEnd w:id="20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C2377FE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C2377FF" w14:textId="7B30A63C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304970742"/>
      <w:bookmarkStart w:id="22" w:name="_Toc461458545"/>
      <w:bookmarkStart w:id="23" w:name="_Toc1676149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2029AB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21"/>
      <w:bookmarkEnd w:id="22"/>
      <w:bookmarkEnd w:id="2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77FF8ED7" w14:textId="77777777" w:rsidR="00AD2E43" w:rsidRDefault="00AD2E43" w:rsidP="00AD2E43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List all documents or Web addresses to which this IDBB refers; </w:t>
          </w:r>
        </w:p>
        <w:p w14:paraId="2217D893" w14:textId="77777777" w:rsidR="00AD2E43" w:rsidRDefault="00AD2E43" w:rsidP="00AD2E43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07DC4CA8" w14:textId="7F6B444A" w:rsidR="00AD2E43" w:rsidRDefault="00AD2E43" w:rsidP="00AD2E43">
          <w:pPr>
            <w:pStyle w:val="template"/>
            <w:rPr>
              <w:rFonts w:asciiTheme="minorHAnsi" w:hAnsiTheme="minorHAnsi" w:cs="Arial"/>
              <w:b/>
              <w:i w:val="0"/>
            </w:rPr>
          </w:pPr>
          <w:r w:rsidRPr="008512B3">
            <w:rPr>
              <w:rFonts w:asciiTheme="minorHAnsi" w:hAnsiTheme="minorHAnsi" w:cs="Arial"/>
              <w:b/>
              <w:i w:val="0"/>
            </w:rPr>
            <w:t>On the Enterprise Integration Services SharePoint site:</w:t>
          </w:r>
          <w:r>
            <w:rPr>
              <w:rFonts w:asciiTheme="minorHAnsi" w:hAnsiTheme="minorHAnsi" w:cs="Arial"/>
              <w:b/>
              <w:i w:val="0"/>
            </w:rPr>
            <w:t xml:space="preserve"> ADT and ORU requirements</w:t>
          </w:r>
        </w:p>
        <w:p w14:paraId="297586EC" w14:textId="77777777" w:rsidR="00AD2E43" w:rsidRPr="008512B3" w:rsidRDefault="00AD2E43" w:rsidP="00AD2E43">
          <w:pPr>
            <w:pStyle w:val="template"/>
            <w:rPr>
              <w:rFonts w:asciiTheme="minorHAnsi" w:hAnsiTheme="minorHAnsi" w:cs="Arial"/>
              <w:b/>
              <w:i w:val="0"/>
            </w:rPr>
          </w:pPr>
        </w:p>
        <w:p w14:paraId="1CC5E6ED" w14:textId="563657E4" w:rsidR="00AD2E43" w:rsidRPr="00BD4FF1" w:rsidRDefault="00AD2E43" w:rsidP="00AD2E43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  <w:strike/>
              <w:color w:val="FF0000"/>
            </w:rPr>
          </w:pPr>
          <w:r>
            <w:rPr>
              <w:rFonts w:asciiTheme="minorHAnsi" w:hAnsiTheme="minorHAnsi" w:cs="Arial"/>
              <w:i w:val="0"/>
            </w:rPr>
            <w:t xml:space="preserve">Enterprise Integration Services team &gt; Applications and Systems &gt; </w:t>
          </w:r>
          <w:r w:rsidR="00BD4FF1">
            <w:rPr>
              <w:rFonts w:asciiTheme="minorHAnsi" w:hAnsiTheme="minorHAnsi" w:cs="Arial"/>
              <w:i w:val="0"/>
            </w:rPr>
            <w:t>01-EIT Requirements</w:t>
          </w:r>
          <w:r>
            <w:rPr>
              <w:rFonts w:asciiTheme="minorHAnsi" w:hAnsiTheme="minorHAnsi" w:cs="Arial"/>
              <w:i w:val="0"/>
            </w:rPr>
            <w:t xml:space="preserve"> &gt; </w:t>
          </w:r>
          <w:r w:rsidR="005C71FD" w:rsidRPr="00BD4FF1">
            <w:rPr>
              <w:rFonts w:asciiTheme="minorHAnsi" w:hAnsiTheme="minorHAnsi" w:cs="Arial"/>
              <w:i w:val="0"/>
            </w:rPr>
            <w:t xml:space="preserve">ADT_Soarian_MUSE Reqs </w:t>
          </w:r>
        </w:p>
        <w:p w14:paraId="6F38C7BE" w14:textId="671971F9" w:rsidR="00AD2E43" w:rsidRPr="00BD4FF1" w:rsidRDefault="00AD2E43" w:rsidP="00AD2E43">
          <w:pPr>
            <w:pStyle w:val="template"/>
            <w:numPr>
              <w:ilvl w:val="0"/>
              <w:numId w:val="25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Enterprise Integration Services team &gt; Applications and Systems &gt; </w:t>
          </w:r>
          <w:r w:rsidR="00BD4FF1">
            <w:rPr>
              <w:rFonts w:asciiTheme="minorHAnsi" w:hAnsiTheme="minorHAnsi" w:cs="Arial"/>
              <w:i w:val="0"/>
            </w:rPr>
            <w:t xml:space="preserve">01-EIT Requirements </w:t>
          </w:r>
          <w:r>
            <w:rPr>
              <w:rFonts w:asciiTheme="minorHAnsi" w:hAnsiTheme="minorHAnsi" w:cs="Arial"/>
              <w:i w:val="0"/>
            </w:rPr>
            <w:t xml:space="preserve">&gt; </w:t>
          </w:r>
          <w:r w:rsidR="005C71FD" w:rsidRPr="00BD4FF1">
            <w:rPr>
              <w:rFonts w:asciiTheme="minorHAnsi" w:hAnsiTheme="minorHAnsi" w:cs="Arial"/>
              <w:i w:val="0"/>
            </w:rPr>
            <w:t>OR</w:t>
          </w:r>
          <w:r w:rsidR="004E5B0B" w:rsidRPr="00BD4FF1">
            <w:rPr>
              <w:rFonts w:asciiTheme="minorHAnsi" w:hAnsiTheme="minorHAnsi" w:cs="Arial"/>
              <w:i w:val="0"/>
            </w:rPr>
            <w:t>U</w:t>
          </w:r>
          <w:r w:rsidR="005C71FD" w:rsidRPr="00BD4FF1">
            <w:rPr>
              <w:rFonts w:asciiTheme="minorHAnsi" w:hAnsiTheme="minorHAnsi" w:cs="Arial"/>
              <w:i w:val="0"/>
            </w:rPr>
            <w:t>_MUSE</w:t>
          </w:r>
          <w:r w:rsidR="004E5B0B" w:rsidRPr="00BD4FF1">
            <w:rPr>
              <w:rFonts w:asciiTheme="minorHAnsi" w:hAnsiTheme="minorHAnsi" w:cs="Arial"/>
              <w:i w:val="0"/>
            </w:rPr>
            <w:t>_Cerner</w:t>
          </w:r>
          <w:r w:rsidR="005C71FD" w:rsidRPr="00BD4FF1">
            <w:rPr>
              <w:rFonts w:asciiTheme="minorHAnsi" w:hAnsiTheme="minorHAnsi" w:cs="Arial"/>
              <w:i w:val="0"/>
            </w:rPr>
            <w:t xml:space="preserve"> Reqs </w:t>
          </w:r>
        </w:p>
        <w:p w14:paraId="7053C652" w14:textId="77777777" w:rsidR="00AD2E43" w:rsidRDefault="00AD2E43" w:rsidP="00AD2E43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58EC3332" w14:textId="77777777" w:rsidR="00AD2E43" w:rsidRPr="007325FB" w:rsidRDefault="00AD2E43" w:rsidP="00AD2E43">
          <w:pPr>
            <w:pStyle w:val="template"/>
            <w:rPr>
              <w:rFonts w:asciiTheme="minorHAnsi" w:hAnsiTheme="minorHAnsi" w:cs="Arial"/>
              <w:b/>
              <w:i w:val="0"/>
            </w:rPr>
          </w:pPr>
          <w:r w:rsidRPr="007325FB">
            <w:rPr>
              <w:rFonts w:asciiTheme="minorHAnsi" w:hAnsiTheme="minorHAnsi" w:cs="Arial"/>
              <w:b/>
              <w:i w:val="0"/>
            </w:rPr>
            <w:t>MUSE v8 HL7 Reference Document:</w:t>
          </w:r>
        </w:p>
        <w:p w14:paraId="48072E47" w14:textId="77777777" w:rsidR="005C71FD" w:rsidRDefault="00AD2E43" w:rsidP="00AD2E43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Enterprise Integration Services team &gt; Applications and Systems &gt; Muse Cardiology &gt;</w:t>
          </w:r>
        </w:p>
        <w:p w14:paraId="5348F9F2" w14:textId="77777777" w:rsidR="002029AB" w:rsidRDefault="008222C0" w:rsidP="00AD2E43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Cerner Reference Pages for Orders Message Processing Outbound: </w:t>
          </w:r>
          <w:hyperlink r:id="rId21" w:history="1">
            <w:r w:rsidRPr="003F0763">
              <w:rPr>
                <w:rStyle w:val="Hyperlink"/>
                <w:rFonts w:asciiTheme="minorHAnsi" w:hAnsiTheme="minorHAnsi" w:cs="Arial"/>
                <w:i w:val="0"/>
              </w:rPr>
              <w:t>https://wiki.ucern.com/display/public/reference/Unit+09o+-++Order+Message+Processing+Outbound</w:t>
            </w:r>
          </w:hyperlink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6F8B0273" w14:textId="77777777" w:rsidR="00F71F1F" w:rsidRDefault="009176EE" w:rsidP="00F71F1F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bookmarkStart w:id="24" w:name="_Toc461458546" w:displacedByCustomXml="prev"/>
    <w:p w14:paraId="28CB779A" w14:textId="20B81DEC" w:rsidR="00F71F1F" w:rsidRPr="00F71F1F" w:rsidRDefault="00F71F1F" w:rsidP="00F71F1F">
      <w:pPr>
        <w:pStyle w:val="template"/>
        <w:rPr>
          <w:rFonts w:asciiTheme="minorHAnsi" w:hAnsiTheme="minorHAnsi" w:cs="Arial"/>
          <w:i w:val="0"/>
        </w:rPr>
      </w:pPr>
    </w:p>
    <w:p w14:paraId="260AB095" w14:textId="50327CE4" w:rsidR="002029AB" w:rsidRDefault="00F71F1F" w:rsidP="002029AB">
      <w:pPr>
        <w:pStyle w:val="Heading1"/>
        <w:rPr>
          <w:rFonts w:asciiTheme="minorHAnsi" w:hAnsiTheme="minorHAnsi"/>
          <w:sz w:val="28"/>
        </w:rPr>
      </w:pPr>
      <w:bookmarkStart w:id="25" w:name="_Toc16761495"/>
      <w:r>
        <w:rPr>
          <w:rFonts w:asciiTheme="minorHAnsi" w:hAnsiTheme="minorHAnsi"/>
          <w:sz w:val="28"/>
        </w:rPr>
        <w:t xml:space="preserve">2. </w:t>
      </w:r>
      <w:r w:rsidR="00DF00D2" w:rsidRPr="002029AB">
        <w:rPr>
          <w:rFonts w:asciiTheme="minorHAnsi" w:hAnsiTheme="minorHAnsi"/>
          <w:sz w:val="28"/>
        </w:rPr>
        <w:t>Diagram</w:t>
      </w:r>
      <w:r w:rsidR="00FA177A" w:rsidRPr="002029AB">
        <w:rPr>
          <w:rFonts w:asciiTheme="minorHAnsi" w:hAnsiTheme="minorHAnsi"/>
          <w:sz w:val="28"/>
        </w:rPr>
        <w:t>s</w:t>
      </w:r>
      <w:bookmarkEnd w:id="24"/>
      <w:bookmarkEnd w:id="25"/>
    </w:p>
    <w:p w14:paraId="15B665F9" w14:textId="7334577E" w:rsidR="002029AB" w:rsidRDefault="002365A9" w:rsidP="002029AB">
      <w:r>
        <w:rPr>
          <w:noProof/>
        </w:rPr>
        <w:drawing>
          <wp:inline distT="0" distB="0" distL="0" distR="0" wp14:anchorId="3A0D63CD" wp14:editId="729D8221">
            <wp:extent cx="6858000" cy="4424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iology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390E" w14:textId="0163C121" w:rsidR="002029AB" w:rsidRPr="002029AB" w:rsidRDefault="002029AB" w:rsidP="002029AB"/>
    <w:p w14:paraId="4C237806" w14:textId="3657C2C2" w:rsidR="005212A4" w:rsidRDefault="002029AB" w:rsidP="00F71F1F">
      <w:pPr>
        <w:rPr>
          <w:rFonts w:asciiTheme="minorHAnsi" w:hAnsiTheme="minorHAnsi" w:cs="Arial"/>
          <w:sz w:val="28"/>
        </w:rPr>
      </w:pPr>
      <w:r w:rsidRPr="00394941">
        <w:object w:dxaOrig="13126" w:dyaOrig="9045" w14:anchorId="7E2049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449.25pt" o:ole="">
            <v:imagedata r:id="rId23" o:title=""/>
          </v:shape>
          <o:OLEObject Type="Embed" ProgID="Visio.Drawing.15" ShapeID="_x0000_i1025" DrawAspect="Content" ObjectID="_1627374228" r:id="rId24"/>
        </w:object>
      </w:r>
      <w:r w:rsidR="005212A4">
        <w:rPr>
          <w:rFonts w:asciiTheme="minorHAnsi" w:hAnsiTheme="minorHAnsi" w:cs="Arial"/>
          <w:sz w:val="28"/>
        </w:rPr>
        <w:br w:type="page"/>
      </w: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26" w:name="_Toc461458547"/>
      <w:bookmarkStart w:id="27" w:name="_Toc1676149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26"/>
      <w:bookmarkEnd w:id="27"/>
    </w:p>
    <w:p w14:paraId="4C237808" w14:textId="3B57150B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439994682"/>
      <w:bookmarkStart w:id="29" w:name="_Toc461458548"/>
      <w:bookmarkStart w:id="30" w:name="_Toc1676149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31" w:name="_Toc439994696"/>
      <w:bookmarkEnd w:id="28"/>
      <w:r w:rsidR="00542BF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-N/A</w:t>
      </w:r>
      <w:bookmarkEnd w:id="29"/>
      <w:bookmarkEnd w:id="30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0574DB5F" w14:textId="107EB081" w:rsidR="00A76993" w:rsidRPr="00A76993" w:rsidRDefault="00C9013F" w:rsidP="004D01FE">
      <w:pPr>
        <w:pStyle w:val="template"/>
        <w:spacing w:line="20" w:lineRule="atLeast"/>
        <w:rPr>
          <w:rFonts w:asciiTheme="minorHAnsi" w:hAnsiTheme="minorHAnsi" w:cs="Arial"/>
          <w:b/>
          <w:i w:val="0"/>
        </w:rPr>
      </w:pPr>
      <w:r>
        <w:rPr>
          <w:rFonts w:asciiTheme="minorHAnsi" w:hAnsiTheme="minorHAnsi" w:cs="Arial"/>
          <w:b/>
          <w:i w:val="0"/>
        </w:rPr>
        <w:t>F</w:t>
      </w:r>
      <w:r w:rsidR="00A76993" w:rsidRPr="00A76993">
        <w:rPr>
          <w:rFonts w:asciiTheme="minorHAnsi" w:hAnsiTheme="minorHAnsi" w:cs="Arial"/>
          <w:b/>
          <w:i w:val="0"/>
        </w:rPr>
        <w:t xml:space="preserve">unctional requirements for BMG EKG Device Integration with MUSE for Orders Outbound interface: </w:t>
      </w:r>
    </w:p>
    <w:tbl>
      <w:tblPr>
        <w:tblW w:w="1106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27"/>
        <w:gridCol w:w="2818"/>
        <w:gridCol w:w="6822"/>
      </w:tblGrid>
      <w:tr w:rsidR="00BD4FF1" w:rsidRPr="005155FC" w14:paraId="4ED6FFB1" w14:textId="77777777" w:rsidTr="00ED622F">
        <w:trPr>
          <w:trHeight w:val="342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358967" w14:textId="77777777" w:rsidR="00BD4FF1" w:rsidRPr="005155FC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EE50976" w14:textId="77777777" w:rsidR="00BD4FF1" w:rsidRPr="005155FC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A8D3EE" w14:textId="77777777" w:rsidR="00BD4FF1" w:rsidRPr="005155FC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155FC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BD4FF1" w:rsidRPr="005155FC" w14:paraId="0DD05C7B" w14:textId="77777777" w:rsidTr="00ED622F">
        <w:trPr>
          <w:trHeight w:val="46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1C05EA" w14:textId="77777777" w:rsidR="00BD4FF1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155FC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  <w:p w14:paraId="331BA8F7" w14:textId="77777777" w:rsidR="00BD4FF1" w:rsidRPr="005155FC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72DE618" w14:textId="77777777" w:rsidR="00BD4FF1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155FC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  <w:p w14:paraId="46E102CE" w14:textId="77777777" w:rsidR="00BD4FF1" w:rsidRPr="005155FC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357BBE" w14:textId="77777777" w:rsidR="00BD4FF1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5155FC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 Description</w:t>
            </w:r>
          </w:p>
          <w:p w14:paraId="3BD8F8DF" w14:textId="77777777" w:rsidR="00BD4FF1" w:rsidRPr="005155FC" w:rsidRDefault="00BD4FF1" w:rsidP="00ED622F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BD4FF1" w:rsidRPr="005155FC" w14:paraId="379EB44B" w14:textId="77777777" w:rsidTr="00ED622F">
        <w:trPr>
          <w:trHeight w:val="49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C3E79B0" w14:textId="77777777" w:rsidR="00BD4FF1" w:rsidRDefault="00BD4FF1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5155FC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5155FC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06</w:t>
            </w:r>
            <w:r w:rsidRPr="005155FC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</w:p>
          <w:p w14:paraId="63CF4A59" w14:textId="77777777" w:rsidR="005C3C0A" w:rsidRDefault="005C3C0A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4FC694CE" w14:textId="77777777" w:rsidR="005C3C0A" w:rsidRDefault="005C3C0A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267006F" w14:textId="77777777" w:rsidR="005C3C0A" w:rsidRDefault="005C3C0A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6FC51B7" w14:textId="77777777" w:rsidR="005C3C0A" w:rsidRDefault="005C3C0A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0D788984" w14:textId="10478286" w:rsidR="005C3C0A" w:rsidRPr="005155FC" w:rsidRDefault="005C3C0A" w:rsidP="00C74FF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37D9B6D1" w14:textId="71103C37" w:rsidR="00BD4FF1" w:rsidRDefault="00BD4FF1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</w:t>
            </w:r>
            <w:r w:rsidR="0000541C">
              <w:rPr>
                <w:rFonts w:ascii="Calibri" w:eastAsia="Times New Roman" w:hAnsi="Calibri"/>
                <w:color w:val="auto"/>
                <w:sz w:val="22"/>
              </w:rPr>
              <w:t>od object script</w:t>
            </w:r>
            <w:r w:rsidR="00C9013F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  <w:p w14:paraId="3B8AA27B" w14:textId="362813A6" w:rsidR="0000541C" w:rsidRDefault="0000541C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00541C">
              <w:rPr>
                <w:rFonts w:ascii="Calibri" w:eastAsia="Times New Roman" w:hAnsi="Calibri"/>
                <w:color w:val="auto"/>
                <w:sz w:val="22"/>
              </w:rPr>
              <w:t>orm_muse_outv10</w:t>
            </w:r>
            <w:r w:rsidR="00C9013F">
              <w:rPr>
                <w:rFonts w:ascii="Calibri" w:eastAsia="Times New Roman" w:hAnsi="Calibri"/>
                <w:color w:val="auto"/>
                <w:sz w:val="22"/>
              </w:rPr>
              <w:t xml:space="preserve"> on Comserver: ORM_TCP_MUSE_OUT</w:t>
            </w:r>
          </w:p>
          <w:p w14:paraId="64405495" w14:textId="335AA787" w:rsidR="00BC0B07" w:rsidRPr="005155FC" w:rsidRDefault="00BC0B07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30FDE" w14:textId="57F5D30E" w:rsidR="00BD4FF1" w:rsidRDefault="00A76993" w:rsidP="00A7699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Update</w:t>
            </w:r>
            <w:r w:rsidR="006B3D7B">
              <w:rPr>
                <w:rFonts w:ascii="Calibri" w:eastAsia="Times New Roman" w:hAnsi="Calibri"/>
                <w:color w:val="auto"/>
                <w:sz w:val="22"/>
              </w:rPr>
              <w:t>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code to add </w:t>
            </w:r>
            <w:r w:rsidR="0000541C">
              <w:rPr>
                <w:rFonts w:ascii="Calibri" w:eastAsia="Times New Roman" w:hAnsi="Calibri"/>
                <w:color w:val="auto"/>
                <w:sz w:val="22"/>
              </w:rPr>
              <w:t xml:space="preserve">BMGFN value to the list of other facilities to ignore the logic </w:t>
            </w:r>
            <w:r>
              <w:rPr>
                <w:rFonts w:ascii="Calibri" w:eastAsia="Times New Roman" w:hAnsi="Calibri"/>
                <w:color w:val="auto"/>
                <w:sz w:val="22"/>
              </w:rPr>
              <w:t>to send orders</w:t>
            </w:r>
            <w:r w:rsidR="0000541C">
              <w:rPr>
                <w:rFonts w:ascii="Calibri" w:eastAsia="Times New Roman" w:hAnsi="Calibri"/>
                <w:color w:val="auto"/>
                <w:sz w:val="22"/>
              </w:rPr>
              <w:t xml:space="preserve"> outbound. </w:t>
            </w:r>
          </w:p>
          <w:p w14:paraId="0D2497B6" w14:textId="77777777" w:rsidR="00A76993" w:rsidRDefault="00A76993" w:rsidP="00A7699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FDCCF59" w14:textId="4575EC44" w:rsidR="00A76993" w:rsidRDefault="00A76993" w:rsidP="00A7699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Add</w:t>
            </w:r>
            <w:r w:rsidR="006B3D7B">
              <w:rPr>
                <w:rFonts w:ascii="Calibri" w:eastAsia="Times New Roman" w:hAnsi="Calibri"/>
                <w:color w:val="auto"/>
                <w:sz w:val="22"/>
              </w:rPr>
              <w:t>ed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code to start MUSE worklist for BMG by BMGFN</w:t>
            </w:r>
          </w:p>
          <w:p w14:paraId="650B65F1" w14:textId="77777777" w:rsidR="00A76993" w:rsidRDefault="00A76993" w:rsidP="00A7699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3E79DD5" w14:textId="348172EF" w:rsidR="00A76993" w:rsidRPr="005155FC" w:rsidRDefault="00A76993" w:rsidP="00A76993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BD4FF1" w:rsidRPr="005155FC" w14:paraId="0AEEF647" w14:textId="77777777" w:rsidTr="00ED622F">
        <w:trPr>
          <w:trHeight w:val="49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E7778C3" w14:textId="3647426C" w:rsidR="00BD4FF1" w:rsidRPr="005155FC" w:rsidRDefault="00BD4FF1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5155FC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5155FC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06</w:t>
            </w:r>
            <w:r w:rsidRPr="005155FC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4AAD5A3E" w14:textId="77777777" w:rsidR="00BD4FF1" w:rsidRDefault="00A76993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Mod Object Script </w:t>
            </w:r>
          </w:p>
          <w:p w14:paraId="76F73D9D" w14:textId="77777777" w:rsidR="00A76993" w:rsidRDefault="00A76993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MSH_FAC_MODOBJ_OUT</w:t>
            </w:r>
          </w:p>
          <w:p w14:paraId="2860B0AD" w14:textId="53933BA4" w:rsidR="00BC0B07" w:rsidRPr="005155FC" w:rsidRDefault="00BC0B07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B9139" w14:textId="0CAE9E93" w:rsidR="00BD4FF1" w:rsidRPr="005155FC" w:rsidRDefault="00A76993" w:rsidP="00BC0B0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Add</w:t>
            </w:r>
            <w:r w:rsidR="006B3D7B">
              <w:rPr>
                <w:rFonts w:ascii="Calibri" w:eastAsia="Times New Roman" w:hAnsi="Calibri"/>
                <w:color w:val="auto"/>
                <w:sz w:val="22"/>
              </w:rPr>
              <w:t>ed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code to start MSH logic for BMG based upon PID-18.</w:t>
            </w:r>
          </w:p>
        </w:tc>
      </w:tr>
      <w:tr w:rsidR="00BD4FF1" w:rsidRPr="005155FC" w14:paraId="396DE1E1" w14:textId="77777777" w:rsidTr="00ED622F">
        <w:trPr>
          <w:trHeight w:val="49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C6AA89D" w14:textId="193E4FEE" w:rsidR="00BD4FF1" w:rsidRPr="005155FC" w:rsidRDefault="00BD4FF1" w:rsidP="00CC099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5155FC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5155FC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  <w:r w:rsidR="00CC099F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5155FC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1810160E" w14:textId="77777777" w:rsidR="00BD4FF1" w:rsidRDefault="00BC0B07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Route Script </w:t>
            </w:r>
          </w:p>
          <w:p w14:paraId="7E8FA2F6" w14:textId="77777777" w:rsidR="00BC0B07" w:rsidRDefault="00BC0B07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Route_outv42</w:t>
            </w:r>
          </w:p>
          <w:p w14:paraId="72D33696" w14:textId="248807EF" w:rsidR="00BC0B07" w:rsidRDefault="00BC0B07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06EAE4" w14:textId="25DBB7A7" w:rsidR="00BD4FF1" w:rsidRDefault="00BC0B07" w:rsidP="00CC099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Add</w:t>
            </w:r>
            <w:r w:rsidR="006B3D7B">
              <w:rPr>
                <w:rFonts w:ascii="Calibri" w:eastAsia="Times New Roman" w:hAnsi="Calibri"/>
                <w:color w:val="auto"/>
                <w:sz w:val="22"/>
              </w:rPr>
              <w:t>ed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code to route </w:t>
            </w:r>
            <w:r w:rsidR="006B3D7B">
              <w:rPr>
                <w:rFonts w:ascii="Calibri" w:eastAsia="Times New Roman" w:hAnsi="Calibri"/>
                <w:color w:val="auto"/>
                <w:sz w:val="22"/>
              </w:rPr>
              <w:t>Ambulatory Order m</w:t>
            </w:r>
            <w:r>
              <w:rPr>
                <w:rFonts w:ascii="Calibri" w:eastAsia="Times New Roman" w:hAnsi="Calibri"/>
                <w:color w:val="auto"/>
                <w:sz w:val="22"/>
              </w:rPr>
              <w:t>essage</w:t>
            </w:r>
            <w:r w:rsidR="006B3D7B">
              <w:rPr>
                <w:rFonts w:ascii="Calibri" w:eastAsia="Times New Roman" w:hAnsi="Calibri"/>
                <w:color w:val="auto"/>
                <w:sz w:val="22"/>
              </w:rPr>
              <w:t>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for EKG to </w:t>
            </w:r>
            <w:r w:rsidR="00CC099F">
              <w:rPr>
                <w:rFonts w:ascii="Calibri" w:eastAsia="Times New Roman" w:hAnsi="Calibri"/>
                <w:color w:val="auto"/>
                <w:sz w:val="22"/>
              </w:rPr>
              <w:t xml:space="preserve">route via the </w:t>
            </w:r>
            <w:r>
              <w:rPr>
                <w:rFonts w:ascii="Calibri" w:eastAsia="Times New Roman" w:hAnsi="Calibri"/>
                <w:color w:val="auto"/>
                <w:sz w:val="22"/>
              </w:rPr>
              <w:t>existing comserser ORM_TCP_MUSE_OUT</w:t>
            </w:r>
          </w:p>
        </w:tc>
      </w:tr>
      <w:tr w:rsidR="00BD4FF1" w:rsidRPr="005155FC" w14:paraId="59819D8B" w14:textId="77777777" w:rsidTr="00ED622F">
        <w:trPr>
          <w:trHeight w:val="49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77F3F4B" w14:textId="198A254D" w:rsidR="00BD4FF1" w:rsidRPr="005155FC" w:rsidRDefault="00BD4FF1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 w:rsidRPr="005155FC">
              <w:rPr>
                <w:rFonts w:ascii="Calibri" w:eastAsia="Times New Roman" w:hAnsi="Calibri"/>
                <w:color w:val="000000"/>
                <w:sz w:val="22"/>
              </w:rPr>
              <w:t>FR.20</w:t>
            </w:r>
            <w:r>
              <w:rPr>
                <w:rFonts w:ascii="Calibri" w:eastAsia="Times New Roman" w:hAnsi="Calibri"/>
                <w:color w:val="000000"/>
                <w:sz w:val="22"/>
              </w:rPr>
              <w:t>16</w:t>
            </w:r>
            <w:r w:rsidRPr="005155FC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06</w:t>
            </w:r>
            <w:r w:rsidRPr="005155FC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61732493" w14:textId="77777777" w:rsidR="00BD4FF1" w:rsidRDefault="00BC0B07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Global Script</w:t>
            </w:r>
          </w:p>
          <w:p w14:paraId="77ABEFD1" w14:textId="7D779CEB" w:rsidR="00BC0B07" w:rsidRDefault="00BC0B07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eso_get_order_selection</w:t>
            </w: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73679" w14:textId="44A9D1CD" w:rsidR="00BD4FF1" w:rsidRDefault="00BC0B07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Add</w:t>
            </w:r>
            <w:r w:rsidR="006B3D7B">
              <w:rPr>
                <w:rFonts w:ascii="Calibri" w:eastAsia="Times New Roman" w:hAnsi="Calibri"/>
                <w:color w:val="auto"/>
                <w:sz w:val="22"/>
              </w:rPr>
              <w:t>ed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code to unsuppress the </w:t>
            </w:r>
            <w:r w:rsidR="006B3D7B">
              <w:rPr>
                <w:rFonts w:ascii="Calibri" w:eastAsia="Times New Roman" w:hAnsi="Calibri"/>
                <w:color w:val="auto"/>
                <w:sz w:val="22"/>
              </w:rPr>
              <w:t xml:space="preserve">Ambulatory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EKG orders </w:t>
            </w:r>
          </w:p>
        </w:tc>
      </w:tr>
      <w:tr w:rsidR="00BD4FF1" w:rsidRPr="005155FC" w14:paraId="06FCE212" w14:textId="77777777" w:rsidTr="00ED622F">
        <w:trPr>
          <w:trHeight w:val="49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C85B250" w14:textId="28E4B59E" w:rsidR="00BD4FF1" w:rsidRPr="005155FC" w:rsidRDefault="00BD4FF1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4DE846B9" w14:textId="5E66D508" w:rsidR="00BD4FF1" w:rsidRDefault="00BD4FF1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C2CBC" w14:textId="77777777" w:rsidR="00BD4FF1" w:rsidRDefault="00BD4FF1" w:rsidP="00ED622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BD4FF1" w:rsidRPr="005155FC" w14:paraId="2B9A6EFD" w14:textId="77777777" w:rsidTr="00ED622F">
        <w:trPr>
          <w:trHeight w:val="900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3F13340" w14:textId="77777777" w:rsidR="00CC099F" w:rsidRDefault="00CC099F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FR.2016.06.5</w:t>
            </w:r>
          </w:p>
          <w:p w14:paraId="0FCB4DDC" w14:textId="77777777" w:rsidR="005C3C0A" w:rsidRDefault="005C3C0A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E25261D" w14:textId="77777777" w:rsidR="00CC099F" w:rsidRDefault="00CC099F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2340E76" w14:textId="77777777" w:rsidR="00CC099F" w:rsidRDefault="00CC099F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121B9C3D" w14:textId="77777777" w:rsidR="00CC099F" w:rsidRDefault="00CC099F" w:rsidP="00BD4FF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501D6751" w14:textId="4EB0BA2B" w:rsidR="00CC099F" w:rsidRDefault="00CC099F" w:rsidP="00CC099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382BCCD" w14:textId="77777777" w:rsidR="00ED622F" w:rsidRDefault="00ED622F" w:rsidP="00CC099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991FF0D" w14:textId="77777777" w:rsidR="00ED622F" w:rsidRDefault="00ED622F" w:rsidP="00CC099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0F29C37" w14:textId="77777777" w:rsidR="00ED622F" w:rsidRDefault="00ED622F" w:rsidP="00CC099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48ECDBB8" w14:textId="7B2C7546" w:rsidR="00ED622F" w:rsidRDefault="00ED622F" w:rsidP="00ED622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FR.2016.06.7</w:t>
            </w:r>
          </w:p>
          <w:p w14:paraId="2015D0A4" w14:textId="77777777" w:rsidR="00CC099F" w:rsidRDefault="00CC099F" w:rsidP="00CC099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7FF1EE81" w14:textId="77777777" w:rsidR="00CC099F" w:rsidRDefault="00CC099F" w:rsidP="00CC099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325982F4" w14:textId="77777777" w:rsidR="00BD4FF1" w:rsidRDefault="00ED39E6" w:rsidP="00ED39E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FR.2016.06.8</w:t>
            </w:r>
          </w:p>
          <w:p w14:paraId="683A12F3" w14:textId="77777777" w:rsidR="00C74FF9" w:rsidRDefault="00C74FF9" w:rsidP="00ED39E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16F5E50C" w14:textId="77777777" w:rsidR="00C74FF9" w:rsidRDefault="00C74FF9" w:rsidP="00ED39E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2E7981BD" w14:textId="53F3F5F9" w:rsidR="00C74FF9" w:rsidRPr="005155FC" w:rsidRDefault="00C74FF9" w:rsidP="00ED39E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FR.2016.06.9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</w:tcPr>
          <w:p w14:paraId="700AAF09" w14:textId="00B83DB1" w:rsidR="00CC099F" w:rsidRDefault="00ED622F" w:rsidP="00ED62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New activity type </w:t>
            </w:r>
            <w:r w:rsidR="00B6725D">
              <w:rPr>
                <w:rFonts w:ascii="Calibri" w:eastAsia="Times New Roman" w:hAnsi="Calibri"/>
                <w:color w:val="auto"/>
                <w:sz w:val="22"/>
              </w:rPr>
              <w:t xml:space="preserve">with a display </w:t>
            </w:r>
            <w:r w:rsidR="00ED39E6">
              <w:rPr>
                <w:rFonts w:ascii="Calibri" w:eastAsia="Times New Roman" w:hAnsi="Calibri"/>
                <w:color w:val="auto"/>
                <w:sz w:val="22"/>
              </w:rPr>
              <w:t xml:space="preserve">of </w:t>
            </w:r>
            <w:r w:rsidR="00B6725D">
              <w:rPr>
                <w:rFonts w:ascii="Calibri" w:eastAsia="Times New Roman" w:hAnsi="Calibri"/>
                <w:color w:val="auto"/>
                <w:sz w:val="22"/>
              </w:rPr>
              <w:t xml:space="preserve">AMBULATORY CARDIOVASCULAR with a CDF meaning of </w:t>
            </w:r>
            <w:r w:rsidR="00ED39E6">
              <w:rPr>
                <w:rFonts w:ascii="Calibri" w:eastAsia="Times New Roman" w:hAnsi="Calibri"/>
                <w:color w:val="auto"/>
                <w:sz w:val="22"/>
              </w:rPr>
              <w:t xml:space="preserve">EKG was </w:t>
            </w:r>
            <w:r w:rsidR="00B6725D">
              <w:rPr>
                <w:rFonts w:ascii="Calibri" w:eastAsia="Times New Roman" w:hAnsi="Calibri"/>
                <w:color w:val="auto"/>
                <w:sz w:val="22"/>
              </w:rPr>
              <w:t xml:space="preserve">required to build </w:t>
            </w:r>
            <w:r w:rsidR="00ED39E6">
              <w:rPr>
                <w:rFonts w:ascii="Calibri" w:eastAsia="Times New Roman" w:hAnsi="Calibri"/>
                <w:color w:val="auto"/>
                <w:sz w:val="22"/>
              </w:rPr>
              <w:t xml:space="preserve">by the Core/Orders team. </w:t>
            </w:r>
          </w:p>
          <w:p w14:paraId="64E9DED5" w14:textId="77777777" w:rsidR="00CC099F" w:rsidRDefault="00CC099F" w:rsidP="00ED62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7B16873D" w14:textId="7D6DE5F7" w:rsidR="00CC099F" w:rsidRDefault="00B6725D" w:rsidP="00ED62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Core team required to build  BMG EKG order aliases on cs 72 on the EKG folder. </w:t>
            </w:r>
          </w:p>
          <w:p w14:paraId="1DA819CD" w14:textId="77777777" w:rsidR="00C74FF9" w:rsidRDefault="00C74FF9" w:rsidP="00ED62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F4B63A4" w14:textId="20B52009" w:rsidR="00ED622F" w:rsidRDefault="005C3C0A" w:rsidP="00ED62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New BMG EKG Orders were buil</w:t>
            </w:r>
            <w:r w:rsidR="00F71F1F">
              <w:rPr>
                <w:rFonts w:ascii="Calibri" w:eastAsia="Times New Roman" w:hAnsi="Calibri"/>
                <w:color w:val="auto"/>
                <w:sz w:val="22"/>
              </w:rPr>
              <w:t>t by Diagnostic Clin Apps team.</w:t>
            </w:r>
          </w:p>
          <w:p w14:paraId="4A3A5D86" w14:textId="77777777" w:rsidR="00ED622F" w:rsidRDefault="00ED622F" w:rsidP="00ED62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60C8781" w14:textId="0DE30437" w:rsidR="00BD4FF1" w:rsidRDefault="00C74FF9" w:rsidP="00ED622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Core team build new </w:t>
            </w:r>
            <w:r w:rsidR="00ED622F">
              <w:rPr>
                <w:rFonts w:ascii="Calibri" w:eastAsia="Times New Roman" w:hAnsi="Calibri"/>
                <w:color w:val="auto"/>
                <w:sz w:val="22"/>
              </w:rPr>
              <w:t>Order aliases on c</w:t>
            </w:r>
            <w:r>
              <w:rPr>
                <w:rFonts w:ascii="Calibri" w:eastAsia="Times New Roman" w:hAnsi="Calibri"/>
                <w:color w:val="auto"/>
                <w:sz w:val="22"/>
              </w:rPr>
              <w:t>ode set</w:t>
            </w:r>
            <w:r w:rsidR="00ED622F">
              <w:rPr>
                <w:rFonts w:ascii="Calibri" w:eastAsia="Times New Roman" w:hAnsi="Calibri"/>
                <w:color w:val="auto"/>
                <w:sz w:val="22"/>
              </w:rPr>
              <w:t xml:space="preserve"> 72 on the EKG folder </w:t>
            </w:r>
          </w:p>
        </w:tc>
        <w:tc>
          <w:tcPr>
            <w:tcW w:w="6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BE5C5" w14:textId="160263A4" w:rsidR="00BD4FF1" w:rsidRDefault="00B6725D" w:rsidP="00B6725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FSI coding requires the CDF meaning of EKG for route script and global script. </w:t>
            </w:r>
          </w:p>
        </w:tc>
      </w:tr>
    </w:tbl>
    <w:p w14:paraId="4C23781A" w14:textId="705B0260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2" w:name="_Toc461458549"/>
      <w:bookmarkStart w:id="33" w:name="_Toc1676149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r w:rsidR="00542BF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–N/A</w:t>
      </w:r>
      <w:bookmarkEnd w:id="32"/>
      <w:bookmarkEnd w:id="33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C23781B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54308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54308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54308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54308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54308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54308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54308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54308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54308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507BE5C8" w:rsidR="00894772" w:rsidRDefault="00532846" w:rsidP="00542BF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542BF6">
              <w:rPr>
                <w:rFonts w:ascii="Calibri" w:eastAsia="Times New Roman" w:hAnsi="Calibri"/>
                <w:color w:val="000000"/>
                <w:sz w:val="22"/>
              </w:rPr>
              <w:t>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42BF6">
              <w:rPr>
                <w:rFonts w:ascii="Calibri" w:eastAsia="Times New Roman" w:hAnsi="Calibri"/>
                <w:color w:val="000000"/>
                <w:sz w:val="22"/>
              </w:rPr>
              <w:t>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542BF6">
              <w:rPr>
                <w:rFonts w:ascii="Calibri" w:eastAsia="Times New Roman" w:hAnsi="Calibri"/>
                <w:color w:val="000000"/>
                <w:sz w:val="22"/>
              </w:rPr>
              <w:t>xx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C237825" w14:textId="0F8ECB2D" w:rsidR="00894772" w:rsidRDefault="00894772" w:rsidP="00041D0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826" w14:textId="5825EEE9" w:rsidR="00894772" w:rsidRDefault="00894772" w:rsidP="00041D0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4" w:name="_Toc461458550"/>
      <w:bookmarkStart w:id="35" w:name="_Toc16761499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34"/>
      <w:bookmarkEnd w:id="35"/>
    </w:p>
    <w:p w14:paraId="4C237832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C237833" w14:textId="77777777" w:rsidR="00856E7C" w:rsidRDefault="00856E7C" w:rsidP="00805EC2"/>
    <w:p w14:paraId="4C237835" w14:textId="1CA7DA91" w:rsidR="009F64CD" w:rsidRPr="00BB119D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36" w:name="_Toc461458551"/>
      <w:bookmarkStart w:id="37" w:name="_Toc16761500"/>
      <w:r w:rsidRPr="00BB119D">
        <w:rPr>
          <w:b w:val="0"/>
          <w:color w:val="0070C0"/>
          <w:sz w:val="24"/>
          <w:szCs w:val="24"/>
        </w:rPr>
        <w:t>3.3.1    Inbound to the BayCare Cloverleaf</w:t>
      </w:r>
      <w:r w:rsidR="00BB119D" w:rsidRPr="00BB119D">
        <w:rPr>
          <w:b w:val="0"/>
          <w:color w:val="0070C0"/>
          <w:sz w:val="24"/>
          <w:szCs w:val="24"/>
        </w:rPr>
        <w:t xml:space="preserve"> N/A</w:t>
      </w:r>
      <w:bookmarkEnd w:id="36"/>
      <w:bookmarkEnd w:id="37"/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-1767608992"/>
      </w:sdtPr>
      <w:sdtEndPr/>
      <w:sdtContent>
        <w:sdt>
          <w:sdtPr>
            <w:rPr>
              <w:rFonts w:ascii="Arial" w:eastAsiaTheme="minorHAnsi" w:hAnsi="Arial"/>
              <w:color w:val="666666"/>
              <w:sz w:val="20"/>
            </w:rPr>
            <w:id w:val="1097908054"/>
          </w:sdtPr>
          <w:sdtEndPr/>
          <w:sdtContent>
            <w:p w14:paraId="19AC3D3E" w14:textId="663FE7A6" w:rsidR="00DF36C4" w:rsidRPr="00041D0B" w:rsidRDefault="00DF36C4" w:rsidP="00DF36C4">
              <w:pPr>
                <w:pStyle w:val="NoSpacing"/>
                <w:rPr>
                  <w:b/>
                </w:rPr>
              </w:pPr>
              <w:r w:rsidRPr="00041D0B">
                <w:rPr>
                  <w:b/>
                </w:rPr>
                <w:t>Test</w:t>
              </w:r>
              <w:r>
                <w:rPr>
                  <w:b/>
                </w:rPr>
                <w:t xml:space="preserve"> C30</w:t>
              </w:r>
            </w:p>
            <w:p w14:paraId="7FB641BF" w14:textId="79D1D0DB" w:rsidR="00DF36C4" w:rsidRPr="00BB119D" w:rsidRDefault="00DF36C4" w:rsidP="00DF36C4">
              <w:pPr>
                <w:pStyle w:val="NoSpacing"/>
              </w:pPr>
              <w:r w:rsidRPr="00BB119D">
                <w:t xml:space="preserve">Port Number:  </w:t>
              </w:r>
              <w:sdt>
                <w:sdtPr>
                  <w:id w:val="-1449690476"/>
                </w:sdtPr>
                <w:sdtEndPr/>
                <w:sdtContent>
                  <w:r w:rsidRPr="00DF36C4">
                    <w:t>13203</w:t>
                  </w:r>
                </w:sdtContent>
              </w:sdt>
            </w:p>
            <w:p w14:paraId="77DCBCEC" w14:textId="287E76CA" w:rsidR="00DF36C4" w:rsidRPr="00041D0B" w:rsidRDefault="00DF36C4" w:rsidP="00DF36C4">
              <w:pPr>
                <w:pStyle w:val="NoSpacing"/>
                <w:rPr>
                  <w:b/>
                </w:rPr>
              </w:pPr>
              <w:r w:rsidRPr="00041D0B">
                <w:rPr>
                  <w:b/>
                </w:rPr>
                <w:t>Test</w:t>
              </w:r>
              <w:r>
                <w:rPr>
                  <w:b/>
                </w:rPr>
                <w:t xml:space="preserve"> M30</w:t>
              </w:r>
            </w:p>
            <w:p w14:paraId="6A48A06B" w14:textId="6DBEF115" w:rsidR="00DF36C4" w:rsidRPr="00BB119D" w:rsidRDefault="00DF36C4" w:rsidP="00DF36C4">
              <w:pPr>
                <w:pStyle w:val="NoSpacing"/>
              </w:pPr>
              <w:r w:rsidRPr="00BB119D">
                <w:t xml:space="preserve">Port Number:  </w:t>
              </w:r>
              <w:sdt>
                <w:sdtPr>
                  <w:id w:val="-1832971582"/>
                </w:sdtPr>
                <w:sdtEndPr/>
                <w:sdtContent>
                  <w:r w:rsidRPr="00DF36C4">
                    <w:t>18187</w:t>
                  </w:r>
                </w:sdtContent>
              </w:sdt>
            </w:p>
            <w:p w14:paraId="17FBED7A" w14:textId="597E31A3" w:rsidR="00DF36C4" w:rsidRPr="00041D0B" w:rsidRDefault="00DF36C4" w:rsidP="00DF36C4">
              <w:pPr>
                <w:pStyle w:val="NoSpacing"/>
                <w:rPr>
                  <w:b/>
                </w:rPr>
              </w:pPr>
              <w:r w:rsidRPr="00041D0B">
                <w:rPr>
                  <w:b/>
                </w:rPr>
                <w:t>Test</w:t>
              </w:r>
              <w:r>
                <w:rPr>
                  <w:b/>
                </w:rPr>
                <w:t xml:space="preserve"> B30</w:t>
              </w:r>
            </w:p>
            <w:p w14:paraId="36D2139A" w14:textId="183D577B" w:rsidR="00DF36C4" w:rsidRPr="00BB119D" w:rsidRDefault="00DF36C4" w:rsidP="00DF36C4">
              <w:pPr>
                <w:pStyle w:val="NoSpacing"/>
              </w:pPr>
              <w:r w:rsidRPr="00BB119D">
                <w:t xml:space="preserve">Port Number:  </w:t>
              </w:r>
              <w:sdt>
                <w:sdtPr>
                  <w:id w:val="478282942"/>
                </w:sdtPr>
                <w:sdtEndPr/>
                <w:sdtContent>
                  <w:r w:rsidRPr="00DF36C4">
                    <w:t>18176</w:t>
                  </w:r>
                </w:sdtContent>
              </w:sdt>
            </w:p>
            <w:p w14:paraId="0E052E82" w14:textId="59433060" w:rsidR="00DF36C4" w:rsidRPr="00BB119D" w:rsidRDefault="00DF36C4" w:rsidP="00DF36C4">
              <w:pPr>
                <w:pStyle w:val="NoSpacing"/>
              </w:pPr>
              <w:r w:rsidRPr="00BB119D">
                <w:t xml:space="preserve">IP Address:  </w:t>
              </w:r>
              <w:sdt>
                <w:sdtPr>
                  <w:id w:val="-307707753"/>
                </w:sdtPr>
                <w:sdtEndPr/>
                <w:sdtContent>
                  <w:r w:rsidRPr="00CA425B">
                    <w:t>10.</w:t>
                  </w:r>
                  <w:r>
                    <w:t>5</w:t>
                  </w:r>
                  <w:r w:rsidRPr="00CA425B">
                    <w:t>.</w:t>
                  </w:r>
                  <w:r>
                    <w:t>250.103</w:t>
                  </w:r>
                </w:sdtContent>
              </w:sdt>
            </w:p>
            <w:p w14:paraId="77D5D6EA" w14:textId="77777777" w:rsidR="00DF36C4" w:rsidRPr="00BB119D" w:rsidRDefault="00DF36C4" w:rsidP="00DF36C4">
              <w:pPr>
                <w:pStyle w:val="NoSpacing"/>
              </w:pPr>
            </w:p>
            <w:p w14:paraId="61A2B6DB" w14:textId="77777777" w:rsidR="00DF36C4" w:rsidRPr="00041D0B" w:rsidRDefault="00DF36C4" w:rsidP="00DF36C4">
              <w:pPr>
                <w:pStyle w:val="NoSpacing"/>
                <w:rPr>
                  <w:b/>
                </w:rPr>
              </w:pPr>
              <w:r w:rsidRPr="00041D0B">
                <w:rPr>
                  <w:b/>
                </w:rPr>
                <w:t>Prod</w:t>
              </w:r>
            </w:p>
            <w:p w14:paraId="3A4DE678" w14:textId="01643025" w:rsidR="00DF36C4" w:rsidRPr="00BB119D" w:rsidRDefault="00DF36C4" w:rsidP="00DF36C4">
              <w:pPr>
                <w:pStyle w:val="NoSpacing"/>
              </w:pPr>
              <w:r w:rsidRPr="00BB119D">
                <w:t xml:space="preserve">Port Number:  </w:t>
              </w:r>
              <w:sdt>
                <w:sdtPr>
                  <w:id w:val="-970362705"/>
                </w:sdtPr>
                <w:sdtEndPr/>
                <w:sdtContent>
                  <w:r w:rsidRPr="00DF36C4">
                    <w:t>13081</w:t>
                  </w:r>
                </w:sdtContent>
              </w:sdt>
            </w:p>
            <w:p w14:paraId="598F6D8C" w14:textId="72817D9A" w:rsidR="00DF36C4" w:rsidRDefault="00DF36C4" w:rsidP="00DF36C4">
              <w:r w:rsidRPr="00041D0B">
                <w:rPr>
                  <w:rFonts w:asciiTheme="minorHAnsi" w:hAnsiTheme="minorHAnsi"/>
                  <w:color w:val="auto"/>
                  <w:sz w:val="22"/>
                </w:rPr>
                <w:t>IP Address</w:t>
              </w:r>
              <w:r w:rsidRPr="004132AF">
                <w:rPr>
                  <w:rFonts w:asciiTheme="minorHAnsi" w:hAnsiTheme="minorHAnsi"/>
                  <w:sz w:val="22"/>
                </w:rPr>
                <w:t xml:space="preserve">:  </w:t>
              </w:r>
              <w:r w:rsidRPr="00CA425B">
                <w:rPr>
                  <w:rFonts w:asciiTheme="minorHAnsi" w:hAnsiTheme="minorHAnsi"/>
                  <w:color w:val="auto"/>
                  <w:sz w:val="22"/>
                </w:rPr>
                <w:t>10.</w:t>
              </w:r>
              <w:r>
                <w:rPr>
                  <w:rFonts w:asciiTheme="minorHAnsi" w:hAnsiTheme="minorHAnsi"/>
                  <w:color w:val="auto"/>
                  <w:sz w:val="22"/>
                </w:rPr>
                <w:t>5</w:t>
              </w:r>
              <w:r w:rsidRPr="00CA425B">
                <w:rPr>
                  <w:rFonts w:asciiTheme="minorHAnsi" w:hAnsiTheme="minorHAnsi"/>
                  <w:color w:val="auto"/>
                  <w:sz w:val="22"/>
                </w:rPr>
                <w:t>.</w:t>
              </w:r>
              <w:r>
                <w:rPr>
                  <w:rFonts w:asciiTheme="minorHAnsi" w:hAnsiTheme="minorHAnsi"/>
                  <w:color w:val="auto"/>
                  <w:sz w:val="22"/>
                </w:rPr>
                <w:t>250.101</w:t>
              </w:r>
            </w:p>
          </w:sdtContent>
        </w:sdt>
        <w:p w14:paraId="4C237836" w14:textId="35C626B6" w:rsidR="009F64CD" w:rsidRPr="00BB119D" w:rsidRDefault="009176EE" w:rsidP="000D61C3">
          <w:pPr>
            <w:pStyle w:val="ListParagraph"/>
            <w:numPr>
              <w:ilvl w:val="0"/>
              <w:numId w:val="24"/>
            </w:numPr>
          </w:pPr>
        </w:p>
      </w:sdtContent>
    </w:sdt>
    <w:p w14:paraId="4C237838" w14:textId="4E5978DA" w:rsidR="009F64CD" w:rsidRPr="00BB119D" w:rsidRDefault="009F64CD" w:rsidP="009F64CD">
      <w:pPr>
        <w:pStyle w:val="Heading3"/>
        <w:rPr>
          <w:b w:val="0"/>
          <w:sz w:val="24"/>
          <w:szCs w:val="24"/>
        </w:rPr>
      </w:pPr>
      <w:bookmarkStart w:id="38" w:name="_Toc461458552"/>
      <w:bookmarkStart w:id="39" w:name="_Toc16761501"/>
      <w:r w:rsidRPr="00BB119D">
        <w:rPr>
          <w:b w:val="0"/>
          <w:sz w:val="24"/>
          <w:szCs w:val="24"/>
        </w:rPr>
        <w:t xml:space="preserve">3.3.2    </w:t>
      </w:r>
      <w:r w:rsidR="00DB6D60" w:rsidRPr="00BB119D">
        <w:rPr>
          <w:b w:val="0"/>
          <w:sz w:val="24"/>
          <w:szCs w:val="24"/>
        </w:rPr>
        <w:t>Outbound</w:t>
      </w:r>
      <w:r w:rsidRPr="00BB119D">
        <w:rPr>
          <w:b w:val="0"/>
          <w:sz w:val="24"/>
          <w:szCs w:val="24"/>
        </w:rPr>
        <w:t xml:space="preserve"> to </w:t>
      </w:r>
      <w:r w:rsidR="00397BF5">
        <w:rPr>
          <w:b w:val="0"/>
          <w:sz w:val="24"/>
          <w:szCs w:val="24"/>
        </w:rPr>
        <w:t>Muse</w:t>
      </w:r>
      <w:bookmarkEnd w:id="38"/>
      <w:bookmarkEnd w:id="39"/>
    </w:p>
    <w:sdt>
      <w:sdtPr>
        <w:rPr>
          <w:rFonts w:ascii="Times New Roman" w:eastAsia="Times New Roman" w:hAnsi="Times New Roman" w:cs="Times New Roman"/>
          <w:sz w:val="24"/>
          <w:szCs w:val="24"/>
        </w:rPr>
        <w:id w:val="1069161819"/>
      </w:sdtPr>
      <w:sdtEndPr/>
      <w:sdtContent>
        <w:p w14:paraId="729F4B40" w14:textId="195CC491" w:rsidR="00397BF5" w:rsidRPr="00041D0B" w:rsidRDefault="00397BF5" w:rsidP="00397BF5">
          <w:pPr>
            <w:pStyle w:val="NoSpacing"/>
            <w:rPr>
              <w:b/>
            </w:rPr>
          </w:pPr>
          <w:r w:rsidRPr="00041D0B">
            <w:rPr>
              <w:b/>
            </w:rPr>
            <w:t>Test</w:t>
          </w:r>
        </w:p>
        <w:p w14:paraId="6416DA7F" w14:textId="315006F3" w:rsidR="00397BF5" w:rsidRPr="00BB119D" w:rsidRDefault="00397BF5" w:rsidP="00397BF5">
          <w:pPr>
            <w:pStyle w:val="NoSpacing"/>
          </w:pPr>
          <w:r w:rsidRPr="00BB119D">
            <w:t xml:space="preserve">Port Number:  </w:t>
          </w:r>
          <w:sdt>
            <w:sdtPr>
              <w:id w:val="1885054410"/>
            </w:sdtPr>
            <w:sdtEndPr/>
            <w:sdtContent>
              <w:r w:rsidRPr="00397BF5">
                <w:t>12111</w:t>
              </w:r>
            </w:sdtContent>
          </w:sdt>
        </w:p>
        <w:p w14:paraId="5BC92AE7" w14:textId="3491A187" w:rsidR="00397BF5" w:rsidRPr="00BB119D" w:rsidRDefault="00397BF5" w:rsidP="00397BF5">
          <w:pPr>
            <w:pStyle w:val="NoSpacing"/>
          </w:pPr>
          <w:r w:rsidRPr="00BB119D">
            <w:t xml:space="preserve">IP Address:  </w:t>
          </w:r>
          <w:sdt>
            <w:sdtPr>
              <w:id w:val="-1815328856"/>
            </w:sdtPr>
            <w:sdtEndPr/>
            <w:sdtContent>
              <w:r w:rsidRPr="00397BF5">
                <w:t>10.44.184.187</w:t>
              </w:r>
            </w:sdtContent>
          </w:sdt>
        </w:p>
        <w:p w14:paraId="4F7FC7EB" w14:textId="77777777" w:rsidR="00397BF5" w:rsidRPr="00BB119D" w:rsidRDefault="00397BF5" w:rsidP="00397BF5">
          <w:pPr>
            <w:pStyle w:val="NoSpacing"/>
          </w:pPr>
        </w:p>
        <w:p w14:paraId="742560B4" w14:textId="77777777" w:rsidR="00397BF5" w:rsidRPr="00041D0B" w:rsidRDefault="00397BF5" w:rsidP="00397BF5">
          <w:pPr>
            <w:pStyle w:val="NoSpacing"/>
            <w:rPr>
              <w:b/>
            </w:rPr>
          </w:pPr>
          <w:r w:rsidRPr="00041D0B">
            <w:rPr>
              <w:b/>
            </w:rPr>
            <w:t>Prod</w:t>
          </w:r>
        </w:p>
        <w:p w14:paraId="58FBCD87" w14:textId="5124D7A6" w:rsidR="00397BF5" w:rsidRPr="00BB119D" w:rsidRDefault="00397BF5" w:rsidP="00397BF5">
          <w:pPr>
            <w:pStyle w:val="NoSpacing"/>
          </w:pPr>
          <w:r w:rsidRPr="00BB119D">
            <w:t xml:space="preserve">Port Number:  </w:t>
          </w:r>
          <w:sdt>
            <w:sdtPr>
              <w:id w:val="1391154650"/>
            </w:sdtPr>
            <w:sdtEndPr/>
            <w:sdtContent>
              <w:r w:rsidRPr="00397BF5">
                <w:t>11011</w:t>
              </w:r>
            </w:sdtContent>
          </w:sdt>
        </w:p>
        <w:p w14:paraId="4F08A2DC" w14:textId="71F3D38C" w:rsidR="00397BF5" w:rsidRDefault="00397BF5" w:rsidP="00397BF5">
          <w:r w:rsidRPr="00041D0B">
            <w:rPr>
              <w:rFonts w:asciiTheme="minorHAnsi" w:hAnsiTheme="minorHAnsi"/>
              <w:color w:val="auto"/>
              <w:sz w:val="22"/>
            </w:rPr>
            <w:t>IP Address</w:t>
          </w:r>
          <w:r w:rsidRPr="004132AF">
            <w:rPr>
              <w:rFonts w:asciiTheme="minorHAnsi" w:hAnsiTheme="minorHAnsi"/>
              <w:sz w:val="22"/>
            </w:rPr>
            <w:t xml:space="preserve">:  </w:t>
          </w:r>
          <w:r w:rsidRPr="00397BF5">
            <w:rPr>
              <w:rFonts w:asciiTheme="minorHAnsi" w:hAnsiTheme="minorHAnsi"/>
              <w:color w:val="auto"/>
              <w:sz w:val="22"/>
            </w:rPr>
            <w:t>10.44.184.209</w:t>
          </w:r>
        </w:p>
        <w:p w14:paraId="4C237839" w14:textId="7C80B49F" w:rsidR="009F64CD" w:rsidRPr="00BB119D" w:rsidRDefault="009176EE" w:rsidP="000F341B">
          <w:pPr>
            <w:pStyle w:val="ListParagraph"/>
            <w:numPr>
              <w:ilvl w:val="0"/>
              <w:numId w:val="24"/>
            </w:numPr>
          </w:pPr>
        </w:p>
      </w:sdtContent>
    </w:sdt>
    <w:p w14:paraId="4C23783A" w14:textId="77777777" w:rsidR="00653533" w:rsidRPr="00BB119D" w:rsidRDefault="00653533" w:rsidP="00805EC2"/>
    <w:p w14:paraId="4C23783B" w14:textId="66A2A411" w:rsidR="00A12775" w:rsidRPr="00BB119D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40" w:name="_Toc461458553"/>
      <w:bookmarkStart w:id="41" w:name="_Toc16761502"/>
      <w:r w:rsidRPr="00BB119D">
        <w:rPr>
          <w:b w:val="0"/>
          <w:color w:val="0070C0"/>
          <w:sz w:val="24"/>
          <w:szCs w:val="24"/>
        </w:rPr>
        <w:lastRenderedPageBreak/>
        <w:t>3.3.3    Inbound to the Vendor</w:t>
      </w:r>
      <w:r w:rsidR="00BB119D" w:rsidRPr="00BB119D">
        <w:rPr>
          <w:b w:val="0"/>
          <w:color w:val="0070C0"/>
          <w:sz w:val="24"/>
          <w:szCs w:val="24"/>
        </w:rPr>
        <w:t xml:space="preserve"> –N/A</w:t>
      </w:r>
      <w:bookmarkEnd w:id="40"/>
      <w:bookmarkEnd w:id="41"/>
    </w:p>
    <w:sdt>
      <w:sdtPr>
        <w:id w:val="-1418706218"/>
        <w:showingPlcHdr/>
      </w:sdtPr>
      <w:sdtEndPr/>
      <w:sdtContent>
        <w:p w14:paraId="4C23783C" w14:textId="77777777" w:rsidR="00A12775" w:rsidRPr="00BB119D" w:rsidRDefault="000F341B" w:rsidP="000F341B">
          <w:pPr>
            <w:pStyle w:val="ListParagraph"/>
            <w:numPr>
              <w:ilvl w:val="0"/>
              <w:numId w:val="24"/>
            </w:numPr>
          </w:pPr>
          <w:r w:rsidRPr="00BB119D">
            <w:rPr>
              <w:rStyle w:val="PlaceholderText"/>
            </w:rPr>
            <w:t>Click here to enter text.</w:t>
          </w:r>
        </w:p>
      </w:sdtContent>
    </w:sdt>
    <w:p w14:paraId="4C23783D" w14:textId="77777777" w:rsidR="00A12775" w:rsidRPr="00BB119D" w:rsidRDefault="00A12775" w:rsidP="00A12775"/>
    <w:p w14:paraId="4C23783E" w14:textId="77777777" w:rsidR="00A12775" w:rsidRPr="00BB119D" w:rsidRDefault="00A12775" w:rsidP="00A12775">
      <w:pPr>
        <w:pStyle w:val="Heading3"/>
        <w:rPr>
          <w:b w:val="0"/>
          <w:sz w:val="24"/>
          <w:szCs w:val="24"/>
        </w:rPr>
      </w:pPr>
      <w:bookmarkStart w:id="42" w:name="_Toc461458554"/>
      <w:bookmarkStart w:id="43" w:name="_Toc16761503"/>
      <w:r w:rsidRPr="00BB119D">
        <w:rPr>
          <w:b w:val="0"/>
          <w:sz w:val="24"/>
          <w:szCs w:val="24"/>
        </w:rPr>
        <w:t>3.3.4    Outbound to the Vendor</w:t>
      </w:r>
      <w:bookmarkEnd w:id="42"/>
      <w:bookmarkEnd w:id="43"/>
    </w:p>
    <w:sdt>
      <w:sdtPr>
        <w:rPr>
          <w:rFonts w:ascii="Arial" w:eastAsiaTheme="minorHAnsi" w:hAnsi="Arial"/>
          <w:color w:val="666666"/>
          <w:sz w:val="20"/>
        </w:rPr>
        <w:id w:val="-1632089767"/>
      </w:sdtPr>
      <w:sdtEndPr/>
      <w:sdtContent>
        <w:p w14:paraId="362F68E9" w14:textId="77777777" w:rsidR="00041D0B" w:rsidRPr="00041D0B" w:rsidRDefault="00041D0B" w:rsidP="00041D0B">
          <w:pPr>
            <w:pStyle w:val="NoSpacing"/>
            <w:rPr>
              <w:b/>
            </w:rPr>
          </w:pPr>
          <w:r w:rsidRPr="00041D0B">
            <w:rPr>
              <w:b/>
            </w:rPr>
            <w:t>Test</w:t>
          </w:r>
        </w:p>
        <w:p w14:paraId="53D88EA8" w14:textId="50F111E6" w:rsidR="00041D0B" w:rsidRPr="00BB119D" w:rsidRDefault="00041D0B" w:rsidP="00041D0B">
          <w:pPr>
            <w:pStyle w:val="NoSpacing"/>
          </w:pPr>
          <w:r w:rsidRPr="00BB119D">
            <w:t xml:space="preserve">Port Number:  </w:t>
          </w:r>
          <w:sdt>
            <w:sdtPr>
              <w:id w:val="258255923"/>
            </w:sdtPr>
            <w:sdtEndPr/>
            <w:sdtContent>
              <w:r>
                <w:t>1201</w:t>
              </w:r>
              <w:r w:rsidR="005B27BE">
                <w:t>1</w:t>
              </w:r>
              <w:r w:rsidR="0022574A">
                <w:t xml:space="preserve">   </w:t>
              </w:r>
              <w:r w:rsidR="0022574A" w:rsidRPr="0022574A">
                <w:t>23068</w:t>
              </w:r>
            </w:sdtContent>
          </w:sdt>
        </w:p>
        <w:p w14:paraId="35E59EF8" w14:textId="460049C9" w:rsidR="00041D0B" w:rsidRPr="00BB119D" w:rsidRDefault="00041D0B" w:rsidP="00041D0B">
          <w:pPr>
            <w:pStyle w:val="NoSpacing"/>
          </w:pPr>
          <w:r w:rsidRPr="00BB119D">
            <w:t xml:space="preserve">IP Address:  </w:t>
          </w:r>
          <w:sdt>
            <w:sdtPr>
              <w:id w:val="1955750062"/>
            </w:sdtPr>
            <w:sdtEndPr/>
            <w:sdtContent>
              <w:r w:rsidRPr="00041D0B">
                <w:t>10.44.143.233</w:t>
              </w:r>
              <w:r w:rsidR="0022574A">
                <w:t xml:space="preserve">   localhost</w:t>
              </w:r>
            </w:sdtContent>
          </w:sdt>
        </w:p>
        <w:p w14:paraId="45106510" w14:textId="77777777" w:rsidR="00041D0B" w:rsidRPr="00BB119D" w:rsidRDefault="00041D0B" w:rsidP="00041D0B">
          <w:pPr>
            <w:pStyle w:val="NoSpacing"/>
          </w:pPr>
        </w:p>
        <w:p w14:paraId="2101EFE8" w14:textId="77777777" w:rsidR="00041D0B" w:rsidRPr="00041D0B" w:rsidRDefault="00041D0B" w:rsidP="00041D0B">
          <w:pPr>
            <w:pStyle w:val="NoSpacing"/>
            <w:rPr>
              <w:b/>
            </w:rPr>
          </w:pPr>
          <w:r w:rsidRPr="00041D0B">
            <w:rPr>
              <w:b/>
            </w:rPr>
            <w:t>Prod</w:t>
          </w:r>
        </w:p>
        <w:p w14:paraId="625D49A2" w14:textId="55644149" w:rsidR="00041D0B" w:rsidRPr="00BB119D" w:rsidRDefault="00041D0B" w:rsidP="00041D0B">
          <w:pPr>
            <w:pStyle w:val="NoSpacing"/>
          </w:pPr>
          <w:r w:rsidRPr="00BB119D">
            <w:t xml:space="preserve">Port Number:  </w:t>
          </w:r>
          <w:sdt>
            <w:sdtPr>
              <w:id w:val="1518579206"/>
            </w:sdtPr>
            <w:sdtEndPr/>
            <w:sdtContent>
              <w:r w:rsidR="00CA425B">
                <w:t>11011</w:t>
              </w:r>
            </w:sdtContent>
          </w:sdt>
        </w:p>
        <w:p w14:paraId="4C23783F" w14:textId="66481B42" w:rsidR="00A12775" w:rsidRPr="00BB119D" w:rsidRDefault="00041D0B" w:rsidP="00041D0B">
          <w:r w:rsidRPr="00041D0B">
            <w:rPr>
              <w:rFonts w:asciiTheme="minorHAnsi" w:hAnsiTheme="minorHAnsi"/>
              <w:color w:val="auto"/>
              <w:sz w:val="22"/>
            </w:rPr>
            <w:t>IP Address</w:t>
          </w:r>
          <w:r w:rsidRPr="004132AF">
            <w:rPr>
              <w:rFonts w:asciiTheme="minorHAnsi" w:hAnsiTheme="minorHAnsi"/>
              <w:sz w:val="22"/>
            </w:rPr>
            <w:t xml:space="preserve">:  </w:t>
          </w:r>
          <w:r w:rsidR="00CA425B" w:rsidRPr="00CA425B">
            <w:rPr>
              <w:rFonts w:asciiTheme="minorHAnsi" w:hAnsiTheme="minorHAnsi"/>
              <w:color w:val="auto"/>
              <w:sz w:val="22"/>
            </w:rPr>
            <w:t>10.44.143.232</w:t>
          </w:r>
        </w:p>
      </w:sdtContent>
    </w:sdt>
    <w:p w14:paraId="4C237841" w14:textId="4374A7BB" w:rsidR="00DB6D60" w:rsidRPr="00BB119D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44" w:name="_Toc461458555"/>
      <w:bookmarkStart w:id="45" w:name="_Toc16761504"/>
      <w:r w:rsidRPr="00BB119D">
        <w:rPr>
          <w:b w:val="0"/>
          <w:color w:val="0070C0"/>
          <w:sz w:val="24"/>
          <w:szCs w:val="24"/>
        </w:rPr>
        <w:t>3.3.</w:t>
      </w:r>
      <w:r w:rsidR="00A12775" w:rsidRPr="00BB119D">
        <w:rPr>
          <w:b w:val="0"/>
          <w:color w:val="0070C0"/>
          <w:sz w:val="24"/>
          <w:szCs w:val="24"/>
        </w:rPr>
        <w:t>5</w:t>
      </w:r>
      <w:r w:rsidRPr="00BB119D">
        <w:rPr>
          <w:b w:val="0"/>
          <w:color w:val="0070C0"/>
          <w:sz w:val="24"/>
          <w:szCs w:val="24"/>
        </w:rPr>
        <w:t xml:space="preserve">    Inbound to the BayCare Cerner</w:t>
      </w:r>
      <w:r w:rsidR="00BB119D" w:rsidRPr="00BB119D">
        <w:rPr>
          <w:b w:val="0"/>
          <w:color w:val="0070C0"/>
          <w:sz w:val="24"/>
          <w:szCs w:val="24"/>
        </w:rPr>
        <w:t xml:space="preserve"> –N/A</w:t>
      </w:r>
      <w:bookmarkEnd w:id="44"/>
      <w:bookmarkEnd w:id="45"/>
    </w:p>
    <w:p w14:paraId="4C237848" w14:textId="1E77E160" w:rsidR="00DB6D60" w:rsidRPr="00BB119D" w:rsidRDefault="009176EE" w:rsidP="00041D0B">
      <w:pPr>
        <w:pStyle w:val="NoSpacing"/>
        <w:numPr>
          <w:ilvl w:val="0"/>
          <w:numId w:val="24"/>
        </w:numPr>
      </w:pPr>
      <w:sdt>
        <w:sdtPr>
          <w:id w:val="-622005110"/>
          <w:showingPlcHdr/>
        </w:sdtPr>
        <w:sdtEndPr/>
        <w:sdtContent>
          <w:r w:rsidR="00FD15D8" w:rsidRPr="00BB119D">
            <w:rPr>
              <w:rStyle w:val="PlaceholderText"/>
            </w:rPr>
            <w:t>Click here to enter text.</w:t>
          </w:r>
        </w:sdtContent>
      </w:sdt>
    </w:p>
    <w:p w14:paraId="4C237849" w14:textId="77777777" w:rsidR="00DB6D60" w:rsidRPr="00BB119D" w:rsidRDefault="00DB6D60" w:rsidP="00DB6D60"/>
    <w:p w14:paraId="4C23784A" w14:textId="0EB9D579" w:rsidR="00DB6D60" w:rsidRPr="00BB119D" w:rsidRDefault="00DB6D60" w:rsidP="00DB6D60">
      <w:pPr>
        <w:pStyle w:val="Heading3"/>
        <w:rPr>
          <w:b w:val="0"/>
          <w:sz w:val="24"/>
          <w:szCs w:val="24"/>
        </w:rPr>
      </w:pPr>
      <w:bookmarkStart w:id="46" w:name="_Toc461458556"/>
      <w:bookmarkStart w:id="47" w:name="_Toc16761505"/>
      <w:r w:rsidRPr="00BB119D">
        <w:rPr>
          <w:b w:val="0"/>
          <w:sz w:val="24"/>
          <w:szCs w:val="24"/>
        </w:rPr>
        <w:t>3.3.</w:t>
      </w:r>
      <w:r w:rsidR="00A12775" w:rsidRPr="00BB119D">
        <w:rPr>
          <w:b w:val="0"/>
          <w:sz w:val="24"/>
          <w:szCs w:val="24"/>
        </w:rPr>
        <w:t>6</w:t>
      </w:r>
      <w:r w:rsidRPr="00BB119D">
        <w:rPr>
          <w:b w:val="0"/>
          <w:sz w:val="24"/>
          <w:szCs w:val="24"/>
        </w:rPr>
        <w:t xml:space="preserve">    Outbound </w:t>
      </w:r>
      <w:r w:rsidR="005B27BE">
        <w:rPr>
          <w:b w:val="0"/>
          <w:sz w:val="24"/>
          <w:szCs w:val="24"/>
        </w:rPr>
        <w:t>from</w:t>
      </w:r>
      <w:r w:rsidRPr="00BB119D">
        <w:rPr>
          <w:b w:val="0"/>
          <w:sz w:val="24"/>
          <w:szCs w:val="24"/>
        </w:rPr>
        <w:t xml:space="preserve"> BayCare Cerner</w:t>
      </w:r>
      <w:bookmarkEnd w:id="46"/>
      <w:bookmarkEnd w:id="47"/>
      <w:r w:rsidR="00BB119D" w:rsidRPr="00BB119D">
        <w:rPr>
          <w:b w:val="0"/>
          <w:sz w:val="24"/>
          <w:szCs w:val="24"/>
        </w:rPr>
        <w:t xml:space="preserve"> </w:t>
      </w:r>
    </w:p>
    <w:p w14:paraId="774898FF" w14:textId="13849474" w:rsidR="005B27BE" w:rsidRDefault="009176EE" w:rsidP="005B27BE">
      <w:pPr>
        <w:pStyle w:val="NoSpacing"/>
      </w:pPr>
      <w:sdt>
        <w:sdtPr>
          <w:id w:val="-373772038"/>
          <w:showingPlcHdr/>
        </w:sdtPr>
        <w:sdtEndPr/>
        <w:sdtContent>
          <w:r w:rsidR="00041D0B">
            <w:t xml:space="preserve">     </w:t>
          </w:r>
        </w:sdtContent>
      </w:sdt>
      <w:sdt>
        <w:sdtPr>
          <w:id w:val="713391743"/>
          <w:showingPlcHdr/>
        </w:sdtPr>
        <w:sdtEndPr>
          <w:rPr>
            <w:highlight w:val="yellow"/>
          </w:rPr>
        </w:sdtEndPr>
        <w:sdtContent>
          <w:r w:rsidR="00AF2BCD">
            <w:t xml:space="preserve">     </w:t>
          </w:r>
        </w:sdtContent>
      </w:sdt>
    </w:p>
    <w:sdt>
      <w:sdtPr>
        <w:rPr>
          <w:rFonts w:ascii="Arial" w:eastAsiaTheme="minorHAnsi" w:hAnsi="Arial"/>
          <w:color w:val="666666"/>
          <w:sz w:val="20"/>
        </w:rPr>
        <w:id w:val="1282073023"/>
      </w:sdtPr>
      <w:sdtEndPr/>
      <w:sdtContent>
        <w:p w14:paraId="623A3316" w14:textId="1B29540C" w:rsidR="005B27BE" w:rsidRDefault="005B27BE" w:rsidP="005B27BE">
          <w:pPr>
            <w:pStyle w:val="NoSpacing"/>
            <w:rPr>
              <w:b/>
            </w:rPr>
          </w:pPr>
          <w:r w:rsidRPr="00041D0B">
            <w:rPr>
              <w:b/>
            </w:rPr>
            <w:t>Test</w:t>
          </w:r>
          <w:r>
            <w:rPr>
              <w:b/>
            </w:rPr>
            <w:t xml:space="preserve"> –M30</w:t>
          </w:r>
        </w:p>
        <w:p w14:paraId="0F3CCDF1" w14:textId="73B39C63" w:rsidR="00827C10" w:rsidRDefault="00827C10" w:rsidP="00827C10">
          <w:pPr>
            <w:pStyle w:val="NoSpacing"/>
          </w:pPr>
          <w:r w:rsidRPr="00827C10">
            <w:t>Interface: ORM_TCP_MUSE_OUT</w:t>
          </w:r>
        </w:p>
        <w:p w14:paraId="4140F2E9" w14:textId="260F7725" w:rsidR="00827C10" w:rsidRPr="00827C10" w:rsidRDefault="00827C10" w:rsidP="00827C10">
          <w:pPr>
            <w:pStyle w:val="NoSpacing"/>
          </w:pPr>
          <w:r>
            <w:t xml:space="preserve">Port Number - </w:t>
          </w:r>
          <w:r w:rsidR="0072405C" w:rsidRPr="0072405C">
            <w:t>18187</w:t>
          </w:r>
        </w:p>
        <w:p w14:paraId="7E310763" w14:textId="162BFE65" w:rsidR="005B27BE" w:rsidRPr="00BB119D" w:rsidRDefault="005B27BE" w:rsidP="005B27BE">
          <w:pPr>
            <w:pStyle w:val="NoSpacing"/>
          </w:pPr>
          <w:r w:rsidRPr="00BB119D">
            <w:t xml:space="preserve">IP Address:  </w:t>
          </w:r>
          <w:sdt>
            <w:sdtPr>
              <w:id w:val="267047060"/>
            </w:sdtPr>
            <w:sdtEndPr/>
            <w:sdtContent>
              <w:r>
                <w:t>Cannot access</w:t>
              </w:r>
            </w:sdtContent>
          </w:sdt>
        </w:p>
        <w:p w14:paraId="39F55747" w14:textId="77777777" w:rsidR="005B27BE" w:rsidRDefault="005B27BE" w:rsidP="005B27BE">
          <w:pPr>
            <w:pStyle w:val="NoSpacing"/>
          </w:pPr>
        </w:p>
        <w:p w14:paraId="6CEE7981" w14:textId="50B6A41E" w:rsidR="005B27BE" w:rsidRDefault="005B27BE" w:rsidP="005B27BE">
          <w:pPr>
            <w:pStyle w:val="NoSpacing"/>
            <w:rPr>
              <w:b/>
            </w:rPr>
          </w:pPr>
          <w:r w:rsidRPr="00041D0B">
            <w:rPr>
              <w:b/>
            </w:rPr>
            <w:t>Test</w:t>
          </w:r>
          <w:r>
            <w:rPr>
              <w:b/>
            </w:rPr>
            <w:t xml:space="preserve"> –C30</w:t>
          </w:r>
        </w:p>
        <w:p w14:paraId="75E73A0E" w14:textId="77777777" w:rsidR="00827C10" w:rsidRDefault="00827C10" w:rsidP="00827C10">
          <w:pPr>
            <w:pStyle w:val="NoSpacing"/>
          </w:pPr>
          <w:r w:rsidRPr="00827C10">
            <w:t>Interface: ORM_TCP_MUSE_OUT</w:t>
          </w:r>
        </w:p>
        <w:p w14:paraId="28FCC3D8" w14:textId="5DB31BD3" w:rsidR="0072405C" w:rsidRPr="00827C10" w:rsidRDefault="0072405C" w:rsidP="00827C10">
          <w:pPr>
            <w:pStyle w:val="NoSpacing"/>
          </w:pPr>
          <w:r>
            <w:t xml:space="preserve">Port Number: </w:t>
          </w:r>
          <w:r w:rsidRPr="0072405C">
            <w:t>13203</w:t>
          </w:r>
        </w:p>
        <w:p w14:paraId="1D328034" w14:textId="345E70C3" w:rsidR="005B27BE" w:rsidRPr="00BB119D" w:rsidRDefault="005B27BE" w:rsidP="005B27BE">
          <w:pPr>
            <w:pStyle w:val="NoSpacing"/>
          </w:pPr>
          <w:r w:rsidRPr="00BB119D">
            <w:t xml:space="preserve">IP Address:  </w:t>
          </w:r>
          <w:sdt>
            <w:sdtPr>
              <w:id w:val="-1500029378"/>
            </w:sdtPr>
            <w:sdtEndPr/>
            <w:sdtContent>
              <w:sdt>
                <w:sdtPr>
                  <w:id w:val="66620439"/>
                </w:sdtPr>
                <w:sdtEndPr/>
                <w:sdtContent>
                  <w:r>
                    <w:t>Cannot access</w:t>
                  </w:r>
                </w:sdtContent>
              </w:sdt>
              <w:r>
                <w:t xml:space="preserve"> </w:t>
              </w:r>
            </w:sdtContent>
          </w:sdt>
        </w:p>
        <w:p w14:paraId="1FC6954C" w14:textId="77777777" w:rsidR="005B27BE" w:rsidRPr="00BB119D" w:rsidRDefault="005B27BE" w:rsidP="005B27BE">
          <w:pPr>
            <w:pStyle w:val="NoSpacing"/>
          </w:pPr>
        </w:p>
        <w:p w14:paraId="14221171" w14:textId="77777777" w:rsidR="005B27BE" w:rsidRDefault="005B27BE" w:rsidP="005B27BE">
          <w:pPr>
            <w:pStyle w:val="NoSpacing"/>
            <w:rPr>
              <w:b/>
            </w:rPr>
          </w:pPr>
          <w:r w:rsidRPr="00041D0B">
            <w:rPr>
              <w:b/>
            </w:rPr>
            <w:t>Prod</w:t>
          </w:r>
        </w:p>
        <w:p w14:paraId="3A6931FF" w14:textId="69E5AFE1" w:rsidR="00827C10" w:rsidRPr="00827C10" w:rsidRDefault="00827C10" w:rsidP="005B27BE">
          <w:pPr>
            <w:pStyle w:val="NoSpacing"/>
          </w:pPr>
          <w:r w:rsidRPr="00827C10">
            <w:t>Interface: ORM_TCP_MUSE_OUT</w:t>
          </w:r>
        </w:p>
        <w:p w14:paraId="7A03DCEF" w14:textId="75668851" w:rsidR="005B27BE" w:rsidRPr="00BB119D" w:rsidRDefault="005B27BE" w:rsidP="005B27BE">
          <w:pPr>
            <w:pStyle w:val="NoSpacing"/>
          </w:pPr>
          <w:r w:rsidRPr="00BB119D">
            <w:t xml:space="preserve">Port Number:  </w:t>
          </w:r>
          <w:sdt>
            <w:sdtPr>
              <w:id w:val="672838868"/>
            </w:sdtPr>
            <w:sdtEndPr/>
            <w:sdtContent>
              <w:r>
                <w:t>1</w:t>
              </w:r>
              <w:r w:rsidR="00CA425B">
                <w:t>3081</w:t>
              </w:r>
            </w:sdtContent>
          </w:sdt>
        </w:p>
        <w:p w14:paraId="6B86091C" w14:textId="2320C9ED" w:rsidR="00041D0B" w:rsidRDefault="005B27BE" w:rsidP="00CA425B">
          <w:r w:rsidRPr="00041D0B">
            <w:rPr>
              <w:rFonts w:asciiTheme="minorHAnsi" w:hAnsiTheme="minorHAnsi"/>
              <w:color w:val="auto"/>
              <w:sz w:val="22"/>
            </w:rPr>
            <w:t>IP Address</w:t>
          </w:r>
          <w:r w:rsidRPr="004132AF">
            <w:rPr>
              <w:rFonts w:asciiTheme="minorHAnsi" w:hAnsiTheme="minorHAnsi"/>
              <w:sz w:val="22"/>
            </w:rPr>
            <w:t xml:space="preserve">:  </w:t>
          </w:r>
          <w:sdt>
            <w:sdtPr>
              <w:rPr>
                <w:rFonts w:asciiTheme="minorHAnsi" w:hAnsiTheme="minorHAnsi"/>
                <w:color w:val="auto"/>
                <w:sz w:val="22"/>
              </w:rPr>
              <w:id w:val="-1934118102"/>
            </w:sdtPr>
            <w:sdtEndPr/>
            <w:sdtContent>
              <w:sdt>
                <w:sdtPr>
                  <w:rPr>
                    <w:color w:val="auto"/>
                  </w:rPr>
                  <w:id w:val="977258628"/>
                </w:sdtPr>
                <w:sdtEndPr/>
                <w:sdtContent>
                  <w:r w:rsidRPr="005B27BE">
                    <w:rPr>
                      <w:color w:val="auto"/>
                    </w:rPr>
                    <w:t>Cannot access</w:t>
                  </w:r>
                </w:sdtContent>
              </w:sdt>
            </w:sdtContent>
          </w:sdt>
          <w:r w:rsidRPr="005B27BE">
            <w:rPr>
              <w:color w:val="auto"/>
            </w:rPr>
            <w:t xml:space="preserve">:  </w:t>
          </w:r>
        </w:p>
      </w:sdtContent>
    </w:sdt>
    <w:p w14:paraId="15AF040B" w14:textId="77777777" w:rsidR="00F71F1F" w:rsidRDefault="00F71F1F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48" w:name="_Toc367260181"/>
      <w:bookmarkStart w:id="49" w:name="_Toc461458557"/>
    </w:p>
    <w:p w14:paraId="1416AEFB" w14:textId="77777777" w:rsidR="00F71F1F" w:rsidRDefault="00F71F1F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</w:p>
    <w:p w14:paraId="4C237853" w14:textId="007C580E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16761506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48"/>
      <w:bookmarkEnd w:id="49"/>
      <w:bookmarkEnd w:id="50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61458558"/>
      <w:bookmarkStart w:id="52" w:name="_Toc1676150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51"/>
      <w:bookmarkEnd w:id="52"/>
    </w:p>
    <w:p w14:paraId="4C237855" w14:textId="71493FA4" w:rsidR="00856E7C" w:rsidRPr="003E31D0" w:rsidRDefault="00CA425B" w:rsidP="00856E7C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HL7 2.3</w:t>
      </w:r>
      <w:r w:rsidR="00E17903">
        <w:rPr>
          <w:rFonts w:asciiTheme="minorHAnsi" w:hAnsiTheme="minorHAnsi" w:cs="Arial"/>
          <w:color w:val="auto"/>
          <w:sz w:val="22"/>
        </w:rPr>
        <w:t xml:space="preserve"> </w:t>
      </w:r>
      <w:r>
        <w:rPr>
          <w:rFonts w:asciiTheme="minorHAnsi" w:hAnsiTheme="minorHAnsi" w:cs="Arial"/>
          <w:color w:val="auto"/>
          <w:sz w:val="22"/>
        </w:rPr>
        <w:t>cerner_emr ORM</w:t>
      </w:r>
      <w:r w:rsidR="00E17903">
        <w:rPr>
          <w:rFonts w:asciiTheme="minorHAnsi" w:hAnsiTheme="minorHAnsi" w:cs="Arial"/>
          <w:color w:val="auto"/>
          <w:sz w:val="22"/>
        </w:rPr>
        <w:t>_</w:t>
      </w:r>
      <w:r>
        <w:rPr>
          <w:rFonts w:asciiTheme="minorHAnsi" w:hAnsiTheme="minorHAnsi" w:cs="Arial"/>
          <w:color w:val="auto"/>
          <w:sz w:val="22"/>
        </w:rPr>
        <w:t>O</w:t>
      </w:r>
      <w:r w:rsidR="00E17903">
        <w:rPr>
          <w:rFonts w:asciiTheme="minorHAnsi" w:hAnsiTheme="minorHAnsi" w:cs="Arial"/>
          <w:color w:val="auto"/>
          <w:sz w:val="22"/>
        </w:rPr>
        <w:t>01</w:t>
      </w:r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53" w:name="_Toc461458559"/>
      <w:bookmarkStart w:id="54" w:name="_Toc16761508"/>
      <w:r w:rsidRPr="00172896">
        <w:rPr>
          <w:b w:val="0"/>
          <w:sz w:val="24"/>
          <w:szCs w:val="24"/>
        </w:rPr>
        <w:t>4.1.1     Segments</w:t>
      </w:r>
      <w:bookmarkEnd w:id="53"/>
      <w:bookmarkEnd w:id="54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4C23785D" w14:textId="0AA923E4" w:rsidR="00856E7C" w:rsidRDefault="00420D1C" w:rsidP="00856E7C">
      <w:pPr>
        <w:pStyle w:val="NoSpacing"/>
        <w:ind w:firstLine="720"/>
      </w:pPr>
      <w:r>
        <w:t>PV1</w:t>
      </w:r>
    </w:p>
    <w:p w14:paraId="2A0F854A" w14:textId="48832E45" w:rsidR="00827C10" w:rsidRDefault="00827C10" w:rsidP="00856E7C">
      <w:pPr>
        <w:pStyle w:val="NoSpacing"/>
        <w:ind w:firstLine="720"/>
      </w:pPr>
      <w:r>
        <w:t>[PV2]</w:t>
      </w:r>
    </w:p>
    <w:p w14:paraId="5E852CCC" w14:textId="4C0F61D1" w:rsidR="00827C10" w:rsidRDefault="00827C10" w:rsidP="00856E7C">
      <w:pPr>
        <w:pStyle w:val="NoSpacing"/>
        <w:ind w:firstLine="720"/>
      </w:pPr>
      <w:r>
        <w:t>IN1</w:t>
      </w:r>
    </w:p>
    <w:p w14:paraId="6AF820CE" w14:textId="46A5B2FE" w:rsidR="00827C10" w:rsidRDefault="00827C10" w:rsidP="00856E7C">
      <w:pPr>
        <w:pStyle w:val="NoSpacing"/>
        <w:ind w:firstLine="720"/>
      </w:pPr>
      <w:r>
        <w:t>[IN2]</w:t>
      </w:r>
    </w:p>
    <w:p w14:paraId="63CF7EE7" w14:textId="1C5A4F97" w:rsidR="00D248AD" w:rsidRDefault="00D248AD" w:rsidP="00856E7C">
      <w:pPr>
        <w:pStyle w:val="NoSpacing"/>
        <w:ind w:firstLine="720"/>
      </w:pPr>
      <w:r>
        <w:t>ORC</w:t>
      </w:r>
    </w:p>
    <w:p w14:paraId="2A44616D" w14:textId="4FAC2826" w:rsidR="00D248AD" w:rsidRDefault="00D248AD" w:rsidP="00856E7C">
      <w:pPr>
        <w:pStyle w:val="NoSpacing"/>
        <w:ind w:firstLine="720"/>
      </w:pPr>
      <w:r>
        <w:t>OBR</w:t>
      </w:r>
    </w:p>
    <w:p w14:paraId="41A2C023" w14:textId="30F200D5" w:rsidR="005A0AD5" w:rsidRDefault="005A0AD5" w:rsidP="00856E7C">
      <w:pPr>
        <w:pStyle w:val="NoSpacing"/>
        <w:ind w:firstLine="720"/>
      </w:pPr>
      <w:r>
        <w:t>[{NTE}]</w:t>
      </w:r>
    </w:p>
    <w:p w14:paraId="0F5F0215" w14:textId="265BC7DF" w:rsidR="00827C10" w:rsidRDefault="00827C10" w:rsidP="00856E7C">
      <w:pPr>
        <w:pStyle w:val="NoSpacing"/>
        <w:ind w:firstLine="720"/>
      </w:pPr>
      <w:r>
        <w:t>[{OBX}]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4C2378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C23786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4C23786A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4C23786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4C23786C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55" w:name="_Toc367260182"/>
      <w:bookmarkStart w:id="56" w:name="_Toc461458560"/>
      <w:bookmarkStart w:id="57" w:name="_Toc1676150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F71F1F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55"/>
      <w:r w:rsidR="00856E7C" w:rsidRPr="00172896">
        <w:rPr>
          <w:b w:val="0"/>
          <w:sz w:val="24"/>
          <w:szCs w:val="24"/>
        </w:rPr>
        <w:t>Event Types</w:t>
      </w:r>
      <w:bookmarkEnd w:id="56"/>
      <w:bookmarkEnd w:id="57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102"/>
      </w:tblGrid>
      <w:tr w:rsidR="00805EC2" w:rsidRPr="00FB14A7" w14:paraId="4C237874" w14:textId="77777777" w:rsidTr="004132AF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54308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102" w:type="dxa"/>
            <w:shd w:val="clear" w:color="auto" w:fill="00B0F0"/>
          </w:tcPr>
          <w:p w14:paraId="4C237873" w14:textId="77777777" w:rsidR="00805EC2" w:rsidRPr="0073057F" w:rsidRDefault="00805EC2" w:rsidP="0054308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4132AF">
        <w:trPr>
          <w:trHeight w:val="332"/>
        </w:trPr>
        <w:tc>
          <w:tcPr>
            <w:tcW w:w="1475" w:type="dxa"/>
          </w:tcPr>
          <w:p w14:paraId="4C237875" w14:textId="64BDA3CA" w:rsidR="00805EC2" w:rsidRPr="00FB14A7" w:rsidRDefault="00D248AD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ORM</w:t>
            </w:r>
          </w:p>
        </w:tc>
        <w:tc>
          <w:tcPr>
            <w:tcW w:w="4102" w:type="dxa"/>
          </w:tcPr>
          <w:p w14:paraId="4C237876" w14:textId="7B707FC0" w:rsidR="00805EC2" w:rsidRPr="00FB14A7" w:rsidRDefault="00737BF3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Order message</w:t>
            </w:r>
          </w:p>
        </w:tc>
      </w:tr>
      <w:tr w:rsidR="00E17903" w:rsidRPr="00FB14A7" w14:paraId="78FDAEEE" w14:textId="77777777" w:rsidTr="004132AF">
        <w:tc>
          <w:tcPr>
            <w:tcW w:w="1475" w:type="dxa"/>
          </w:tcPr>
          <w:p w14:paraId="05B18BF1" w14:textId="4709F9B6" w:rsidR="00E17903" w:rsidRDefault="00E17903" w:rsidP="0054308D">
            <w:pPr>
              <w:rPr>
                <w:rFonts w:asciiTheme="minorHAnsi" w:hAnsiTheme="minorHAnsi" w:cs="Arial"/>
              </w:rPr>
            </w:pPr>
          </w:p>
        </w:tc>
        <w:tc>
          <w:tcPr>
            <w:tcW w:w="4102" w:type="dxa"/>
          </w:tcPr>
          <w:p w14:paraId="07523D13" w14:textId="75E40112" w:rsidR="00E17903" w:rsidRPr="00FB14A7" w:rsidRDefault="00E17903" w:rsidP="0054308D">
            <w:pPr>
              <w:rPr>
                <w:rFonts w:asciiTheme="minorHAnsi" w:hAnsiTheme="minorHAnsi" w:cs="Arial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4C23787F" w14:textId="509A18CE" w:rsidR="00D5373E" w:rsidRPr="00FD5C15" w:rsidRDefault="00D5373E" w:rsidP="00D5373E">
      <w:pPr>
        <w:pStyle w:val="Heading3"/>
        <w:rPr>
          <w:b w:val="0"/>
          <w:sz w:val="24"/>
          <w:szCs w:val="24"/>
          <w:vertAlign w:val="subscript"/>
        </w:rPr>
      </w:pPr>
      <w:bookmarkStart w:id="58" w:name="_Toc461458561"/>
      <w:bookmarkStart w:id="59" w:name="_Toc1676151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58"/>
      <w:r w:rsidR="00FD5C15">
        <w:rPr>
          <w:b w:val="0"/>
          <w:sz w:val="24"/>
          <w:szCs w:val="24"/>
          <w:vertAlign w:val="subscript"/>
        </w:rPr>
        <w:softHyphen/>
      </w:r>
      <w:bookmarkEnd w:id="59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EndPr/>
      <w:sdtContent>
        <w:p w14:paraId="4C237880" w14:textId="79731FDB" w:rsidR="00D5373E" w:rsidRPr="00D5373E" w:rsidRDefault="00E17903" w:rsidP="00D5373E">
          <w:r>
            <w:rPr>
              <w:rFonts w:asciiTheme="minorHAnsi" w:hAnsiTheme="minorHAnsi"/>
              <w:sz w:val="22"/>
            </w:rPr>
            <w:t xml:space="preserve">Cloverleaf translation file: </w:t>
          </w:r>
          <w:r w:rsidR="00D248AD">
            <w:rPr>
              <w:rFonts w:asciiTheme="minorHAnsi" w:hAnsiTheme="minorHAnsi"/>
              <w:sz w:val="22"/>
            </w:rPr>
            <w:t>cerner_muse_orm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60" w:name="_Toc461458562"/>
      <w:bookmarkStart w:id="61" w:name="_Toc1676151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60"/>
      <w:bookmarkEnd w:id="6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EndPr/>
      <w:sdtContent>
        <w:p w14:paraId="4C237883" w14:textId="0043C86A" w:rsidR="003A6F3A" w:rsidRDefault="00E1790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Cloverleaf site location: </w:t>
          </w:r>
          <w:r w:rsidR="00737BF3">
            <w:rPr>
              <w:rFonts w:asciiTheme="minorHAnsi" w:hAnsiTheme="minorHAnsi"/>
              <w:sz w:val="22"/>
            </w:rPr>
            <w:t>c</w:t>
          </w:r>
          <w:r w:rsidR="006E5DD1">
            <w:rPr>
              <w:rFonts w:asciiTheme="minorHAnsi" w:hAnsiTheme="minorHAnsi"/>
              <w:sz w:val="22"/>
            </w:rPr>
            <w:t>ardiology_3_p</w:t>
          </w:r>
          <w:r w:rsidR="00D5373E">
            <w:rPr>
              <w:rFonts w:asciiTheme="minorHAnsi" w:hAnsiTheme="minorHAnsi"/>
              <w:sz w:val="22"/>
            </w:rPr>
            <w:t>.</w:t>
          </w:r>
        </w:p>
      </w:sdtContent>
    </w:sdt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62" w:name="_Toc370205141"/>
      <w:bookmarkStart w:id="63" w:name="_Toc461458563"/>
      <w:bookmarkStart w:id="64" w:name="_Toc16761512"/>
      <w:r w:rsidRPr="00B75A1B">
        <w:rPr>
          <w:i w:val="0"/>
          <w:color w:val="0070C0"/>
        </w:rPr>
        <w:lastRenderedPageBreak/>
        <w:t>4.2     Data Transformation Requirements</w:t>
      </w:r>
      <w:bookmarkEnd w:id="62"/>
      <w:bookmarkEnd w:id="63"/>
      <w:bookmarkEnd w:id="64"/>
    </w:p>
    <w:p w14:paraId="4C23788A" w14:textId="77777777" w:rsidR="00856E7C" w:rsidRPr="00856E7C" w:rsidRDefault="00856E7C" w:rsidP="00856E7C"/>
    <w:tbl>
      <w:tblPr>
        <w:tblW w:w="5025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2792"/>
        <w:gridCol w:w="1169"/>
        <w:gridCol w:w="1169"/>
        <w:gridCol w:w="899"/>
        <w:gridCol w:w="901"/>
        <w:gridCol w:w="4141"/>
      </w:tblGrid>
      <w:tr w:rsidR="00856E7C" w:rsidRPr="00FB14A7" w14:paraId="4C237891" w14:textId="77777777" w:rsidTr="00F71F1F">
        <w:trPr>
          <w:trHeight w:val="630"/>
          <w:tblHeader/>
        </w:trPr>
        <w:tc>
          <w:tcPr>
            <w:tcW w:w="126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B" w14:textId="77777777" w:rsidR="00856E7C" w:rsidRPr="00FB14A7" w:rsidRDefault="00856E7C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C" w14:textId="77777777" w:rsidR="00856E7C" w:rsidRPr="00FB14A7" w:rsidRDefault="00856E7C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28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D" w14:textId="77777777" w:rsidR="00856E7C" w:rsidRPr="00FB14A7" w:rsidRDefault="00856E7C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0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E" w14:textId="77777777" w:rsidR="00856E7C" w:rsidRPr="00FB14A7" w:rsidRDefault="00856E7C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0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8F" w14:textId="77777777" w:rsidR="00856E7C" w:rsidRPr="00FB14A7" w:rsidRDefault="00856E7C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87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4C237890" w14:textId="77777777" w:rsidR="00856E7C" w:rsidRPr="00FB14A7" w:rsidRDefault="00856E7C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294841" w:rsidRPr="00FB14A7" w14:paraId="4C237898" w14:textId="77777777" w:rsidTr="00F71F1F">
        <w:trPr>
          <w:trHeight w:val="447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2" w14:textId="5818DB05" w:rsidR="00294841" w:rsidRPr="007242E4" w:rsidRDefault="00294841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Message Segment Header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37893" w14:textId="640454EB" w:rsidR="00294841" w:rsidRPr="007242E4" w:rsidRDefault="00F71F1F" w:rsidP="00F4325B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4" w14:textId="39BDD7D3" w:rsidR="00294841" w:rsidRPr="007242E4" w:rsidRDefault="00294841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5" w14:textId="787BD5FD" w:rsidR="00294841" w:rsidRPr="007242E4" w:rsidRDefault="00294841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6" w14:textId="7B06D1DE" w:rsidR="00294841" w:rsidRPr="007242E4" w:rsidRDefault="00294841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Varies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37897" w14:textId="5AC26EC2" w:rsidR="00294841" w:rsidRPr="007242E4" w:rsidRDefault="00294841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Pathcopy the entire segment.</w:t>
            </w:r>
          </w:p>
        </w:tc>
      </w:tr>
      <w:tr w:rsidR="00294841" w:rsidRPr="00FB14A7" w14:paraId="4B2202CA" w14:textId="77777777" w:rsidTr="00F71F1F">
        <w:trPr>
          <w:trHeight w:val="557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58D2D" w14:textId="3ED1512A" w:rsidR="00294841" w:rsidRPr="007242E4" w:rsidRDefault="00294841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Facility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D00F" w14:textId="19F712BD" w:rsidR="00294841" w:rsidRPr="007242E4" w:rsidRDefault="00F71F1F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BD20D" w14:textId="11223D76" w:rsidR="00294841" w:rsidRPr="007242E4" w:rsidRDefault="00294841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60746" w14:textId="37D686E8" w:rsidR="00294841" w:rsidRPr="007242E4" w:rsidRDefault="00294841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HD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1FE5F" w14:textId="3CF30CAB" w:rsidR="00294841" w:rsidRPr="007242E4" w:rsidRDefault="00294841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227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83264" w14:textId="7F32CA9F" w:rsidR="00294841" w:rsidRPr="007242E4" w:rsidRDefault="00294841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copy “BAYCARE”</w:t>
            </w:r>
          </w:p>
        </w:tc>
      </w:tr>
      <w:tr w:rsidR="007242E4" w:rsidRPr="00FB14A7" w14:paraId="4D7F44E3" w14:textId="77777777" w:rsidTr="00F71F1F">
        <w:trPr>
          <w:trHeight w:val="440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CC6F" w14:textId="0F767994" w:rsidR="007242E4" w:rsidRPr="007242E4" w:rsidRDefault="00294841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Application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66750" w14:textId="23C25CB5" w:rsidR="00F4325B" w:rsidRPr="007242E4" w:rsidRDefault="00F4325B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</w:t>
            </w:r>
            <w:r w:rsidR="00294841">
              <w:rPr>
                <w:rFonts w:asciiTheme="minorHAnsi" w:hAnsiTheme="minorHAnsi" w:cs="Arial"/>
                <w:color w:val="auto"/>
                <w:sz w:val="22"/>
              </w:rPr>
              <w:t>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62940" w14:textId="6D3FECE6" w:rsidR="007242E4" w:rsidRPr="007242E4" w:rsidRDefault="007242E4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95722" w14:textId="5C70C4EF" w:rsidR="007242E4" w:rsidRPr="007242E4" w:rsidRDefault="007242E4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0C038" w14:textId="50A81D16" w:rsidR="007242E4" w:rsidRPr="007242E4" w:rsidRDefault="007242E4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AEA66" w14:textId="09AF559A" w:rsidR="007242E4" w:rsidRPr="007242E4" w:rsidRDefault="00294841" w:rsidP="002948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Hard copy “MUSE”</w:t>
            </w:r>
          </w:p>
        </w:tc>
      </w:tr>
      <w:tr w:rsidR="007242E4" w:rsidRPr="00FB14A7" w14:paraId="3DDC1DDE" w14:textId="77777777" w:rsidTr="00F71F1F">
        <w:trPr>
          <w:trHeight w:val="557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29FCB" w14:textId="3069108A" w:rsidR="007242E4" w:rsidRPr="007242E4" w:rsidRDefault="00F41FE9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Receiving Facility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8F4BA" w14:textId="216DC2B8" w:rsidR="00F4325B" w:rsidRPr="007242E4" w:rsidRDefault="00F41FE9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MSH.6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17670" w14:textId="1B97F5B1" w:rsidR="007242E4" w:rsidRPr="007242E4" w:rsidRDefault="006C2D92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6BB3" w14:textId="3448426A" w:rsidR="007242E4" w:rsidRPr="007242E4" w:rsidRDefault="007242E4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570AC" w14:textId="706D8305" w:rsidR="007242E4" w:rsidRPr="007242E4" w:rsidRDefault="007242E4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02443" w14:textId="5328B00D" w:rsidR="007242E4" w:rsidRPr="007242E4" w:rsidRDefault="00F41FE9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Sending MSH.5 to @fac variable and copying value outbound</w:t>
            </w:r>
          </w:p>
        </w:tc>
      </w:tr>
      <w:tr w:rsidR="00F41FE9" w:rsidRPr="00FB14A7" w14:paraId="019812D8" w14:textId="77777777" w:rsidTr="00F71F1F">
        <w:trPr>
          <w:trHeight w:val="971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7FFCF" w14:textId="4E3987D6" w:rsidR="00F41FE9" w:rsidRPr="007242E4" w:rsidRDefault="00F41FE9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Identifier List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CEC9E" w14:textId="77777777" w:rsidR="00F41FE9" w:rsidRDefault="00F41FE9" w:rsidP="00FB431E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PID.3</w:t>
            </w:r>
          </w:p>
          <w:p w14:paraId="3D6D8795" w14:textId="77777777" w:rsidR="00F41FE9" w:rsidRPr="007242E4" w:rsidRDefault="00F41FE9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741BC" w14:textId="40AE3500" w:rsidR="00F41FE9" w:rsidRPr="007242E4" w:rsidRDefault="00F41FE9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1A4A3" w14:textId="76342567" w:rsidR="00F41FE9" w:rsidRPr="007242E4" w:rsidRDefault="00F41FE9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CX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5C4CD" w14:textId="498BC98B" w:rsidR="00F41FE9" w:rsidRPr="007242E4" w:rsidRDefault="00F41FE9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250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F86A7" w14:textId="77777777" w:rsidR="00F41FE9" w:rsidRDefault="00F41FE9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Copying “BayCare CMRN” to an @cpi-tag.  Iterating through PID.3 and if PID.3.3 = @cpi_tag, copy PID.3.0 outbound to PID.3.</w:t>
            </w:r>
          </w:p>
          <w:p w14:paraId="76CBC02A" w14:textId="0727FA5F" w:rsidR="0088142D" w:rsidRPr="007242E4" w:rsidRDefault="0088142D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Pad a leading 0 if 8 digits.</w:t>
            </w:r>
          </w:p>
        </w:tc>
      </w:tr>
      <w:tr w:rsidR="00F41FE9" w:rsidRPr="00FB14A7" w14:paraId="5D25A88B" w14:textId="77777777" w:rsidTr="00F71F1F">
        <w:trPr>
          <w:trHeight w:val="915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A2D7" w14:textId="442538CB" w:rsidR="00F41FE9" w:rsidRPr="007242E4" w:rsidRDefault="00FD53F3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Name: last, first, suffix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05D91" w14:textId="77777777" w:rsidR="00F41FE9" w:rsidRDefault="00FD53F3" w:rsidP="00FD53F3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PID.5.0</w:t>
            </w:r>
          </w:p>
          <w:p w14:paraId="7F224C34" w14:textId="77777777" w:rsidR="00FD53F3" w:rsidRDefault="00FD53F3" w:rsidP="00FD53F3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PID.5.1</w:t>
            </w:r>
          </w:p>
          <w:p w14:paraId="1FCED8B1" w14:textId="5ECCE0D8" w:rsidR="00FD53F3" w:rsidRPr="007242E4" w:rsidRDefault="00FD53F3" w:rsidP="00FD53F3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PID.5.3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BC149" w14:textId="1AB81E33" w:rsidR="00F41FE9" w:rsidRPr="007242E4" w:rsidRDefault="00F41FE9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2F632" w14:textId="41F62361" w:rsidR="00F41FE9" w:rsidRPr="007242E4" w:rsidRDefault="00F41FE9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BAC7E" w14:textId="08E7DC2B" w:rsidR="00F41FE9" w:rsidRPr="007242E4" w:rsidRDefault="00F41FE9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50675" w14:textId="6300A97F" w:rsidR="00F41FE9" w:rsidRPr="007242E4" w:rsidRDefault="00FD53F3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F41FE9" w:rsidRPr="00FB14A7" w14:paraId="0E575ACA" w14:textId="77777777" w:rsidTr="00F71F1F">
        <w:trPr>
          <w:trHeight w:val="665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FC7DF" w14:textId="4996E0B2" w:rsidR="00F41FE9" w:rsidRPr="007242E4" w:rsidRDefault="001F6277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Date/time of Birth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374A7" w14:textId="30269E8B" w:rsidR="001F6277" w:rsidRPr="007242E4" w:rsidRDefault="001F6277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EFED0" w14:textId="28832960" w:rsidR="00F41FE9" w:rsidRPr="007242E4" w:rsidRDefault="00F41FE9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24ABB" w14:textId="1C2DEA53" w:rsidR="00F41FE9" w:rsidRPr="007242E4" w:rsidRDefault="00F41FE9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9A140" w14:textId="54069924" w:rsidR="00F41FE9" w:rsidRPr="007242E4" w:rsidRDefault="00F41FE9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C12BB" w14:textId="7D03FD97" w:rsidR="00F41FE9" w:rsidRPr="007242E4" w:rsidRDefault="001F6277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F41FE9" w:rsidRPr="00FB14A7" w14:paraId="75869BD7" w14:textId="77777777" w:rsidTr="00F71F1F">
        <w:trPr>
          <w:trHeight w:val="530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2BC77" w14:textId="3C36D844" w:rsidR="00F41FE9" w:rsidRPr="007242E4" w:rsidRDefault="001F6277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Sex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50D34" w14:textId="5731EB4E" w:rsidR="001F6277" w:rsidRPr="007242E4" w:rsidRDefault="001F6277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PID.8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853EA" w14:textId="5F93DE96" w:rsidR="00F41FE9" w:rsidRPr="007242E4" w:rsidRDefault="00F41FE9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5AEB8" w14:textId="77777777" w:rsidR="00F41FE9" w:rsidRPr="002106F3" w:rsidRDefault="00F41FE9" w:rsidP="002106F3">
            <w:pPr>
              <w:rPr>
                <w:rFonts w:asciiTheme="minorHAnsi" w:eastAsia="Times New Roman" w:hAnsiTheme="minorHAnsi" w:cs="Times New Roman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60405" w14:textId="4ABD69E2" w:rsidR="00F41FE9" w:rsidRPr="007242E4" w:rsidRDefault="00F41FE9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51DD7" w14:textId="1D248CE8" w:rsidR="00F41FE9" w:rsidRPr="007242E4" w:rsidRDefault="001F6277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F41FE9" w:rsidRPr="00FB14A7" w14:paraId="087B93D9" w14:textId="77777777" w:rsidTr="00F71F1F">
        <w:trPr>
          <w:trHeight w:val="915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61C50" w14:textId="1F138D1C" w:rsidR="00F41FE9" w:rsidRPr="007242E4" w:rsidRDefault="001F6277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Patient Account Number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351A2" w14:textId="77777777" w:rsidR="00F41FE9" w:rsidRDefault="001F6277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PID.18</w:t>
            </w:r>
          </w:p>
          <w:p w14:paraId="2F4AA7F1" w14:textId="164707D0" w:rsidR="00926E7E" w:rsidRDefault="00926E7E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PID-18.1 </w:t>
            </w:r>
          </w:p>
          <w:p w14:paraId="4EE91823" w14:textId="77777777" w:rsidR="00926E7E" w:rsidRDefault="00926E7E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69F4D49F" w14:textId="31492D53" w:rsidR="00835C58" w:rsidRDefault="00835C58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PID.18.4</w:t>
            </w:r>
          </w:p>
          <w:p w14:paraId="5BEDB241" w14:textId="77777777" w:rsidR="00835C58" w:rsidRDefault="00835C58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4748D3F9" w14:textId="77777777" w:rsidR="00835C58" w:rsidRDefault="00835C58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4FF8D292" w14:textId="77777777" w:rsidR="00835C58" w:rsidRDefault="00835C58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17B30016" w14:textId="77777777" w:rsidR="00835C58" w:rsidRDefault="00835C58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4F16ABAB" w14:textId="48DC5229" w:rsidR="005A0AD5" w:rsidRDefault="00835C58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PID.</w:t>
            </w:r>
            <w:r w:rsidR="005A0AD5">
              <w:rPr>
                <w:rFonts w:asciiTheme="minorHAnsi" w:hAnsiTheme="minorHAnsi" w:cs="Arial"/>
                <w:color w:val="auto"/>
                <w:sz w:val="22"/>
              </w:rPr>
              <w:t>18.5</w:t>
            </w:r>
          </w:p>
          <w:p w14:paraId="2FE91556" w14:textId="77777777" w:rsidR="001F6277" w:rsidRPr="007242E4" w:rsidRDefault="001F6277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449C7" w14:textId="0A05F898" w:rsidR="005A0AD5" w:rsidRDefault="005A0AD5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221E8AE7" w14:textId="77777777" w:rsidR="00F41FE9" w:rsidRPr="005A0AD5" w:rsidRDefault="00F41FE9" w:rsidP="005A0AD5">
            <w:pPr>
              <w:rPr>
                <w:rFonts w:asciiTheme="minorHAnsi" w:eastAsia="Times New Roman" w:hAnsiTheme="minorHAnsi" w:cs="Times New Roman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F205A" w14:textId="66632891" w:rsidR="00F41FE9" w:rsidRPr="007242E4" w:rsidRDefault="00F41FE9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8D3FE" w14:textId="67DEB8C4" w:rsidR="00F41FE9" w:rsidRPr="007242E4" w:rsidRDefault="00F41FE9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693FD" w14:textId="77777777" w:rsidR="00F41FE9" w:rsidRDefault="001F6277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  <w:p w14:paraId="763831A4" w14:textId="77777777" w:rsidR="005A0AD5" w:rsidRPr="00F71F1F" w:rsidRDefault="005A0AD5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16"/>
              </w:rPr>
            </w:pPr>
          </w:p>
          <w:p w14:paraId="3E0367F1" w14:textId="38FCA23F" w:rsidR="00926E7E" w:rsidRDefault="00926E7E" w:rsidP="005A0AD5">
            <w:pPr>
              <w:spacing w:after="0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PID-18.1 is populated with the value of FIN. </w:t>
            </w:r>
          </w:p>
          <w:p w14:paraId="314D1967" w14:textId="652FCA04" w:rsidR="00835C58" w:rsidRDefault="005651CB" w:rsidP="0088142D">
            <w:pPr>
              <w:tabs>
                <w:tab w:val="left" w:pos="1182"/>
              </w:tabs>
              <w:spacing w:after="0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Cerner populates</w:t>
            </w:r>
            <w:r w:rsidR="00835C5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</w:t>
            </w:r>
            <w:r w:rsidR="00926E7E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PID-18.4 with </w:t>
            </w:r>
            <w:r w:rsidR="00835C58">
              <w:rPr>
                <w:rFonts w:asciiTheme="minorHAnsi" w:eastAsia="Times New Roman" w:hAnsiTheme="minorHAnsi" w:cs="Times New Roman"/>
                <w:color w:val="auto"/>
                <w:sz w:val="22"/>
              </w:rPr>
              <w:t>either BMGFN or BayCareFIN.</w:t>
            </w:r>
          </w:p>
          <w:p w14:paraId="16E5904A" w14:textId="3F861DBE" w:rsidR="00835C58" w:rsidRDefault="005651CB" w:rsidP="005A0AD5">
            <w:pPr>
              <w:spacing w:after="0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And it s</w:t>
            </w:r>
            <w:r w:rsidR="00835C58">
              <w:rPr>
                <w:rFonts w:asciiTheme="minorHAnsi" w:eastAsia="Times New Roman" w:hAnsiTheme="minorHAnsi" w:cs="Times New Roman"/>
                <w:color w:val="auto"/>
                <w:sz w:val="22"/>
              </w:rPr>
              <w:t>end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</w:t>
            </w:r>
            <w:r w:rsidR="00835C5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FIN identifiers to Cloverleaf in PID-18.4. The identifiers are required for Results messages to process accurately.</w:t>
            </w:r>
          </w:p>
          <w:p w14:paraId="5F91155E" w14:textId="77777777" w:rsidR="00835C58" w:rsidRPr="00F71F1F" w:rsidRDefault="00835C58" w:rsidP="005A0AD5">
            <w:pPr>
              <w:spacing w:after="0"/>
              <w:rPr>
                <w:rFonts w:asciiTheme="minorHAnsi" w:eastAsia="Times New Roman" w:hAnsiTheme="minorHAnsi" w:cs="Times New Roman"/>
                <w:color w:val="auto"/>
                <w:sz w:val="14"/>
              </w:rPr>
            </w:pPr>
          </w:p>
          <w:p w14:paraId="52A6B502" w14:textId="209FC44B" w:rsidR="00835C58" w:rsidRDefault="005651CB" w:rsidP="005A0AD5">
            <w:pPr>
              <w:spacing w:after="0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Cerner p</w:t>
            </w:r>
            <w:r w:rsidR="00835C58">
              <w:rPr>
                <w:rFonts w:asciiTheme="minorHAnsi" w:eastAsia="Times New Roman" w:hAnsiTheme="minorHAnsi" w:cs="Times New Roman"/>
                <w:color w:val="auto"/>
                <w:sz w:val="22"/>
              </w:rPr>
              <w:t>opulate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s</w:t>
            </w:r>
            <w:r w:rsidR="00835C58"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 with </w:t>
            </w: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a value of </w:t>
            </w:r>
            <w:r w:rsidR="00835C58">
              <w:rPr>
                <w:rFonts w:asciiTheme="minorHAnsi" w:eastAsia="Times New Roman" w:hAnsiTheme="minorHAnsi" w:cs="Times New Roman"/>
                <w:color w:val="auto"/>
                <w:sz w:val="22"/>
              </w:rPr>
              <w:t>FIN NBR</w:t>
            </w:r>
          </w:p>
          <w:p w14:paraId="379589C1" w14:textId="1A785F1D" w:rsidR="005A0AD5" w:rsidRPr="00F71F1F" w:rsidRDefault="005A0AD5" w:rsidP="005A0AD5">
            <w:pPr>
              <w:spacing w:after="0"/>
              <w:rPr>
                <w:rFonts w:asciiTheme="minorHAnsi" w:eastAsia="Times New Roman" w:hAnsiTheme="minorHAnsi" w:cs="Times New Roman"/>
                <w:color w:val="auto"/>
                <w:sz w:val="14"/>
              </w:rPr>
            </w:pPr>
          </w:p>
          <w:p w14:paraId="7696BD5B" w14:textId="6D848EEA" w:rsidR="005A0AD5" w:rsidRPr="00A71D75" w:rsidRDefault="00835C58" w:rsidP="005A0AD5">
            <w:pPr>
              <w:spacing w:after="0"/>
              <w:rPr>
                <w:sz w:val="24"/>
                <w:szCs w:val="24"/>
              </w:rPr>
            </w:pPr>
            <w:r>
              <w:rPr>
                <w:rFonts w:asciiTheme="minorHAnsi" w:hAnsiTheme="minorHAnsi"/>
                <w:sz w:val="22"/>
              </w:rPr>
              <w:t xml:space="preserve">Cloverleaf logic: </w:t>
            </w:r>
            <w:r w:rsidR="005A0AD5" w:rsidRPr="005A0AD5">
              <w:rPr>
                <w:rFonts w:asciiTheme="minorHAnsi" w:hAnsiTheme="minorHAnsi"/>
                <w:sz w:val="22"/>
              </w:rPr>
              <w:t>If “BayCare FIN” is populated in PID-18.4, blank the field and hard code “BCFN” in PID-18.5.  If “BMGFN” is populated in PID-18.4, blank the field and hard code “BMGFN” in PID-18.5.</w:t>
            </w:r>
            <w:r w:rsidR="005A0AD5" w:rsidRPr="00A71D75">
              <w:rPr>
                <w:sz w:val="24"/>
                <w:szCs w:val="24"/>
              </w:rPr>
              <w:t xml:space="preserve">  </w:t>
            </w:r>
          </w:p>
          <w:p w14:paraId="54A9930F" w14:textId="03080D17" w:rsidR="005A0AD5" w:rsidRPr="007242E4" w:rsidRDefault="005A0AD5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</w:tr>
      <w:tr w:rsidR="00F41FE9" w:rsidRPr="00FB14A7" w14:paraId="2EA3D668" w14:textId="77777777" w:rsidTr="00F71F1F">
        <w:trPr>
          <w:trHeight w:val="494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A6CE" w14:textId="7FDD158F" w:rsidR="00F41FE9" w:rsidRPr="007242E4" w:rsidRDefault="00673803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Patent Class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2DE70" w14:textId="202F024C" w:rsidR="00673803" w:rsidRPr="007242E4" w:rsidRDefault="00673803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C51F9" w14:textId="480FDC0F" w:rsidR="00F41FE9" w:rsidRPr="007242E4" w:rsidRDefault="00F41FE9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1646C" w14:textId="1AE7C226" w:rsidR="00F41FE9" w:rsidRPr="007242E4" w:rsidRDefault="00F41FE9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64818" w14:textId="5E69C642" w:rsidR="00F41FE9" w:rsidRPr="007242E4" w:rsidRDefault="00F41FE9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897C8" w14:textId="4F289EFE" w:rsidR="00F41FE9" w:rsidRPr="007242E4" w:rsidRDefault="00673803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673803" w:rsidRPr="00FB14A7" w14:paraId="6F2FE408" w14:textId="77777777" w:rsidTr="00F71F1F">
        <w:trPr>
          <w:trHeight w:val="584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24534" w14:textId="7F3748CE" w:rsidR="00673803" w:rsidRPr="007242E4" w:rsidRDefault="00673803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Assigned Patient Location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C5AA6A" w14:textId="3F39DCE0" w:rsidR="00673803" w:rsidRPr="007242E4" w:rsidRDefault="00F71F1F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78C22" w14:textId="4092DF38" w:rsidR="00673803" w:rsidRPr="007242E4" w:rsidRDefault="00673803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7D635" w14:textId="5D8A3C29" w:rsidR="00673803" w:rsidRPr="007242E4" w:rsidRDefault="00673803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191C8" w14:textId="1B32E26A" w:rsidR="00673803" w:rsidRPr="007242E4" w:rsidRDefault="00673803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80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2A063" w14:textId="20492F61" w:rsidR="00673803" w:rsidRPr="007242E4" w:rsidRDefault="00673803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673803" w:rsidRPr="00FB14A7" w14:paraId="0D002F9B" w14:textId="77777777" w:rsidTr="00F71F1F">
        <w:trPr>
          <w:trHeight w:val="915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C00AB" w14:textId="09E1E92D" w:rsidR="00673803" w:rsidRPr="007242E4" w:rsidRDefault="00D77522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Attending Doctor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21E75" w14:textId="77777777" w:rsidR="00673803" w:rsidRDefault="00D77522" w:rsidP="00B776B1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</w:t>
            </w:r>
            <w:r w:rsidR="00B776B1">
              <w:rPr>
                <w:rFonts w:asciiTheme="minorHAnsi" w:hAnsiTheme="minorHAnsi" w:cs="Arial"/>
                <w:color w:val="auto"/>
                <w:sz w:val="22"/>
              </w:rPr>
              <w:t>.0</w:t>
            </w:r>
          </w:p>
          <w:p w14:paraId="693B4D62" w14:textId="77777777" w:rsidR="00B776B1" w:rsidRDefault="00B776B1" w:rsidP="00B776B1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PV1.7.1</w:t>
            </w:r>
          </w:p>
          <w:p w14:paraId="6680A7D7" w14:textId="77777777" w:rsidR="00B776B1" w:rsidRDefault="00B776B1" w:rsidP="00B776B1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PV1.7.2</w:t>
            </w:r>
          </w:p>
          <w:p w14:paraId="4DC25A0A" w14:textId="4FC1C87D" w:rsidR="00B776B1" w:rsidRPr="007242E4" w:rsidRDefault="00B776B1" w:rsidP="00B776B1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PV1.7.3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51B22" w14:textId="0B8456D6" w:rsidR="00673803" w:rsidRPr="007242E4" w:rsidRDefault="00D77522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EB79A" w14:textId="08AA3F23" w:rsidR="00673803" w:rsidRPr="007242E4" w:rsidRDefault="00673803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65706" w14:textId="132835F2" w:rsidR="00673803" w:rsidRPr="007242E4" w:rsidRDefault="00673803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57758" w14:textId="4F39A88F" w:rsidR="00673803" w:rsidRPr="007242E4" w:rsidRDefault="00B776B1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PV1.7.0 doe</w:t>
            </w:r>
            <w:r w:rsidR="00D77522">
              <w:rPr>
                <w:rFonts w:asciiTheme="minorHAnsi" w:eastAsia="Times New Roman" w:hAnsiTheme="minorHAnsi" w:cs="Times New Roman"/>
                <w:color w:val="auto"/>
                <w:sz w:val="22"/>
              </w:rPr>
              <w:t>s not = null, copy PV1.7.0, PV1.7.1, PV1.7.2 and PV1.7.3 outbound.</w:t>
            </w:r>
          </w:p>
        </w:tc>
      </w:tr>
      <w:tr w:rsidR="00673803" w:rsidRPr="00FB14A7" w14:paraId="14606A06" w14:textId="77777777" w:rsidTr="00F71F1F">
        <w:trPr>
          <w:trHeight w:val="915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F0F78" w14:textId="6AE917F9" w:rsidR="00673803" w:rsidRPr="007242E4" w:rsidRDefault="00D77522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Consulting Doctor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952E0" w14:textId="77777777" w:rsidR="00B776B1" w:rsidRDefault="00D77522" w:rsidP="00B776B1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</w:t>
            </w:r>
            <w:r w:rsidR="00B776B1">
              <w:rPr>
                <w:rFonts w:asciiTheme="minorHAnsi" w:hAnsiTheme="minorHAnsi" w:cs="Arial"/>
                <w:color w:val="auto"/>
                <w:sz w:val="22"/>
              </w:rPr>
              <w:t>.0</w:t>
            </w:r>
          </w:p>
          <w:p w14:paraId="0C2E58F0" w14:textId="35319017" w:rsidR="00B776B1" w:rsidRDefault="00B776B1" w:rsidP="00B776B1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PV1.9.1</w:t>
            </w:r>
          </w:p>
          <w:p w14:paraId="6916AC40" w14:textId="22A24875" w:rsidR="00B776B1" w:rsidRDefault="00B776B1" w:rsidP="00B776B1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PV1.9.2</w:t>
            </w:r>
          </w:p>
          <w:p w14:paraId="37715758" w14:textId="1A29450B" w:rsidR="00D77522" w:rsidRPr="007242E4" w:rsidRDefault="00F71F1F" w:rsidP="00F71F1F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PV1.9.3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A243" w14:textId="6F040FE0" w:rsidR="00673803" w:rsidRPr="007242E4" w:rsidRDefault="00D77522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DAF44" w14:textId="10471F2A" w:rsidR="00673803" w:rsidRPr="007242E4" w:rsidRDefault="00673803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9B61E" w14:textId="23084B8D" w:rsidR="00673803" w:rsidRPr="007242E4" w:rsidRDefault="00673803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5C84D3" w14:textId="11259113" w:rsidR="00673803" w:rsidRPr="007242E4" w:rsidRDefault="00B776B1" w:rsidP="00D775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PV1.9.0 doe</w:t>
            </w:r>
            <w:r w:rsidR="00D77522">
              <w:rPr>
                <w:rFonts w:asciiTheme="minorHAnsi" w:eastAsia="Times New Roman" w:hAnsiTheme="minorHAnsi" w:cs="Times New Roman"/>
                <w:color w:val="auto"/>
                <w:sz w:val="22"/>
              </w:rPr>
              <w:t>s not = null, copy PV1.9.0, PV1.9.1, PV1.9.2 and PV1.9.3 outbound.</w:t>
            </w:r>
          </w:p>
        </w:tc>
      </w:tr>
      <w:tr w:rsidR="0004177F" w:rsidRPr="00FB14A7" w14:paraId="63DB7F35" w14:textId="77777777" w:rsidTr="00F71F1F">
        <w:trPr>
          <w:trHeight w:val="629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013B6" w14:textId="25CB789F" w:rsidR="0004177F" w:rsidRPr="007242E4" w:rsidRDefault="0004177F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Admit Date/Time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11B6A" w14:textId="2921BB81" w:rsidR="0004177F" w:rsidRPr="007242E4" w:rsidRDefault="00F71F1F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PV1.44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5735E" w14:textId="226E0F8D" w:rsidR="0004177F" w:rsidRPr="007242E4" w:rsidRDefault="0004177F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N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7D063" w14:textId="73576119" w:rsidR="0004177F" w:rsidRPr="007242E4" w:rsidRDefault="0004177F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DTM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24DE3" w14:textId="7A34E3DB" w:rsidR="0004177F" w:rsidRPr="007242E4" w:rsidRDefault="0004177F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24</w:t>
            </w: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2FB31" w14:textId="5A16386D" w:rsidR="0004177F" w:rsidRPr="007242E4" w:rsidRDefault="0004177F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04177F" w:rsidRPr="00FB14A7" w14:paraId="7B5E26DA" w14:textId="77777777" w:rsidTr="00F71F1F">
        <w:trPr>
          <w:trHeight w:val="915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107B" w14:textId="70705848" w:rsidR="0004177F" w:rsidRPr="007242E4" w:rsidRDefault="001D791E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 Control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7BB8B" w14:textId="77777777" w:rsidR="0004177F" w:rsidRDefault="001D791E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ORC.1</w:t>
            </w:r>
          </w:p>
          <w:p w14:paraId="42014508" w14:textId="77777777" w:rsidR="001D791E" w:rsidRPr="007242E4" w:rsidRDefault="001D791E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2119B" w14:textId="3E766F0F" w:rsidR="0004177F" w:rsidRPr="007242E4" w:rsidRDefault="001D791E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A4F02" w14:textId="04BEC3F6" w:rsidR="0004177F" w:rsidRPr="007242E4" w:rsidRDefault="0004177F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5E88E" w14:textId="3CD64FC3" w:rsidR="0004177F" w:rsidRPr="007242E4" w:rsidRDefault="0004177F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AAD69" w14:textId="77777777" w:rsidR="009C3001" w:rsidRDefault="009C3001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If ORC.1 = NW, copy NW outbound.  Else, if ORC.1 = SN, copy NW outbound.  Else, if ORC.1 = CA, copy CA outbound.  Else, If </w:t>
            </w:r>
          </w:p>
          <w:p w14:paraId="3C57477C" w14:textId="496A455F" w:rsidR="009C3001" w:rsidRPr="007242E4" w:rsidRDefault="009C3001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ORC.1 = SC and ORC.5 = 77, copy CA outbound.  Else, suppress the message.</w:t>
            </w:r>
          </w:p>
        </w:tc>
      </w:tr>
      <w:tr w:rsidR="0004177F" w:rsidRPr="00FB14A7" w14:paraId="54597201" w14:textId="77777777" w:rsidTr="00F71F1F">
        <w:trPr>
          <w:trHeight w:val="521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56BFC" w14:textId="557F5A80" w:rsidR="0004177F" w:rsidRPr="007242E4" w:rsidRDefault="001D791E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order Number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C86DF" w14:textId="6952EC32" w:rsidR="001D791E" w:rsidRPr="007242E4" w:rsidRDefault="001D791E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ORC.2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F2187" w14:textId="6F9A72AF" w:rsidR="0004177F" w:rsidRPr="007242E4" w:rsidRDefault="0004177F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3673" w14:textId="6438BC3E" w:rsidR="0004177F" w:rsidRPr="007242E4" w:rsidRDefault="0004177F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39DBC" w14:textId="05E95A45" w:rsidR="0004177F" w:rsidRPr="007242E4" w:rsidRDefault="0004177F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72BD5" w14:textId="2885A639" w:rsidR="0004177F" w:rsidRPr="007242E4" w:rsidRDefault="001D791E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04177F" w:rsidRPr="00FB14A7" w14:paraId="5D8BB827" w14:textId="77777777" w:rsidTr="00F71F1F">
        <w:trPr>
          <w:trHeight w:val="915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7724C" w14:textId="2639E041" w:rsidR="0004177F" w:rsidRPr="007242E4" w:rsidRDefault="001D791E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order number entity ID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D9AE" w14:textId="2978A5F9" w:rsidR="0004177F" w:rsidRDefault="001D791E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OBR.2.</w:t>
            </w:r>
            <w:r w:rsidR="00926E7E">
              <w:rPr>
                <w:rFonts w:asciiTheme="minorHAnsi" w:hAnsiTheme="minorHAnsi" w:cs="Arial"/>
                <w:color w:val="auto"/>
                <w:sz w:val="22"/>
              </w:rPr>
              <w:t>1</w:t>
            </w:r>
          </w:p>
          <w:p w14:paraId="2F689099" w14:textId="1484117C" w:rsidR="001D791E" w:rsidRPr="007242E4" w:rsidRDefault="004F6B38" w:rsidP="00926E7E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OBR-2.2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FFFE4" w14:textId="3E464B7D" w:rsidR="0004177F" w:rsidRPr="007242E4" w:rsidRDefault="0004177F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8C484" w14:textId="48674EC9" w:rsidR="0004177F" w:rsidRPr="007242E4" w:rsidRDefault="0004177F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7CB00" w14:textId="07B5115A" w:rsidR="0004177F" w:rsidRPr="007242E4" w:rsidRDefault="0004177F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A77B6" w14:textId="6AC00DC8" w:rsidR="00926E7E" w:rsidRDefault="00926E7E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  <w:p w14:paraId="0CF9BC46" w14:textId="322ACEC2" w:rsidR="004F6B38" w:rsidRDefault="00926E7E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OBR-2.1 -  </w:t>
            </w:r>
            <w:r w:rsidR="004F6B38">
              <w:rPr>
                <w:rFonts w:asciiTheme="minorHAnsi" w:eastAsia="Times New Roman" w:hAnsiTheme="minorHAnsi" w:cs="Times New Roman"/>
                <w:color w:val="auto"/>
                <w:sz w:val="22"/>
              </w:rPr>
              <w:t>Cerner populates order_id (numeric value</w:t>
            </w:r>
          </w:p>
          <w:p w14:paraId="3AF81B49" w14:textId="77777777" w:rsidR="004F6B38" w:rsidRDefault="004F6B38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  <w:p w14:paraId="7A63B10A" w14:textId="6166451B" w:rsidR="004F6B38" w:rsidRPr="007242E4" w:rsidRDefault="00926E7E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 xml:space="preserve">OBR-2.2 </w:t>
            </w:r>
            <w:r w:rsidR="004F6B38">
              <w:rPr>
                <w:rFonts w:asciiTheme="minorHAnsi" w:eastAsia="Times New Roman" w:hAnsiTheme="minorHAnsi" w:cs="Times New Roman"/>
                <w:color w:val="auto"/>
                <w:sz w:val="22"/>
              </w:rPr>
              <w:t>Cerner populates with a value of HNAM_ORDERID</w:t>
            </w:r>
          </w:p>
        </w:tc>
      </w:tr>
      <w:tr w:rsidR="0004177F" w:rsidRPr="00FB14A7" w14:paraId="69CC5656" w14:textId="77777777" w:rsidTr="00F71F1F">
        <w:trPr>
          <w:trHeight w:val="530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4A32F" w14:textId="6364D69F" w:rsidR="0004177F" w:rsidRPr="007242E4" w:rsidRDefault="001D791E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service identifier ID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9514F3" w14:textId="157326E9" w:rsidR="001D791E" w:rsidRPr="007242E4" w:rsidRDefault="001D791E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OBR.4.0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15DB6" w14:textId="61EAC3E3" w:rsidR="0004177F" w:rsidRPr="007242E4" w:rsidRDefault="0004177F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C1C5" w14:textId="00AF58B5" w:rsidR="0004177F" w:rsidRPr="007242E4" w:rsidRDefault="0004177F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A7451" w14:textId="36128CC6" w:rsidR="0004177F" w:rsidRPr="007242E4" w:rsidRDefault="0004177F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D016B" w14:textId="71F7FC2A" w:rsidR="0004177F" w:rsidRPr="007242E4" w:rsidRDefault="001D791E" w:rsidP="00DF543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04177F" w:rsidRPr="00FB14A7" w14:paraId="17ED5045" w14:textId="77777777" w:rsidTr="00F71F1F">
        <w:trPr>
          <w:trHeight w:val="602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913CE" w14:textId="40FAB500" w:rsidR="0004177F" w:rsidRPr="007242E4" w:rsidRDefault="001D791E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Universal service identifier text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9BB9F" w14:textId="2B470D60" w:rsidR="001D791E" w:rsidRPr="007242E4" w:rsidRDefault="001D791E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OBR.4.1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FB148" w14:textId="440114A9" w:rsidR="0004177F" w:rsidRPr="007242E4" w:rsidRDefault="0004177F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0EDEC" w14:textId="3D781D19" w:rsidR="0004177F" w:rsidRPr="007242E4" w:rsidRDefault="0004177F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5D9C" w14:textId="359558B0" w:rsidR="0004177F" w:rsidRPr="007242E4" w:rsidRDefault="0004177F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81293" w14:textId="5191BA9D" w:rsidR="0004177F" w:rsidRPr="007242E4" w:rsidRDefault="001D791E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1D791E" w:rsidRPr="00FB14A7" w14:paraId="6A8652E0" w14:textId="77777777" w:rsidTr="00F71F1F">
        <w:trPr>
          <w:trHeight w:val="915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5774B" w14:textId="6D3B97CA" w:rsidR="001D791E" w:rsidRDefault="001D791E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Ordering provider ID, last name, first name, middle initial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F312" w14:textId="5B422C66" w:rsidR="001D791E" w:rsidRDefault="001D791E" w:rsidP="001D791E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OBR.16.0</w:t>
            </w:r>
          </w:p>
          <w:p w14:paraId="79F4C58E" w14:textId="177EE867" w:rsidR="001D791E" w:rsidRDefault="001D791E" w:rsidP="001D791E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OBR.16.1</w:t>
            </w:r>
          </w:p>
          <w:p w14:paraId="3E4BCBD3" w14:textId="64B09F8B" w:rsidR="001D791E" w:rsidRDefault="001D791E" w:rsidP="001D791E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OBR.16.2</w:t>
            </w:r>
          </w:p>
          <w:p w14:paraId="1ACE68B7" w14:textId="250897F6" w:rsidR="001D791E" w:rsidRDefault="001D791E" w:rsidP="00911B01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OBR.16.3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4009B" w14:textId="0C36CA6C" w:rsidR="001D791E" w:rsidRPr="007242E4" w:rsidRDefault="001D791E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Y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82920" w14:textId="77777777" w:rsidR="001D791E" w:rsidRPr="007242E4" w:rsidRDefault="001D791E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A358" w14:textId="77777777" w:rsidR="001D791E" w:rsidRPr="007242E4" w:rsidRDefault="001D791E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1E0B" w14:textId="4F8A6AFA" w:rsidR="001D791E" w:rsidRDefault="001D791E" w:rsidP="001D791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OBR.16.0 does not = null, copy OBR.16.0, OBR.16.1, OBR.16.2 and OBR.16.3 outbound.</w:t>
            </w:r>
          </w:p>
        </w:tc>
      </w:tr>
      <w:tr w:rsidR="00911B01" w:rsidRPr="00FB14A7" w14:paraId="4805E3FF" w14:textId="77777777" w:rsidTr="00F71F1F">
        <w:trPr>
          <w:trHeight w:val="683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64344" w14:textId="3C30F563" w:rsidR="00911B01" w:rsidRDefault="00911B01" w:rsidP="00911B01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Quantity timing priority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21D97" w14:textId="77777777" w:rsidR="00911B01" w:rsidRDefault="00911B01" w:rsidP="001D791E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OBR.27.5</w:t>
            </w:r>
          </w:p>
          <w:p w14:paraId="17CF89EE" w14:textId="7014FD9B" w:rsidR="00911B01" w:rsidRDefault="00911B01" w:rsidP="001D791E">
            <w:pPr>
              <w:spacing w:after="0"/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3D9D" w14:textId="77777777" w:rsidR="00911B01" w:rsidRDefault="00911B01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774D2" w14:textId="77777777" w:rsidR="00911B01" w:rsidRPr="007242E4" w:rsidRDefault="00911B01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6C64" w14:textId="77777777" w:rsidR="00911B01" w:rsidRPr="007242E4" w:rsidRDefault="00911B01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FFF278" w14:textId="55BA888A" w:rsidR="00911B01" w:rsidRDefault="00911B01" w:rsidP="001D791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Copy</w:t>
            </w:r>
          </w:p>
        </w:tc>
      </w:tr>
      <w:tr w:rsidR="0004177F" w:rsidRPr="00FB14A7" w14:paraId="01BD5912" w14:textId="77777777" w:rsidTr="00F71F1F">
        <w:trPr>
          <w:trHeight w:val="629"/>
        </w:trPr>
        <w:tc>
          <w:tcPr>
            <w:tcW w:w="1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D29C2" w14:textId="45924633" w:rsidR="0004177F" w:rsidRPr="007242E4" w:rsidRDefault="00E5025C" w:rsidP="00856E7C">
            <w:pPr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Reason for study text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A79DEB" w14:textId="6B9C2BB0" w:rsidR="00E5025C" w:rsidRPr="007242E4" w:rsidRDefault="00E5025C" w:rsidP="0054308D">
            <w:pPr>
              <w:rPr>
                <w:rFonts w:asciiTheme="minorHAnsi" w:hAnsiTheme="minorHAnsi" w:cs="Arial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>OBR.31.1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1FAD0" w14:textId="13B54E31" w:rsidR="0004177F" w:rsidRPr="007242E4" w:rsidRDefault="0004177F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FF17A" w14:textId="4D5D69EC" w:rsidR="0004177F" w:rsidRPr="007242E4" w:rsidRDefault="0004177F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FAF29" w14:textId="780405BF" w:rsidR="0004177F" w:rsidRPr="007242E4" w:rsidRDefault="0004177F" w:rsidP="002106F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F8990" w14:textId="6BF80202" w:rsidR="0004177F" w:rsidRPr="007242E4" w:rsidRDefault="00E5025C" w:rsidP="0054308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auto"/>
                <w:sz w:val="22"/>
              </w:rPr>
              <w:t>If any iteration of OBX.3.0 contains “Reason for Procedure” copy OBX.5.0 into OBR.31.1 outbound.</w:t>
            </w:r>
          </w:p>
        </w:tc>
      </w:tr>
    </w:tbl>
    <w:p w14:paraId="4C2378A0" w14:textId="40E8FF2D" w:rsidR="008F225E" w:rsidRDefault="008F225E" w:rsidP="00F01E3D"/>
    <w:p w14:paraId="4C2378A1" w14:textId="77777777" w:rsidR="003A6F3A" w:rsidRDefault="003A6F3A" w:rsidP="00F01E3D"/>
    <w:p w14:paraId="4C2378A2" w14:textId="77777777" w:rsidR="005E05C9" w:rsidRDefault="005E05C9" w:rsidP="00F01E3D"/>
    <w:p w14:paraId="4C2378A3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65" w:name="_Toc461458564"/>
      <w:bookmarkStart w:id="66" w:name="_Toc1676151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65"/>
      <w:bookmarkEnd w:id="66"/>
    </w:p>
    <w:p w14:paraId="4C2378A4" w14:textId="77777777" w:rsidR="005E05C9" w:rsidRDefault="005E05C9" w:rsidP="00F01E3D"/>
    <w:p w14:paraId="4C2378A5" w14:textId="5978316E" w:rsidR="005E05C9" w:rsidRPr="00F71F1F" w:rsidRDefault="00E17903" w:rsidP="00F01E3D">
      <w:pPr>
        <w:rPr>
          <w:rFonts w:asciiTheme="minorHAnsi" w:hAnsiTheme="minorHAnsi"/>
          <w:b/>
          <w:color w:val="auto"/>
          <w:szCs w:val="20"/>
          <w:u w:val="single"/>
        </w:rPr>
      </w:pPr>
      <w:r w:rsidRPr="00F71F1F">
        <w:rPr>
          <w:rFonts w:asciiTheme="minorHAnsi" w:hAnsiTheme="minorHAnsi"/>
          <w:b/>
          <w:color w:val="auto"/>
          <w:szCs w:val="20"/>
          <w:u w:val="single"/>
        </w:rPr>
        <w:t>OUTBOUND to MUSE:</w:t>
      </w:r>
    </w:p>
    <w:p w14:paraId="1133240B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MSH|^~\&amp;|HNAM|BAYCARE|MUSE|</w:t>
      </w:r>
      <w:r w:rsidRPr="00F71F1F">
        <w:rPr>
          <w:rFonts w:asciiTheme="minorHAnsi" w:hAnsiTheme="minorHAnsi"/>
          <w:b/>
          <w:color w:val="auto"/>
          <w:szCs w:val="20"/>
        </w:rPr>
        <w:t>SJS</w:t>
      </w:r>
      <w:r w:rsidRPr="00F71F1F">
        <w:rPr>
          <w:rFonts w:asciiTheme="minorHAnsi" w:hAnsiTheme="minorHAnsi"/>
          <w:color w:val="auto"/>
          <w:szCs w:val="20"/>
        </w:rPr>
        <w:t>|20151201110305||ORM^O01|Q1919724276T22042914|P|2.3||||||8859/1</w:t>
      </w:r>
    </w:p>
    <w:p w14:paraId="71FA71F7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PID|||300134252||SNICKERS^ALMOND||19500112|F||||||||||1100094857</w:t>
      </w:r>
    </w:p>
    <w:p w14:paraId="2FF304DF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PV1||I|SFA3EA^3217^A^SJS^^Bed(s)^SJS||||MS007397^Feldman^Alan|||||||||||||||||||||||||||||||||||||20150126150800</w:t>
      </w:r>
    </w:p>
    <w:p w14:paraId="190EA778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ORC|CA|4416070249</w:t>
      </w:r>
    </w:p>
    <w:p w14:paraId="4C2378A7" w14:textId="623B72DE" w:rsidR="005E05C9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OBR||4416070249||NEKG^NM Cardiac Stress Test EKG Tracing||||||||||||MS009852^Held^Jeffrey^A|||||||||||^^^20150827115000^^Routine</w:t>
      </w:r>
    </w:p>
    <w:p w14:paraId="1DB2AB68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</w:p>
    <w:p w14:paraId="165AED11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MSH|^~\&amp;|HNAM|BAYCARE|MUSE|</w:t>
      </w:r>
      <w:r w:rsidRPr="00F71F1F">
        <w:rPr>
          <w:rFonts w:asciiTheme="minorHAnsi" w:hAnsiTheme="minorHAnsi"/>
          <w:b/>
          <w:color w:val="auto"/>
          <w:szCs w:val="20"/>
        </w:rPr>
        <w:t>NBY</w:t>
      </w:r>
      <w:r w:rsidRPr="00F71F1F">
        <w:rPr>
          <w:rFonts w:asciiTheme="minorHAnsi" w:hAnsiTheme="minorHAnsi"/>
          <w:color w:val="auto"/>
          <w:szCs w:val="20"/>
        </w:rPr>
        <w:t>|20151201130748||ORM^O01|Q1919724580T22042917|P|2.3||||||8859/1</w:t>
      </w:r>
    </w:p>
    <w:p w14:paraId="39457247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PID|||100393788||VOSJJ^OYNYXXT||19530619|F||||||||||40802981</w:t>
      </w:r>
    </w:p>
    <w:p w14:paraId="383DE41C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PV1||I|NB3RDN^0309^01^NBY^^Bed(s)^NBY||||MS020141^Tnwwg^Ylxnwlopr^M|||||||||||||||||||||||||||||||||||||20140404224600</w:t>
      </w:r>
    </w:p>
    <w:p w14:paraId="3964E99A" w14:textId="77777777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ORC|CA|3880321925</w:t>
      </w:r>
    </w:p>
    <w:p w14:paraId="6A6678D0" w14:textId="6F629435" w:rsidR="00E5025C" w:rsidRPr="00F71F1F" w:rsidRDefault="00E5025C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>OBR||3880321925||EKG^EKG 12 Lead||||||||||||MS009852^Held^Jeffrey^A|||||||||||^^^20140404201800^^Stat||||^Chest Pain</w:t>
      </w:r>
    </w:p>
    <w:p w14:paraId="1E0D10F8" w14:textId="257DC6CA" w:rsidR="004F6B38" w:rsidRPr="00F71F1F" w:rsidRDefault="004F6B38" w:rsidP="00E5025C">
      <w:pPr>
        <w:spacing w:after="0"/>
        <w:rPr>
          <w:rFonts w:asciiTheme="minorHAnsi" w:hAnsiTheme="minorHAnsi"/>
          <w:color w:val="auto"/>
          <w:szCs w:val="20"/>
        </w:rPr>
      </w:pPr>
    </w:p>
    <w:p w14:paraId="3C124F6C" w14:textId="1C58F936" w:rsidR="004F6B38" w:rsidRPr="00F71F1F" w:rsidRDefault="004F6B38" w:rsidP="00E5025C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/>
          <w:color w:val="auto"/>
          <w:szCs w:val="20"/>
        </w:rPr>
        <w:t xml:space="preserve">Outbound </w:t>
      </w:r>
      <w:r w:rsidR="00797DC0" w:rsidRPr="00F71F1F">
        <w:rPr>
          <w:rFonts w:asciiTheme="minorHAnsi" w:hAnsiTheme="minorHAnsi"/>
          <w:color w:val="auto"/>
          <w:szCs w:val="20"/>
        </w:rPr>
        <w:t xml:space="preserve">from Cerner </w:t>
      </w:r>
      <w:r w:rsidRPr="00F71F1F">
        <w:rPr>
          <w:rFonts w:asciiTheme="minorHAnsi" w:hAnsiTheme="minorHAnsi"/>
          <w:color w:val="auto"/>
          <w:szCs w:val="20"/>
        </w:rPr>
        <w:t>to Cloverleaf for BMG</w:t>
      </w:r>
      <w:r w:rsidR="00797DC0" w:rsidRPr="00F71F1F">
        <w:rPr>
          <w:rFonts w:asciiTheme="minorHAnsi" w:hAnsiTheme="minorHAnsi"/>
          <w:color w:val="auto"/>
          <w:szCs w:val="20"/>
        </w:rPr>
        <w:t xml:space="preserve"> Suncoast site:</w:t>
      </w:r>
    </w:p>
    <w:p w14:paraId="201D533F" w14:textId="77777777" w:rsidR="004F6B38" w:rsidRPr="00F71F1F" w:rsidRDefault="004F6B38" w:rsidP="004F6B38">
      <w:pPr>
        <w:spacing w:after="0"/>
        <w:rPr>
          <w:rFonts w:asciiTheme="minorHAnsi" w:hAnsiTheme="minorHAnsi" w:cs="Courier New"/>
          <w:color w:val="auto"/>
          <w:szCs w:val="20"/>
        </w:rPr>
      </w:pPr>
    </w:p>
    <w:p w14:paraId="56B4201A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MSH|^~\&amp;|HNAM|BAYCARE|SCA|BAYCARE|20160509135712||ORM^O01|Q2631892269T3251957009||2.3||||||8859/1</w:t>
      </w:r>
    </w:p>
    <w:p w14:paraId="57406D4B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PID|1|45938^^^BMGMRN^MRN^BMG|2104793529^^^BayCare MRN^MRN^SOARIAN~300145993^^^BayCare CMRN^Community Medical Record Number^BMG~45938^^^BMGMRN^MRN^BMG~2104716283^^^BayCare MRN^MRN^SOARIAN|300145993^^^BayCare EAD CPI^Historical CMRN^BMG|TEST^AMBER^^^^^Current||19320101|F||W|PO BOX 222222^^Tampa^FL^33622^^Home~NONE^^^^^^e-mail||(813)555-2356^PRN^^^^^^^PRIMARY~(813)555-2356^PRN||ENG|U||1600388^^^BMGFN^FIN NBR^BMG|987561235|||NOH|||0</w:t>
      </w:r>
    </w:p>
    <w:p w14:paraId="5DADCD02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PV1|1|O|BMGSCA^^^SCA^^Ambulatory(s)^SCA||||MS006151^Ecm^Bguvxg^D^^^^^Username|MS006151^Ecm^Bguvxg^D^^^^^Username||*NA||||RP||N||A||Managed Care|||||||||||||||||||SCA||Active|||20160504091900</w:t>
      </w:r>
    </w:p>
    <w:p w14:paraId="6F9E9BBE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PV2||S|^test|||||20160504103000||0||||||||||||CONFID|^^6149193</w:t>
      </w:r>
    </w:p>
    <w:p w14:paraId="32C9B5F2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IN1|1|94294106^Aetna Choice EPO^^^Aetna Choice EPO|6197526|AETNA CHOICE EPO|FX SXT 94057^^EUTJZHBXZ^ YL^40298-4057||(888)632-3862|||||20160504091723|21001231000000||O|TEST^AMBER^^^^^Current|1|19320101|PO BOX 222222^^Tampa^FL^33622~NONE|||0|||||||||||||F||||||||F||||||124388</w:t>
      </w:r>
    </w:p>
    <w:p w14:paraId="7F55CA5E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IN2|0|987561235|||||||||||||||||||||||124388||||||||||||||||||||||||||||||||||||124388||(813)555-2356</w:t>
      </w:r>
    </w:p>
    <w:p w14:paraId="194186F7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IN3|1|124388^^^^Authorization|||||||20160504091948|21001231000000</w:t>
      </w:r>
    </w:p>
    <w:p w14:paraId="01E36D4D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ORC|SN|7711549439^HNAM_ORDERID|||20||||20160509134529|||MS006151^Ecm^Bguvxg^D^^^^^Username|||20160509135711|||Written^Written/Paper/Fax</w:t>
      </w:r>
    </w:p>
    <w:p w14:paraId="0CE4E5F6" w14:textId="77777777" w:rsidR="00797DC0" w:rsidRPr="00F71F1F" w:rsidRDefault="00797DC0" w:rsidP="00797D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OBR|1|7711549439^HNAM_ORDERID||ECGP12^ECG, Routine, min 12 Leads,  Interp &amp; Report Only||||||||||||MS006151^Ecm^Bguvxg^D^^^^^Username||||||20160509135711||EKG|||1^^0^20160509134500^^Routine</w:t>
      </w:r>
    </w:p>
    <w:p w14:paraId="4456D0AE" w14:textId="77777777" w:rsidR="00797DC0" w:rsidRPr="00F71F1F" w:rsidRDefault="00797DC0" w:rsidP="00797DC0">
      <w:pPr>
        <w:spacing w:after="0"/>
        <w:rPr>
          <w:rFonts w:asciiTheme="minorHAnsi" w:hAnsiTheme="minorHAnsi"/>
          <w:color w:val="auto"/>
          <w:szCs w:val="20"/>
        </w:rPr>
      </w:pPr>
      <w:r w:rsidRPr="00F71F1F">
        <w:rPr>
          <w:rFonts w:asciiTheme="minorHAnsi" w:hAnsiTheme="minorHAnsi" w:cs="Courier New"/>
          <w:color w:val="auto"/>
          <w:szCs w:val="20"/>
        </w:rPr>
        <w:t>OBX|1|IS|CD:1988920665^Ambulatory Reason for Procedure - CV||Chest Pain</w:t>
      </w:r>
    </w:p>
    <w:p w14:paraId="4A0B0B4B" w14:textId="77777777" w:rsidR="004F6B38" w:rsidRPr="00F71F1F" w:rsidRDefault="004F6B38" w:rsidP="004F6B38">
      <w:pPr>
        <w:spacing w:after="0"/>
        <w:rPr>
          <w:rFonts w:asciiTheme="minorHAnsi" w:hAnsiTheme="minorHAnsi"/>
          <w:color w:val="auto"/>
          <w:szCs w:val="20"/>
        </w:rPr>
      </w:pPr>
    </w:p>
    <w:p w14:paraId="4C2378A8" w14:textId="77777777" w:rsidR="005E05C9" w:rsidRDefault="005E05C9" w:rsidP="00F01E3D"/>
    <w:p w14:paraId="4C2378B1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67" w:name="_Toc367260185"/>
      <w:bookmarkStart w:id="68" w:name="_Toc461458565"/>
      <w:bookmarkStart w:id="69" w:name="_Toc16761514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67"/>
      <w:bookmarkEnd w:id="68"/>
      <w:bookmarkEnd w:id="69"/>
    </w:p>
    <w:p w14:paraId="4C2378B2" w14:textId="3B243161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70" w:name="_Toc367260186"/>
      <w:bookmarkStart w:id="71" w:name="_Toc461458566"/>
      <w:bookmarkStart w:id="72" w:name="_Toc16761515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 xml:space="preserve">Scenarios </w:t>
      </w:r>
      <w:bookmarkEnd w:id="70"/>
      <w:r w:rsidR="00BE5CE0">
        <w:rPr>
          <w:i w:val="0"/>
          <w:sz w:val="24"/>
          <w:szCs w:val="24"/>
        </w:rPr>
        <w:t>–N/A</w:t>
      </w:r>
      <w:bookmarkEnd w:id="71"/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B5" w14:textId="77777777" w:rsidTr="0054308D">
        <w:tc>
          <w:tcPr>
            <w:tcW w:w="4788" w:type="dxa"/>
            <w:shd w:val="clear" w:color="auto" w:fill="00B0F0"/>
          </w:tcPr>
          <w:p w14:paraId="4C2378B3" w14:textId="77777777" w:rsidR="00805EC2" w:rsidRPr="003A6F3A" w:rsidRDefault="00805EC2" w:rsidP="0054308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B4" w14:textId="77777777" w:rsidR="00805EC2" w:rsidRPr="003A6F3A" w:rsidRDefault="00805EC2" w:rsidP="0054308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C2378B8" w14:textId="77777777" w:rsidTr="0054308D">
        <w:tc>
          <w:tcPr>
            <w:tcW w:w="4788" w:type="dxa"/>
          </w:tcPr>
          <w:p w14:paraId="4C2378B6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7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B" w14:textId="77777777" w:rsidTr="0054308D">
        <w:tc>
          <w:tcPr>
            <w:tcW w:w="4788" w:type="dxa"/>
          </w:tcPr>
          <w:p w14:paraId="4C2378B9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BA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BE" w14:textId="77777777" w:rsidTr="0054308D">
        <w:trPr>
          <w:trHeight w:val="458"/>
        </w:trPr>
        <w:tc>
          <w:tcPr>
            <w:tcW w:w="4788" w:type="dxa"/>
          </w:tcPr>
          <w:p w14:paraId="4C2378BC" w14:textId="77777777" w:rsidR="00805EC2" w:rsidRPr="00FB14A7" w:rsidRDefault="00805EC2" w:rsidP="0054308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BD" w14:textId="77777777" w:rsidR="00805EC2" w:rsidRPr="00FB14A7" w:rsidRDefault="00805EC2" w:rsidP="0054308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1" w14:textId="77777777" w:rsidTr="0054308D">
        <w:trPr>
          <w:trHeight w:val="458"/>
        </w:trPr>
        <w:tc>
          <w:tcPr>
            <w:tcW w:w="4788" w:type="dxa"/>
          </w:tcPr>
          <w:p w14:paraId="4C2378BF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0" w14:textId="77777777" w:rsidR="00805EC2" w:rsidRPr="00FB14A7" w:rsidRDefault="00805EC2" w:rsidP="0054308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C4" w14:textId="77777777" w:rsidTr="0054308D">
        <w:trPr>
          <w:trHeight w:val="458"/>
        </w:trPr>
        <w:tc>
          <w:tcPr>
            <w:tcW w:w="4788" w:type="dxa"/>
          </w:tcPr>
          <w:p w14:paraId="4C2378C2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3" w14:textId="77777777" w:rsidR="00805EC2" w:rsidRPr="00FB14A7" w:rsidRDefault="00805EC2" w:rsidP="0054308D">
            <w:pPr>
              <w:rPr>
                <w:rFonts w:asciiTheme="minorHAnsi" w:hAnsiTheme="minorHAnsi" w:cs="Arial"/>
              </w:rPr>
            </w:pPr>
          </w:p>
        </w:tc>
      </w:tr>
    </w:tbl>
    <w:p w14:paraId="4C2378C5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4C2378C6" w14:textId="07A5B5EA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73" w:name="_Toc367260187"/>
      <w:bookmarkStart w:id="74" w:name="_Toc461458567"/>
      <w:bookmarkStart w:id="75" w:name="_Toc16761516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73"/>
      <w:r w:rsidRPr="00093690">
        <w:rPr>
          <w:i w:val="0"/>
          <w:sz w:val="24"/>
          <w:szCs w:val="24"/>
        </w:rPr>
        <w:t xml:space="preserve">  </w:t>
      </w:r>
      <w:r w:rsidR="00BE5CE0">
        <w:rPr>
          <w:i w:val="0"/>
          <w:sz w:val="24"/>
          <w:szCs w:val="24"/>
        </w:rPr>
        <w:t>–N/A</w:t>
      </w:r>
      <w:bookmarkEnd w:id="74"/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C2378C9" w14:textId="77777777" w:rsidTr="0054308D">
        <w:tc>
          <w:tcPr>
            <w:tcW w:w="4788" w:type="dxa"/>
            <w:shd w:val="clear" w:color="auto" w:fill="00B0F0"/>
          </w:tcPr>
          <w:p w14:paraId="4C2378C7" w14:textId="77777777" w:rsidR="00805EC2" w:rsidRPr="0073057F" w:rsidRDefault="00805EC2" w:rsidP="0054308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C2378C8" w14:textId="77777777" w:rsidR="00805EC2" w:rsidRPr="0073057F" w:rsidRDefault="00805EC2" w:rsidP="0054308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C2378CC" w14:textId="77777777" w:rsidTr="0054308D">
        <w:tc>
          <w:tcPr>
            <w:tcW w:w="4788" w:type="dxa"/>
          </w:tcPr>
          <w:p w14:paraId="4C2378CA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B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CF" w14:textId="77777777" w:rsidTr="0054308D">
        <w:tc>
          <w:tcPr>
            <w:tcW w:w="4788" w:type="dxa"/>
          </w:tcPr>
          <w:p w14:paraId="4C2378CD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CE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C2378D2" w14:textId="77777777" w:rsidTr="0054308D">
        <w:trPr>
          <w:trHeight w:val="458"/>
        </w:trPr>
        <w:tc>
          <w:tcPr>
            <w:tcW w:w="4788" w:type="dxa"/>
          </w:tcPr>
          <w:p w14:paraId="4C2378D0" w14:textId="77777777" w:rsidR="00805EC2" w:rsidRPr="00FB14A7" w:rsidRDefault="00805EC2" w:rsidP="0054308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1" w14:textId="77777777" w:rsidR="00805EC2" w:rsidRPr="00FB14A7" w:rsidRDefault="00805EC2" w:rsidP="0054308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5" w14:textId="77777777" w:rsidTr="0054308D">
        <w:trPr>
          <w:trHeight w:val="458"/>
        </w:trPr>
        <w:tc>
          <w:tcPr>
            <w:tcW w:w="4788" w:type="dxa"/>
          </w:tcPr>
          <w:p w14:paraId="4C2378D3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4" w14:textId="77777777" w:rsidR="00805EC2" w:rsidRPr="00FB14A7" w:rsidRDefault="00805EC2" w:rsidP="0054308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8" w14:textId="77777777" w:rsidTr="0054308D">
        <w:trPr>
          <w:trHeight w:val="458"/>
        </w:trPr>
        <w:tc>
          <w:tcPr>
            <w:tcW w:w="4788" w:type="dxa"/>
          </w:tcPr>
          <w:p w14:paraId="4C2378D6" w14:textId="77777777" w:rsidR="00805EC2" w:rsidRPr="00FB14A7" w:rsidRDefault="00805EC2" w:rsidP="0054308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C2378D7" w14:textId="77777777" w:rsidR="00805EC2" w:rsidRPr="00FB14A7" w:rsidRDefault="00805EC2" w:rsidP="0054308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C2378DB" w14:textId="77777777" w:rsidTr="0054308D">
        <w:trPr>
          <w:trHeight w:val="458"/>
        </w:trPr>
        <w:tc>
          <w:tcPr>
            <w:tcW w:w="4788" w:type="dxa"/>
          </w:tcPr>
          <w:p w14:paraId="4C2378D9" w14:textId="77777777" w:rsidR="00805EC2" w:rsidRPr="00FB14A7" w:rsidRDefault="00805EC2" w:rsidP="0054308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C2378DA" w14:textId="77777777" w:rsidR="00805EC2" w:rsidRPr="00FB14A7" w:rsidRDefault="00805EC2" w:rsidP="0054308D">
            <w:pPr>
              <w:rPr>
                <w:rFonts w:asciiTheme="minorHAnsi" w:hAnsiTheme="minorHAnsi" w:cs="Arial"/>
              </w:rPr>
            </w:pPr>
          </w:p>
        </w:tc>
      </w:tr>
    </w:tbl>
    <w:p w14:paraId="4C2378DC" w14:textId="77777777" w:rsidR="00805EC2" w:rsidRDefault="00805EC2" w:rsidP="00F01E3D">
      <w:bookmarkStart w:id="76" w:name="_Toc311801147"/>
    </w:p>
    <w:p w14:paraId="4C2378DD" w14:textId="646FA534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7" w:name="_Toc367260188"/>
      <w:bookmarkStart w:id="78" w:name="_Toc461458568"/>
      <w:bookmarkStart w:id="79" w:name="_Toc1676151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76"/>
      <w:bookmarkEnd w:id="77"/>
      <w:r w:rsidR="00BE5CE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r w:rsidR="00BE5CE0">
        <w:rPr>
          <w:i w:val="0"/>
          <w:sz w:val="24"/>
          <w:szCs w:val="24"/>
        </w:rPr>
        <w:t>–N/A</w:t>
      </w:r>
      <w:bookmarkEnd w:id="78"/>
      <w:bookmarkEnd w:id="79"/>
    </w:p>
    <w:p w14:paraId="4C2378DE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C2378E3" w14:textId="77777777" w:rsidTr="0054308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DF" w14:textId="77777777" w:rsidR="00805EC2" w:rsidRPr="004E7A3E" w:rsidRDefault="00805EC2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0" w14:textId="77777777" w:rsidR="00805EC2" w:rsidRPr="004E7A3E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1" w14:textId="77777777" w:rsidR="00805EC2" w:rsidRPr="004E7A3E" w:rsidRDefault="00805EC2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E2" w14:textId="77777777" w:rsidR="00805EC2" w:rsidRPr="004E7A3E" w:rsidRDefault="00805EC2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C2378E8" w14:textId="77777777" w:rsidTr="0054308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4" w14:textId="77777777" w:rsidR="00805EC2" w:rsidRPr="004E7A3E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5" w14:textId="77777777" w:rsidR="00805EC2" w:rsidRPr="004E7A3E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6" w14:textId="77777777" w:rsidR="00805EC2" w:rsidRPr="004E7A3E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E7" w14:textId="77777777" w:rsidR="00805EC2" w:rsidRPr="004E7A3E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C2378ED" w14:textId="77777777" w:rsidTr="0054308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9" w14:textId="77777777" w:rsidR="00805EC2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A" w14:textId="77777777" w:rsidR="00805EC2" w:rsidRPr="004E7A3E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B" w14:textId="77777777" w:rsidR="00805EC2" w:rsidRPr="004E7A3E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EC" w14:textId="77777777" w:rsidR="00805EC2" w:rsidRPr="004E7A3E" w:rsidRDefault="00805EC2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8EE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4C2378EF" w14:textId="77777777" w:rsidR="00742A38" w:rsidRPr="00742A38" w:rsidRDefault="00742A38" w:rsidP="00742A38"/>
    <w:p w14:paraId="4C2378F0" w14:textId="6B3F642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0" w:name="_Toc461458569"/>
      <w:bookmarkStart w:id="81" w:name="_Toc1676151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F71F1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80"/>
      <w:bookmarkEnd w:id="81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C2378F1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4C2378F2" w14:textId="77777777" w:rsidR="00BD6161" w:rsidRDefault="00BD6161" w:rsidP="00BD6161"/>
    <w:p w14:paraId="4C2378F3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2" w:name="_Toc461458570"/>
      <w:bookmarkStart w:id="83" w:name="_Toc1676151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82"/>
      <w:bookmarkEnd w:id="83"/>
    </w:p>
    <w:p w14:paraId="4C2378F4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C2378F9" w14:textId="77777777" w:rsidTr="0054308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5" w14:textId="77777777" w:rsidR="00D574A8" w:rsidRPr="004E7A3E" w:rsidRDefault="0011688A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6" w14:textId="77777777" w:rsidR="00D574A8" w:rsidRPr="004E7A3E" w:rsidRDefault="00D574A8" w:rsidP="0054308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7" w14:textId="77777777" w:rsidR="00D574A8" w:rsidRPr="004E7A3E" w:rsidRDefault="0011688A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8F8" w14:textId="77777777" w:rsidR="00D574A8" w:rsidRPr="004E7A3E" w:rsidRDefault="0011688A" w:rsidP="0054308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C2378FE" w14:textId="77777777" w:rsidTr="0054308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A" w14:textId="77777777" w:rsidR="00D574A8" w:rsidRPr="004E7A3E" w:rsidRDefault="0011688A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B" w14:textId="77777777" w:rsidR="00D574A8" w:rsidRPr="004E7A3E" w:rsidRDefault="00D574A8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C" w14:textId="77777777" w:rsidR="00D574A8" w:rsidRPr="004E7A3E" w:rsidRDefault="00D574A8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8FD" w14:textId="77777777" w:rsidR="00D574A8" w:rsidRPr="004E7A3E" w:rsidRDefault="00D574A8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C237903" w14:textId="77777777" w:rsidTr="0054308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8FF" w14:textId="77777777" w:rsidR="00315EDE" w:rsidRDefault="00315EDE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0" w14:textId="77777777" w:rsidR="00315EDE" w:rsidRPr="004E7A3E" w:rsidRDefault="00315EDE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1" w14:textId="77777777" w:rsidR="00315EDE" w:rsidRPr="004E7A3E" w:rsidRDefault="00315EDE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902" w14:textId="77777777" w:rsidR="00315EDE" w:rsidRPr="004E7A3E" w:rsidRDefault="00315EDE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C237908" w14:textId="77777777" w:rsidTr="0054308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4" w14:textId="77777777" w:rsidR="00D574A8" w:rsidRPr="004E7A3E" w:rsidRDefault="00D574A8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5" w14:textId="77777777" w:rsidR="00D574A8" w:rsidRPr="004E7A3E" w:rsidRDefault="00D574A8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6" w14:textId="77777777" w:rsidR="00D574A8" w:rsidRPr="004E7A3E" w:rsidRDefault="00D574A8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907" w14:textId="77777777" w:rsidR="00D574A8" w:rsidRPr="004E7A3E" w:rsidRDefault="00D574A8" w:rsidP="005430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09" w14:textId="77777777" w:rsidR="00856E7C" w:rsidRDefault="00856E7C" w:rsidP="00856E7C"/>
    <w:p w14:paraId="4C23790A" w14:textId="77777777" w:rsidR="00856E7C" w:rsidRDefault="00856E7C" w:rsidP="00856E7C"/>
    <w:p w14:paraId="4C23790B" w14:textId="77777777" w:rsidR="00856E7C" w:rsidRDefault="00856E7C" w:rsidP="00856E7C"/>
    <w:p w14:paraId="4C23791A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84" w:name="_Toc461458571"/>
      <w:bookmarkStart w:id="85" w:name="_Toc16761520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84"/>
      <w:bookmarkEnd w:id="85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4C23791B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31"/>
    <w:p w14:paraId="4C23791C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1D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4C23791E" w14:textId="77777777" w:rsidR="00D97B4D" w:rsidRDefault="00D97B4D" w:rsidP="00D97B4D"/>
    <w:p w14:paraId="4C23791F" w14:textId="77777777" w:rsidR="00D97B4D" w:rsidRDefault="00D97B4D" w:rsidP="00D97B4D"/>
    <w:p w14:paraId="4C237932" w14:textId="0B836389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86" w:name="_Toc461458572"/>
      <w:bookmarkStart w:id="87" w:name="_Toc16761521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r w:rsidR="00E5025C">
        <w:rPr>
          <w:rFonts w:asciiTheme="minorHAnsi" w:hAnsiTheme="minorHAnsi" w:cs="Arial"/>
          <w:color w:val="0070C0"/>
          <w:sz w:val="28"/>
        </w:rPr>
        <w:t xml:space="preserve"> –N/A</w:t>
      </w:r>
      <w:bookmarkEnd w:id="86"/>
      <w:bookmarkEnd w:id="8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54308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54308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54308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1DC24CE8" w:rsidR="0018506A" w:rsidRDefault="00946479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2019.07.24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06021" w14:textId="77777777" w:rsidR="00946479" w:rsidRDefault="00946479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Orders will not match up if the CPI is in the legacy range of less than 80000. CL will pad the CPI to 9 digit characters </w:t>
            </w:r>
          </w:p>
          <w:p w14:paraId="4C237945" w14:textId="5EC27CF4" w:rsidR="0018506A" w:rsidRDefault="00946479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Muse GUI was also originally setup to use the MRN instead of the CPI. So for 30 days a </w:t>
            </w:r>
            <w:r>
              <w:rPr>
                <w:rFonts w:ascii="Calibri" w:eastAsia="Times New Roman" w:hAnsi="Calibri"/>
                <w:color w:val="auto"/>
                <w:sz w:val="22"/>
              </w:rPr>
              <w:lastRenderedPageBreak/>
              <w:t>process in place to manually correct the Patient ID in muse to the CPI</w:t>
            </w: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4C" w14:textId="77777777" w:rsidR="0018506A" w:rsidRDefault="0018506A" w:rsidP="00D97B4D"/>
    <w:p w14:paraId="4C23794D" w14:textId="77777777" w:rsidR="0018506A" w:rsidRDefault="0018506A" w:rsidP="00D97B4D"/>
    <w:p w14:paraId="4C23794E" w14:textId="77777777" w:rsidR="00D97B4D" w:rsidRDefault="00D97B4D" w:rsidP="00D97B4D"/>
    <w:p w14:paraId="4C237960" w14:textId="0DDE4B39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88" w:name="_Toc461458573"/>
      <w:bookmarkStart w:id="89" w:name="_Toc16761522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r w:rsidR="00E5025C">
        <w:rPr>
          <w:rFonts w:asciiTheme="minorHAnsi" w:hAnsiTheme="minorHAnsi" w:cs="Arial"/>
          <w:color w:val="0070C0"/>
          <w:sz w:val="28"/>
        </w:rPr>
        <w:t xml:space="preserve"> –N/A</w:t>
      </w:r>
      <w:bookmarkEnd w:id="88"/>
      <w:bookmarkEnd w:id="89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54308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C237963" w14:textId="77777777" w:rsidR="00350DBA" w:rsidRPr="00446162" w:rsidRDefault="00315EDE" w:rsidP="0054308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54308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54308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54308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54308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54308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54308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54308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54308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54308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54308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4C23798A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5"/>
      <w:footerReference w:type="default" r:id="rId26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921E7" w14:textId="77777777" w:rsidR="00DF36C4" w:rsidRDefault="00DF36C4" w:rsidP="007C4E0F">
      <w:pPr>
        <w:spacing w:after="0" w:line="240" w:lineRule="auto"/>
      </w:pPr>
      <w:r>
        <w:separator/>
      </w:r>
    </w:p>
  </w:endnote>
  <w:endnote w:type="continuationSeparator" w:id="0">
    <w:p w14:paraId="46A69532" w14:textId="77777777" w:rsidR="00DF36C4" w:rsidRDefault="00DF36C4" w:rsidP="007C4E0F">
      <w:pPr>
        <w:spacing w:after="0" w:line="240" w:lineRule="auto"/>
      </w:pPr>
      <w:r>
        <w:continuationSeparator/>
      </w:r>
    </w:p>
  </w:endnote>
  <w:endnote w:type="continuationNotice" w:id="1">
    <w:p w14:paraId="145E8348" w14:textId="77777777" w:rsidR="00DF36C4" w:rsidRDefault="00DF36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DF36C4" w:rsidRDefault="00DF36C4">
    <w:pPr>
      <w:pStyle w:val="Footer"/>
    </w:pPr>
  </w:p>
  <w:p w14:paraId="4C237996" w14:textId="77777777" w:rsidR="00DF36C4" w:rsidRDefault="00DF36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1CBF9975" w:rsidR="00DF36C4" w:rsidRPr="00E32F93" w:rsidRDefault="00DF36C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9176EE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1CBF9975" w:rsidR="00DF36C4" w:rsidRPr="00E32F93" w:rsidRDefault="00DF36C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9176EE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DF36C4" w:rsidRPr="00E32F93" w:rsidRDefault="00DF36C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DF36C4" w:rsidRPr="00E32F93" w:rsidRDefault="00DF36C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4032D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4CD34" w14:textId="77777777" w:rsidR="00DF36C4" w:rsidRDefault="00DF36C4" w:rsidP="007C4E0F">
      <w:pPr>
        <w:spacing w:after="0" w:line="240" w:lineRule="auto"/>
      </w:pPr>
      <w:r>
        <w:separator/>
      </w:r>
    </w:p>
  </w:footnote>
  <w:footnote w:type="continuationSeparator" w:id="0">
    <w:p w14:paraId="25512145" w14:textId="77777777" w:rsidR="00DF36C4" w:rsidRDefault="00DF36C4" w:rsidP="007C4E0F">
      <w:pPr>
        <w:spacing w:after="0" w:line="240" w:lineRule="auto"/>
      </w:pPr>
      <w:r>
        <w:continuationSeparator/>
      </w:r>
    </w:p>
  </w:footnote>
  <w:footnote w:type="continuationNotice" w:id="1">
    <w:p w14:paraId="331142DF" w14:textId="77777777" w:rsidR="00DF36C4" w:rsidRDefault="00DF36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DF36C4" w:rsidRDefault="00DF36C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DF36C4" w:rsidRPr="00AB08CB" w:rsidRDefault="00DF36C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DF36C4" w:rsidRPr="00AB08CB" w:rsidRDefault="00DF36C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DF36C4" w:rsidRPr="001A2714" w:rsidRDefault="00DF36C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DF36C4" w:rsidRPr="001A2714" w:rsidRDefault="00DF36C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DF36C4" w:rsidRDefault="00DF36C4" w:rsidP="00D91BE0">
    <w:pPr>
      <w:pStyle w:val="Header"/>
      <w:ind w:left="-360" w:right="-360"/>
    </w:pPr>
    <w:r>
      <w:t xml:space="preserve">     </w:t>
    </w:r>
  </w:p>
  <w:p w14:paraId="4C237994" w14:textId="77777777" w:rsidR="00DF36C4" w:rsidRDefault="00DF3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3E1D44"/>
    <w:multiLevelType w:val="hybridMultilevel"/>
    <w:tmpl w:val="DEC831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D7E2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D6669"/>
    <w:multiLevelType w:val="hybridMultilevel"/>
    <w:tmpl w:val="3744B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5" w15:restartNumberingAfterBreak="0">
    <w:nsid w:val="71BF7874"/>
    <w:multiLevelType w:val="hybridMultilevel"/>
    <w:tmpl w:val="9188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4"/>
  </w:num>
  <w:num w:numId="11">
    <w:abstractNumId w:val="2"/>
  </w:num>
  <w:num w:numId="12">
    <w:abstractNumId w:val="26"/>
  </w:num>
  <w:num w:numId="13">
    <w:abstractNumId w:val="17"/>
  </w:num>
  <w:num w:numId="14">
    <w:abstractNumId w:val="21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3"/>
  </w:num>
  <w:num w:numId="20">
    <w:abstractNumId w:val="8"/>
  </w:num>
  <w:num w:numId="21">
    <w:abstractNumId w:val="18"/>
  </w:num>
  <w:num w:numId="22">
    <w:abstractNumId w:val="22"/>
  </w:num>
  <w:num w:numId="23">
    <w:abstractNumId w:val="15"/>
  </w:num>
  <w:num w:numId="24">
    <w:abstractNumId w:val="10"/>
  </w:num>
  <w:num w:numId="25">
    <w:abstractNumId w:val="25"/>
  </w:num>
  <w:num w:numId="26">
    <w:abstractNumId w:val="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55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F"/>
    <w:rsid w:val="00002397"/>
    <w:rsid w:val="0000331A"/>
    <w:rsid w:val="00003EDA"/>
    <w:rsid w:val="00004282"/>
    <w:rsid w:val="00004732"/>
    <w:rsid w:val="000050A9"/>
    <w:rsid w:val="0000541C"/>
    <w:rsid w:val="000069AD"/>
    <w:rsid w:val="00006F43"/>
    <w:rsid w:val="000079D2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177F"/>
    <w:rsid w:val="00041D0B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276D8"/>
    <w:rsid w:val="00133CE3"/>
    <w:rsid w:val="001406A9"/>
    <w:rsid w:val="00141003"/>
    <w:rsid w:val="00141153"/>
    <w:rsid w:val="001415BC"/>
    <w:rsid w:val="00141624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114"/>
    <w:rsid w:val="001A17CB"/>
    <w:rsid w:val="001A2714"/>
    <w:rsid w:val="001A2CE7"/>
    <w:rsid w:val="001A3C95"/>
    <w:rsid w:val="001A425F"/>
    <w:rsid w:val="001A5E87"/>
    <w:rsid w:val="001A61A4"/>
    <w:rsid w:val="001B41A7"/>
    <w:rsid w:val="001C20E7"/>
    <w:rsid w:val="001C2B9F"/>
    <w:rsid w:val="001C5E94"/>
    <w:rsid w:val="001C739F"/>
    <w:rsid w:val="001D114A"/>
    <w:rsid w:val="001D3313"/>
    <w:rsid w:val="001D6401"/>
    <w:rsid w:val="001D791E"/>
    <w:rsid w:val="001E14D8"/>
    <w:rsid w:val="001E222A"/>
    <w:rsid w:val="001E25F6"/>
    <w:rsid w:val="001E2FAE"/>
    <w:rsid w:val="001E6F9B"/>
    <w:rsid w:val="001F13E2"/>
    <w:rsid w:val="001F4D5F"/>
    <w:rsid w:val="001F565E"/>
    <w:rsid w:val="001F6277"/>
    <w:rsid w:val="001F6495"/>
    <w:rsid w:val="001F6B68"/>
    <w:rsid w:val="00201143"/>
    <w:rsid w:val="00202724"/>
    <w:rsid w:val="002029AB"/>
    <w:rsid w:val="00202DFF"/>
    <w:rsid w:val="002066FA"/>
    <w:rsid w:val="0020749B"/>
    <w:rsid w:val="002106F3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17F"/>
    <w:rsid w:val="00223247"/>
    <w:rsid w:val="002250F7"/>
    <w:rsid w:val="0022574A"/>
    <w:rsid w:val="00225FE3"/>
    <w:rsid w:val="00234C8A"/>
    <w:rsid w:val="00235E8B"/>
    <w:rsid w:val="00235F9D"/>
    <w:rsid w:val="002365A9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1370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37B1"/>
    <w:rsid w:val="00294841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020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47D63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1A4F"/>
    <w:rsid w:val="00394941"/>
    <w:rsid w:val="00396DD2"/>
    <w:rsid w:val="00397BF5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1176"/>
    <w:rsid w:val="004132AF"/>
    <w:rsid w:val="00414496"/>
    <w:rsid w:val="00414B56"/>
    <w:rsid w:val="00417644"/>
    <w:rsid w:val="00420D1C"/>
    <w:rsid w:val="00422180"/>
    <w:rsid w:val="00422E5D"/>
    <w:rsid w:val="00423EEC"/>
    <w:rsid w:val="00424663"/>
    <w:rsid w:val="00427727"/>
    <w:rsid w:val="004308CF"/>
    <w:rsid w:val="0043313F"/>
    <w:rsid w:val="004331E3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81D42"/>
    <w:rsid w:val="00486E48"/>
    <w:rsid w:val="004959A0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C6F92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5B0B"/>
    <w:rsid w:val="004E7627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B38"/>
    <w:rsid w:val="00502FED"/>
    <w:rsid w:val="00503E28"/>
    <w:rsid w:val="0050430A"/>
    <w:rsid w:val="005104BD"/>
    <w:rsid w:val="005112AF"/>
    <w:rsid w:val="00512D50"/>
    <w:rsid w:val="00512E9C"/>
    <w:rsid w:val="00512FFA"/>
    <w:rsid w:val="005165E4"/>
    <w:rsid w:val="005212A4"/>
    <w:rsid w:val="005238DD"/>
    <w:rsid w:val="005250BC"/>
    <w:rsid w:val="005276D2"/>
    <w:rsid w:val="0052783D"/>
    <w:rsid w:val="00531647"/>
    <w:rsid w:val="00532186"/>
    <w:rsid w:val="005323BD"/>
    <w:rsid w:val="00532846"/>
    <w:rsid w:val="00534A9F"/>
    <w:rsid w:val="0053639A"/>
    <w:rsid w:val="005402E3"/>
    <w:rsid w:val="005420A7"/>
    <w:rsid w:val="00542BF6"/>
    <w:rsid w:val="0054308D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1CB"/>
    <w:rsid w:val="00566B54"/>
    <w:rsid w:val="005675A4"/>
    <w:rsid w:val="00567A76"/>
    <w:rsid w:val="00567BCE"/>
    <w:rsid w:val="00567F42"/>
    <w:rsid w:val="00570BB2"/>
    <w:rsid w:val="0057105B"/>
    <w:rsid w:val="00571BE1"/>
    <w:rsid w:val="00575A81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0AD5"/>
    <w:rsid w:val="005A209A"/>
    <w:rsid w:val="005A2974"/>
    <w:rsid w:val="005A3B36"/>
    <w:rsid w:val="005A3F3B"/>
    <w:rsid w:val="005A4B8C"/>
    <w:rsid w:val="005A5959"/>
    <w:rsid w:val="005A5973"/>
    <w:rsid w:val="005A66B5"/>
    <w:rsid w:val="005A77CC"/>
    <w:rsid w:val="005B0192"/>
    <w:rsid w:val="005B27BE"/>
    <w:rsid w:val="005B2D84"/>
    <w:rsid w:val="005B2F33"/>
    <w:rsid w:val="005B3AC8"/>
    <w:rsid w:val="005B69F5"/>
    <w:rsid w:val="005C24CA"/>
    <w:rsid w:val="005C3C0A"/>
    <w:rsid w:val="005C410A"/>
    <w:rsid w:val="005C5530"/>
    <w:rsid w:val="005C5773"/>
    <w:rsid w:val="005C71FD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3803"/>
    <w:rsid w:val="00677668"/>
    <w:rsid w:val="00682A2B"/>
    <w:rsid w:val="00684CCB"/>
    <w:rsid w:val="00685086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3D7B"/>
    <w:rsid w:val="006B4D03"/>
    <w:rsid w:val="006B5661"/>
    <w:rsid w:val="006B5D46"/>
    <w:rsid w:val="006C1D72"/>
    <w:rsid w:val="006C2154"/>
    <w:rsid w:val="006C2165"/>
    <w:rsid w:val="006C2D92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DD1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05C"/>
    <w:rsid w:val="007242E4"/>
    <w:rsid w:val="00724301"/>
    <w:rsid w:val="007250F7"/>
    <w:rsid w:val="00725678"/>
    <w:rsid w:val="00726D2A"/>
    <w:rsid w:val="00727598"/>
    <w:rsid w:val="00731051"/>
    <w:rsid w:val="007319B4"/>
    <w:rsid w:val="00732FF5"/>
    <w:rsid w:val="00733A78"/>
    <w:rsid w:val="00733C02"/>
    <w:rsid w:val="0073708E"/>
    <w:rsid w:val="00737AAD"/>
    <w:rsid w:val="00737BF3"/>
    <w:rsid w:val="0074198D"/>
    <w:rsid w:val="00742A38"/>
    <w:rsid w:val="00743ACA"/>
    <w:rsid w:val="00744201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18B3"/>
    <w:rsid w:val="00797DC0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4F48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2F3E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2C0"/>
    <w:rsid w:val="00822FBB"/>
    <w:rsid w:val="00825141"/>
    <w:rsid w:val="00825476"/>
    <w:rsid w:val="00827C10"/>
    <w:rsid w:val="0083011E"/>
    <w:rsid w:val="008306BC"/>
    <w:rsid w:val="00835C58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142D"/>
    <w:rsid w:val="008835C4"/>
    <w:rsid w:val="00883E02"/>
    <w:rsid w:val="00886FC7"/>
    <w:rsid w:val="00887983"/>
    <w:rsid w:val="00892620"/>
    <w:rsid w:val="00894772"/>
    <w:rsid w:val="0089586E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2EED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6218"/>
    <w:rsid w:val="008F73C7"/>
    <w:rsid w:val="00901443"/>
    <w:rsid w:val="009026E1"/>
    <w:rsid w:val="00903362"/>
    <w:rsid w:val="00904A1F"/>
    <w:rsid w:val="009056B2"/>
    <w:rsid w:val="00905DCD"/>
    <w:rsid w:val="00910BD7"/>
    <w:rsid w:val="00911B01"/>
    <w:rsid w:val="00912561"/>
    <w:rsid w:val="009126B2"/>
    <w:rsid w:val="0091379C"/>
    <w:rsid w:val="009141BD"/>
    <w:rsid w:val="00916481"/>
    <w:rsid w:val="0091750B"/>
    <w:rsid w:val="009176EE"/>
    <w:rsid w:val="009209E4"/>
    <w:rsid w:val="009216B7"/>
    <w:rsid w:val="00922613"/>
    <w:rsid w:val="0092615E"/>
    <w:rsid w:val="00926B5C"/>
    <w:rsid w:val="00926E7E"/>
    <w:rsid w:val="009276DF"/>
    <w:rsid w:val="00931796"/>
    <w:rsid w:val="00933A60"/>
    <w:rsid w:val="00936485"/>
    <w:rsid w:val="00936F72"/>
    <w:rsid w:val="00937888"/>
    <w:rsid w:val="00940912"/>
    <w:rsid w:val="00941E1E"/>
    <w:rsid w:val="00945102"/>
    <w:rsid w:val="00946479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43FC"/>
    <w:rsid w:val="0099574C"/>
    <w:rsid w:val="009959A0"/>
    <w:rsid w:val="00996567"/>
    <w:rsid w:val="00996723"/>
    <w:rsid w:val="009A372A"/>
    <w:rsid w:val="009A4B2C"/>
    <w:rsid w:val="009A50C7"/>
    <w:rsid w:val="009A5F4D"/>
    <w:rsid w:val="009A6723"/>
    <w:rsid w:val="009B27E6"/>
    <w:rsid w:val="009B40C6"/>
    <w:rsid w:val="009B5570"/>
    <w:rsid w:val="009C3001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27BAA"/>
    <w:rsid w:val="00A32C06"/>
    <w:rsid w:val="00A33AB9"/>
    <w:rsid w:val="00A34333"/>
    <w:rsid w:val="00A3689C"/>
    <w:rsid w:val="00A36AEC"/>
    <w:rsid w:val="00A4326A"/>
    <w:rsid w:val="00A45755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6993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E43"/>
    <w:rsid w:val="00AD2F93"/>
    <w:rsid w:val="00AD3DB8"/>
    <w:rsid w:val="00AD4F38"/>
    <w:rsid w:val="00AD6A69"/>
    <w:rsid w:val="00AD6D71"/>
    <w:rsid w:val="00AD7158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2BCD"/>
    <w:rsid w:val="00AF60C8"/>
    <w:rsid w:val="00AF6E3A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6358"/>
    <w:rsid w:val="00B300E5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6725D"/>
    <w:rsid w:val="00B70A40"/>
    <w:rsid w:val="00B70CA7"/>
    <w:rsid w:val="00B7428D"/>
    <w:rsid w:val="00B74FC2"/>
    <w:rsid w:val="00B75A1B"/>
    <w:rsid w:val="00B76283"/>
    <w:rsid w:val="00B768AB"/>
    <w:rsid w:val="00B776B1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19D"/>
    <w:rsid w:val="00BB1424"/>
    <w:rsid w:val="00BB184C"/>
    <w:rsid w:val="00BB2ED2"/>
    <w:rsid w:val="00BB35B5"/>
    <w:rsid w:val="00BB3684"/>
    <w:rsid w:val="00BB3775"/>
    <w:rsid w:val="00BB3EC6"/>
    <w:rsid w:val="00BB40CA"/>
    <w:rsid w:val="00BB40CC"/>
    <w:rsid w:val="00BB6B39"/>
    <w:rsid w:val="00BC0B07"/>
    <w:rsid w:val="00BC1042"/>
    <w:rsid w:val="00BC163F"/>
    <w:rsid w:val="00BC5AD5"/>
    <w:rsid w:val="00BD1090"/>
    <w:rsid w:val="00BD11BA"/>
    <w:rsid w:val="00BD4460"/>
    <w:rsid w:val="00BD4A69"/>
    <w:rsid w:val="00BD4FF1"/>
    <w:rsid w:val="00BD502A"/>
    <w:rsid w:val="00BD5F2E"/>
    <w:rsid w:val="00BD6161"/>
    <w:rsid w:val="00BE0CA0"/>
    <w:rsid w:val="00BE1D14"/>
    <w:rsid w:val="00BE4013"/>
    <w:rsid w:val="00BE424D"/>
    <w:rsid w:val="00BE5378"/>
    <w:rsid w:val="00BE5CE0"/>
    <w:rsid w:val="00BF14AE"/>
    <w:rsid w:val="00BF2443"/>
    <w:rsid w:val="00BF2DE9"/>
    <w:rsid w:val="00BF3291"/>
    <w:rsid w:val="00BF4AAC"/>
    <w:rsid w:val="00C02303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429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4FF9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013F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425B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099F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48AD"/>
    <w:rsid w:val="00D25057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77522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577"/>
    <w:rsid w:val="00D94EFD"/>
    <w:rsid w:val="00D95E2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4FD1"/>
    <w:rsid w:val="00DC5534"/>
    <w:rsid w:val="00DD1757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36C4"/>
    <w:rsid w:val="00DF41FD"/>
    <w:rsid w:val="00DF46DE"/>
    <w:rsid w:val="00DF543F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17903"/>
    <w:rsid w:val="00E20064"/>
    <w:rsid w:val="00E22BB6"/>
    <w:rsid w:val="00E2530F"/>
    <w:rsid w:val="00E25D91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514"/>
    <w:rsid w:val="00E44AF8"/>
    <w:rsid w:val="00E45913"/>
    <w:rsid w:val="00E45A48"/>
    <w:rsid w:val="00E46C8C"/>
    <w:rsid w:val="00E47C50"/>
    <w:rsid w:val="00E50227"/>
    <w:rsid w:val="00E5025C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6772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1D1F"/>
    <w:rsid w:val="00E92174"/>
    <w:rsid w:val="00E93CB3"/>
    <w:rsid w:val="00E955B8"/>
    <w:rsid w:val="00E96D68"/>
    <w:rsid w:val="00E97B31"/>
    <w:rsid w:val="00EB2CF9"/>
    <w:rsid w:val="00EB3A0D"/>
    <w:rsid w:val="00EB44C6"/>
    <w:rsid w:val="00EC3EBC"/>
    <w:rsid w:val="00EC5C38"/>
    <w:rsid w:val="00EC7417"/>
    <w:rsid w:val="00EC7EB8"/>
    <w:rsid w:val="00ED39E6"/>
    <w:rsid w:val="00ED3CA0"/>
    <w:rsid w:val="00ED622F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42BB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1FE9"/>
    <w:rsid w:val="00F4325B"/>
    <w:rsid w:val="00F443D2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71F1F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177A"/>
    <w:rsid w:val="00FA3A58"/>
    <w:rsid w:val="00FA4823"/>
    <w:rsid w:val="00FA4E8C"/>
    <w:rsid w:val="00FA5E31"/>
    <w:rsid w:val="00FA6220"/>
    <w:rsid w:val="00FA66E3"/>
    <w:rsid w:val="00FA72C5"/>
    <w:rsid w:val="00FA76F8"/>
    <w:rsid w:val="00FA7DB6"/>
    <w:rsid w:val="00FB431E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53F3"/>
    <w:rsid w:val="00FD5C15"/>
    <w:rsid w:val="00FD60FB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4E8B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4C23777F"/>
  <w15:docId w15:val="{10EEE6A5-37DD-411E-8114-E9B582B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Bob.O'Shea@baycare.org" TargetMode="External"/><Relationship Id="rId18" Type="http://schemas.openxmlformats.org/officeDocument/2006/relationships/hyperlink" Target="file://BCAD.Baycare.org/DATA/USERS/TAJ65074/MISC/Muse/Shelly.Martin@baycare.org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hyperlink" Target="https://wiki.ucern.com/display/public/reference/Unit+09o+-++Order+Message+Processing+Outbound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mailto:Michael.Flanary@baycare.org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hyperlink" Target="mailto:rquackenbush@libertysolutionsinc.com" TargetMode="External"/><Relationship Id="rId20" Type="http://schemas.openxmlformats.org/officeDocument/2006/relationships/hyperlink" Target="mailto:Yinghua.Cramer@baycare.org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24" Type="http://schemas.openxmlformats.org/officeDocument/2006/relationships/package" Target="embeddings/Microsoft_Visio_Drawing.vsdx"/><Relationship Id="rId5" Type="http://schemas.openxmlformats.org/officeDocument/2006/relationships/customXml" Target="../customXml/item4.xml"/><Relationship Id="rId15" Type="http://schemas.openxmlformats.org/officeDocument/2006/relationships/hyperlink" Target="file://BCAD.Baycare.org/DATA/USERS/TAJ65074/MISC/Muse/Tiffany.Bohall@baycare.org" TargetMode="External"/><Relationship Id="rId23" Type="http://schemas.openxmlformats.org/officeDocument/2006/relationships/image" Target="media/image2.emf"/><Relationship Id="rId28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hyperlink" Target="file://BCAD.Baycare.org/DATA/USERS/TAJ65074/MISC/Muse/Christopher.Cobb@med.ge.com" TargetMode="Externa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Rich.Allison@baycare.org" TargetMode="External"/><Relationship Id="rId22" Type="http://schemas.openxmlformats.org/officeDocument/2006/relationships/image" Target="media/image1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EE1A95874D824CAF985887B8605F0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C9DC7-0D93-46C8-A1A2-B89D618CDBC3}"/>
      </w:docPartPr>
      <w:docPartBody>
        <w:p w:rsidR="00AD09C8" w:rsidRDefault="006C54B1" w:rsidP="006C54B1">
          <w:pPr>
            <w:pStyle w:val="EE1A95874D824CAF985887B8605F0E01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E3"/>
    <w:rsid w:val="0009773E"/>
    <w:rsid w:val="0019732A"/>
    <w:rsid w:val="001B4B6A"/>
    <w:rsid w:val="001C0440"/>
    <w:rsid w:val="002531AC"/>
    <w:rsid w:val="00451869"/>
    <w:rsid w:val="00555F91"/>
    <w:rsid w:val="005F7D32"/>
    <w:rsid w:val="006C54B1"/>
    <w:rsid w:val="008C1F99"/>
    <w:rsid w:val="008C4FD5"/>
    <w:rsid w:val="00AD09C8"/>
    <w:rsid w:val="00B33A59"/>
    <w:rsid w:val="00BD5A31"/>
    <w:rsid w:val="00BE12B4"/>
    <w:rsid w:val="00C07BE3"/>
    <w:rsid w:val="00C07E10"/>
    <w:rsid w:val="00F7724E"/>
    <w:rsid w:val="00FB7606"/>
    <w:rsid w:val="00FC7856"/>
    <w:rsid w:val="00F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54B1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7DDBEFF832144D7CB44C0F887112E17E">
    <w:name w:val="7DDBEFF832144D7CB44C0F887112E17E"/>
    <w:rsid w:val="00C07E10"/>
  </w:style>
  <w:style w:type="paragraph" w:customStyle="1" w:styleId="3D56807DD0D64770943CED6FE2432A65">
    <w:name w:val="3D56807DD0D64770943CED6FE2432A65"/>
    <w:rsid w:val="00C07E10"/>
  </w:style>
  <w:style w:type="paragraph" w:customStyle="1" w:styleId="5C7F431436724FB4A7943E2F1A2B6995">
    <w:name w:val="5C7F431436724FB4A7943E2F1A2B6995"/>
    <w:rsid w:val="00C07E10"/>
  </w:style>
  <w:style w:type="paragraph" w:customStyle="1" w:styleId="EDC95FC16BEA4FFCB12EC339E93FCA3C">
    <w:name w:val="EDC95FC16BEA4FFCB12EC339E93FCA3C"/>
    <w:rsid w:val="00C07E10"/>
  </w:style>
  <w:style w:type="paragraph" w:customStyle="1" w:styleId="3FE1DB7F1B2F40049946A0D2C913ED77">
    <w:name w:val="3FE1DB7F1B2F40049946A0D2C913ED77"/>
    <w:rsid w:val="008C1F99"/>
  </w:style>
  <w:style w:type="paragraph" w:customStyle="1" w:styleId="BE0003A3E44741B19D176DA629A127B9">
    <w:name w:val="BE0003A3E44741B19D176DA629A127B9"/>
    <w:rsid w:val="008C1F99"/>
  </w:style>
  <w:style w:type="paragraph" w:customStyle="1" w:styleId="0466889C2C4E4F41AB542E80128875DD">
    <w:name w:val="0466889C2C4E4F41AB542E80128875DD"/>
    <w:rsid w:val="008C1F99"/>
  </w:style>
  <w:style w:type="paragraph" w:customStyle="1" w:styleId="1973645B8B0048F6B40DAE74D5DCB9C0">
    <w:name w:val="1973645B8B0048F6B40DAE74D5DCB9C0"/>
    <w:rsid w:val="008C1F99"/>
  </w:style>
  <w:style w:type="paragraph" w:customStyle="1" w:styleId="A7EAEEF75821448C8F946A1046A6AA5A">
    <w:name w:val="A7EAEEF75821448C8F946A1046A6AA5A"/>
    <w:rsid w:val="008C1F99"/>
  </w:style>
  <w:style w:type="paragraph" w:customStyle="1" w:styleId="D105756E205D4D0BBF7A90FF0EAC5C73">
    <w:name w:val="D105756E205D4D0BBF7A90FF0EAC5C73"/>
    <w:rsid w:val="008C1F99"/>
  </w:style>
  <w:style w:type="paragraph" w:customStyle="1" w:styleId="0E9DFC861D2D4119A53453CBD96D8AA2">
    <w:name w:val="0E9DFC861D2D4119A53453CBD96D8AA2"/>
    <w:rsid w:val="008C1F99"/>
  </w:style>
  <w:style w:type="paragraph" w:customStyle="1" w:styleId="A14242E1165F4289912409A9326614BA">
    <w:name w:val="A14242E1165F4289912409A9326614BA"/>
    <w:rsid w:val="008C1F99"/>
  </w:style>
  <w:style w:type="paragraph" w:customStyle="1" w:styleId="EE1A95874D824CAF985887B8605F0E01">
    <w:name w:val="EE1A95874D824CAF985887B8605F0E01"/>
    <w:rsid w:val="006C5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93B99-B1C5-4D32-9CA2-CABC820D00D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F053695-DBCE-41E2-9876-011C82D82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6764538-56D8-4C6E-894F-D39D9E19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16</Pages>
  <Words>2783</Words>
  <Characters>15869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ORM_Cerner_MUSE Reqs</vt:lpstr>
    </vt:vector>
  </TitlesOfParts>
  <Company>HCA</Company>
  <LinksUpToDate>false</LinksUpToDate>
  <CharactersWithSpaces>18615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ORM_Cerner_MUSE Reqs</dc:title>
  <dc:subject>IDBB</dc:subject>
  <dc:creator>Tracey Liverman</dc:creator>
  <cp:lastModifiedBy>Whitley, Lois S.</cp:lastModifiedBy>
  <cp:revision>63</cp:revision>
  <cp:lastPrinted>2013-10-28T16:55:00Z</cp:lastPrinted>
  <dcterms:created xsi:type="dcterms:W3CDTF">2015-11-25T16:12:00Z</dcterms:created>
  <dcterms:modified xsi:type="dcterms:W3CDTF">2019-08-15T15:37:00Z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