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196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89E196B" w14:textId="041ED809" w:rsidR="00F5255D" w:rsidRPr="0071451A" w:rsidRDefault="00C1301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to Marbella ORM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89E196C" w14:textId="09C8278B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6B27E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D0487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2</w:t>
          </w:r>
        </w:p>
      </w:sdtContent>
    </w:sdt>
    <w:p w14:paraId="789E196D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89E196E" w14:textId="7701371C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9-07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0487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2B6A1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D0487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</w:t>
          </w:r>
          <w:r w:rsidR="002B6A1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</w:t>
          </w:r>
          <w:r w:rsidR="00D0487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789E196F" w14:textId="77777777" w:rsidR="00982A41" w:rsidRDefault="00982A41">
      <w:r>
        <w:br w:type="page"/>
      </w:r>
    </w:p>
    <w:p w14:paraId="1547FE6C" w14:textId="32633325" w:rsidR="002B6A1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5679137" w:history="1">
        <w:r w:rsidR="002B6A19" w:rsidRPr="00EA49BF">
          <w:rPr>
            <w:rStyle w:val="Hyperlink"/>
          </w:rPr>
          <w:t>Document Control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_Toc505679137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3</w:t>
        </w:r>
        <w:r w:rsidR="002B6A19">
          <w:rPr>
            <w:webHidden/>
          </w:rPr>
          <w:fldChar w:fldCharType="end"/>
        </w:r>
      </w:hyperlink>
    </w:p>
    <w:p w14:paraId="05F83D65" w14:textId="6935AF98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38" w:history="1">
        <w:r w:rsidR="002B6A19" w:rsidRPr="00EA49BF">
          <w:rPr>
            <w:rStyle w:val="Hyperlink"/>
            <w:rFonts w:cs="Arial"/>
            <w:noProof/>
          </w:rPr>
          <w:t>Resources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_Toc505679138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3</w:t>
        </w:r>
        <w:r w:rsidR="002B6A19">
          <w:rPr>
            <w:noProof/>
            <w:webHidden/>
          </w:rPr>
          <w:fldChar w:fldCharType="end"/>
        </w:r>
      </w:hyperlink>
    </w:p>
    <w:p w14:paraId="1F57FC19" w14:textId="5B51065D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39" w:history="1">
        <w:r w:rsidR="002B6A19" w:rsidRPr="00EA49BF">
          <w:rPr>
            <w:rStyle w:val="Hyperlink"/>
            <w:rFonts w:cs="Arial"/>
            <w:noProof/>
          </w:rPr>
          <w:t>Project Distribution List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_Toc505679139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3</w:t>
        </w:r>
        <w:r w:rsidR="002B6A19">
          <w:rPr>
            <w:noProof/>
            <w:webHidden/>
          </w:rPr>
          <w:fldChar w:fldCharType="end"/>
        </w:r>
      </w:hyperlink>
    </w:p>
    <w:p w14:paraId="0D6F0B99" w14:textId="6FACE64B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40" w:history="1">
        <w:r w:rsidR="002B6A19" w:rsidRPr="00EA49BF">
          <w:rPr>
            <w:rStyle w:val="Hyperlink"/>
            <w:rFonts w:cs="Arial"/>
            <w:noProof/>
          </w:rPr>
          <w:t>Document Version Control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_Toc505679140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3</w:t>
        </w:r>
        <w:r w:rsidR="002B6A19">
          <w:rPr>
            <w:noProof/>
            <w:webHidden/>
          </w:rPr>
          <w:fldChar w:fldCharType="end"/>
        </w:r>
      </w:hyperlink>
    </w:p>
    <w:p w14:paraId="781CAF1E" w14:textId="71BFAED5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41" w:history="1">
        <w:r w:rsidR="002B6A19" w:rsidRPr="00EA49BF">
          <w:rPr>
            <w:rStyle w:val="Hyperlink"/>
            <w:rFonts w:cs="Arial"/>
          </w:rPr>
          <w:t>1.    Introduction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_Toc505679141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4</w:t>
        </w:r>
        <w:r w:rsidR="002B6A19">
          <w:rPr>
            <w:webHidden/>
          </w:rPr>
          <w:fldChar w:fldCharType="end"/>
        </w:r>
      </w:hyperlink>
    </w:p>
    <w:p w14:paraId="7F76F71F" w14:textId="66FDF394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42" w:history="1">
        <w:r w:rsidR="002B6A19" w:rsidRPr="00EA49BF">
          <w:rPr>
            <w:rStyle w:val="Hyperlink"/>
            <w:rFonts w:cs="Arial"/>
            <w:noProof/>
          </w:rPr>
          <w:t>1.1    Purpose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_Toc505679142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4</w:t>
        </w:r>
        <w:r w:rsidR="002B6A19">
          <w:rPr>
            <w:noProof/>
            <w:webHidden/>
          </w:rPr>
          <w:fldChar w:fldCharType="end"/>
        </w:r>
      </w:hyperlink>
    </w:p>
    <w:p w14:paraId="11F36FC1" w14:textId="237D2A7E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43" w:history="1">
        <w:r w:rsidR="002B6A19" w:rsidRPr="00EA49BF">
          <w:rPr>
            <w:rStyle w:val="Hyperlink"/>
            <w:rFonts w:cs="Arial"/>
            <w:noProof/>
          </w:rPr>
          <w:t>1.2    Project Scope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_Toc505679143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4</w:t>
        </w:r>
        <w:r w:rsidR="002B6A19">
          <w:rPr>
            <w:noProof/>
            <w:webHidden/>
          </w:rPr>
          <w:fldChar w:fldCharType="end"/>
        </w:r>
      </w:hyperlink>
    </w:p>
    <w:p w14:paraId="4312EC98" w14:textId="5E1D6D36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44" w:history="1">
        <w:r w:rsidR="002B6A19" w:rsidRPr="00EA49BF">
          <w:rPr>
            <w:rStyle w:val="Hyperlink"/>
            <w:rFonts w:cs="Arial"/>
            <w:noProof/>
          </w:rPr>
          <w:t>1.3    Terminology Standards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_Toc505679144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4</w:t>
        </w:r>
        <w:r w:rsidR="002B6A19">
          <w:rPr>
            <w:noProof/>
            <w:webHidden/>
          </w:rPr>
          <w:fldChar w:fldCharType="end"/>
        </w:r>
      </w:hyperlink>
    </w:p>
    <w:p w14:paraId="480B66E0" w14:textId="7DF33E6A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45" w:history="1">
        <w:r w:rsidR="002B6A19" w:rsidRPr="00EA49BF">
          <w:rPr>
            <w:rStyle w:val="Hyperlink"/>
            <w:rFonts w:cs="Arial"/>
          </w:rPr>
          <w:t>1.3.1 Acronyms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_Toc505679145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4</w:t>
        </w:r>
        <w:r w:rsidR="002B6A19">
          <w:rPr>
            <w:webHidden/>
          </w:rPr>
          <w:fldChar w:fldCharType="end"/>
        </w:r>
      </w:hyperlink>
    </w:p>
    <w:p w14:paraId="7876692D" w14:textId="3406C3CB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46" w:history="1">
        <w:r w:rsidR="002B6A19" w:rsidRPr="00EA49BF">
          <w:rPr>
            <w:rStyle w:val="Hyperlink"/>
            <w:rFonts w:cs="Arial"/>
          </w:rPr>
          <w:t>1.3.2 Glossary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_Toc505679146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4</w:t>
        </w:r>
        <w:r w:rsidR="002B6A19">
          <w:rPr>
            <w:webHidden/>
          </w:rPr>
          <w:fldChar w:fldCharType="end"/>
        </w:r>
      </w:hyperlink>
    </w:p>
    <w:p w14:paraId="71ADE053" w14:textId="6B0ADBAD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47" w:history="1">
        <w:r w:rsidR="002B6A19" w:rsidRPr="00EA49BF">
          <w:rPr>
            <w:rStyle w:val="Hyperlink"/>
            <w:rFonts w:cs="Arial"/>
            <w:noProof/>
          </w:rPr>
          <w:t>1.4   Document References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_Toc505679147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4</w:t>
        </w:r>
        <w:r w:rsidR="002B6A19">
          <w:rPr>
            <w:noProof/>
            <w:webHidden/>
          </w:rPr>
          <w:fldChar w:fldCharType="end"/>
        </w:r>
      </w:hyperlink>
    </w:p>
    <w:p w14:paraId="3683CF75" w14:textId="789E076A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48" w:history="1">
        <w:r w:rsidR="002B6A19" w:rsidRPr="00EA49BF">
          <w:rPr>
            <w:rStyle w:val="Hyperlink"/>
          </w:rPr>
          <w:t>2.  Diagram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_Toc505679148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5</w:t>
        </w:r>
        <w:r w:rsidR="002B6A19">
          <w:rPr>
            <w:webHidden/>
          </w:rPr>
          <w:fldChar w:fldCharType="end"/>
        </w:r>
      </w:hyperlink>
    </w:p>
    <w:p w14:paraId="79BA865B" w14:textId="702782E9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49" w:history="1">
        <w:r w:rsidR="002B6A19" w:rsidRPr="00EA49BF">
          <w:rPr>
            <w:rStyle w:val="Hyperlink"/>
            <w:rFonts w:cs="Arial"/>
          </w:rPr>
          <w:t>3.    Requirements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_Toc505679149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6</w:t>
        </w:r>
        <w:r w:rsidR="002B6A19">
          <w:rPr>
            <w:webHidden/>
          </w:rPr>
          <w:fldChar w:fldCharType="end"/>
        </w:r>
      </w:hyperlink>
    </w:p>
    <w:p w14:paraId="03C13C83" w14:textId="4993C240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50" w:history="1">
        <w:r w:rsidR="002B6A19" w:rsidRPr="00EA49BF">
          <w:rPr>
            <w:rStyle w:val="Hyperlink"/>
            <w:rFonts w:cs="Arial"/>
            <w:noProof/>
          </w:rPr>
          <w:t>3.1    Functional Requirements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_Toc505679150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6</w:t>
        </w:r>
        <w:r w:rsidR="002B6A19">
          <w:rPr>
            <w:noProof/>
            <w:webHidden/>
          </w:rPr>
          <w:fldChar w:fldCharType="end"/>
        </w:r>
      </w:hyperlink>
    </w:p>
    <w:p w14:paraId="273B0CFD" w14:textId="04A49928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51" w:history="1">
        <w:r w:rsidR="002B6A19" w:rsidRPr="00EA49BF">
          <w:rPr>
            <w:rStyle w:val="Hyperlink"/>
            <w:rFonts w:cs="Arial"/>
            <w:noProof/>
          </w:rPr>
          <w:t>3.2    Non-Functional Requirements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_Toc505679151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6</w:t>
        </w:r>
        <w:r w:rsidR="002B6A19">
          <w:rPr>
            <w:noProof/>
            <w:webHidden/>
          </w:rPr>
          <w:fldChar w:fldCharType="end"/>
        </w:r>
      </w:hyperlink>
    </w:p>
    <w:p w14:paraId="1F6DFD82" w14:textId="388F1118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52" w:history="1">
        <w:r w:rsidR="002B6A19" w:rsidRPr="00EA49BF">
          <w:rPr>
            <w:rStyle w:val="Hyperlink"/>
            <w:rFonts w:cs="Arial"/>
            <w:noProof/>
          </w:rPr>
          <w:t>3.3    Messaging Protocols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_Toc505679152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6</w:t>
        </w:r>
        <w:r w:rsidR="002B6A19">
          <w:rPr>
            <w:noProof/>
            <w:webHidden/>
          </w:rPr>
          <w:fldChar w:fldCharType="end"/>
        </w:r>
      </w:hyperlink>
    </w:p>
    <w:p w14:paraId="59A33586" w14:textId="6C7D0BBB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53" w:history="1">
        <w:r w:rsidR="002B6A19" w:rsidRPr="00EA49BF">
          <w:rPr>
            <w:rStyle w:val="Hyperlink"/>
          </w:rPr>
          <w:t>3.3.1    Inbound to the BayCare Cloverleaf From Cerner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_Toc505679153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7</w:t>
        </w:r>
        <w:r w:rsidR="002B6A19">
          <w:rPr>
            <w:webHidden/>
          </w:rPr>
          <w:fldChar w:fldCharType="end"/>
        </w:r>
      </w:hyperlink>
    </w:p>
    <w:p w14:paraId="65493297" w14:textId="78472A85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54" w:history="1">
        <w:r w:rsidR="002B6A19" w:rsidRPr="00EA49BF">
          <w:rPr>
            <w:rStyle w:val="Hyperlink"/>
          </w:rPr>
          <w:t>3.3.2    Outbound to MARBELLA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_Toc505679154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7</w:t>
        </w:r>
        <w:r w:rsidR="002B6A19">
          <w:rPr>
            <w:webHidden/>
          </w:rPr>
          <w:fldChar w:fldCharType="end"/>
        </w:r>
      </w:hyperlink>
    </w:p>
    <w:p w14:paraId="4426ADB0" w14:textId="2B1170F7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55" w:history="1">
        <w:r w:rsidR="002B6A19" w:rsidRPr="00EA49BF">
          <w:rPr>
            <w:rStyle w:val="Hyperlink"/>
            <w:rFonts w:cs="Arial"/>
          </w:rPr>
          <w:t>4.    HL7 Messaging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_Toc505679155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7</w:t>
        </w:r>
        <w:r w:rsidR="002B6A19">
          <w:rPr>
            <w:webHidden/>
          </w:rPr>
          <w:fldChar w:fldCharType="end"/>
        </w:r>
      </w:hyperlink>
    </w:p>
    <w:p w14:paraId="1AE202D2" w14:textId="7103FD61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56" w:history="1">
        <w:r w:rsidR="002B6A19" w:rsidRPr="00EA49BF">
          <w:rPr>
            <w:rStyle w:val="Hyperlink"/>
            <w:rFonts w:cs="Arial"/>
            <w:noProof/>
          </w:rPr>
          <w:t>4.1 Messaging Format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_Toc505679156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7</w:t>
        </w:r>
        <w:r w:rsidR="002B6A19">
          <w:rPr>
            <w:noProof/>
            <w:webHidden/>
          </w:rPr>
          <w:fldChar w:fldCharType="end"/>
        </w:r>
      </w:hyperlink>
    </w:p>
    <w:p w14:paraId="6B92E982" w14:textId="46F36F36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57" w:history="1">
        <w:r w:rsidR="002B6A19" w:rsidRPr="00EA49BF">
          <w:rPr>
            <w:rStyle w:val="Hyperlink"/>
          </w:rPr>
          <w:t>4.1.1     Segments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_Toc505679157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7</w:t>
        </w:r>
        <w:r w:rsidR="002B6A19">
          <w:rPr>
            <w:webHidden/>
          </w:rPr>
          <w:fldChar w:fldCharType="end"/>
        </w:r>
      </w:hyperlink>
    </w:p>
    <w:p w14:paraId="7E151B68" w14:textId="13E7E740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58" w:history="1">
        <w:r w:rsidR="002B6A19" w:rsidRPr="00EA49BF">
          <w:rPr>
            <w:rStyle w:val="Hyperlink"/>
          </w:rPr>
          <w:t>4.1</w:t>
        </w:r>
        <w:r w:rsidR="002B6A19" w:rsidRPr="00EA49BF">
          <w:rPr>
            <w:rStyle w:val="Hyperlink"/>
            <w:i/>
          </w:rPr>
          <w:t>.</w:t>
        </w:r>
        <w:r w:rsidR="002B6A19" w:rsidRPr="00EA49BF">
          <w:rPr>
            <w:rStyle w:val="Hyperlink"/>
          </w:rPr>
          <w:t>2     Messaging Event Types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_Toc505679158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8</w:t>
        </w:r>
        <w:r w:rsidR="002B6A19">
          <w:rPr>
            <w:webHidden/>
          </w:rPr>
          <w:fldChar w:fldCharType="end"/>
        </w:r>
      </w:hyperlink>
    </w:p>
    <w:p w14:paraId="0AC9564D" w14:textId="3A1A23D1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59" w:history="1">
        <w:r w:rsidR="002B6A19" w:rsidRPr="00EA49BF">
          <w:rPr>
            <w:rStyle w:val="Hyperlink"/>
          </w:rPr>
          <w:t>4.1</w:t>
        </w:r>
        <w:r w:rsidR="002B6A19" w:rsidRPr="00EA49BF">
          <w:rPr>
            <w:rStyle w:val="Hyperlink"/>
            <w:i/>
          </w:rPr>
          <w:t>.</w:t>
        </w:r>
        <w:r w:rsidR="002B6A19" w:rsidRPr="00EA49BF">
          <w:rPr>
            <w:rStyle w:val="Hyperlink"/>
          </w:rPr>
          <w:t>3    Cloverleaf Configuration Files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_Toc505679159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8</w:t>
        </w:r>
        <w:r w:rsidR="002B6A19">
          <w:rPr>
            <w:webHidden/>
          </w:rPr>
          <w:fldChar w:fldCharType="end"/>
        </w:r>
      </w:hyperlink>
    </w:p>
    <w:p w14:paraId="690082A4" w14:textId="334C1063" w:rsidR="002B6A19" w:rsidRDefault="00B615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9160" w:history="1">
        <w:r w:rsidR="002B6A19" w:rsidRPr="00EA49BF">
          <w:rPr>
            <w:rStyle w:val="Hyperlink"/>
          </w:rPr>
          <w:t>4.1.4    Cloverleaf Site Location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_Toc505679160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8</w:t>
        </w:r>
        <w:r w:rsidR="002B6A19">
          <w:rPr>
            <w:webHidden/>
          </w:rPr>
          <w:fldChar w:fldCharType="end"/>
        </w:r>
      </w:hyperlink>
    </w:p>
    <w:p w14:paraId="53A0B008" w14:textId="2B119C38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61" w:history="1">
        <w:r w:rsidR="002B6A19" w:rsidRPr="00EA49BF">
          <w:rPr>
            <w:rStyle w:val="Hyperlink"/>
            <w:noProof/>
          </w:rPr>
          <w:t>4.2     Data Transformation Requirements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_Toc505679161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9</w:t>
        </w:r>
        <w:r w:rsidR="002B6A19">
          <w:rPr>
            <w:noProof/>
            <w:webHidden/>
          </w:rPr>
          <w:fldChar w:fldCharType="end"/>
        </w:r>
      </w:hyperlink>
    </w:p>
    <w:p w14:paraId="568E16AB" w14:textId="75501EC8" w:rsidR="002B6A19" w:rsidRDefault="00B615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9162" w:history="1">
        <w:r w:rsidR="002B6A19" w:rsidRPr="00EA49BF">
          <w:rPr>
            <w:rStyle w:val="Hyperlink"/>
            <w:noProof/>
          </w:rPr>
          <w:t>4.3     Sample Message</w:t>
        </w:r>
        <w:r w:rsidR="002B6A19">
          <w:rPr>
            <w:noProof/>
            <w:webHidden/>
          </w:rPr>
          <w:tab/>
        </w:r>
        <w:r w:rsidR="002B6A19">
          <w:rPr>
            <w:noProof/>
            <w:webHidden/>
          </w:rPr>
          <w:fldChar w:fldCharType="begin"/>
        </w:r>
        <w:r w:rsidR="002B6A19">
          <w:rPr>
            <w:noProof/>
            <w:webHidden/>
          </w:rPr>
          <w:instrText xml:space="preserve"> PAGEREF _Toc505679162 \h </w:instrText>
        </w:r>
        <w:r w:rsidR="002B6A19">
          <w:rPr>
            <w:noProof/>
            <w:webHidden/>
          </w:rPr>
        </w:r>
        <w:r w:rsidR="002B6A19">
          <w:rPr>
            <w:noProof/>
            <w:webHidden/>
          </w:rPr>
          <w:fldChar w:fldCharType="separate"/>
        </w:r>
        <w:r w:rsidR="002B6A19">
          <w:rPr>
            <w:noProof/>
            <w:webHidden/>
          </w:rPr>
          <w:t>11</w:t>
        </w:r>
        <w:r w:rsidR="002B6A19">
          <w:rPr>
            <w:noProof/>
            <w:webHidden/>
          </w:rPr>
          <w:fldChar w:fldCharType="end"/>
        </w:r>
      </w:hyperlink>
    </w:p>
    <w:p w14:paraId="24089050" w14:textId="47B134A8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63" w:history="1">
        <w:r w:rsidR="002B6A19" w:rsidRPr="00EA49BF">
          <w:rPr>
            <w:rStyle w:val="Hyperlink"/>
            <w:rFonts w:cs="Arial"/>
          </w:rPr>
          <w:t>Appendix A: Risks and Concerns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_Toc505679163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12</w:t>
        </w:r>
        <w:r w:rsidR="002B6A19">
          <w:rPr>
            <w:webHidden/>
          </w:rPr>
          <w:fldChar w:fldCharType="end"/>
        </w:r>
      </w:hyperlink>
    </w:p>
    <w:p w14:paraId="77952001" w14:textId="1760AFD3" w:rsidR="002B6A19" w:rsidRDefault="00B615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9164" w:history="1">
        <w:r w:rsidR="002B6A19" w:rsidRPr="00EA49BF">
          <w:rPr>
            <w:rStyle w:val="Hyperlink"/>
            <w:rFonts w:cs="Arial"/>
          </w:rPr>
          <w:t>Appendix B: Issues List</w:t>
        </w:r>
        <w:r w:rsidR="002B6A19">
          <w:rPr>
            <w:webHidden/>
          </w:rPr>
          <w:tab/>
        </w:r>
        <w:r w:rsidR="002B6A19">
          <w:rPr>
            <w:webHidden/>
          </w:rPr>
          <w:fldChar w:fldCharType="begin"/>
        </w:r>
        <w:r w:rsidR="002B6A19">
          <w:rPr>
            <w:webHidden/>
          </w:rPr>
          <w:instrText xml:space="preserve"> PAGEREF _Toc505679164 \h </w:instrText>
        </w:r>
        <w:r w:rsidR="002B6A19">
          <w:rPr>
            <w:webHidden/>
          </w:rPr>
        </w:r>
        <w:r w:rsidR="002B6A19">
          <w:rPr>
            <w:webHidden/>
          </w:rPr>
          <w:fldChar w:fldCharType="separate"/>
        </w:r>
        <w:r w:rsidR="002B6A19">
          <w:rPr>
            <w:webHidden/>
          </w:rPr>
          <w:t>12</w:t>
        </w:r>
        <w:r w:rsidR="002B6A19">
          <w:rPr>
            <w:webHidden/>
          </w:rPr>
          <w:fldChar w:fldCharType="end"/>
        </w:r>
      </w:hyperlink>
    </w:p>
    <w:p w14:paraId="789E198C" w14:textId="0D551D0C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89E198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567913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89E198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0567913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89E199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8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89E1997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3" w14:textId="77777777" w:rsidR="00516603" w:rsidRPr="00FB14A7" w:rsidRDefault="00FB2A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 Karabasic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4" w14:textId="77777777" w:rsidR="00FB2ABC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Analyst, </w:t>
            </w:r>
          </w:p>
          <w:p w14:paraId="789E1995" w14:textId="77777777" w:rsidR="00516603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 – Documentation/Orders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6" w14:textId="77777777" w:rsidR="00516603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Vanja.Karabasic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89E19A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6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7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8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89E19AD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A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Andy Selyutin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B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Engineering Team, GetWell Network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C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aselyutin@getwellnetwork.com</w:t>
            </w:r>
          </w:p>
        </w:tc>
      </w:tr>
      <w:tr w:rsidR="00516603" w:rsidRPr="00FB14A7" w14:paraId="789E19B1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E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F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0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FB14A7" w14:paraId="789E19B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2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3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4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89E19B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89E19B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567913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89E19B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89E19B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567914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89E19B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89E19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89E19C4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1" w14:textId="1D7BF9B1" w:rsidR="00516603" w:rsidRPr="004E7A3E" w:rsidRDefault="00C130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1/18/2018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2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3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89E19C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5" w14:textId="51F0891C" w:rsidR="00516603" w:rsidRPr="00CF2307" w:rsidRDefault="006B27E0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6" w14:textId="65139753" w:rsidR="00516603" w:rsidRDefault="006B27E0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2/5/18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7" w14:textId="7AF2F9E3" w:rsidR="00516603" w:rsidRDefault="006B27E0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8" w14:textId="65ABF244" w:rsidR="00516603" w:rsidRDefault="006B27E0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Adding in NFR – unsupressing orders </w:t>
            </w:r>
          </w:p>
        </w:tc>
      </w:tr>
      <w:tr w:rsidR="00516603" w:rsidRPr="004E7A3E" w14:paraId="789E19C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A" w14:textId="4734A8DE" w:rsidR="00516603" w:rsidRPr="00CF2307" w:rsidRDefault="00DB2652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B" w14:textId="540213CC" w:rsidR="00516603" w:rsidRDefault="00DB2652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7/12/19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C" w14:textId="39EDAA89" w:rsidR="00516603" w:rsidRDefault="00DB2652" w:rsidP="00DB265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D" w14:textId="4FC5F9EC" w:rsidR="00516603" w:rsidRDefault="00DB2652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Updating filter criteria based on Cerner Model project</w:t>
            </w:r>
          </w:p>
        </w:tc>
      </w:tr>
      <w:tr w:rsidR="00B61515" w:rsidRPr="004E7A3E" w14:paraId="518D91C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2725C" w14:textId="710D757D" w:rsidR="00B61515" w:rsidRDefault="00B6151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9D7EA" w14:textId="14EF6C43" w:rsidR="00B61515" w:rsidRDefault="00B6151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9/26/19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CF119" w14:textId="186CACBE" w:rsidR="00B61515" w:rsidRDefault="00B61515" w:rsidP="00DB265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9F6CB" w14:textId="3617497D" w:rsidR="00B61515" w:rsidRDefault="00B6151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 new sample message and route script logic for Model</w:t>
            </w:r>
            <w:bookmarkStart w:id="6" w:name="_GoBack"/>
            <w:bookmarkEnd w:id="6"/>
          </w:p>
        </w:tc>
      </w:tr>
      <w:tr w:rsidR="00516603" w:rsidRPr="004E7A3E" w14:paraId="789E19D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CF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1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2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89E19D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89E19D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567914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89E19D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56791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257B99E2" w14:textId="77777777" w:rsidR="00C130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C13018">
            <w:rPr>
              <w:rFonts w:asciiTheme="minorHAnsi" w:hAnsiTheme="minorHAnsi" w:cs="Arial"/>
              <w:i w:val="0"/>
            </w:rPr>
            <w:t>ORM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C13018">
            <w:rPr>
              <w:rFonts w:asciiTheme="minorHAnsi" w:hAnsiTheme="minorHAnsi" w:cs="Arial"/>
              <w:i w:val="0"/>
            </w:rPr>
            <w:t>Cerner Millennium</w:t>
          </w:r>
          <w:r w:rsidR="00F31518">
            <w:rPr>
              <w:rFonts w:asciiTheme="minorHAnsi" w:hAnsiTheme="minorHAnsi" w:cs="Arial"/>
              <w:i w:val="0"/>
            </w:rPr>
            <w:t xml:space="preserve"> to GetWellNetwork’s Marbella.</w:t>
          </w:r>
        </w:p>
        <w:p w14:paraId="0E2B9C1D" w14:textId="77777777" w:rsidR="00C13018" w:rsidRDefault="00C1301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89E19D8" w14:textId="4BE658A2" w:rsidR="00C53B6B" w:rsidRDefault="00C1301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ultimate goal of this interface is to maintain in Marbella a census of BayCare patients receiving palliative care. When an order for palliative care is entered in Cerner on a given patient, the Cloverleaf engine receives the ORM message and transforms it into an ADT message that is sent to Marbella. Upon receiving this</w:t>
          </w:r>
          <w:r w:rsidR="0080622D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specific </w:t>
          </w:r>
          <w:r w:rsidR="0080622D">
            <w:rPr>
              <w:rFonts w:asciiTheme="minorHAnsi" w:hAnsiTheme="minorHAnsi" w:cs="Arial"/>
              <w:i w:val="0"/>
            </w:rPr>
            <w:t xml:space="preserve">ADT </w:t>
          </w:r>
          <w:r>
            <w:rPr>
              <w:rFonts w:asciiTheme="minorHAnsi" w:hAnsiTheme="minorHAnsi" w:cs="Arial"/>
              <w:i w:val="0"/>
            </w:rPr>
            <w:t>message, Marbella will update the patient’s record in the application, turning on the “Palliative” flag.</w:t>
          </w:r>
        </w:p>
      </w:sdtContent>
    </w:sdt>
    <w:p w14:paraId="789E19D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89E19D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56791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789E19DB" w14:textId="076DD016" w:rsidR="009666CA" w:rsidRPr="004E7A3E" w:rsidRDefault="00B6151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 the integration of the existing Marbella application with Soarian ADT via one-way HL7 interface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80622D">
            <w:rPr>
              <w:rFonts w:asciiTheme="minorHAnsi" w:hAnsiTheme="minorHAnsi" w:cs="Arial"/>
              <w:i w:val="0"/>
            </w:rPr>
            <w:t xml:space="preserve"> However, to</w:t>
          </w:r>
          <w:r w:rsidR="00A35A10">
            <w:rPr>
              <w:rFonts w:asciiTheme="minorHAnsi" w:hAnsiTheme="minorHAnsi" w:cs="Arial"/>
              <w:i w:val="0"/>
            </w:rPr>
            <w:t xml:space="preserve"> meet a specific need of some</w:t>
          </w:r>
          <w:r w:rsidR="0080622D">
            <w:rPr>
              <w:rFonts w:asciiTheme="minorHAnsi" w:hAnsiTheme="minorHAnsi" w:cs="Arial"/>
              <w:i w:val="0"/>
            </w:rPr>
            <w:t xml:space="preserve"> users, an ORM interface from Cerner to Marbella has been developed as an addition to the ADT interface since the ORM messages are transformed into ADT by Cloverleaf.</w:t>
          </w:r>
        </w:sdtContent>
      </w:sdt>
    </w:p>
    <w:p w14:paraId="789E19D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9E19D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89E19DE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56791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89E19DF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567914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89E19E0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192DBCC9" w14:textId="77777777" w:rsidR="0080622D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  <w:p w14:paraId="789E19E1" w14:textId="2A7D08BC" w:rsidR="008F1EDB" w:rsidRPr="004E7A3E" w:rsidRDefault="0080622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ORM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Order Message </w:t>
          </w:r>
        </w:p>
      </w:sdtContent>
    </w:sdt>
    <w:p w14:paraId="789E19E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567914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89E19E3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89E19E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56791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89E19E5" w14:textId="77777777" w:rsidR="001F710C" w:rsidRDefault="001F710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Marbella ADT spec.docx</w:t>
          </w:r>
        </w:p>
        <w:p w14:paraId="789E19E6" w14:textId="77777777" w:rsidR="00235E8B" w:rsidRDefault="001F710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Marbella - ADT testing plan.xlsx</w:t>
          </w:r>
        </w:p>
      </w:sdtContent>
    </w:sdt>
    <w:p w14:paraId="789E19E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89E19E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89E19E9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5" w:name="_Toc505679148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5"/>
    </w:p>
    <w:p w14:paraId="789E19EA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89E19EB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89E19EC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789E1BAE" wp14:editId="3F5FC08F">
            <wp:extent cx="5486400" cy="3200400"/>
            <wp:effectExtent l="1905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89E19ED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567914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89E19E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56791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89E19EF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89E19F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9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9F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9F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9F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9F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9F9" w14:textId="7B389790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3E65C1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9FA" w14:textId="007D7B08" w:rsidR="00894772" w:rsidRDefault="003E65C1" w:rsidP="003E65C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“palliative care” orders should go to Marbella.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9FC" w14:textId="0439B965" w:rsidR="00894772" w:rsidRPr="00DB2652" w:rsidRDefault="00F017B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An advanced TCL filter is used to </w:t>
                </w:r>
                <w:r w:rsidR="00055C12">
                  <w:rPr>
                    <w:rFonts w:ascii="Calibri" w:eastAsia="Times New Roman" w:hAnsi="Calibri"/>
                    <w:color w:val="auto"/>
                    <w:sz w:val="22"/>
                  </w:rPr>
                  <w:t>select only messages with the specific Cerner order code</w:t>
                </w:r>
                <w:r w:rsidR="0070063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867D8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for palliative care </w:t>
                </w:r>
                <w:r w:rsidR="0070063E">
                  <w:rPr>
                    <w:rFonts w:ascii="Calibri" w:eastAsia="Times New Roman" w:hAnsi="Calibri"/>
                    <w:color w:val="auto"/>
                    <w:sz w:val="22"/>
                  </w:rPr>
                  <w:t>in OBR.4</w:t>
                </w:r>
                <w:r w:rsidR="00055C1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: </w:t>
                </w:r>
                <w:r w:rsidR="00DB265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055C12" w:rsidRPr="00055C12">
                  <w:rPr>
                    <w:rFonts w:ascii="Calibri" w:eastAsia="Times New Roman" w:hAnsi="Calibri"/>
                    <w:b/>
                    <w:color w:val="auto"/>
                    <w:sz w:val="22"/>
                  </w:rPr>
                  <w:t>Consult</w:t>
                </w:r>
              </w:p>
            </w:tc>
          </w:sdtContent>
        </w:sdt>
      </w:tr>
      <w:tr w:rsidR="003C6F99" w14:paraId="789E1A0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8" w14:textId="08975C9E" w:rsidR="003C6F99" w:rsidRDefault="00055C1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9" w14:textId="77777777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patient identifiers in PID.3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A" w14:textId="05408E80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Several identifiers (MRN, CPI) may</w:t>
            </w:r>
            <w:r w:rsidR="00055C12">
              <w:rPr>
                <w:rFonts w:ascii="Calibri" w:eastAsia="Times New Roman" w:hAnsi="Calibri"/>
                <w:color w:val="auto"/>
                <w:sz w:val="22"/>
              </w:rPr>
              <w:t xml:space="preserve"> be sent in PID.3; the CPI will be used as the main patient identifier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  <w:p w14:paraId="789E1A0B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89E1A1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D" w14:textId="392637B5" w:rsidR="003C6F99" w:rsidRDefault="00055C1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FR2018.3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E" w14:textId="77777777" w:rsidR="003C6F99" w:rsidRDefault="00E94AD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Hard code the HL7 version to 2.3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F" w14:textId="77777777" w:rsidR="003C6F99" w:rsidRDefault="00E94AD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 MSH.12, hard code 2.3 as the value for HL7 version.</w:t>
            </w:r>
          </w:p>
        </w:tc>
      </w:tr>
    </w:tbl>
    <w:p w14:paraId="789E1A1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89E1A1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567915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89E1A1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A1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4" w14:textId="33AD4CC0" w:rsidR="00894772" w:rsidRPr="00446162" w:rsidRDefault="00894772" w:rsidP="00BE171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E171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A1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A1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A1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A1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A1C" w14:textId="3AD037AE" w:rsidR="00894772" w:rsidRDefault="00BE1712" w:rsidP="00A5649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</w:t>
            </w:r>
            <w:r w:rsidR="00A5649E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A1D" w14:textId="43441A98" w:rsidR="00894772" w:rsidRDefault="00BE1712" w:rsidP="00BE171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Unsuppress Palliative orders in Cerner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A1E" w14:textId="6553658C" w:rsidR="00894772" w:rsidRDefault="00BE1712" w:rsidP="00BE171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color w:val="1F497D"/>
                  </w:rPr>
                  <w:t>Update our eso_get_orders_selection script to allow orders with the PALLIATIVE CDF meaning to be sent outbound</w:t>
                </w:r>
              </w:p>
            </w:tc>
          </w:sdtContent>
        </w:sdt>
      </w:tr>
      <w:tr w:rsidR="00A5649E" w14:paraId="1BEB79E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64F703F" w14:textId="43B6619D" w:rsidR="00A5649E" w:rsidRDefault="00A5649E" w:rsidP="00A5649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091F088" w14:textId="185EE540" w:rsidR="00A5649E" w:rsidRDefault="00A5649E" w:rsidP="00BE171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Global: Route script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594D5" w14:textId="301A23F1" w:rsidR="00A5649E" w:rsidRDefault="00A5649E" w:rsidP="00BE171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Modify the route_out script to send Palliative orders out the ORM_CONSULT_OUT interface instead of ORM_TCP_BAYC_OUT</w:t>
            </w:r>
            <w:r w:rsidR="005B308E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</w:tbl>
    <w:p w14:paraId="789E1A2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89E1A21" w14:textId="77777777" w:rsidR="00805EC2" w:rsidRDefault="00805EC2" w:rsidP="00805EC2"/>
    <w:p w14:paraId="789E1A22" w14:textId="77777777" w:rsidR="00856E7C" w:rsidRDefault="00856E7C" w:rsidP="00805EC2"/>
    <w:p w14:paraId="789E1A2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567915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89E1A2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89E1A2A" w14:textId="77777777" w:rsidR="009F64CD" w:rsidRDefault="009F64CD" w:rsidP="00805EC2"/>
    <w:p w14:paraId="789E1A2B" w14:textId="041E818E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5679153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E306FB">
        <w:rPr>
          <w:b w:val="0"/>
          <w:color w:val="0070C0"/>
          <w:sz w:val="24"/>
          <w:szCs w:val="24"/>
        </w:rPr>
        <w:t>Cerner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789E1A2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89E1A2D" w14:textId="77777777" w:rsidR="009F64CD" w:rsidRPr="0085436E" w:rsidRDefault="009F64CD" w:rsidP="00805EC2"/>
    <w:p w14:paraId="789E1A2E" w14:textId="77777777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505679154"/>
      <w:r>
        <w:rPr>
          <w:b w:val="0"/>
          <w:sz w:val="24"/>
          <w:szCs w:val="24"/>
        </w:rPr>
        <w:lastRenderedPageBreak/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>to MARBELLA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89E1A2F" w14:textId="21812F89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  <w:r w:rsidR="001C2B5E">
                <w:t xml:space="preserve"> (using the same outbound connection as the Soarian ADT interface)</w:t>
              </w:r>
            </w:p>
          </w:sdtContent>
        </w:sdt>
      </w:sdtContent>
    </w:sdt>
    <w:p w14:paraId="789E1A3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89E1A32" w14:textId="77777777" w:rsidR="00B26046" w:rsidRDefault="00B26046" w:rsidP="00805EC2"/>
    <w:p w14:paraId="789E1A33" w14:textId="77777777" w:rsidR="00B26046" w:rsidRDefault="00B26046" w:rsidP="00805EC2"/>
    <w:p w14:paraId="789E1A34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5679155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89E1A3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567915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89E1A36" w14:textId="77777777" w:rsidR="00856E7C" w:rsidRPr="00856E7C" w:rsidRDefault="00856E7C" w:rsidP="00856E7C"/>
    <w:p w14:paraId="789E1A3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5679157"/>
      <w:r w:rsidRPr="00172896">
        <w:rPr>
          <w:b w:val="0"/>
          <w:sz w:val="24"/>
          <w:szCs w:val="24"/>
        </w:rPr>
        <w:t>4.1.1     Segments</w:t>
      </w:r>
      <w:bookmarkEnd w:id="27"/>
    </w:p>
    <w:p w14:paraId="789E1A3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89E1A3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89E1A3A" w14:textId="77777777" w:rsidR="00856E7C" w:rsidRDefault="00856E7C" w:rsidP="00856E7C">
      <w:pPr>
        <w:pStyle w:val="NoSpacing"/>
        <w:ind w:firstLine="720"/>
      </w:pPr>
      <w:r>
        <w:t>EVN</w:t>
      </w:r>
    </w:p>
    <w:p w14:paraId="789E1A3B" w14:textId="77777777" w:rsidR="00856E7C" w:rsidRDefault="00856E7C" w:rsidP="00856E7C">
      <w:pPr>
        <w:pStyle w:val="NoSpacing"/>
        <w:ind w:firstLine="720"/>
      </w:pPr>
      <w:r>
        <w:t>PID</w:t>
      </w:r>
    </w:p>
    <w:p w14:paraId="789E1A3C" w14:textId="77777777" w:rsidR="00856E7C" w:rsidRDefault="00A17200" w:rsidP="00856E7C">
      <w:pPr>
        <w:pStyle w:val="NoSpacing"/>
        <w:ind w:firstLine="720"/>
      </w:pPr>
      <w:r>
        <w:t>PV1</w:t>
      </w:r>
    </w:p>
    <w:p w14:paraId="789E1A3D" w14:textId="77777777" w:rsidR="00F13460" w:rsidRDefault="00F13460" w:rsidP="00856E7C">
      <w:pPr>
        <w:pStyle w:val="NoSpacing"/>
        <w:ind w:firstLine="720"/>
      </w:pPr>
    </w:p>
    <w:p w14:paraId="789E1A3E" w14:textId="77777777" w:rsidR="00F13460" w:rsidRDefault="00F13460" w:rsidP="00856E7C">
      <w:pPr>
        <w:pStyle w:val="NoSpacing"/>
        <w:ind w:firstLine="720"/>
      </w:pPr>
    </w:p>
    <w:p w14:paraId="789E1A3F" w14:textId="77777777" w:rsidR="00856E7C" w:rsidRPr="00AE346A" w:rsidRDefault="00856E7C" w:rsidP="00856E7C">
      <w:pPr>
        <w:pStyle w:val="NoSpacing"/>
        <w:ind w:firstLine="720"/>
      </w:pPr>
    </w:p>
    <w:p w14:paraId="789E1A40" w14:textId="77777777" w:rsidR="00856E7C" w:rsidRDefault="00856E7C" w:rsidP="00164F02">
      <w:pPr>
        <w:spacing w:after="0"/>
      </w:pPr>
    </w:p>
    <w:p w14:paraId="789E1A41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89E1A42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89E1A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89E1A4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89E1A4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89E1A4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89E1A4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89E1A48" w14:textId="77777777" w:rsidR="00164F02" w:rsidRPr="00856E7C" w:rsidRDefault="00164F02" w:rsidP="00856E7C">
      <w:r>
        <w:tab/>
      </w:r>
    </w:p>
    <w:p w14:paraId="103D5542" w14:textId="77777777" w:rsidR="009A61CF" w:rsidRDefault="009A61CF" w:rsidP="00856E7C">
      <w:pPr>
        <w:pStyle w:val="Heading3"/>
        <w:rPr>
          <w:b w:val="0"/>
          <w:sz w:val="24"/>
          <w:szCs w:val="24"/>
        </w:rPr>
      </w:pPr>
      <w:bookmarkStart w:id="28" w:name="_Toc367260182"/>
    </w:p>
    <w:p w14:paraId="7E1183CF" w14:textId="77777777" w:rsidR="009A61CF" w:rsidRDefault="009A61CF" w:rsidP="00856E7C">
      <w:pPr>
        <w:pStyle w:val="Heading3"/>
        <w:rPr>
          <w:b w:val="0"/>
          <w:sz w:val="24"/>
          <w:szCs w:val="24"/>
        </w:rPr>
      </w:pPr>
    </w:p>
    <w:p w14:paraId="2B3C62B8" w14:textId="77777777" w:rsidR="009A61CF" w:rsidRDefault="009A61CF" w:rsidP="00856E7C">
      <w:pPr>
        <w:pStyle w:val="Heading3"/>
        <w:rPr>
          <w:b w:val="0"/>
          <w:sz w:val="24"/>
          <w:szCs w:val="24"/>
        </w:rPr>
      </w:pPr>
    </w:p>
    <w:p w14:paraId="71942C66" w14:textId="77777777" w:rsidR="009A61CF" w:rsidRDefault="009A61CF" w:rsidP="00856E7C">
      <w:pPr>
        <w:pStyle w:val="Heading3"/>
        <w:rPr>
          <w:b w:val="0"/>
          <w:sz w:val="24"/>
          <w:szCs w:val="24"/>
        </w:rPr>
      </w:pPr>
    </w:p>
    <w:p w14:paraId="789E1A49" w14:textId="07235583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50567915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89E1A4A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789E1A4B" w14:textId="279AD736" w:rsidR="009555E5" w:rsidRDefault="009A61CF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 xml:space="preserve">Supported </w:t>
      </w:r>
      <w:r w:rsidR="009555E5">
        <w:rPr>
          <w:rFonts w:eastAsia="Arial" w:cs="Arial"/>
          <w:color w:val="1A0157"/>
          <w:sz w:val="24"/>
          <w:szCs w:val="24"/>
        </w:rPr>
        <w:t>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89E1A4E" w14:textId="77777777" w:rsidTr="009555E5">
        <w:tc>
          <w:tcPr>
            <w:tcW w:w="1475" w:type="dxa"/>
            <w:shd w:val="clear" w:color="auto" w:fill="00B0F0"/>
          </w:tcPr>
          <w:p w14:paraId="789E1A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89E1A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89E1A51" w14:textId="77777777" w:rsidTr="009555E5">
        <w:tc>
          <w:tcPr>
            <w:tcW w:w="1475" w:type="dxa"/>
          </w:tcPr>
          <w:p w14:paraId="789E1A4F" w14:textId="28EA848D" w:rsidR="00805EC2" w:rsidRPr="00FB14A7" w:rsidRDefault="009A61CF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ORM_O</w:t>
            </w:r>
            <w:r w:rsidR="009555E5">
              <w:rPr>
                <w:rFonts w:eastAsia="Arial" w:cs="Arial"/>
                <w:color w:val="000000"/>
              </w:rPr>
              <w:t>01</w:t>
            </w:r>
          </w:p>
        </w:tc>
        <w:tc>
          <w:tcPr>
            <w:tcW w:w="3542" w:type="dxa"/>
          </w:tcPr>
          <w:p w14:paraId="789E1A50" w14:textId="0A46EEAD" w:rsidR="00805EC2" w:rsidRPr="00FB14A7" w:rsidRDefault="009A61CF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Order Message</w:t>
            </w:r>
          </w:p>
        </w:tc>
      </w:tr>
      <w:tr w:rsidR="00805EC2" w:rsidRPr="00FB14A7" w14:paraId="789E1A57" w14:textId="77777777" w:rsidTr="009555E5">
        <w:trPr>
          <w:trHeight w:val="431"/>
        </w:trPr>
        <w:tc>
          <w:tcPr>
            <w:tcW w:w="1475" w:type="dxa"/>
          </w:tcPr>
          <w:p w14:paraId="789E1A55" w14:textId="2313BFAF" w:rsidR="00805EC2" w:rsidRPr="00FB14A7" w:rsidRDefault="00862912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ADT_</w:t>
            </w:r>
            <w:r w:rsidR="009555E5">
              <w:rPr>
                <w:rFonts w:eastAsia="Arial" w:cs="Arial"/>
                <w:color w:val="000000"/>
              </w:rPr>
              <w:t>A03</w:t>
            </w:r>
          </w:p>
        </w:tc>
        <w:tc>
          <w:tcPr>
            <w:tcW w:w="3542" w:type="dxa"/>
          </w:tcPr>
          <w:p w14:paraId="789E1A56" w14:textId="77777777" w:rsidR="00805EC2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Discharge a patient</w:t>
            </w:r>
          </w:p>
        </w:tc>
      </w:tr>
      <w:tr w:rsidR="009555E5" w:rsidRPr="00FB14A7" w14:paraId="789E1A63" w14:textId="77777777" w:rsidTr="009555E5">
        <w:trPr>
          <w:trHeight w:val="431"/>
        </w:trPr>
        <w:tc>
          <w:tcPr>
            <w:tcW w:w="1475" w:type="dxa"/>
          </w:tcPr>
          <w:p w14:paraId="789E1A61" w14:textId="073CEE70" w:rsidR="009555E5" w:rsidRDefault="00862912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ADT_</w:t>
            </w:r>
            <w:r w:rsidR="009555E5">
              <w:rPr>
                <w:rFonts w:eastAsia="Arial" w:cs="Arial"/>
                <w:color w:val="000000"/>
              </w:rPr>
              <w:t>A08</w:t>
            </w:r>
          </w:p>
        </w:tc>
        <w:tc>
          <w:tcPr>
            <w:tcW w:w="3542" w:type="dxa"/>
          </w:tcPr>
          <w:p w14:paraId="789E1A62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patient information</w:t>
            </w:r>
          </w:p>
        </w:tc>
      </w:tr>
    </w:tbl>
    <w:p w14:paraId="789E1A6D" w14:textId="77777777" w:rsidR="003F6133" w:rsidRDefault="003F6133" w:rsidP="00805EC2">
      <w:pPr>
        <w:rPr>
          <w:rFonts w:asciiTheme="minorHAnsi" w:hAnsiTheme="minorHAnsi" w:cs="Arial"/>
        </w:rPr>
      </w:pPr>
    </w:p>
    <w:p w14:paraId="789E1A6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567915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89E1A6F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89E1A70" w14:textId="0D349704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</w:t>
      </w:r>
      <w:r w:rsidR="00170636">
        <w:t>2.3 cerner_emr</w:t>
      </w:r>
    </w:p>
    <w:p w14:paraId="789E1A71" w14:textId="7895FB17" w:rsidR="003F6133" w:rsidRDefault="00C00579" w:rsidP="003F6133">
      <w:pPr>
        <w:pStyle w:val="NoSpacing"/>
      </w:pPr>
      <w:r>
        <w:t xml:space="preserve">Xlate:                  </w:t>
      </w:r>
      <w:r w:rsidR="00862912">
        <w:t>cerner_marbella_orm</w:t>
      </w:r>
      <w:r>
        <w:t>.xlt</w:t>
      </w:r>
    </w:p>
    <w:p w14:paraId="789E1A72" w14:textId="77777777" w:rsidR="00C00579" w:rsidRDefault="00C00579" w:rsidP="003F6133">
      <w:pPr>
        <w:pStyle w:val="NoSpacing"/>
      </w:pPr>
      <w:r>
        <w:t>TCL Script:          tpsAdvHL7Filter.tcl</w:t>
      </w:r>
    </w:p>
    <w:p w14:paraId="789E1A73" w14:textId="77777777" w:rsidR="00611BC2" w:rsidRDefault="00611BC2" w:rsidP="003F6133">
      <w:pPr>
        <w:pStyle w:val="NoSpacing"/>
      </w:pPr>
    </w:p>
    <w:p w14:paraId="789E1A74" w14:textId="77777777" w:rsidR="00611BC2" w:rsidRDefault="00611BC2" w:rsidP="003F6133">
      <w:pPr>
        <w:pStyle w:val="NoSpacing"/>
      </w:pPr>
    </w:p>
    <w:p w14:paraId="789E1A75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567916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89E1A76" w14:textId="77777777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soarf_adt_ent_18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789E1A77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611BC2">
            <w:rPr>
              <w:rFonts w:asciiTheme="minorHAnsi" w:hAnsiTheme="minorHAnsi"/>
              <w:sz w:val="22"/>
            </w:rPr>
            <w:t>soarf_adt_ent_18</w:t>
          </w:r>
        </w:p>
      </w:sdtContent>
    </w:sdt>
    <w:p w14:paraId="789E1A78" w14:textId="77777777" w:rsidR="003A6F3A" w:rsidRDefault="003A6F3A" w:rsidP="00805EC2">
      <w:pPr>
        <w:rPr>
          <w:rFonts w:asciiTheme="minorHAnsi" w:hAnsiTheme="minorHAnsi" w:cs="Arial"/>
        </w:rPr>
      </w:pPr>
    </w:p>
    <w:p w14:paraId="789E1A79" w14:textId="77777777" w:rsidR="00B75A1B" w:rsidRDefault="00B75A1B" w:rsidP="00805EC2">
      <w:pPr>
        <w:rPr>
          <w:rFonts w:asciiTheme="minorHAnsi" w:hAnsiTheme="minorHAnsi" w:cs="Arial"/>
        </w:rPr>
      </w:pPr>
    </w:p>
    <w:p w14:paraId="789E1A7A" w14:textId="64063429" w:rsidR="003A6F3A" w:rsidRDefault="003A6F3A" w:rsidP="00805EC2">
      <w:pPr>
        <w:rPr>
          <w:rFonts w:asciiTheme="minorHAnsi" w:hAnsiTheme="minorHAnsi" w:cs="Arial"/>
        </w:rPr>
      </w:pPr>
    </w:p>
    <w:p w14:paraId="5D0BF876" w14:textId="77777777" w:rsidR="00862912" w:rsidRDefault="00862912" w:rsidP="00805EC2">
      <w:pPr>
        <w:rPr>
          <w:rFonts w:asciiTheme="minorHAnsi" w:hAnsiTheme="minorHAnsi" w:cs="Arial"/>
        </w:rPr>
      </w:pPr>
    </w:p>
    <w:p w14:paraId="789E1A7B" w14:textId="77777777" w:rsidR="00322306" w:rsidRDefault="00322306" w:rsidP="00805EC2">
      <w:pPr>
        <w:rPr>
          <w:rFonts w:asciiTheme="minorHAnsi" w:hAnsiTheme="minorHAnsi" w:cs="Arial"/>
        </w:rPr>
      </w:pPr>
    </w:p>
    <w:p w14:paraId="789E1A8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5679161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789E1A90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789E1A97" w14:textId="77777777" w:rsidTr="00FA5CB6">
        <w:trPr>
          <w:trHeight w:val="630"/>
          <w:tblHeader/>
        </w:trPr>
        <w:tc>
          <w:tcPr>
            <w:tcW w:w="16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2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3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5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6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89E1A9E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8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9" w14:textId="77777777" w:rsidR="00856E7C" w:rsidRPr="00D32785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32785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A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B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C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D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FA5CB6" w:rsidRPr="00FB14A7" w14:paraId="613A3A68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2408" w14:textId="77777777" w:rsidR="00FA5CB6" w:rsidRDefault="00FA5CB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5082C" w14:textId="77777777" w:rsidR="00FA5CB6" w:rsidRPr="00D32785" w:rsidRDefault="00FA5CB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3B79" w14:textId="77777777" w:rsidR="00FA5CB6" w:rsidRDefault="00FA5CB6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99B3" w14:textId="77777777" w:rsidR="00FA5CB6" w:rsidRPr="00FB14A7" w:rsidRDefault="00FA5CB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254E5" w14:textId="77777777" w:rsidR="00FA5CB6" w:rsidRPr="00FB14A7" w:rsidRDefault="00FA5CB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D279" w14:textId="77777777" w:rsidR="00FA5CB6" w:rsidRDefault="00FA5CB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“CERNER”</w:t>
            </w:r>
          </w:p>
        </w:tc>
      </w:tr>
      <w:tr w:rsidR="00C51E19" w:rsidRPr="00FB14A7" w14:paraId="789E1AA5" w14:textId="77777777" w:rsidTr="00FA5CB6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F" w14:textId="62780DA8" w:rsidR="00C51E19" w:rsidRDefault="00FA5CB6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0" w14:textId="2488180B" w:rsidR="00C51E19" w:rsidRPr="00D32785" w:rsidRDefault="00FA5CB6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1" w14:textId="7C5EA6D3" w:rsidR="00C51E19" w:rsidRDefault="007C22C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2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3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4" w14:textId="04889119" w:rsidR="00C51E19" w:rsidRDefault="00FA5CB6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incoming MSH.5</w:t>
            </w:r>
          </w:p>
        </w:tc>
      </w:tr>
      <w:tr w:rsidR="00C51E19" w:rsidRPr="00FB14A7" w14:paraId="789E1AAC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7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8" w14:textId="77777777" w:rsidR="00C51E19" w:rsidRPr="00FB14A7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B" w14:textId="77777777" w:rsidR="00C51E19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“MARBELLA”</w:t>
            </w:r>
          </w:p>
        </w:tc>
      </w:tr>
      <w:tr w:rsidR="00793A52" w:rsidRPr="00FB14A7" w14:paraId="4FA1B91E" w14:textId="77777777" w:rsidTr="003345CE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E8C8" w14:textId="77777777" w:rsidR="00793A52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FAF3" w14:textId="77777777" w:rsidR="00793A52" w:rsidRPr="00D32785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2242" w14:textId="77777777" w:rsidR="00793A52" w:rsidRDefault="00793A52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F99F" w14:textId="77777777" w:rsidR="00793A52" w:rsidRPr="00FB14A7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12B7" w14:textId="77777777" w:rsidR="00793A52" w:rsidRPr="00FB14A7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DB08" w14:textId="77777777" w:rsidR="00793A52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incoming MSH.5</w:t>
            </w:r>
          </w:p>
        </w:tc>
      </w:tr>
      <w:tr w:rsidR="002C31F9" w:rsidRPr="00FB14A7" w14:paraId="163AC05E" w14:textId="77777777" w:rsidTr="003345CE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8D0C" w14:textId="765079D8" w:rsidR="002C31F9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A0DA7" w14:textId="6749C5E9" w:rsidR="002C31F9" w:rsidRPr="00D32785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AA917" w14:textId="7C0C1F0B" w:rsidR="002C31F9" w:rsidRDefault="007C22CB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C700" w14:textId="77777777" w:rsidR="002C31F9" w:rsidRPr="00FB14A7" w:rsidRDefault="002C31F9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175A" w14:textId="77777777" w:rsidR="002C31F9" w:rsidRPr="00FB14A7" w:rsidRDefault="002C31F9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B50E" w14:textId="77D21C99" w:rsidR="002C31F9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ADT^A08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”. However, if the order is cancelled (ORC.1 = CA) and there is a discharge date in PV1.45, change the event type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ADT^A03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C51E19" w:rsidRPr="00FB14A7" w14:paraId="789E1AB3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HL7 Version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E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F" w14:textId="36985C20" w:rsidR="00C51E19" w:rsidRPr="00FB14A7" w:rsidRDefault="003C67DA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“2.3”</w:t>
            </w:r>
          </w:p>
        </w:tc>
      </w:tr>
      <w:tr w:rsidR="00C51E19" w:rsidRPr="00FB14A7" w14:paraId="789E1ABA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4" w14:textId="77777777" w:rsidR="00C51E19" w:rsidRPr="00793A52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Event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5" w14:textId="77777777" w:rsidR="00C51E19" w:rsidRPr="00D32785" w:rsidRDefault="00023D4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6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9" w14:textId="47C38D91" w:rsidR="00C51E19" w:rsidRPr="00FB14A7" w:rsidRDefault="00C51E19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793A52" w:rsidRPr="00FB14A7" w14:paraId="31B1C7C2" w14:textId="77777777" w:rsidTr="003345CE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F852" w14:textId="74B1D53A" w:rsidR="00793A52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Type Code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417A" w14:textId="224C6395" w:rsidR="00793A52" w:rsidRPr="00D32785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9713" w14:textId="77777777" w:rsidR="00793A52" w:rsidRDefault="00793A52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7EC2" w14:textId="77777777" w:rsidR="00793A52" w:rsidRPr="00FB14A7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9D8F" w14:textId="77777777" w:rsidR="00793A52" w:rsidRPr="00FB14A7" w:rsidRDefault="00793A52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62EC" w14:textId="5436555B" w:rsidR="00793A52" w:rsidRDefault="00793A52" w:rsidP="00793A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A08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”. However, if the order is cancelled (ORC.1 = CA) and there is a discharge date in PV1.45, change the event type code to “</w:t>
            </w:r>
            <w:r w:rsidRPr="00793A52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A03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3C67DA" w:rsidRPr="00FB14A7" w14:paraId="0DEC47AC" w14:textId="77777777" w:rsidTr="003345C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AC94" w14:textId="0E4A195B" w:rsidR="003C67DA" w:rsidRPr="00FB14A7" w:rsidRDefault="003C67DA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Event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99630" w14:textId="01111FA5" w:rsidR="003C67DA" w:rsidRPr="00D32785" w:rsidRDefault="003C67DA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82FB" w14:textId="68FD61D0" w:rsidR="003C67DA" w:rsidRPr="00FB14A7" w:rsidRDefault="003C67DA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C555" w14:textId="77777777" w:rsidR="003C67DA" w:rsidRPr="00FB14A7" w:rsidRDefault="003C67DA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01CF" w14:textId="77777777" w:rsidR="003C67DA" w:rsidRPr="00FB14A7" w:rsidRDefault="003C67DA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910F4" w14:textId="31F7F4D7" w:rsidR="003C67DA" w:rsidRPr="00FB14A7" w:rsidRDefault="003C67DA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incoming MSH.7</w:t>
            </w:r>
          </w:p>
        </w:tc>
      </w:tr>
      <w:tr w:rsidR="00C51E19" w:rsidRPr="00FB14A7" w14:paraId="789E1AC1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B" w14:textId="77777777" w:rsidR="00C51E19" w:rsidRPr="005D24E3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C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D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0" w14:textId="77777777" w:rsidR="00C51E19" w:rsidRPr="0008019D" w:rsidRDefault="00C51E19" w:rsidP="00567F7E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C51E19" w:rsidRPr="00FB14A7" w14:paraId="789E1AC8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3" w14:textId="133179D6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  <w:r w:rsidR="00FE7CA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(first rep)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4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7" w14:textId="666C6EAD" w:rsidR="00C51E19" w:rsidRPr="00FB14A7" w:rsidRDefault="00567F7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</w:t>
            </w:r>
            <w:r w:rsidR="00FE7CAF">
              <w:rPr>
                <w:rFonts w:asciiTheme="minorHAnsi" w:eastAsia="Times New Roman" w:hAnsiTheme="minorHAnsi" w:cs="Times New Roman"/>
                <w:color w:val="000000"/>
                <w:sz w:val="22"/>
              </w:rPr>
              <w:t>py the BayCare MRN from PID.2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the first repetition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 PID.3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with the Identifier Type of “MRN”</w:t>
            </w:r>
          </w:p>
        </w:tc>
      </w:tr>
      <w:tr w:rsidR="00441DEB" w:rsidRPr="00FB14A7" w14:paraId="789E1ACF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9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(External)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A" w14:textId="219A3A8E" w:rsidR="00441DEB" w:rsidRDefault="00FE7CA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 (second rep)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B" w14:textId="77777777" w:rsidR="00441DEB" w:rsidRDefault="00441DE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C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D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E" w14:textId="00918A14" w:rsidR="00441DEB" w:rsidRDefault="00FE7CAF" w:rsidP="00FE7C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Iterate on the incoming PID.3. 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the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BayCare CMRN 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>to the second repetition of PID.3 with the Identifier Type of “CPI”</w:t>
            </w:r>
          </w:p>
        </w:tc>
      </w:tr>
      <w:tr w:rsidR="000300E5" w:rsidRPr="00FB14A7" w14:paraId="789E1AD6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0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1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2" w14:textId="77777777" w:rsidR="000300E5" w:rsidRDefault="000300E5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3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4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5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Patient’s Last Name, First Name, Middle Name</w:t>
            </w:r>
          </w:p>
        </w:tc>
      </w:tr>
      <w:tr w:rsidR="00E72F3B" w:rsidRPr="00FB14A7" w14:paraId="789E1ADD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7" w14:textId="0BFDFF66" w:rsidR="00E72F3B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8" w14:textId="77777777" w:rsidR="00E72F3B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9" w14:textId="77777777" w:rsidR="00E72F3B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A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B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C" w14:textId="77777777" w:rsidR="00E72F3B" w:rsidRDefault="008804B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01B03" w:rsidRPr="00FB14A7" w14:paraId="789E1AE4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E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F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0" w14:textId="77777777" w:rsidR="00801B03" w:rsidRDefault="00801B0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1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2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3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AF9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4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5" w14:textId="77777777" w:rsidR="00C51E19" w:rsidRPr="00FB14A7" w:rsidRDefault="00213A5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8" w14:textId="77777777" w:rsidR="00C51E19" w:rsidRPr="00FB14A7" w:rsidRDefault="00213A5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(first component of PID.18)</w:t>
            </w:r>
          </w:p>
        </w:tc>
      </w:tr>
      <w:tr w:rsidR="00C51E19" w:rsidRPr="00FB14A7" w14:paraId="789E1B01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A" w14:textId="77777777" w:rsidR="00C51E19" w:rsidRPr="00FB14A7" w:rsidRDefault="00AB605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Arial" w:cs="Arial"/>
                <w:color w:val="000000"/>
                <w:szCs w:val="20"/>
              </w:rPr>
              <w:t>Mother’s Identifier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B" w14:textId="77777777" w:rsidR="00C51E19" w:rsidRPr="00D32785" w:rsidRDefault="00AB605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C" w14:textId="77777777" w:rsidR="00C51E19" w:rsidRPr="00FB14A7" w:rsidRDefault="00AB6052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F" w14:textId="77777777" w:rsidR="00AB6052" w:rsidRDefault="00AB6052" w:rsidP="00AB6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789E1B00" w14:textId="77777777" w:rsidR="00AB6052" w:rsidRPr="00AB6052" w:rsidRDefault="00AB6052" w:rsidP="00AB6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For linking with newborns</w:t>
            </w:r>
          </w:p>
        </w:tc>
      </w:tr>
      <w:tr w:rsidR="00C51E19" w:rsidRPr="00FB14A7" w14:paraId="789E1B08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2" w14:textId="77777777" w:rsidR="00C51E19" w:rsidRPr="00FE0BD0" w:rsidRDefault="003F6A0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="00014CE3"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3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4" w14:textId="77777777" w:rsidR="00C51E19" w:rsidRPr="00FB14A7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</w:t>
            </w:r>
            <w:r w:rsidR="008529C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51E19" w:rsidRPr="00FB14A7" w14:paraId="789E1B0F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9" w14:textId="77777777" w:rsidR="00C51E19" w:rsidRPr="00FB14A7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A" w14:textId="77777777" w:rsidR="00C51E19" w:rsidRPr="00D32785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B" w14:textId="77777777" w:rsidR="00C51E19" w:rsidRPr="00FB14A7" w:rsidRDefault="008529C2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C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E" w14:textId="77777777" w:rsidR="00C51E19" w:rsidRPr="00FB14A7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16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0" w14:textId="77777777" w:rsidR="00C51E19" w:rsidRPr="00FB14A7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1" w14:textId="77777777" w:rsidR="00C51E19" w:rsidRPr="00D32785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2" w14:textId="77777777" w:rsidR="00C51E19" w:rsidRPr="00FB14A7" w:rsidRDefault="008D179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4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5" w14:textId="77777777" w:rsidR="00C51E19" w:rsidRPr="00FB14A7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1D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7" w14:textId="77777777" w:rsidR="00C51E19" w:rsidRPr="00FB14A7" w:rsidRDefault="00AE5FF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8" w14:textId="77777777" w:rsidR="00C51E19" w:rsidRPr="00D32785" w:rsidRDefault="00AE5FF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9" w14:textId="77777777" w:rsidR="00C51E19" w:rsidRPr="00FB14A7" w:rsidRDefault="00AE5FFF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B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C" w14:textId="77777777" w:rsidR="00C51E19" w:rsidRPr="00FE0BD0" w:rsidRDefault="00AE5FFF" w:rsidP="00FE0BD0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24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E" w14:textId="77777777" w:rsidR="00C51E19" w:rsidRPr="00FB14A7" w:rsidRDefault="00FE0BD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Prior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F" w14:textId="77777777" w:rsidR="00C51E19" w:rsidRPr="00D32785" w:rsidRDefault="00FE0BD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0" w14:textId="77777777" w:rsidR="00C51E19" w:rsidRPr="00FB14A7" w:rsidRDefault="00FE0BD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3" w14:textId="77777777" w:rsidR="00C51E19" w:rsidRPr="00FE0BD0" w:rsidRDefault="00FE0BD0" w:rsidP="00FE0B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2B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5" w14:textId="77777777" w:rsidR="00C51E19" w:rsidRPr="00FB14A7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Physician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6" w14:textId="77777777" w:rsidR="00C51E19" w:rsidRPr="00D32785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7" w14:textId="77777777" w:rsidR="00C51E19" w:rsidRPr="00FB14A7" w:rsidRDefault="0028706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A" w14:textId="77777777" w:rsidR="00C51E19" w:rsidRPr="00FB14A7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93876" w:rsidRPr="00FB14A7" w14:paraId="0FABA07E" w14:textId="77777777" w:rsidTr="003345C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DE33" w14:textId="77777777" w:rsidR="00D93876" w:rsidRPr="00FB14A7" w:rsidRDefault="00D9387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4A0E" w14:textId="77777777" w:rsidR="00D93876" w:rsidRPr="00D32785" w:rsidRDefault="00D9387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DAEB" w14:textId="77777777" w:rsidR="00D93876" w:rsidRPr="00FB14A7" w:rsidRDefault="00D93876" w:rsidP="003345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4F6C" w14:textId="77777777" w:rsidR="00D93876" w:rsidRPr="00FB14A7" w:rsidRDefault="00D9387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0CB5C" w14:textId="77777777" w:rsidR="00D93876" w:rsidRPr="00FB14A7" w:rsidRDefault="00D9387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5C31" w14:textId="77777777" w:rsidR="00D93876" w:rsidRPr="00FB14A7" w:rsidRDefault="00D93876" w:rsidP="003345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32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C" w14:textId="36439BED" w:rsidR="00C51E19" w:rsidRPr="00FB14A7" w:rsidRDefault="00D93876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93876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Custom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: </w:t>
            </w:r>
            <w:r w:rsidRPr="00D93876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Palliative Care Flag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D" w14:textId="77F7E296" w:rsidR="00C51E19" w:rsidRPr="00DA173A" w:rsidRDefault="00D93876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DA173A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PV1.11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E" w14:textId="77173E45" w:rsidR="00C51E19" w:rsidRPr="00FB14A7" w:rsidRDefault="00D93876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1" w14:textId="5BAEE9AD" w:rsidR="00C51E19" w:rsidRPr="00FB14A7" w:rsidRDefault="006D5FF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D9387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“</w:t>
            </w:r>
            <w:r w:rsidR="00D93876" w:rsidRPr="00D93876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PALLIATIVE-YES</w:t>
            </w:r>
            <w:r w:rsidR="00D9387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”. </w:t>
            </w:r>
            <w:r w:rsidR="00D93876" w:rsidRPr="00D93876">
              <w:rPr>
                <w:rFonts w:asciiTheme="minorHAnsi" w:eastAsia="Times New Roman" w:hAnsiTheme="minorHAnsi" w:cs="Times New Roman"/>
                <w:color w:val="FF0000"/>
                <w:sz w:val="22"/>
              </w:rPr>
              <w:t>However, if the Cerner order is cancelled (ORC.1 = CA)</w:t>
            </w:r>
            <w:r w:rsidR="00DA173A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 and the patient is not discharged</w:t>
            </w:r>
            <w:r w:rsidR="00D93876" w:rsidRPr="00D93876">
              <w:rPr>
                <w:rFonts w:asciiTheme="minorHAnsi" w:eastAsia="Times New Roman" w:hAnsiTheme="minorHAnsi" w:cs="Times New Roman"/>
                <w:color w:val="FF0000"/>
                <w:sz w:val="22"/>
              </w:rPr>
              <w:t>, Copy “PALLIATIVE-NO”.</w:t>
            </w:r>
          </w:p>
        </w:tc>
      </w:tr>
      <w:tr w:rsidR="009C0EF3" w:rsidRPr="00FB14A7" w14:paraId="789E1B39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3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Servicing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4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5" w14:textId="77777777" w:rsidR="009C0EF3" w:rsidRDefault="009C0EF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6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7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8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C0EF3" w:rsidRPr="00FB14A7" w14:paraId="789E1B40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A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Account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B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C" w14:textId="77777777" w:rsidR="009C0EF3" w:rsidRDefault="000B29B8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D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E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F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C0EF3" w:rsidRPr="00FB14A7" w14:paraId="789E1B47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1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2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3" w14:textId="77777777" w:rsidR="009C0EF3" w:rsidRDefault="0088625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4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5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6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86254" w:rsidRPr="00FB14A7" w14:paraId="789E1B4E" w14:textId="77777777" w:rsidTr="00FA5CB6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8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9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A" w14:textId="77777777" w:rsidR="00886254" w:rsidRDefault="0088625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B" w14:textId="77777777" w:rsidR="00886254" w:rsidRPr="00FB14A7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C" w14:textId="77777777" w:rsidR="00886254" w:rsidRPr="00FB14A7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D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789E1B4F" w14:textId="77777777" w:rsidR="008F225E" w:rsidRDefault="008F225E" w:rsidP="00F01E3D"/>
    <w:p w14:paraId="207CD6D9" w14:textId="77777777" w:rsidR="00B43441" w:rsidRDefault="00B43441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789E1B50" w14:textId="6F4E0E05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5679162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89E1B51" w14:textId="77777777" w:rsidR="005E05C9" w:rsidRDefault="005E05C9" w:rsidP="00F01E3D"/>
    <w:p w14:paraId="789E1B52" w14:textId="4AF9E45E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2A5FE9">
        <w:rPr>
          <w:color w:val="auto"/>
          <w:highlight w:val="yellow"/>
        </w:rPr>
        <w:t>Cerner</w:t>
      </w:r>
      <w:r w:rsidRPr="00B900FF">
        <w:rPr>
          <w:color w:val="auto"/>
          <w:highlight w:val="yellow"/>
        </w:rPr>
        <w:t>:</w:t>
      </w:r>
    </w:p>
    <w:p w14:paraId="1426EBF9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MSH|^~\&amp;|HNAM|CERNER|SJH|BAYCARE|20190926055843||ORM^O01|Q5615807624T7641082418|P|2.3||||||8859/1</w:t>
      </w:r>
    </w:p>
    <w:p w14:paraId="343767F4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PID|1|2106341201^^^BayCare MRN^MRN^SOARIAN|880842^^^SJH^MRN^SJH~70412556^^^BayCare CMRN^Community Medical Record Number^SOARIAN~2106550986^^^BayCare MRN^MRN^SOARIAN~2244693^^^BMGMRN^MRN^BMG~2106341201^^^BayCare MRN^MRN^SOARIAN|70412556^^^BayCare EAD CPI^Historical CMRN^SOARIAN|PEREZ^ELVA^^^^^Current||19220424|F||W|4432 W VARN AVE^^TAMPA^FL^33616^USA^Home~none@baycare.org^^^^^^e-mail||(813)527-7072^PRN~^PRN^^none@baycare.org||SPR|M|JEH|1109767107^^^BayCare FIN^FIN NBR^SOARIAN|158684649|||HIS|||0</w:t>
      </w:r>
    </w:p>
    <w:p w14:paraId="4C9BD3D5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PV1|1|I|7W^B729^A^SJH^^Bed(s)^SJH|X|||MS010599^Cuevas^Anibal^^^^^^BayCare Dr Number||MS000631^Cura^Jose^^Jr^^^^BayCare Dr Number~MS006420^Pandya^Kirtikumar^J^^^^^BayCare Dr Number~MS078120^Rodriguez^Rafael^M^^^^^BayCare Dr Number~MS064592^Salvat^Michelle^L^^^^^BayCare Dr Number~MS010089^Rodriguez^Rafael^M.^^^^^BayCare Dr Number|MED||||EO|||MS010599^Cuevas^Anibal^^^^^^BayCare Dr Number|I||N||||||||||||||||APP|||SJH||Active|||20190923054200|||||||MS064592|MS064592^Salvat^Michelle^^^^^^SJH</w:t>
      </w:r>
    </w:p>
    <w:p w14:paraId="111A6434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PV2||Telemetry|^ENCEPHALOPATHY|||||||0||||||||||||CONFID|^^589748</w:t>
      </w:r>
    </w:p>
    <w:p w14:paraId="3C82DFDB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IN1|1|17973549^MCR UHC^^^MCR UHC|1050111|United Healthcare|PO BOX 740800^APT 2003^ATLANTA^GA^30374^UNITED STATES^business|~GE,|333-4648^WPN~(866)333-4648^WPN|FLDSNP|MCR UHC|||20190922000000|||O|PEREZ^ELVA^^^^^Current|1|19220424|4432 W VARN AVE^^TAMPA^FL^33616^USA^Home~none@baycare.org^^^^^^e-mail|||1|||||||||||||N||||||||F||||||114095174</w:t>
      </w:r>
    </w:p>
    <w:p w14:paraId="03D29A8C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IN2|0|158684649|||||||||||||||||||||||114095174||||||||||||||||||||||||||||||||||||114095174||(813)527-7072^PRN</w:t>
      </w:r>
    </w:p>
    <w:p w14:paraId="417F9300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IN1|2|590087^MCD FLORIDA MEDICAID^^^MCD FLORIDA MEDICAID|1050063|Medicaid|PO BOX 7062^PO BOX 3842^TALLAHASSEE^FL^32314-7062^UNITED STATES^business|~MARGARET,|(866)458-6630^WPN~(800)289-7799^WPN||MCD Florida Medicaid|||20190922000000|||O|PEREZ^ELVA^^^^^Current|1|19220424|4432 W VARN AVE^^TAMPA^FL^33616^USA^Home~none@baycare.org^^^^^^e-mail|||2|||||||||||||D||||||||F||||||7454314694</w:t>
      </w:r>
    </w:p>
    <w:p w14:paraId="56372BEF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IN2|0|158684649|||||||||||||||||||||||7454314694||||||||||||||||||||||||||||||||||||7454314694||(813)527-7072^PRN</w:t>
      </w:r>
    </w:p>
    <w:p w14:paraId="1D9D4DDD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ORC|NW|19355718759^HNAM_ORDERID|||20||||20190926055824|||MS010599^Cuevas^Anibal^^^^^^BayCare Dr Number|||20190926055843|||Written^Written/Paper/Fax|5955^Cuevas^Anibal^^^^^^External Id^Personnel^^^External Identifier~H66337^Cuevas^Anibal^^^^^^UPIN^Personnel^^^DOCUPIN^CACTUS~1881660587^Cuevas^Anibal^^^^^^NPI Number^Personnel^^^National Provider Identifier^CACTUS~BC7785530^Cuevas^Anibal^^^^^^DEA No^Personnel^^^DOCDEA^CACTUS~MS010599^Cuevas^Anibal^^^^^^Username^Personnel^^^Username^CACTUS~ME84561^Cuevas^Anibal^^^^^^Doctor License Number^Personnel^^^LICENSENBR^CACTUS~MS010599^Cuevas^Anibal^^^^^^BayCare Dr Number^Personnel^^^ORGANIZATION DOCTOR^CACTUS~6563100844009^Cuevas^Anibal^^^^^^SureScripts Prescriber ID^Personnel^^^SureScripts Prescriber Index</w:t>
      </w:r>
    </w:p>
    <w:p w14:paraId="36C0C930" w14:textId="77777777" w:rsidR="00EF2AC5" w:rsidRP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EF2AC5">
        <w:rPr>
          <w:rFonts w:asciiTheme="minorHAnsi" w:hAnsiTheme="minorHAnsi" w:cstheme="minorHAnsi"/>
          <w:color w:val="000000"/>
          <w:sz w:val="22"/>
        </w:rPr>
        <w:t>OBR|1|19355718759^HNAM_ORDERID||</w:t>
      </w:r>
      <w:r w:rsidRPr="00EF2AC5">
        <w:rPr>
          <w:rFonts w:asciiTheme="minorHAnsi" w:hAnsiTheme="minorHAnsi" w:cstheme="minorHAnsi"/>
          <w:color w:val="FF0000"/>
          <w:sz w:val="22"/>
        </w:rPr>
        <w:t xml:space="preserve">Consult^Consult to Palliative </w:t>
      </w:r>
      <w:r w:rsidRPr="00EF2AC5">
        <w:rPr>
          <w:rFonts w:asciiTheme="minorHAnsi" w:hAnsiTheme="minorHAnsi" w:cstheme="minorHAnsi"/>
          <w:color w:val="000000"/>
          <w:sz w:val="22"/>
        </w:rPr>
        <w:t>Care|||||||||||MS010599|MS010599^Cuevas^Anibal^^^^^^BayCare Dr Number||||||20190926055843||Palliative Care|||1^^0^20190926055800^^Routine|MS064592^Salvat^Michelle^L^^^^^BayCare Dr Number</w:t>
      </w:r>
    </w:p>
    <w:p w14:paraId="7E7B84EC" w14:textId="1CF30F3B" w:rsidR="002A5FE9" w:rsidRPr="00EF2AC5" w:rsidRDefault="00EF2AC5" w:rsidP="00EF2AC5">
      <w:pPr>
        <w:rPr>
          <w:rFonts w:asciiTheme="minorHAnsi" w:hAnsiTheme="minorHAnsi" w:cstheme="minorHAnsi"/>
          <w:color w:val="auto"/>
          <w:sz w:val="22"/>
          <w:highlight w:val="yellow"/>
        </w:rPr>
      </w:pPr>
      <w:r w:rsidRPr="00EF2AC5">
        <w:rPr>
          <w:rFonts w:asciiTheme="minorHAnsi" w:hAnsiTheme="minorHAnsi" w:cstheme="minorHAnsi"/>
          <w:color w:val="000000"/>
          <w:sz w:val="22"/>
        </w:rPr>
        <w:t>OBX|1|IS|Reason for Palliative Care Consult^reasonforpalliativec593764221||CD:593762394</w:t>
      </w:r>
    </w:p>
    <w:p w14:paraId="3A85BCC0" w14:textId="77777777" w:rsidR="002A5FE9" w:rsidRDefault="002A5FE9" w:rsidP="00F01E3D">
      <w:pPr>
        <w:rPr>
          <w:color w:val="auto"/>
          <w:highlight w:val="yellow"/>
        </w:rPr>
      </w:pPr>
    </w:p>
    <w:p w14:paraId="789E1B62" w14:textId="6614797E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>bound from Cloverleaf to Marbella</w:t>
      </w:r>
      <w:r w:rsidRPr="00B900FF">
        <w:rPr>
          <w:color w:val="auto"/>
          <w:highlight w:val="yellow"/>
        </w:rPr>
        <w:t>:</w:t>
      </w:r>
    </w:p>
    <w:p w14:paraId="241355C1" w14:textId="77777777" w:rsidR="002A5FE9" w:rsidRDefault="002A5FE9" w:rsidP="002A5FE9">
      <w:pPr>
        <w:pStyle w:val="NoSpacing"/>
      </w:pPr>
      <w:r>
        <w:t>MSH|^~\&amp;|CERNER|NBY|MARBELLA|NBY|20180110101457||ADT^A08|Q3717155657T47578272|P|2.3||||||8859/1</w:t>
      </w:r>
    </w:p>
    <w:p w14:paraId="14CDA216" w14:textId="77777777" w:rsidR="002A5FE9" w:rsidRDefault="002A5FE9" w:rsidP="002A5FE9">
      <w:pPr>
        <w:pStyle w:val="NoSpacing"/>
      </w:pPr>
      <w:r>
        <w:t>EVN|A08|20180110101457</w:t>
      </w:r>
    </w:p>
    <w:p w14:paraId="2FCFD8B8" w14:textId="77777777" w:rsidR="002A5FE9" w:rsidRDefault="002A5FE9" w:rsidP="002A5FE9">
      <w:pPr>
        <w:pStyle w:val="NoSpacing"/>
      </w:pPr>
      <w:r>
        <w:t>PID|||7000013485^^^^MRN~810011985^^^^CPI||DURILLATEST^PCP||19791231|F||||||||||6000036437</w:t>
      </w:r>
    </w:p>
    <w:p w14:paraId="7BE4EDC1" w14:textId="53B9E38F" w:rsidR="002A5FE9" w:rsidRDefault="002A5FE9" w:rsidP="002A5FE9">
      <w:pPr>
        <w:pStyle w:val="NoSpacing"/>
      </w:pPr>
      <w:r>
        <w:t>PV1||I|RHBN^0114^01^NBY^^Bed(s)^NBY|X||||||ERD|</w:t>
      </w:r>
      <w:r w:rsidRPr="002A5FE9">
        <w:rPr>
          <w:color w:val="FF0000"/>
        </w:rPr>
        <w:t>PALLIATIVE-YES</w:t>
      </w:r>
      <w:r>
        <w:t>||||||||||||||||||||||||||||NBY||Active|||20180108113100</w:t>
      </w:r>
    </w:p>
    <w:p w14:paraId="1D2A395D" w14:textId="7E0C9E66" w:rsidR="002A5FE9" w:rsidRDefault="002A5FE9" w:rsidP="00792CFA">
      <w:pPr>
        <w:pStyle w:val="NoSpacing"/>
      </w:pPr>
    </w:p>
    <w:p w14:paraId="4525B1E1" w14:textId="77777777" w:rsidR="002A5FE9" w:rsidRPr="000D4ABA" w:rsidRDefault="002A5FE9" w:rsidP="00792CFA">
      <w:pPr>
        <w:pStyle w:val="NoSpacing"/>
      </w:pPr>
    </w:p>
    <w:p w14:paraId="789E1B6A" w14:textId="2E34B1D2" w:rsidR="005E05C9" w:rsidRDefault="002A5FE9" w:rsidP="00F01E3D">
      <w:r>
        <w:t>Go Live Date for Marbella ORM interface: January 18, 2018</w:t>
      </w:r>
    </w:p>
    <w:p w14:paraId="789E1B6B" w14:textId="77777777" w:rsidR="005E05C9" w:rsidRDefault="005E05C9" w:rsidP="00B900FF"/>
    <w:p w14:paraId="789E1B6C" w14:textId="77777777" w:rsidR="005E05C9" w:rsidRDefault="005E05C9" w:rsidP="00F01E3D"/>
    <w:p w14:paraId="789E1B6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505679163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89E1B7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89E1B6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6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89E1B7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89E1B8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7E" w14:textId="77777777" w:rsidR="0018506A" w:rsidRDefault="00886254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RC.2017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8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8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8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86" w14:textId="77777777" w:rsidR="0018506A" w:rsidRDefault="0018506A" w:rsidP="00D97B4D"/>
    <w:p w14:paraId="789E1B87" w14:textId="77777777" w:rsidR="0018506A" w:rsidRDefault="0018506A" w:rsidP="00D97B4D"/>
    <w:p w14:paraId="789E1B88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0567916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89E1B8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89E1B8A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89E1B9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89E1B8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89E1B9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89E1BA2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9B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9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9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9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9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A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A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A3" w14:textId="77777777" w:rsidR="00350DBA" w:rsidRDefault="00350DBA" w:rsidP="00350DBA"/>
    <w:p w14:paraId="789E1BA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89E1BA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9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89E1BAA" w14:textId="77777777" w:rsidR="00872877" w:rsidRDefault="00872877" w:rsidP="007177BF">
      <w:pPr>
        <w:rPr>
          <w:rFonts w:asciiTheme="minorHAnsi" w:hAnsiTheme="minorHAnsi" w:cs="Arial"/>
        </w:rPr>
      </w:pPr>
    </w:p>
    <w:p w14:paraId="789E1BA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89E1BAC" w14:textId="77777777" w:rsidR="00872877" w:rsidRDefault="00872877" w:rsidP="007177BF">
      <w:pPr>
        <w:rPr>
          <w:rFonts w:asciiTheme="minorHAnsi" w:hAnsiTheme="minorHAnsi" w:cs="Arial"/>
        </w:rPr>
      </w:pPr>
    </w:p>
    <w:p w14:paraId="789E1BAD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173BF" w14:textId="77777777" w:rsidR="008374D9" w:rsidRDefault="008374D9" w:rsidP="007C4E0F">
      <w:pPr>
        <w:spacing w:after="0" w:line="240" w:lineRule="auto"/>
      </w:pPr>
      <w:r>
        <w:separator/>
      </w:r>
    </w:p>
  </w:endnote>
  <w:endnote w:type="continuationSeparator" w:id="0">
    <w:p w14:paraId="79B201E8" w14:textId="77777777" w:rsidR="008374D9" w:rsidRDefault="008374D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7" w14:textId="77777777" w:rsidR="00C13018" w:rsidRDefault="00C13018">
    <w:pPr>
      <w:pStyle w:val="Footer"/>
    </w:pPr>
  </w:p>
  <w:p w14:paraId="789E1BB8" w14:textId="77777777" w:rsidR="00C13018" w:rsidRDefault="00C130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9E1BBF" wp14:editId="789E1BC0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7" w14:textId="59C4B849" w:rsidR="00C13018" w:rsidRPr="00E32F93" w:rsidRDefault="00C13018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6151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89E1BC7" w14:textId="59C4B849" w:rsidR="00C13018" w:rsidRPr="00E32F93" w:rsidRDefault="00C13018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B6151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9E1BC1" wp14:editId="789E1BC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8" w14:textId="77777777" w:rsidR="00C13018" w:rsidRPr="00E32F93" w:rsidRDefault="00C13018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C1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89E1BC8" w14:textId="77777777" w:rsidR="00C13018" w:rsidRPr="00E32F93" w:rsidRDefault="00C13018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E1BC3" wp14:editId="789E1BC4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F44A1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E53B6" w14:textId="77777777" w:rsidR="008374D9" w:rsidRDefault="008374D9" w:rsidP="007C4E0F">
      <w:pPr>
        <w:spacing w:after="0" w:line="240" w:lineRule="auto"/>
      </w:pPr>
      <w:r>
        <w:separator/>
      </w:r>
    </w:p>
  </w:footnote>
  <w:footnote w:type="continuationSeparator" w:id="0">
    <w:p w14:paraId="7F2F4BD0" w14:textId="77777777" w:rsidR="008374D9" w:rsidRDefault="008374D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4" w14:textId="77777777" w:rsidR="00C13018" w:rsidRDefault="00C13018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E1BB9" wp14:editId="789E1BBA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5" w14:textId="77777777" w:rsidR="00C13018" w:rsidRPr="00AB08CB" w:rsidRDefault="00C13018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89E1BC5" w14:textId="77777777" w:rsidR="00C13018" w:rsidRPr="00AB08CB" w:rsidRDefault="00C13018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9E1BBB" wp14:editId="789E1BBC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6" w14:textId="77777777" w:rsidR="00C13018" w:rsidRPr="001A2714" w:rsidRDefault="00C13018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BB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89E1BC6" w14:textId="77777777" w:rsidR="00C13018" w:rsidRPr="001A2714" w:rsidRDefault="00C13018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89E1BBD" wp14:editId="789E1BBE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9E1BB5" w14:textId="77777777" w:rsidR="00C13018" w:rsidRDefault="00C13018" w:rsidP="00D91BE0">
    <w:pPr>
      <w:pStyle w:val="Header"/>
      <w:ind w:left="-360" w:right="-360"/>
    </w:pPr>
    <w:r>
      <w:t xml:space="preserve">     </w:t>
    </w:r>
  </w:p>
  <w:p w14:paraId="789E1BB6" w14:textId="77777777" w:rsidR="00C13018" w:rsidRDefault="00C13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5C12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4ABA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1BA3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0636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8A9"/>
    <w:rsid w:val="001A5E87"/>
    <w:rsid w:val="001A61A4"/>
    <w:rsid w:val="001C20E7"/>
    <w:rsid w:val="001C2B5E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5FE9"/>
    <w:rsid w:val="002A7FBE"/>
    <w:rsid w:val="002B0DBC"/>
    <w:rsid w:val="002B29D7"/>
    <w:rsid w:val="002B2D11"/>
    <w:rsid w:val="002B3635"/>
    <w:rsid w:val="002B6A19"/>
    <w:rsid w:val="002B7E27"/>
    <w:rsid w:val="002C1D1D"/>
    <w:rsid w:val="002C31F9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7DA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5C1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08E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27E0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63E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2CFA"/>
    <w:rsid w:val="00793A52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22CB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08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622D"/>
    <w:rsid w:val="00807242"/>
    <w:rsid w:val="00807323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374D9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62912"/>
    <w:rsid w:val="00867D89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6BB4"/>
    <w:rsid w:val="0087734C"/>
    <w:rsid w:val="008804BA"/>
    <w:rsid w:val="008835C4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33B"/>
    <w:rsid w:val="009056B2"/>
    <w:rsid w:val="00905DCD"/>
    <w:rsid w:val="00910BD7"/>
    <w:rsid w:val="009121C5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A2"/>
    <w:rsid w:val="00993EB4"/>
    <w:rsid w:val="00994013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1CF"/>
    <w:rsid w:val="009A6723"/>
    <w:rsid w:val="009B27E6"/>
    <w:rsid w:val="009B40C6"/>
    <w:rsid w:val="009B5570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3098"/>
    <w:rsid w:val="00A2477B"/>
    <w:rsid w:val="00A26462"/>
    <w:rsid w:val="00A32C06"/>
    <w:rsid w:val="00A33AB9"/>
    <w:rsid w:val="00A34333"/>
    <w:rsid w:val="00A35A10"/>
    <w:rsid w:val="00A3689C"/>
    <w:rsid w:val="00A36AEC"/>
    <w:rsid w:val="00A4326A"/>
    <w:rsid w:val="00A56357"/>
    <w:rsid w:val="00A5649E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41721"/>
    <w:rsid w:val="00B42A57"/>
    <w:rsid w:val="00B42AE1"/>
    <w:rsid w:val="00B42B1E"/>
    <w:rsid w:val="00B43441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515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003"/>
    <w:rsid w:val="00BC5AD5"/>
    <w:rsid w:val="00BD1090"/>
    <w:rsid w:val="00BD4460"/>
    <w:rsid w:val="00BD4A69"/>
    <w:rsid w:val="00BD502A"/>
    <w:rsid w:val="00BD5F2E"/>
    <w:rsid w:val="00BD6161"/>
    <w:rsid w:val="00BE0CA0"/>
    <w:rsid w:val="00BE1712"/>
    <w:rsid w:val="00BE1941"/>
    <w:rsid w:val="00BE1D14"/>
    <w:rsid w:val="00BE4013"/>
    <w:rsid w:val="00BE5378"/>
    <w:rsid w:val="00BF14AE"/>
    <w:rsid w:val="00BF2443"/>
    <w:rsid w:val="00BF2DE9"/>
    <w:rsid w:val="00BF3291"/>
    <w:rsid w:val="00BF4AAC"/>
    <w:rsid w:val="00C00579"/>
    <w:rsid w:val="00C049FE"/>
    <w:rsid w:val="00C05A42"/>
    <w:rsid w:val="00C106F6"/>
    <w:rsid w:val="00C10FC2"/>
    <w:rsid w:val="00C13018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4879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3876"/>
    <w:rsid w:val="00D94234"/>
    <w:rsid w:val="00D94EFD"/>
    <w:rsid w:val="00D97B4D"/>
    <w:rsid w:val="00DA08AA"/>
    <w:rsid w:val="00DA173A"/>
    <w:rsid w:val="00DA2463"/>
    <w:rsid w:val="00DB2652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97A"/>
    <w:rsid w:val="00E26CDD"/>
    <w:rsid w:val="00E27AB9"/>
    <w:rsid w:val="00E306FB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44C6"/>
    <w:rsid w:val="00EC3EBC"/>
    <w:rsid w:val="00EC5C38"/>
    <w:rsid w:val="00EC7417"/>
    <w:rsid w:val="00EC7D4B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C5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CB6"/>
    <w:rsid w:val="00FA5E31"/>
    <w:rsid w:val="00FA6220"/>
    <w:rsid w:val="00FA66E3"/>
    <w:rsid w:val="00FA72C5"/>
    <w:rsid w:val="00FA76F8"/>
    <w:rsid w:val="00FA7DB6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E7CAF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9E196A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/>
      <dgm:spPr/>
      <dgm:t>
        <a:bodyPr/>
        <a:lstStyle/>
        <a:p>
          <a:endParaRPr lang="en-US"/>
        </a:p>
        <a:p>
          <a:r>
            <a:rPr lang="en-US"/>
            <a:t>orm_cer_in1_xi7</a:t>
          </a:r>
        </a:p>
        <a:p>
          <a:endParaRPr lang="en-US"/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/>
      <dgm:spPr/>
      <dgm:t>
        <a:bodyPr/>
        <a:lstStyle/>
        <a:p>
          <a:r>
            <a:rPr lang="en-US"/>
            <a:t>adt_marbella_out</a:t>
          </a:r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1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917F1EC5-331F-40C9-849C-E1C6C4F86CF3}" type="presParOf" srcId="{EC142EA6-85F5-4806-8D8B-4ED73CC7BD8F}" destId="{9DB9681D-0A48-4607-A7AB-3B5D54612A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orm_cer_in1_xi7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581323" y="1023699"/>
        <a:ext cx="1729502" cy="1153001"/>
      </dsp:txXfrm>
    </dsp:sp>
    <dsp:sp modelId="{9DB9681D-0A48-4607-A7AB-3B5D54612A10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adt_marbella_out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3E3BAD"/>
    <w:rsid w:val="004620A3"/>
    <w:rsid w:val="005B17D7"/>
    <w:rsid w:val="0078156A"/>
    <w:rsid w:val="0085253E"/>
    <w:rsid w:val="009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7B5EDF-BA55-4AAD-8C89-310D048F4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F75830-2770-4A3E-80E7-AA2C712C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20</TotalTime>
  <Pages>13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ADT_Soarian_Marbella Reqs</vt:lpstr>
    </vt:vector>
  </TitlesOfParts>
  <Company>HCA</Company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ORM_Cerner_Marbella Reqs</dc:title>
  <dc:subject>IDBB</dc:subject>
  <dc:creator>Olszewski, Daniel</dc:creator>
  <cp:lastModifiedBy>Magoon, Yitzhak</cp:lastModifiedBy>
  <cp:revision>11</cp:revision>
  <cp:lastPrinted>2013-10-28T16:55:00Z</cp:lastPrinted>
  <dcterms:created xsi:type="dcterms:W3CDTF">2018-01-18T16:09:00Z</dcterms:created>
  <dcterms:modified xsi:type="dcterms:W3CDTF">2019-09-26T14:04:00Z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