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4C237780" w14:textId="714FA401" w:rsidR="00F5255D" w:rsidRPr="0071451A" w:rsidRDefault="00BE3E64" w:rsidP="00236084">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DefaultPlaceholder_1082065158"/>
          </w:placeholder>
        </w:sdtPr>
        <w:sdtEndPr/>
        <w:sdtContent>
          <w:r w:rsidR="00125D1D">
            <w:rPr>
              <w:rFonts w:asciiTheme="minorHAnsi" w:eastAsia="Times New Roman" w:hAnsiTheme="minorHAnsi" w:cs="Arial"/>
              <w:b/>
              <w:bCs/>
              <w:color w:val="auto"/>
              <w:sz w:val="52"/>
              <w:szCs w:val="52"/>
            </w:rPr>
            <w:t>Cerner</w:t>
          </w:r>
        </w:sdtContent>
      </w:sdt>
      <w:r w:rsidR="00125D1D">
        <w:rPr>
          <w:rFonts w:asciiTheme="minorHAnsi" w:eastAsia="Times New Roman" w:hAnsiTheme="minorHAnsi" w:cs="Arial"/>
          <w:b/>
          <w:bCs/>
          <w:color w:val="auto"/>
          <w:sz w:val="52"/>
          <w:szCs w:val="52"/>
        </w:rPr>
        <w:t xml:space="preserve"> </w:t>
      </w:r>
      <w:r w:rsidR="00236084">
        <w:rPr>
          <w:rFonts w:asciiTheme="minorHAnsi" w:eastAsia="Times New Roman" w:hAnsiTheme="minorHAnsi" w:cs="Arial"/>
          <w:b/>
          <w:bCs/>
          <w:color w:val="auto"/>
          <w:sz w:val="52"/>
          <w:szCs w:val="52"/>
        </w:rPr>
        <w:t>T</w:t>
      </w:r>
      <w:r w:rsidR="00125D1D">
        <w:rPr>
          <w:rFonts w:asciiTheme="minorHAnsi" w:eastAsia="Times New Roman" w:hAnsiTheme="minorHAnsi" w:cs="Arial"/>
          <w:b/>
          <w:bCs/>
          <w:color w:val="auto"/>
          <w:sz w:val="52"/>
          <w:szCs w:val="52"/>
        </w:rPr>
        <w:t xml:space="preserve">ranscribed </w:t>
      </w:r>
      <w:r w:rsidR="00236084">
        <w:rPr>
          <w:rFonts w:asciiTheme="minorHAnsi" w:eastAsia="Times New Roman" w:hAnsiTheme="minorHAnsi" w:cs="Arial"/>
          <w:b/>
          <w:bCs/>
          <w:color w:val="auto"/>
          <w:sz w:val="52"/>
          <w:szCs w:val="52"/>
        </w:rPr>
        <w:t>D</w:t>
      </w:r>
      <w:r w:rsidR="00125D1D">
        <w:rPr>
          <w:rFonts w:asciiTheme="minorHAnsi" w:eastAsia="Times New Roman" w:hAnsiTheme="minorHAnsi" w:cs="Arial"/>
          <w:b/>
          <w:bCs/>
          <w:color w:val="auto"/>
          <w:sz w:val="52"/>
          <w:szCs w:val="52"/>
        </w:rPr>
        <w:t>ocuments to Medicity</w:t>
      </w:r>
    </w:p>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6ECA16AE"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36084">
            <w:rPr>
              <w:rFonts w:asciiTheme="minorHAnsi" w:eastAsia="Times New Roman" w:hAnsiTheme="minorHAnsi" w:cs="Arial"/>
              <w:b/>
              <w:bCs/>
              <w:color w:val="auto"/>
              <w:sz w:val="24"/>
              <w:szCs w:val="24"/>
            </w:rPr>
            <w:t xml:space="preserve"> 1.</w:t>
          </w:r>
          <w:r w:rsidR="00BE3E64">
            <w:rPr>
              <w:rFonts w:asciiTheme="minorHAnsi" w:eastAsia="Times New Roman" w:hAnsiTheme="minorHAnsi" w:cs="Arial"/>
              <w:b/>
              <w:bCs/>
              <w:color w:val="auto"/>
              <w:sz w:val="24"/>
              <w:szCs w:val="24"/>
            </w:rPr>
            <w:t>4</w:t>
          </w:r>
        </w:p>
      </w:sdtContent>
    </w:sdt>
    <w:p w14:paraId="4C237782" w14:textId="21C83112"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125D1D">
            <w:rPr>
              <w:rFonts w:asciiTheme="minorHAnsi" w:eastAsia="Times New Roman" w:hAnsiTheme="minorHAnsi" w:cs="Arial"/>
              <w:b/>
              <w:bCs/>
              <w:color w:val="auto"/>
              <w:sz w:val="24"/>
              <w:szCs w:val="24"/>
            </w:rPr>
            <w:t>Tiffany Bohall</w:t>
          </w:r>
          <w:r w:rsidR="00BE7D64">
            <w:rPr>
              <w:rFonts w:asciiTheme="minorHAnsi" w:eastAsia="Times New Roman" w:hAnsiTheme="minorHAnsi" w:cs="Arial"/>
              <w:b/>
              <w:bCs/>
              <w:color w:val="auto"/>
              <w:sz w:val="24"/>
              <w:szCs w:val="24"/>
            </w:rPr>
            <w:t xml:space="preserve"> &amp; Rich Allison</w:t>
          </w:r>
        </w:sdtContent>
      </w:sdt>
    </w:p>
    <w:p w14:paraId="4C237783" w14:textId="700F7C92"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7-31T00:00:00Z">
            <w:dateFormat w:val="M/d/yyyy"/>
            <w:lid w:val="en-US"/>
            <w:storeMappedDataAs w:val="dateTime"/>
            <w:calendar w:val="gregorian"/>
          </w:date>
        </w:sdtPr>
        <w:sdtEndPr/>
        <w:sdtContent>
          <w:r w:rsidR="00BE3E64">
            <w:rPr>
              <w:rFonts w:asciiTheme="minorHAnsi" w:eastAsia="Times New Roman" w:hAnsiTheme="minorHAnsi" w:cs="Times New Roman"/>
              <w:b/>
              <w:bCs/>
              <w:color w:val="auto"/>
              <w:sz w:val="24"/>
              <w:szCs w:val="24"/>
            </w:rPr>
            <w:t>7/31/2019</w:t>
          </w:r>
        </w:sdtContent>
      </w:sdt>
    </w:p>
    <w:p w14:paraId="4C237784" w14:textId="77777777" w:rsidR="00982A41" w:rsidRDefault="00982A41">
      <w:r>
        <w:br w:type="page"/>
      </w:r>
    </w:p>
    <w:p w14:paraId="2AD46B58" w14:textId="21B6412C" w:rsidR="00014F4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8270217" w:history="1">
        <w:r w:rsidR="00014F4D" w:rsidRPr="006E7482">
          <w:rPr>
            <w:rStyle w:val="Hyperlink"/>
          </w:rPr>
          <w:t>Document Control</w:t>
        </w:r>
        <w:r w:rsidR="00014F4D">
          <w:rPr>
            <w:webHidden/>
          </w:rPr>
          <w:tab/>
        </w:r>
        <w:r w:rsidR="00014F4D">
          <w:rPr>
            <w:webHidden/>
          </w:rPr>
          <w:fldChar w:fldCharType="begin"/>
        </w:r>
        <w:r w:rsidR="00014F4D">
          <w:rPr>
            <w:webHidden/>
          </w:rPr>
          <w:instrText xml:space="preserve"> PAGEREF _Toc508270217 \h </w:instrText>
        </w:r>
        <w:r w:rsidR="00014F4D">
          <w:rPr>
            <w:webHidden/>
          </w:rPr>
        </w:r>
        <w:r w:rsidR="00014F4D">
          <w:rPr>
            <w:webHidden/>
          </w:rPr>
          <w:fldChar w:fldCharType="separate"/>
        </w:r>
        <w:r w:rsidR="00014F4D">
          <w:rPr>
            <w:webHidden/>
          </w:rPr>
          <w:t>3</w:t>
        </w:r>
        <w:r w:rsidR="00014F4D">
          <w:rPr>
            <w:webHidden/>
          </w:rPr>
          <w:fldChar w:fldCharType="end"/>
        </w:r>
      </w:hyperlink>
    </w:p>
    <w:p w14:paraId="3226D314" w14:textId="0E4EE388" w:rsidR="00014F4D" w:rsidRDefault="00BE3E64">
      <w:pPr>
        <w:pStyle w:val="TOC2"/>
        <w:rPr>
          <w:rFonts w:asciiTheme="minorHAnsi" w:eastAsiaTheme="minorEastAsia" w:hAnsiTheme="minorHAnsi" w:cstheme="minorBidi"/>
          <w:noProof/>
          <w:szCs w:val="22"/>
        </w:rPr>
      </w:pPr>
      <w:hyperlink w:anchor="_Toc508270218" w:history="1">
        <w:r w:rsidR="00014F4D" w:rsidRPr="006E7482">
          <w:rPr>
            <w:rStyle w:val="Hyperlink"/>
            <w:rFonts w:cs="Arial"/>
            <w:noProof/>
          </w:rPr>
          <w:t>Resources:  (include Project Team Members, Liaisons, Vendor Contacts, etc.)</w:t>
        </w:r>
        <w:r w:rsidR="00014F4D">
          <w:rPr>
            <w:noProof/>
            <w:webHidden/>
          </w:rPr>
          <w:tab/>
        </w:r>
        <w:r w:rsidR="00014F4D">
          <w:rPr>
            <w:noProof/>
            <w:webHidden/>
          </w:rPr>
          <w:fldChar w:fldCharType="begin"/>
        </w:r>
        <w:r w:rsidR="00014F4D">
          <w:rPr>
            <w:noProof/>
            <w:webHidden/>
          </w:rPr>
          <w:instrText xml:space="preserve"> PAGEREF _Toc508270218 \h </w:instrText>
        </w:r>
        <w:r w:rsidR="00014F4D">
          <w:rPr>
            <w:noProof/>
            <w:webHidden/>
          </w:rPr>
        </w:r>
        <w:r w:rsidR="00014F4D">
          <w:rPr>
            <w:noProof/>
            <w:webHidden/>
          </w:rPr>
          <w:fldChar w:fldCharType="separate"/>
        </w:r>
        <w:r w:rsidR="00014F4D">
          <w:rPr>
            <w:noProof/>
            <w:webHidden/>
          </w:rPr>
          <w:t>3</w:t>
        </w:r>
        <w:r w:rsidR="00014F4D">
          <w:rPr>
            <w:noProof/>
            <w:webHidden/>
          </w:rPr>
          <w:fldChar w:fldCharType="end"/>
        </w:r>
      </w:hyperlink>
    </w:p>
    <w:p w14:paraId="167C8461" w14:textId="3B1AE719" w:rsidR="00014F4D" w:rsidRDefault="00BE3E64">
      <w:pPr>
        <w:pStyle w:val="TOC2"/>
        <w:rPr>
          <w:rFonts w:asciiTheme="minorHAnsi" w:eastAsiaTheme="minorEastAsia" w:hAnsiTheme="minorHAnsi" w:cstheme="minorBidi"/>
          <w:noProof/>
          <w:szCs w:val="22"/>
        </w:rPr>
      </w:pPr>
      <w:hyperlink w:anchor="_Toc508270219" w:history="1">
        <w:r w:rsidR="00014F4D" w:rsidRPr="006E7482">
          <w:rPr>
            <w:rStyle w:val="Hyperlink"/>
            <w:rFonts w:cs="Arial"/>
            <w:noProof/>
          </w:rPr>
          <w:t>Project Distribution List</w:t>
        </w:r>
        <w:r w:rsidR="00014F4D">
          <w:rPr>
            <w:noProof/>
            <w:webHidden/>
          </w:rPr>
          <w:tab/>
        </w:r>
        <w:r w:rsidR="00014F4D">
          <w:rPr>
            <w:noProof/>
            <w:webHidden/>
          </w:rPr>
          <w:fldChar w:fldCharType="begin"/>
        </w:r>
        <w:r w:rsidR="00014F4D">
          <w:rPr>
            <w:noProof/>
            <w:webHidden/>
          </w:rPr>
          <w:instrText xml:space="preserve"> PAGEREF _Toc508270219 \h </w:instrText>
        </w:r>
        <w:r w:rsidR="00014F4D">
          <w:rPr>
            <w:noProof/>
            <w:webHidden/>
          </w:rPr>
        </w:r>
        <w:r w:rsidR="00014F4D">
          <w:rPr>
            <w:noProof/>
            <w:webHidden/>
          </w:rPr>
          <w:fldChar w:fldCharType="separate"/>
        </w:r>
        <w:r w:rsidR="00014F4D">
          <w:rPr>
            <w:noProof/>
            <w:webHidden/>
          </w:rPr>
          <w:t>3</w:t>
        </w:r>
        <w:r w:rsidR="00014F4D">
          <w:rPr>
            <w:noProof/>
            <w:webHidden/>
          </w:rPr>
          <w:fldChar w:fldCharType="end"/>
        </w:r>
      </w:hyperlink>
    </w:p>
    <w:p w14:paraId="41EF361C" w14:textId="7AF098E4" w:rsidR="00014F4D" w:rsidRDefault="00BE3E64">
      <w:pPr>
        <w:pStyle w:val="TOC2"/>
        <w:rPr>
          <w:rFonts w:asciiTheme="minorHAnsi" w:eastAsiaTheme="minorEastAsia" w:hAnsiTheme="minorHAnsi" w:cstheme="minorBidi"/>
          <w:noProof/>
          <w:szCs w:val="22"/>
        </w:rPr>
      </w:pPr>
      <w:hyperlink w:anchor="_Toc508270220" w:history="1">
        <w:r w:rsidR="00014F4D" w:rsidRPr="006E7482">
          <w:rPr>
            <w:rStyle w:val="Hyperlink"/>
            <w:rFonts w:cs="Arial"/>
            <w:noProof/>
          </w:rPr>
          <w:t>Document Version Control</w:t>
        </w:r>
        <w:r w:rsidR="00014F4D">
          <w:rPr>
            <w:noProof/>
            <w:webHidden/>
          </w:rPr>
          <w:tab/>
        </w:r>
        <w:r w:rsidR="00014F4D">
          <w:rPr>
            <w:noProof/>
            <w:webHidden/>
          </w:rPr>
          <w:fldChar w:fldCharType="begin"/>
        </w:r>
        <w:r w:rsidR="00014F4D">
          <w:rPr>
            <w:noProof/>
            <w:webHidden/>
          </w:rPr>
          <w:instrText xml:space="preserve"> PAGEREF _Toc508270220 \h </w:instrText>
        </w:r>
        <w:r w:rsidR="00014F4D">
          <w:rPr>
            <w:noProof/>
            <w:webHidden/>
          </w:rPr>
        </w:r>
        <w:r w:rsidR="00014F4D">
          <w:rPr>
            <w:noProof/>
            <w:webHidden/>
          </w:rPr>
          <w:fldChar w:fldCharType="separate"/>
        </w:r>
        <w:r w:rsidR="00014F4D">
          <w:rPr>
            <w:noProof/>
            <w:webHidden/>
          </w:rPr>
          <w:t>3</w:t>
        </w:r>
        <w:r w:rsidR="00014F4D">
          <w:rPr>
            <w:noProof/>
            <w:webHidden/>
          </w:rPr>
          <w:fldChar w:fldCharType="end"/>
        </w:r>
      </w:hyperlink>
    </w:p>
    <w:p w14:paraId="10FBA4D8" w14:textId="63E6B774" w:rsidR="00014F4D" w:rsidRDefault="00BE3E64">
      <w:pPr>
        <w:pStyle w:val="TOC1"/>
        <w:rPr>
          <w:rFonts w:asciiTheme="minorHAnsi" w:eastAsiaTheme="minorEastAsia" w:hAnsiTheme="minorHAnsi" w:cstheme="minorBidi"/>
          <w:b w:val="0"/>
          <w:sz w:val="22"/>
          <w:szCs w:val="22"/>
        </w:rPr>
      </w:pPr>
      <w:hyperlink w:anchor="_Toc508270221" w:history="1">
        <w:r w:rsidR="00014F4D" w:rsidRPr="006E7482">
          <w:rPr>
            <w:rStyle w:val="Hyperlink"/>
            <w:rFonts w:cs="Arial"/>
          </w:rPr>
          <w:t>1.    Introduction</w:t>
        </w:r>
        <w:r w:rsidR="00014F4D">
          <w:rPr>
            <w:webHidden/>
          </w:rPr>
          <w:tab/>
        </w:r>
        <w:r w:rsidR="00014F4D">
          <w:rPr>
            <w:webHidden/>
          </w:rPr>
          <w:fldChar w:fldCharType="begin"/>
        </w:r>
        <w:r w:rsidR="00014F4D">
          <w:rPr>
            <w:webHidden/>
          </w:rPr>
          <w:instrText xml:space="preserve"> PAGEREF _Toc508270221 \h </w:instrText>
        </w:r>
        <w:r w:rsidR="00014F4D">
          <w:rPr>
            <w:webHidden/>
          </w:rPr>
        </w:r>
        <w:r w:rsidR="00014F4D">
          <w:rPr>
            <w:webHidden/>
          </w:rPr>
          <w:fldChar w:fldCharType="separate"/>
        </w:r>
        <w:r w:rsidR="00014F4D">
          <w:rPr>
            <w:webHidden/>
          </w:rPr>
          <w:t>4</w:t>
        </w:r>
        <w:r w:rsidR="00014F4D">
          <w:rPr>
            <w:webHidden/>
          </w:rPr>
          <w:fldChar w:fldCharType="end"/>
        </w:r>
      </w:hyperlink>
    </w:p>
    <w:p w14:paraId="20EFAFB0" w14:textId="32015E18" w:rsidR="00014F4D" w:rsidRDefault="00BE3E64">
      <w:pPr>
        <w:pStyle w:val="TOC2"/>
        <w:rPr>
          <w:rFonts w:asciiTheme="minorHAnsi" w:eastAsiaTheme="minorEastAsia" w:hAnsiTheme="minorHAnsi" w:cstheme="minorBidi"/>
          <w:noProof/>
          <w:szCs w:val="22"/>
        </w:rPr>
      </w:pPr>
      <w:hyperlink w:anchor="_Toc508270222" w:history="1">
        <w:r w:rsidR="00014F4D" w:rsidRPr="006E7482">
          <w:rPr>
            <w:rStyle w:val="Hyperlink"/>
            <w:rFonts w:cs="Arial"/>
            <w:noProof/>
          </w:rPr>
          <w:t>1.1    Purpose</w:t>
        </w:r>
        <w:r w:rsidR="00014F4D">
          <w:rPr>
            <w:noProof/>
            <w:webHidden/>
          </w:rPr>
          <w:tab/>
        </w:r>
        <w:r w:rsidR="00014F4D">
          <w:rPr>
            <w:noProof/>
            <w:webHidden/>
          </w:rPr>
          <w:fldChar w:fldCharType="begin"/>
        </w:r>
        <w:r w:rsidR="00014F4D">
          <w:rPr>
            <w:noProof/>
            <w:webHidden/>
          </w:rPr>
          <w:instrText xml:space="preserve"> PAGEREF _Toc508270222 \h </w:instrText>
        </w:r>
        <w:r w:rsidR="00014F4D">
          <w:rPr>
            <w:noProof/>
            <w:webHidden/>
          </w:rPr>
        </w:r>
        <w:r w:rsidR="00014F4D">
          <w:rPr>
            <w:noProof/>
            <w:webHidden/>
          </w:rPr>
          <w:fldChar w:fldCharType="separate"/>
        </w:r>
        <w:r w:rsidR="00014F4D">
          <w:rPr>
            <w:noProof/>
            <w:webHidden/>
          </w:rPr>
          <w:t>4</w:t>
        </w:r>
        <w:r w:rsidR="00014F4D">
          <w:rPr>
            <w:noProof/>
            <w:webHidden/>
          </w:rPr>
          <w:fldChar w:fldCharType="end"/>
        </w:r>
      </w:hyperlink>
    </w:p>
    <w:p w14:paraId="2633B5C7" w14:textId="34DB440A" w:rsidR="00014F4D" w:rsidRDefault="00BE3E64">
      <w:pPr>
        <w:pStyle w:val="TOC2"/>
        <w:rPr>
          <w:rFonts w:asciiTheme="minorHAnsi" w:eastAsiaTheme="minorEastAsia" w:hAnsiTheme="minorHAnsi" w:cstheme="minorBidi"/>
          <w:noProof/>
          <w:szCs w:val="22"/>
        </w:rPr>
      </w:pPr>
      <w:hyperlink w:anchor="_Toc508270223" w:history="1">
        <w:r w:rsidR="00014F4D" w:rsidRPr="006E7482">
          <w:rPr>
            <w:rStyle w:val="Hyperlink"/>
            <w:rFonts w:cs="Arial"/>
            <w:noProof/>
          </w:rPr>
          <w:t>1.2    Project Scope</w:t>
        </w:r>
        <w:r w:rsidR="00014F4D">
          <w:rPr>
            <w:noProof/>
            <w:webHidden/>
          </w:rPr>
          <w:tab/>
        </w:r>
        <w:r w:rsidR="00014F4D">
          <w:rPr>
            <w:noProof/>
            <w:webHidden/>
          </w:rPr>
          <w:fldChar w:fldCharType="begin"/>
        </w:r>
        <w:r w:rsidR="00014F4D">
          <w:rPr>
            <w:noProof/>
            <w:webHidden/>
          </w:rPr>
          <w:instrText xml:space="preserve"> PAGEREF _Toc508270223 \h </w:instrText>
        </w:r>
        <w:r w:rsidR="00014F4D">
          <w:rPr>
            <w:noProof/>
            <w:webHidden/>
          </w:rPr>
        </w:r>
        <w:r w:rsidR="00014F4D">
          <w:rPr>
            <w:noProof/>
            <w:webHidden/>
          </w:rPr>
          <w:fldChar w:fldCharType="separate"/>
        </w:r>
        <w:r w:rsidR="00014F4D">
          <w:rPr>
            <w:noProof/>
            <w:webHidden/>
          </w:rPr>
          <w:t>4</w:t>
        </w:r>
        <w:r w:rsidR="00014F4D">
          <w:rPr>
            <w:noProof/>
            <w:webHidden/>
          </w:rPr>
          <w:fldChar w:fldCharType="end"/>
        </w:r>
      </w:hyperlink>
    </w:p>
    <w:p w14:paraId="28D147AB" w14:textId="1AAC7EDD" w:rsidR="00014F4D" w:rsidRDefault="00BE3E64">
      <w:pPr>
        <w:pStyle w:val="TOC2"/>
        <w:rPr>
          <w:rFonts w:asciiTheme="minorHAnsi" w:eastAsiaTheme="minorEastAsia" w:hAnsiTheme="minorHAnsi" w:cstheme="minorBidi"/>
          <w:noProof/>
          <w:szCs w:val="22"/>
        </w:rPr>
      </w:pPr>
      <w:hyperlink w:anchor="_Toc508270224" w:history="1">
        <w:r w:rsidR="00014F4D" w:rsidRPr="006E7482">
          <w:rPr>
            <w:rStyle w:val="Hyperlink"/>
            <w:rFonts w:cs="Arial"/>
            <w:noProof/>
          </w:rPr>
          <w:t>1.3    Terminology Standards</w:t>
        </w:r>
        <w:r w:rsidR="00014F4D">
          <w:rPr>
            <w:noProof/>
            <w:webHidden/>
          </w:rPr>
          <w:tab/>
        </w:r>
        <w:r w:rsidR="00014F4D">
          <w:rPr>
            <w:noProof/>
            <w:webHidden/>
          </w:rPr>
          <w:fldChar w:fldCharType="begin"/>
        </w:r>
        <w:r w:rsidR="00014F4D">
          <w:rPr>
            <w:noProof/>
            <w:webHidden/>
          </w:rPr>
          <w:instrText xml:space="preserve"> PAGEREF _Toc508270224 \h </w:instrText>
        </w:r>
        <w:r w:rsidR="00014F4D">
          <w:rPr>
            <w:noProof/>
            <w:webHidden/>
          </w:rPr>
        </w:r>
        <w:r w:rsidR="00014F4D">
          <w:rPr>
            <w:noProof/>
            <w:webHidden/>
          </w:rPr>
          <w:fldChar w:fldCharType="separate"/>
        </w:r>
        <w:r w:rsidR="00014F4D">
          <w:rPr>
            <w:noProof/>
            <w:webHidden/>
          </w:rPr>
          <w:t>4</w:t>
        </w:r>
        <w:r w:rsidR="00014F4D">
          <w:rPr>
            <w:noProof/>
            <w:webHidden/>
          </w:rPr>
          <w:fldChar w:fldCharType="end"/>
        </w:r>
      </w:hyperlink>
    </w:p>
    <w:p w14:paraId="7FB743AF" w14:textId="184B5D5E" w:rsidR="00014F4D" w:rsidRDefault="00BE3E64">
      <w:pPr>
        <w:pStyle w:val="TOC3"/>
        <w:rPr>
          <w:rFonts w:asciiTheme="minorHAnsi" w:eastAsiaTheme="minorEastAsia" w:hAnsiTheme="minorHAnsi" w:cstheme="minorBidi"/>
          <w:szCs w:val="22"/>
        </w:rPr>
      </w:pPr>
      <w:hyperlink w:anchor="_Toc508270225" w:history="1">
        <w:r w:rsidR="00014F4D" w:rsidRPr="006E7482">
          <w:rPr>
            <w:rStyle w:val="Hyperlink"/>
            <w:rFonts w:cs="Arial"/>
          </w:rPr>
          <w:t>1.3.1 Acronyms</w:t>
        </w:r>
        <w:r w:rsidR="00014F4D">
          <w:rPr>
            <w:webHidden/>
          </w:rPr>
          <w:tab/>
        </w:r>
        <w:r w:rsidR="00014F4D">
          <w:rPr>
            <w:webHidden/>
          </w:rPr>
          <w:fldChar w:fldCharType="begin"/>
        </w:r>
        <w:r w:rsidR="00014F4D">
          <w:rPr>
            <w:webHidden/>
          </w:rPr>
          <w:instrText xml:space="preserve"> PAGEREF _Toc508270225 \h </w:instrText>
        </w:r>
        <w:r w:rsidR="00014F4D">
          <w:rPr>
            <w:webHidden/>
          </w:rPr>
        </w:r>
        <w:r w:rsidR="00014F4D">
          <w:rPr>
            <w:webHidden/>
          </w:rPr>
          <w:fldChar w:fldCharType="separate"/>
        </w:r>
        <w:r w:rsidR="00014F4D">
          <w:rPr>
            <w:webHidden/>
          </w:rPr>
          <w:t>4</w:t>
        </w:r>
        <w:r w:rsidR="00014F4D">
          <w:rPr>
            <w:webHidden/>
          </w:rPr>
          <w:fldChar w:fldCharType="end"/>
        </w:r>
      </w:hyperlink>
    </w:p>
    <w:p w14:paraId="34AC853D" w14:textId="7CB198A8" w:rsidR="00014F4D" w:rsidRDefault="00BE3E64">
      <w:pPr>
        <w:pStyle w:val="TOC3"/>
        <w:rPr>
          <w:rFonts w:asciiTheme="minorHAnsi" w:eastAsiaTheme="minorEastAsia" w:hAnsiTheme="minorHAnsi" w:cstheme="minorBidi"/>
          <w:szCs w:val="22"/>
        </w:rPr>
      </w:pPr>
      <w:hyperlink w:anchor="_Toc508270226" w:history="1">
        <w:r w:rsidR="00014F4D" w:rsidRPr="006E7482">
          <w:rPr>
            <w:rStyle w:val="Hyperlink"/>
            <w:rFonts w:cs="Arial"/>
          </w:rPr>
          <w:t>1.3.2 Glossary</w:t>
        </w:r>
        <w:r w:rsidR="00014F4D">
          <w:rPr>
            <w:webHidden/>
          </w:rPr>
          <w:tab/>
        </w:r>
        <w:r w:rsidR="00014F4D">
          <w:rPr>
            <w:webHidden/>
          </w:rPr>
          <w:fldChar w:fldCharType="begin"/>
        </w:r>
        <w:r w:rsidR="00014F4D">
          <w:rPr>
            <w:webHidden/>
          </w:rPr>
          <w:instrText xml:space="preserve"> PAGEREF _Toc508270226 \h </w:instrText>
        </w:r>
        <w:r w:rsidR="00014F4D">
          <w:rPr>
            <w:webHidden/>
          </w:rPr>
        </w:r>
        <w:r w:rsidR="00014F4D">
          <w:rPr>
            <w:webHidden/>
          </w:rPr>
          <w:fldChar w:fldCharType="separate"/>
        </w:r>
        <w:r w:rsidR="00014F4D">
          <w:rPr>
            <w:webHidden/>
          </w:rPr>
          <w:t>4</w:t>
        </w:r>
        <w:r w:rsidR="00014F4D">
          <w:rPr>
            <w:webHidden/>
          </w:rPr>
          <w:fldChar w:fldCharType="end"/>
        </w:r>
      </w:hyperlink>
    </w:p>
    <w:p w14:paraId="598047F4" w14:textId="76018E04" w:rsidR="00014F4D" w:rsidRDefault="00BE3E64">
      <w:pPr>
        <w:pStyle w:val="TOC2"/>
        <w:rPr>
          <w:rFonts w:asciiTheme="minorHAnsi" w:eastAsiaTheme="minorEastAsia" w:hAnsiTheme="minorHAnsi" w:cstheme="minorBidi"/>
          <w:noProof/>
          <w:szCs w:val="22"/>
        </w:rPr>
      </w:pPr>
      <w:hyperlink w:anchor="_Toc508270227" w:history="1">
        <w:r w:rsidR="00014F4D" w:rsidRPr="006E7482">
          <w:rPr>
            <w:rStyle w:val="Hyperlink"/>
            <w:rFonts w:cs="Arial"/>
            <w:noProof/>
          </w:rPr>
          <w:t>1.4   Document References</w:t>
        </w:r>
        <w:r w:rsidR="00014F4D">
          <w:rPr>
            <w:noProof/>
            <w:webHidden/>
          </w:rPr>
          <w:tab/>
        </w:r>
        <w:r w:rsidR="00014F4D">
          <w:rPr>
            <w:noProof/>
            <w:webHidden/>
          </w:rPr>
          <w:fldChar w:fldCharType="begin"/>
        </w:r>
        <w:r w:rsidR="00014F4D">
          <w:rPr>
            <w:noProof/>
            <w:webHidden/>
          </w:rPr>
          <w:instrText xml:space="preserve"> PAGEREF _Toc508270227 \h </w:instrText>
        </w:r>
        <w:r w:rsidR="00014F4D">
          <w:rPr>
            <w:noProof/>
            <w:webHidden/>
          </w:rPr>
        </w:r>
        <w:r w:rsidR="00014F4D">
          <w:rPr>
            <w:noProof/>
            <w:webHidden/>
          </w:rPr>
          <w:fldChar w:fldCharType="separate"/>
        </w:r>
        <w:r w:rsidR="00014F4D">
          <w:rPr>
            <w:noProof/>
            <w:webHidden/>
          </w:rPr>
          <w:t>4</w:t>
        </w:r>
        <w:r w:rsidR="00014F4D">
          <w:rPr>
            <w:noProof/>
            <w:webHidden/>
          </w:rPr>
          <w:fldChar w:fldCharType="end"/>
        </w:r>
      </w:hyperlink>
    </w:p>
    <w:p w14:paraId="295550D5" w14:textId="149D9D6F" w:rsidR="00014F4D" w:rsidRDefault="00BE3E64">
      <w:pPr>
        <w:pStyle w:val="TOC1"/>
        <w:rPr>
          <w:rFonts w:asciiTheme="minorHAnsi" w:eastAsiaTheme="minorEastAsia" w:hAnsiTheme="minorHAnsi" w:cstheme="minorBidi"/>
          <w:b w:val="0"/>
          <w:sz w:val="22"/>
          <w:szCs w:val="22"/>
        </w:rPr>
      </w:pPr>
      <w:hyperlink w:anchor="_Toc508270228" w:history="1">
        <w:r w:rsidR="00014F4D" w:rsidRPr="006E7482">
          <w:rPr>
            <w:rStyle w:val="Hyperlink"/>
            <w:rFonts w:cs="Arial"/>
          </w:rPr>
          <w:t>2.   Diagram</w:t>
        </w:r>
        <w:r w:rsidR="00014F4D">
          <w:rPr>
            <w:webHidden/>
          </w:rPr>
          <w:tab/>
        </w:r>
        <w:r w:rsidR="00014F4D">
          <w:rPr>
            <w:webHidden/>
          </w:rPr>
          <w:fldChar w:fldCharType="begin"/>
        </w:r>
        <w:r w:rsidR="00014F4D">
          <w:rPr>
            <w:webHidden/>
          </w:rPr>
          <w:instrText xml:space="preserve"> PAGEREF _Toc508270228 \h </w:instrText>
        </w:r>
        <w:r w:rsidR="00014F4D">
          <w:rPr>
            <w:webHidden/>
          </w:rPr>
        </w:r>
        <w:r w:rsidR="00014F4D">
          <w:rPr>
            <w:webHidden/>
          </w:rPr>
          <w:fldChar w:fldCharType="separate"/>
        </w:r>
        <w:r w:rsidR="00014F4D">
          <w:rPr>
            <w:webHidden/>
          </w:rPr>
          <w:t>5</w:t>
        </w:r>
        <w:r w:rsidR="00014F4D">
          <w:rPr>
            <w:webHidden/>
          </w:rPr>
          <w:fldChar w:fldCharType="end"/>
        </w:r>
      </w:hyperlink>
    </w:p>
    <w:p w14:paraId="490AB227" w14:textId="6DD83BBB" w:rsidR="00014F4D" w:rsidRDefault="00BE3E64">
      <w:pPr>
        <w:pStyle w:val="TOC1"/>
        <w:rPr>
          <w:rFonts w:asciiTheme="minorHAnsi" w:eastAsiaTheme="minorEastAsia" w:hAnsiTheme="minorHAnsi" w:cstheme="minorBidi"/>
          <w:b w:val="0"/>
          <w:sz w:val="22"/>
          <w:szCs w:val="22"/>
        </w:rPr>
      </w:pPr>
      <w:hyperlink w:anchor="_Toc508270229" w:history="1">
        <w:r w:rsidR="00014F4D" w:rsidRPr="006E7482">
          <w:rPr>
            <w:rStyle w:val="Hyperlink"/>
            <w:rFonts w:cs="Arial"/>
          </w:rPr>
          <w:t>3.    Requirements</w:t>
        </w:r>
        <w:r w:rsidR="00014F4D">
          <w:rPr>
            <w:webHidden/>
          </w:rPr>
          <w:tab/>
        </w:r>
        <w:r w:rsidR="00014F4D">
          <w:rPr>
            <w:webHidden/>
          </w:rPr>
          <w:fldChar w:fldCharType="begin"/>
        </w:r>
        <w:r w:rsidR="00014F4D">
          <w:rPr>
            <w:webHidden/>
          </w:rPr>
          <w:instrText xml:space="preserve"> PAGEREF _Toc508270229 \h </w:instrText>
        </w:r>
        <w:r w:rsidR="00014F4D">
          <w:rPr>
            <w:webHidden/>
          </w:rPr>
        </w:r>
        <w:r w:rsidR="00014F4D">
          <w:rPr>
            <w:webHidden/>
          </w:rPr>
          <w:fldChar w:fldCharType="separate"/>
        </w:r>
        <w:r w:rsidR="00014F4D">
          <w:rPr>
            <w:webHidden/>
          </w:rPr>
          <w:t>6</w:t>
        </w:r>
        <w:r w:rsidR="00014F4D">
          <w:rPr>
            <w:webHidden/>
          </w:rPr>
          <w:fldChar w:fldCharType="end"/>
        </w:r>
      </w:hyperlink>
    </w:p>
    <w:p w14:paraId="3A61538A" w14:textId="07EB2430" w:rsidR="00014F4D" w:rsidRDefault="00BE3E64">
      <w:pPr>
        <w:pStyle w:val="TOC2"/>
        <w:rPr>
          <w:rFonts w:asciiTheme="minorHAnsi" w:eastAsiaTheme="minorEastAsia" w:hAnsiTheme="minorHAnsi" w:cstheme="minorBidi"/>
          <w:noProof/>
          <w:szCs w:val="22"/>
        </w:rPr>
      </w:pPr>
      <w:hyperlink w:anchor="_Toc508270230" w:history="1">
        <w:r w:rsidR="00014F4D" w:rsidRPr="006E7482">
          <w:rPr>
            <w:rStyle w:val="Hyperlink"/>
            <w:rFonts w:cs="Arial"/>
            <w:noProof/>
          </w:rPr>
          <w:t>3.1    Functional Requirements</w:t>
        </w:r>
        <w:r w:rsidR="00014F4D">
          <w:rPr>
            <w:noProof/>
            <w:webHidden/>
          </w:rPr>
          <w:tab/>
        </w:r>
        <w:r w:rsidR="00014F4D">
          <w:rPr>
            <w:noProof/>
            <w:webHidden/>
          </w:rPr>
          <w:fldChar w:fldCharType="begin"/>
        </w:r>
        <w:r w:rsidR="00014F4D">
          <w:rPr>
            <w:noProof/>
            <w:webHidden/>
          </w:rPr>
          <w:instrText xml:space="preserve"> PAGEREF _Toc508270230 \h </w:instrText>
        </w:r>
        <w:r w:rsidR="00014F4D">
          <w:rPr>
            <w:noProof/>
            <w:webHidden/>
          </w:rPr>
        </w:r>
        <w:r w:rsidR="00014F4D">
          <w:rPr>
            <w:noProof/>
            <w:webHidden/>
          </w:rPr>
          <w:fldChar w:fldCharType="separate"/>
        </w:r>
        <w:r w:rsidR="00014F4D">
          <w:rPr>
            <w:noProof/>
            <w:webHidden/>
          </w:rPr>
          <w:t>6</w:t>
        </w:r>
        <w:r w:rsidR="00014F4D">
          <w:rPr>
            <w:noProof/>
            <w:webHidden/>
          </w:rPr>
          <w:fldChar w:fldCharType="end"/>
        </w:r>
      </w:hyperlink>
    </w:p>
    <w:p w14:paraId="42CEB903" w14:textId="6825B8F0" w:rsidR="00014F4D" w:rsidRDefault="00BE3E64">
      <w:pPr>
        <w:pStyle w:val="TOC2"/>
        <w:rPr>
          <w:rFonts w:asciiTheme="minorHAnsi" w:eastAsiaTheme="minorEastAsia" w:hAnsiTheme="minorHAnsi" w:cstheme="minorBidi"/>
          <w:noProof/>
          <w:szCs w:val="22"/>
        </w:rPr>
      </w:pPr>
      <w:hyperlink w:anchor="_Toc508270231" w:history="1">
        <w:r w:rsidR="00014F4D" w:rsidRPr="006E7482">
          <w:rPr>
            <w:rStyle w:val="Hyperlink"/>
            <w:rFonts w:cs="Arial"/>
            <w:noProof/>
          </w:rPr>
          <w:t>3.2    Non-Functional Requirements –N/A</w:t>
        </w:r>
        <w:r w:rsidR="00014F4D">
          <w:rPr>
            <w:noProof/>
            <w:webHidden/>
          </w:rPr>
          <w:tab/>
        </w:r>
        <w:r w:rsidR="00014F4D">
          <w:rPr>
            <w:noProof/>
            <w:webHidden/>
          </w:rPr>
          <w:fldChar w:fldCharType="begin"/>
        </w:r>
        <w:r w:rsidR="00014F4D">
          <w:rPr>
            <w:noProof/>
            <w:webHidden/>
          </w:rPr>
          <w:instrText xml:space="preserve"> PAGEREF _Toc508270231 \h </w:instrText>
        </w:r>
        <w:r w:rsidR="00014F4D">
          <w:rPr>
            <w:noProof/>
            <w:webHidden/>
          </w:rPr>
        </w:r>
        <w:r w:rsidR="00014F4D">
          <w:rPr>
            <w:noProof/>
            <w:webHidden/>
          </w:rPr>
          <w:fldChar w:fldCharType="separate"/>
        </w:r>
        <w:r w:rsidR="00014F4D">
          <w:rPr>
            <w:noProof/>
            <w:webHidden/>
          </w:rPr>
          <w:t>6</w:t>
        </w:r>
        <w:r w:rsidR="00014F4D">
          <w:rPr>
            <w:noProof/>
            <w:webHidden/>
          </w:rPr>
          <w:fldChar w:fldCharType="end"/>
        </w:r>
      </w:hyperlink>
    </w:p>
    <w:p w14:paraId="0F9C86CD" w14:textId="5310B8F5" w:rsidR="00014F4D" w:rsidRDefault="00BE3E64">
      <w:pPr>
        <w:pStyle w:val="TOC2"/>
        <w:rPr>
          <w:rFonts w:asciiTheme="minorHAnsi" w:eastAsiaTheme="minorEastAsia" w:hAnsiTheme="minorHAnsi" w:cstheme="minorBidi"/>
          <w:noProof/>
          <w:szCs w:val="22"/>
        </w:rPr>
      </w:pPr>
      <w:hyperlink w:anchor="_Toc508270232" w:history="1">
        <w:r w:rsidR="00014F4D" w:rsidRPr="006E7482">
          <w:rPr>
            <w:rStyle w:val="Hyperlink"/>
            <w:rFonts w:cs="Arial"/>
            <w:noProof/>
          </w:rPr>
          <w:t>3.3    Messaging Protocols</w:t>
        </w:r>
        <w:r w:rsidR="00014F4D">
          <w:rPr>
            <w:noProof/>
            <w:webHidden/>
          </w:rPr>
          <w:tab/>
        </w:r>
        <w:r w:rsidR="00014F4D">
          <w:rPr>
            <w:noProof/>
            <w:webHidden/>
          </w:rPr>
          <w:fldChar w:fldCharType="begin"/>
        </w:r>
        <w:r w:rsidR="00014F4D">
          <w:rPr>
            <w:noProof/>
            <w:webHidden/>
          </w:rPr>
          <w:instrText xml:space="preserve"> PAGEREF _Toc508270232 \h </w:instrText>
        </w:r>
        <w:r w:rsidR="00014F4D">
          <w:rPr>
            <w:noProof/>
            <w:webHidden/>
          </w:rPr>
        </w:r>
        <w:r w:rsidR="00014F4D">
          <w:rPr>
            <w:noProof/>
            <w:webHidden/>
          </w:rPr>
          <w:fldChar w:fldCharType="separate"/>
        </w:r>
        <w:r w:rsidR="00014F4D">
          <w:rPr>
            <w:noProof/>
            <w:webHidden/>
          </w:rPr>
          <w:t>7</w:t>
        </w:r>
        <w:r w:rsidR="00014F4D">
          <w:rPr>
            <w:noProof/>
            <w:webHidden/>
          </w:rPr>
          <w:fldChar w:fldCharType="end"/>
        </w:r>
      </w:hyperlink>
    </w:p>
    <w:p w14:paraId="02EC30BB" w14:textId="48EF2D42" w:rsidR="00014F4D" w:rsidRDefault="00BE3E64">
      <w:pPr>
        <w:pStyle w:val="TOC3"/>
        <w:rPr>
          <w:rFonts w:asciiTheme="minorHAnsi" w:eastAsiaTheme="minorEastAsia" w:hAnsiTheme="minorHAnsi" w:cstheme="minorBidi"/>
          <w:szCs w:val="22"/>
        </w:rPr>
      </w:pPr>
      <w:hyperlink w:anchor="_Toc508270233" w:history="1">
        <w:r w:rsidR="00014F4D" w:rsidRPr="006E7482">
          <w:rPr>
            <w:rStyle w:val="Hyperlink"/>
          </w:rPr>
          <w:t>3.3.1    Inbound to BayCare’s Cloverleaf</w:t>
        </w:r>
        <w:r w:rsidR="00014F4D">
          <w:rPr>
            <w:webHidden/>
          </w:rPr>
          <w:tab/>
        </w:r>
        <w:r w:rsidR="00014F4D">
          <w:rPr>
            <w:webHidden/>
          </w:rPr>
          <w:fldChar w:fldCharType="begin"/>
        </w:r>
        <w:r w:rsidR="00014F4D">
          <w:rPr>
            <w:webHidden/>
          </w:rPr>
          <w:instrText xml:space="preserve"> PAGEREF _Toc508270233 \h </w:instrText>
        </w:r>
        <w:r w:rsidR="00014F4D">
          <w:rPr>
            <w:webHidden/>
          </w:rPr>
        </w:r>
        <w:r w:rsidR="00014F4D">
          <w:rPr>
            <w:webHidden/>
          </w:rPr>
          <w:fldChar w:fldCharType="separate"/>
        </w:r>
        <w:r w:rsidR="00014F4D">
          <w:rPr>
            <w:webHidden/>
          </w:rPr>
          <w:t>7</w:t>
        </w:r>
        <w:r w:rsidR="00014F4D">
          <w:rPr>
            <w:webHidden/>
          </w:rPr>
          <w:fldChar w:fldCharType="end"/>
        </w:r>
      </w:hyperlink>
    </w:p>
    <w:p w14:paraId="3A1629A3" w14:textId="0FD2EDE7" w:rsidR="00014F4D" w:rsidRDefault="00BE3E64">
      <w:pPr>
        <w:pStyle w:val="TOC3"/>
        <w:rPr>
          <w:rFonts w:asciiTheme="minorHAnsi" w:eastAsiaTheme="minorEastAsia" w:hAnsiTheme="minorHAnsi" w:cstheme="minorBidi"/>
          <w:szCs w:val="22"/>
        </w:rPr>
      </w:pPr>
      <w:hyperlink w:anchor="_Toc508270234" w:history="1">
        <w:r w:rsidR="00014F4D" w:rsidRPr="006E7482">
          <w:rPr>
            <w:rStyle w:val="Hyperlink"/>
          </w:rPr>
          <w:t>3.3.2    Outbound from BayCare’s Cloverleaf –N/A</w:t>
        </w:r>
        <w:r w:rsidR="00014F4D">
          <w:rPr>
            <w:webHidden/>
          </w:rPr>
          <w:tab/>
        </w:r>
        <w:r w:rsidR="00014F4D">
          <w:rPr>
            <w:webHidden/>
          </w:rPr>
          <w:fldChar w:fldCharType="begin"/>
        </w:r>
        <w:r w:rsidR="00014F4D">
          <w:rPr>
            <w:webHidden/>
          </w:rPr>
          <w:instrText xml:space="preserve"> PAGEREF _Toc508270234 \h </w:instrText>
        </w:r>
        <w:r w:rsidR="00014F4D">
          <w:rPr>
            <w:webHidden/>
          </w:rPr>
        </w:r>
        <w:r w:rsidR="00014F4D">
          <w:rPr>
            <w:webHidden/>
          </w:rPr>
          <w:fldChar w:fldCharType="separate"/>
        </w:r>
        <w:r w:rsidR="00014F4D">
          <w:rPr>
            <w:webHidden/>
          </w:rPr>
          <w:t>7</w:t>
        </w:r>
        <w:r w:rsidR="00014F4D">
          <w:rPr>
            <w:webHidden/>
          </w:rPr>
          <w:fldChar w:fldCharType="end"/>
        </w:r>
      </w:hyperlink>
    </w:p>
    <w:p w14:paraId="7F48126D" w14:textId="722AFB05" w:rsidR="00014F4D" w:rsidRDefault="00BE3E64">
      <w:pPr>
        <w:pStyle w:val="TOC3"/>
        <w:rPr>
          <w:rFonts w:asciiTheme="minorHAnsi" w:eastAsiaTheme="minorEastAsia" w:hAnsiTheme="minorHAnsi" w:cstheme="minorBidi"/>
          <w:szCs w:val="22"/>
        </w:rPr>
      </w:pPr>
      <w:hyperlink w:anchor="_Toc508270235" w:history="1">
        <w:r w:rsidR="00014F4D" w:rsidRPr="006E7482">
          <w:rPr>
            <w:rStyle w:val="Hyperlink"/>
          </w:rPr>
          <w:t>3.3.3    Inbound to the Vendor –N/A</w:t>
        </w:r>
        <w:r w:rsidR="00014F4D">
          <w:rPr>
            <w:webHidden/>
          </w:rPr>
          <w:tab/>
        </w:r>
        <w:r w:rsidR="00014F4D">
          <w:rPr>
            <w:webHidden/>
          </w:rPr>
          <w:fldChar w:fldCharType="begin"/>
        </w:r>
        <w:r w:rsidR="00014F4D">
          <w:rPr>
            <w:webHidden/>
          </w:rPr>
          <w:instrText xml:space="preserve"> PAGEREF _Toc508270235 \h </w:instrText>
        </w:r>
        <w:r w:rsidR="00014F4D">
          <w:rPr>
            <w:webHidden/>
          </w:rPr>
        </w:r>
        <w:r w:rsidR="00014F4D">
          <w:rPr>
            <w:webHidden/>
          </w:rPr>
          <w:fldChar w:fldCharType="separate"/>
        </w:r>
        <w:r w:rsidR="00014F4D">
          <w:rPr>
            <w:webHidden/>
          </w:rPr>
          <w:t>7</w:t>
        </w:r>
        <w:r w:rsidR="00014F4D">
          <w:rPr>
            <w:webHidden/>
          </w:rPr>
          <w:fldChar w:fldCharType="end"/>
        </w:r>
      </w:hyperlink>
    </w:p>
    <w:p w14:paraId="0AF7E9FE" w14:textId="789C5286" w:rsidR="00014F4D" w:rsidRDefault="00BE3E64">
      <w:pPr>
        <w:pStyle w:val="TOC3"/>
        <w:rPr>
          <w:rFonts w:asciiTheme="minorHAnsi" w:eastAsiaTheme="minorEastAsia" w:hAnsiTheme="minorHAnsi" w:cstheme="minorBidi"/>
          <w:szCs w:val="22"/>
        </w:rPr>
      </w:pPr>
      <w:hyperlink w:anchor="_Toc508270236" w:history="1">
        <w:r w:rsidR="00014F4D" w:rsidRPr="006E7482">
          <w:rPr>
            <w:rStyle w:val="Hyperlink"/>
          </w:rPr>
          <w:t>3.3.4    Outbound to the Vendor</w:t>
        </w:r>
        <w:r w:rsidR="00014F4D">
          <w:rPr>
            <w:webHidden/>
          </w:rPr>
          <w:tab/>
        </w:r>
        <w:r w:rsidR="00014F4D">
          <w:rPr>
            <w:webHidden/>
          </w:rPr>
          <w:fldChar w:fldCharType="begin"/>
        </w:r>
        <w:r w:rsidR="00014F4D">
          <w:rPr>
            <w:webHidden/>
          </w:rPr>
          <w:instrText xml:space="preserve"> PAGEREF _Toc508270236 \h </w:instrText>
        </w:r>
        <w:r w:rsidR="00014F4D">
          <w:rPr>
            <w:webHidden/>
          </w:rPr>
        </w:r>
        <w:r w:rsidR="00014F4D">
          <w:rPr>
            <w:webHidden/>
          </w:rPr>
          <w:fldChar w:fldCharType="separate"/>
        </w:r>
        <w:r w:rsidR="00014F4D">
          <w:rPr>
            <w:webHidden/>
          </w:rPr>
          <w:t>7</w:t>
        </w:r>
        <w:r w:rsidR="00014F4D">
          <w:rPr>
            <w:webHidden/>
          </w:rPr>
          <w:fldChar w:fldCharType="end"/>
        </w:r>
      </w:hyperlink>
    </w:p>
    <w:p w14:paraId="63D87BA1" w14:textId="39CD4E00" w:rsidR="00014F4D" w:rsidRDefault="00BE3E64">
      <w:pPr>
        <w:pStyle w:val="TOC1"/>
        <w:rPr>
          <w:rFonts w:asciiTheme="minorHAnsi" w:eastAsiaTheme="minorEastAsia" w:hAnsiTheme="minorHAnsi" w:cstheme="minorBidi"/>
          <w:b w:val="0"/>
          <w:sz w:val="22"/>
          <w:szCs w:val="22"/>
        </w:rPr>
      </w:pPr>
      <w:hyperlink w:anchor="_Toc508270237" w:history="1">
        <w:r w:rsidR="00014F4D" w:rsidRPr="006E7482">
          <w:rPr>
            <w:rStyle w:val="Hyperlink"/>
            <w:rFonts w:cs="Arial"/>
          </w:rPr>
          <w:t>4.    HL7 Messaging</w:t>
        </w:r>
        <w:r w:rsidR="00014F4D">
          <w:rPr>
            <w:webHidden/>
          </w:rPr>
          <w:tab/>
        </w:r>
        <w:r w:rsidR="00014F4D">
          <w:rPr>
            <w:webHidden/>
          </w:rPr>
          <w:fldChar w:fldCharType="begin"/>
        </w:r>
        <w:r w:rsidR="00014F4D">
          <w:rPr>
            <w:webHidden/>
          </w:rPr>
          <w:instrText xml:space="preserve"> PAGEREF _Toc508270237 \h </w:instrText>
        </w:r>
        <w:r w:rsidR="00014F4D">
          <w:rPr>
            <w:webHidden/>
          </w:rPr>
        </w:r>
        <w:r w:rsidR="00014F4D">
          <w:rPr>
            <w:webHidden/>
          </w:rPr>
          <w:fldChar w:fldCharType="separate"/>
        </w:r>
        <w:r w:rsidR="00014F4D">
          <w:rPr>
            <w:webHidden/>
          </w:rPr>
          <w:t>8</w:t>
        </w:r>
        <w:r w:rsidR="00014F4D">
          <w:rPr>
            <w:webHidden/>
          </w:rPr>
          <w:fldChar w:fldCharType="end"/>
        </w:r>
      </w:hyperlink>
    </w:p>
    <w:p w14:paraId="030BBED6" w14:textId="682D42F8" w:rsidR="00014F4D" w:rsidRDefault="00BE3E64">
      <w:pPr>
        <w:pStyle w:val="TOC2"/>
        <w:rPr>
          <w:rFonts w:asciiTheme="minorHAnsi" w:eastAsiaTheme="minorEastAsia" w:hAnsiTheme="minorHAnsi" w:cstheme="minorBidi"/>
          <w:noProof/>
          <w:szCs w:val="22"/>
        </w:rPr>
      </w:pPr>
      <w:hyperlink w:anchor="_Toc508270238" w:history="1">
        <w:r w:rsidR="00014F4D" w:rsidRPr="006E7482">
          <w:rPr>
            <w:rStyle w:val="Hyperlink"/>
            <w:rFonts w:cs="Arial"/>
            <w:noProof/>
          </w:rPr>
          <w:t>4.1 Messaging Format</w:t>
        </w:r>
        <w:r w:rsidR="00014F4D">
          <w:rPr>
            <w:noProof/>
            <w:webHidden/>
          </w:rPr>
          <w:tab/>
        </w:r>
        <w:r w:rsidR="00014F4D">
          <w:rPr>
            <w:noProof/>
            <w:webHidden/>
          </w:rPr>
          <w:fldChar w:fldCharType="begin"/>
        </w:r>
        <w:r w:rsidR="00014F4D">
          <w:rPr>
            <w:noProof/>
            <w:webHidden/>
          </w:rPr>
          <w:instrText xml:space="preserve"> PAGEREF _Toc508270238 \h </w:instrText>
        </w:r>
        <w:r w:rsidR="00014F4D">
          <w:rPr>
            <w:noProof/>
            <w:webHidden/>
          </w:rPr>
        </w:r>
        <w:r w:rsidR="00014F4D">
          <w:rPr>
            <w:noProof/>
            <w:webHidden/>
          </w:rPr>
          <w:fldChar w:fldCharType="separate"/>
        </w:r>
        <w:r w:rsidR="00014F4D">
          <w:rPr>
            <w:noProof/>
            <w:webHidden/>
          </w:rPr>
          <w:t>8</w:t>
        </w:r>
        <w:r w:rsidR="00014F4D">
          <w:rPr>
            <w:noProof/>
            <w:webHidden/>
          </w:rPr>
          <w:fldChar w:fldCharType="end"/>
        </w:r>
      </w:hyperlink>
    </w:p>
    <w:p w14:paraId="74A4C811" w14:textId="4EABE47B" w:rsidR="00014F4D" w:rsidRDefault="00BE3E64">
      <w:pPr>
        <w:pStyle w:val="TOC3"/>
        <w:rPr>
          <w:rFonts w:asciiTheme="minorHAnsi" w:eastAsiaTheme="minorEastAsia" w:hAnsiTheme="minorHAnsi" w:cstheme="minorBidi"/>
          <w:szCs w:val="22"/>
        </w:rPr>
      </w:pPr>
      <w:hyperlink w:anchor="_Toc508270239" w:history="1">
        <w:r w:rsidR="00014F4D" w:rsidRPr="006E7482">
          <w:rPr>
            <w:rStyle w:val="Hyperlink"/>
          </w:rPr>
          <w:t>4.1.1     Segments</w:t>
        </w:r>
        <w:r w:rsidR="00014F4D">
          <w:rPr>
            <w:webHidden/>
          </w:rPr>
          <w:tab/>
        </w:r>
        <w:r w:rsidR="00014F4D">
          <w:rPr>
            <w:webHidden/>
          </w:rPr>
          <w:fldChar w:fldCharType="begin"/>
        </w:r>
        <w:r w:rsidR="00014F4D">
          <w:rPr>
            <w:webHidden/>
          </w:rPr>
          <w:instrText xml:space="preserve"> PAGEREF _Toc508270239 \h </w:instrText>
        </w:r>
        <w:r w:rsidR="00014F4D">
          <w:rPr>
            <w:webHidden/>
          </w:rPr>
        </w:r>
        <w:r w:rsidR="00014F4D">
          <w:rPr>
            <w:webHidden/>
          </w:rPr>
          <w:fldChar w:fldCharType="separate"/>
        </w:r>
        <w:r w:rsidR="00014F4D">
          <w:rPr>
            <w:webHidden/>
          </w:rPr>
          <w:t>8</w:t>
        </w:r>
        <w:r w:rsidR="00014F4D">
          <w:rPr>
            <w:webHidden/>
          </w:rPr>
          <w:fldChar w:fldCharType="end"/>
        </w:r>
      </w:hyperlink>
    </w:p>
    <w:p w14:paraId="709C3A72" w14:textId="35AFF500" w:rsidR="00014F4D" w:rsidRDefault="00BE3E64">
      <w:pPr>
        <w:pStyle w:val="TOC3"/>
        <w:rPr>
          <w:rFonts w:asciiTheme="minorHAnsi" w:eastAsiaTheme="minorEastAsia" w:hAnsiTheme="minorHAnsi" w:cstheme="minorBidi"/>
          <w:szCs w:val="22"/>
        </w:rPr>
      </w:pPr>
      <w:hyperlink w:anchor="_Toc508270240" w:history="1">
        <w:r w:rsidR="00014F4D" w:rsidRPr="006E7482">
          <w:rPr>
            <w:rStyle w:val="Hyperlink"/>
          </w:rPr>
          <w:t>4.1</w:t>
        </w:r>
        <w:r w:rsidR="00014F4D" w:rsidRPr="006E7482">
          <w:rPr>
            <w:rStyle w:val="Hyperlink"/>
            <w:i/>
          </w:rPr>
          <w:t>.</w:t>
        </w:r>
        <w:r w:rsidR="00014F4D" w:rsidRPr="006E7482">
          <w:rPr>
            <w:rStyle w:val="Hyperlink"/>
          </w:rPr>
          <w:t>2     Messaging Event Types</w:t>
        </w:r>
        <w:r w:rsidR="00014F4D">
          <w:rPr>
            <w:webHidden/>
          </w:rPr>
          <w:tab/>
        </w:r>
        <w:r w:rsidR="00014F4D">
          <w:rPr>
            <w:webHidden/>
          </w:rPr>
          <w:fldChar w:fldCharType="begin"/>
        </w:r>
        <w:r w:rsidR="00014F4D">
          <w:rPr>
            <w:webHidden/>
          </w:rPr>
          <w:instrText xml:space="preserve"> PAGEREF _Toc508270240 \h </w:instrText>
        </w:r>
        <w:r w:rsidR="00014F4D">
          <w:rPr>
            <w:webHidden/>
          </w:rPr>
        </w:r>
        <w:r w:rsidR="00014F4D">
          <w:rPr>
            <w:webHidden/>
          </w:rPr>
          <w:fldChar w:fldCharType="separate"/>
        </w:r>
        <w:r w:rsidR="00014F4D">
          <w:rPr>
            <w:webHidden/>
          </w:rPr>
          <w:t>9</w:t>
        </w:r>
        <w:r w:rsidR="00014F4D">
          <w:rPr>
            <w:webHidden/>
          </w:rPr>
          <w:fldChar w:fldCharType="end"/>
        </w:r>
      </w:hyperlink>
    </w:p>
    <w:p w14:paraId="347B2B84" w14:textId="664EBD49" w:rsidR="00014F4D" w:rsidRDefault="00BE3E64">
      <w:pPr>
        <w:pStyle w:val="TOC3"/>
        <w:rPr>
          <w:rFonts w:asciiTheme="minorHAnsi" w:eastAsiaTheme="minorEastAsia" w:hAnsiTheme="minorHAnsi" w:cstheme="minorBidi"/>
          <w:szCs w:val="22"/>
        </w:rPr>
      </w:pPr>
      <w:hyperlink w:anchor="_Toc508270241" w:history="1">
        <w:r w:rsidR="00014F4D" w:rsidRPr="006E7482">
          <w:rPr>
            <w:rStyle w:val="Hyperlink"/>
          </w:rPr>
          <w:t>4.1</w:t>
        </w:r>
        <w:r w:rsidR="00014F4D" w:rsidRPr="006E7482">
          <w:rPr>
            <w:rStyle w:val="Hyperlink"/>
            <w:i/>
          </w:rPr>
          <w:t>.</w:t>
        </w:r>
        <w:r w:rsidR="00014F4D" w:rsidRPr="006E7482">
          <w:rPr>
            <w:rStyle w:val="Hyperlink"/>
          </w:rPr>
          <w:t>3    Cloverleaf Configuration Files</w:t>
        </w:r>
        <w:r w:rsidR="00014F4D">
          <w:rPr>
            <w:webHidden/>
          </w:rPr>
          <w:tab/>
        </w:r>
        <w:r w:rsidR="00014F4D">
          <w:rPr>
            <w:webHidden/>
          </w:rPr>
          <w:fldChar w:fldCharType="begin"/>
        </w:r>
        <w:r w:rsidR="00014F4D">
          <w:rPr>
            <w:webHidden/>
          </w:rPr>
          <w:instrText xml:space="preserve"> PAGEREF _Toc508270241 \h </w:instrText>
        </w:r>
        <w:r w:rsidR="00014F4D">
          <w:rPr>
            <w:webHidden/>
          </w:rPr>
        </w:r>
        <w:r w:rsidR="00014F4D">
          <w:rPr>
            <w:webHidden/>
          </w:rPr>
          <w:fldChar w:fldCharType="separate"/>
        </w:r>
        <w:r w:rsidR="00014F4D">
          <w:rPr>
            <w:webHidden/>
          </w:rPr>
          <w:t>9</w:t>
        </w:r>
        <w:r w:rsidR="00014F4D">
          <w:rPr>
            <w:webHidden/>
          </w:rPr>
          <w:fldChar w:fldCharType="end"/>
        </w:r>
      </w:hyperlink>
    </w:p>
    <w:p w14:paraId="7441236B" w14:textId="1BE8B726" w:rsidR="00014F4D" w:rsidRDefault="00BE3E64">
      <w:pPr>
        <w:pStyle w:val="TOC3"/>
        <w:rPr>
          <w:rFonts w:asciiTheme="minorHAnsi" w:eastAsiaTheme="minorEastAsia" w:hAnsiTheme="minorHAnsi" w:cstheme="minorBidi"/>
          <w:szCs w:val="22"/>
        </w:rPr>
      </w:pPr>
      <w:hyperlink w:anchor="_Toc508270242" w:history="1">
        <w:r w:rsidR="00014F4D" w:rsidRPr="006E7482">
          <w:rPr>
            <w:rStyle w:val="Hyperlink"/>
          </w:rPr>
          <w:t>4.1.4    Cloverleaf Site Location</w:t>
        </w:r>
        <w:r w:rsidR="00014F4D">
          <w:rPr>
            <w:webHidden/>
          </w:rPr>
          <w:tab/>
        </w:r>
        <w:r w:rsidR="00014F4D">
          <w:rPr>
            <w:webHidden/>
          </w:rPr>
          <w:fldChar w:fldCharType="begin"/>
        </w:r>
        <w:r w:rsidR="00014F4D">
          <w:rPr>
            <w:webHidden/>
          </w:rPr>
          <w:instrText xml:space="preserve"> PAGEREF _Toc508270242 \h </w:instrText>
        </w:r>
        <w:r w:rsidR="00014F4D">
          <w:rPr>
            <w:webHidden/>
          </w:rPr>
        </w:r>
        <w:r w:rsidR="00014F4D">
          <w:rPr>
            <w:webHidden/>
          </w:rPr>
          <w:fldChar w:fldCharType="separate"/>
        </w:r>
        <w:r w:rsidR="00014F4D">
          <w:rPr>
            <w:webHidden/>
          </w:rPr>
          <w:t>9</w:t>
        </w:r>
        <w:r w:rsidR="00014F4D">
          <w:rPr>
            <w:webHidden/>
          </w:rPr>
          <w:fldChar w:fldCharType="end"/>
        </w:r>
      </w:hyperlink>
    </w:p>
    <w:p w14:paraId="01F8B01E" w14:textId="7C35DBDD" w:rsidR="00014F4D" w:rsidRDefault="00BE3E64">
      <w:pPr>
        <w:pStyle w:val="TOC2"/>
        <w:rPr>
          <w:rFonts w:asciiTheme="minorHAnsi" w:eastAsiaTheme="minorEastAsia" w:hAnsiTheme="minorHAnsi" w:cstheme="minorBidi"/>
          <w:noProof/>
          <w:szCs w:val="22"/>
        </w:rPr>
      </w:pPr>
      <w:hyperlink w:anchor="_Toc508270243" w:history="1">
        <w:r w:rsidR="00014F4D" w:rsidRPr="006E7482">
          <w:rPr>
            <w:rStyle w:val="Hyperlink"/>
            <w:noProof/>
          </w:rPr>
          <w:t>4.2     Data Transformation Requirements</w:t>
        </w:r>
        <w:r w:rsidR="00014F4D">
          <w:rPr>
            <w:noProof/>
            <w:webHidden/>
          </w:rPr>
          <w:tab/>
        </w:r>
        <w:r w:rsidR="00014F4D">
          <w:rPr>
            <w:noProof/>
            <w:webHidden/>
          </w:rPr>
          <w:fldChar w:fldCharType="begin"/>
        </w:r>
        <w:r w:rsidR="00014F4D">
          <w:rPr>
            <w:noProof/>
            <w:webHidden/>
          </w:rPr>
          <w:instrText xml:space="preserve"> PAGEREF _Toc508270243 \h </w:instrText>
        </w:r>
        <w:r w:rsidR="00014F4D">
          <w:rPr>
            <w:noProof/>
            <w:webHidden/>
          </w:rPr>
        </w:r>
        <w:r w:rsidR="00014F4D">
          <w:rPr>
            <w:noProof/>
            <w:webHidden/>
          </w:rPr>
          <w:fldChar w:fldCharType="separate"/>
        </w:r>
        <w:r w:rsidR="00014F4D">
          <w:rPr>
            <w:noProof/>
            <w:webHidden/>
          </w:rPr>
          <w:t>9</w:t>
        </w:r>
        <w:r w:rsidR="00014F4D">
          <w:rPr>
            <w:noProof/>
            <w:webHidden/>
          </w:rPr>
          <w:fldChar w:fldCharType="end"/>
        </w:r>
      </w:hyperlink>
    </w:p>
    <w:p w14:paraId="3C892645" w14:textId="75AB94FD" w:rsidR="00014F4D" w:rsidRDefault="00BE3E64">
      <w:pPr>
        <w:pStyle w:val="TOC2"/>
        <w:rPr>
          <w:rFonts w:asciiTheme="minorHAnsi" w:eastAsiaTheme="minorEastAsia" w:hAnsiTheme="minorHAnsi" w:cstheme="minorBidi"/>
          <w:noProof/>
          <w:szCs w:val="22"/>
        </w:rPr>
      </w:pPr>
      <w:hyperlink w:anchor="_Toc508270244" w:history="1">
        <w:r w:rsidR="00014F4D" w:rsidRPr="006E7482">
          <w:rPr>
            <w:rStyle w:val="Hyperlink"/>
            <w:noProof/>
          </w:rPr>
          <w:t>4.3     Sample Message</w:t>
        </w:r>
        <w:r w:rsidR="00014F4D">
          <w:rPr>
            <w:noProof/>
            <w:webHidden/>
          </w:rPr>
          <w:tab/>
        </w:r>
        <w:r w:rsidR="00014F4D">
          <w:rPr>
            <w:noProof/>
            <w:webHidden/>
          </w:rPr>
          <w:fldChar w:fldCharType="begin"/>
        </w:r>
        <w:r w:rsidR="00014F4D">
          <w:rPr>
            <w:noProof/>
            <w:webHidden/>
          </w:rPr>
          <w:instrText xml:space="preserve"> PAGEREF _Toc508270244 \h </w:instrText>
        </w:r>
        <w:r w:rsidR="00014F4D">
          <w:rPr>
            <w:noProof/>
            <w:webHidden/>
          </w:rPr>
        </w:r>
        <w:r w:rsidR="00014F4D">
          <w:rPr>
            <w:noProof/>
            <w:webHidden/>
          </w:rPr>
          <w:fldChar w:fldCharType="separate"/>
        </w:r>
        <w:r w:rsidR="00014F4D">
          <w:rPr>
            <w:noProof/>
            <w:webHidden/>
          </w:rPr>
          <w:t>13</w:t>
        </w:r>
        <w:r w:rsidR="00014F4D">
          <w:rPr>
            <w:noProof/>
            <w:webHidden/>
          </w:rPr>
          <w:fldChar w:fldCharType="end"/>
        </w:r>
      </w:hyperlink>
    </w:p>
    <w:p w14:paraId="748E07D2" w14:textId="4E742112" w:rsidR="00014F4D" w:rsidRDefault="00BE3E64">
      <w:pPr>
        <w:pStyle w:val="TOC1"/>
        <w:rPr>
          <w:rFonts w:asciiTheme="minorHAnsi" w:eastAsiaTheme="minorEastAsia" w:hAnsiTheme="minorHAnsi" w:cstheme="minorBidi"/>
          <w:b w:val="0"/>
          <w:sz w:val="22"/>
          <w:szCs w:val="22"/>
        </w:rPr>
      </w:pPr>
      <w:hyperlink w:anchor="_Toc508270245" w:history="1">
        <w:r w:rsidR="00014F4D" w:rsidRPr="006E7482">
          <w:rPr>
            <w:rStyle w:val="Hyperlink"/>
            <w:rFonts w:cs="Arial"/>
          </w:rPr>
          <w:t>5.    Alerts</w:t>
        </w:r>
        <w:r w:rsidR="00014F4D">
          <w:rPr>
            <w:webHidden/>
          </w:rPr>
          <w:tab/>
        </w:r>
        <w:r w:rsidR="00014F4D">
          <w:rPr>
            <w:webHidden/>
          </w:rPr>
          <w:fldChar w:fldCharType="begin"/>
        </w:r>
        <w:r w:rsidR="00014F4D">
          <w:rPr>
            <w:webHidden/>
          </w:rPr>
          <w:instrText xml:space="preserve"> PAGEREF _Toc508270245 \h </w:instrText>
        </w:r>
        <w:r w:rsidR="00014F4D">
          <w:rPr>
            <w:webHidden/>
          </w:rPr>
        </w:r>
        <w:r w:rsidR="00014F4D">
          <w:rPr>
            <w:webHidden/>
          </w:rPr>
          <w:fldChar w:fldCharType="separate"/>
        </w:r>
        <w:r w:rsidR="00014F4D">
          <w:rPr>
            <w:webHidden/>
          </w:rPr>
          <w:t>15</w:t>
        </w:r>
        <w:r w:rsidR="00014F4D">
          <w:rPr>
            <w:webHidden/>
          </w:rPr>
          <w:fldChar w:fldCharType="end"/>
        </w:r>
      </w:hyperlink>
    </w:p>
    <w:p w14:paraId="07CF0392" w14:textId="632648CC" w:rsidR="00014F4D" w:rsidRDefault="00BE3E64">
      <w:pPr>
        <w:pStyle w:val="TOC1"/>
        <w:rPr>
          <w:rFonts w:asciiTheme="minorHAnsi" w:eastAsiaTheme="minorEastAsia" w:hAnsiTheme="minorHAnsi" w:cstheme="minorBidi"/>
          <w:b w:val="0"/>
          <w:sz w:val="22"/>
          <w:szCs w:val="22"/>
        </w:rPr>
      </w:pPr>
      <w:hyperlink w:anchor="_Toc508270246" w:history="1">
        <w:r w:rsidR="00014F4D" w:rsidRPr="006E7482">
          <w:rPr>
            <w:rStyle w:val="Hyperlink"/>
            <w:rFonts w:cs="Arial"/>
          </w:rPr>
          <w:t>Appendix A: Risks and Concerns –N/A</w:t>
        </w:r>
        <w:r w:rsidR="00014F4D">
          <w:rPr>
            <w:webHidden/>
          </w:rPr>
          <w:tab/>
        </w:r>
        <w:r w:rsidR="00014F4D">
          <w:rPr>
            <w:webHidden/>
          </w:rPr>
          <w:fldChar w:fldCharType="begin"/>
        </w:r>
        <w:r w:rsidR="00014F4D">
          <w:rPr>
            <w:webHidden/>
          </w:rPr>
          <w:instrText xml:space="preserve"> PAGEREF _Toc508270246 \h </w:instrText>
        </w:r>
        <w:r w:rsidR="00014F4D">
          <w:rPr>
            <w:webHidden/>
          </w:rPr>
        </w:r>
        <w:r w:rsidR="00014F4D">
          <w:rPr>
            <w:webHidden/>
          </w:rPr>
          <w:fldChar w:fldCharType="separate"/>
        </w:r>
        <w:r w:rsidR="00014F4D">
          <w:rPr>
            <w:webHidden/>
          </w:rPr>
          <w:t>16</w:t>
        </w:r>
        <w:r w:rsidR="00014F4D">
          <w:rPr>
            <w:webHidden/>
          </w:rPr>
          <w:fldChar w:fldCharType="end"/>
        </w:r>
      </w:hyperlink>
    </w:p>
    <w:p w14:paraId="2BC8AA51" w14:textId="048CB0CA" w:rsidR="00014F4D" w:rsidRDefault="00BE3E64">
      <w:pPr>
        <w:pStyle w:val="TOC1"/>
        <w:rPr>
          <w:rFonts w:asciiTheme="minorHAnsi" w:eastAsiaTheme="minorEastAsia" w:hAnsiTheme="minorHAnsi" w:cstheme="minorBidi"/>
          <w:b w:val="0"/>
          <w:sz w:val="22"/>
          <w:szCs w:val="22"/>
        </w:rPr>
      </w:pPr>
      <w:hyperlink w:anchor="_Toc508270247" w:history="1">
        <w:r w:rsidR="00014F4D" w:rsidRPr="006E7482">
          <w:rPr>
            <w:rStyle w:val="Hyperlink"/>
            <w:rFonts w:cs="Arial"/>
          </w:rPr>
          <w:t>Appendix B: Issues List –N/A</w:t>
        </w:r>
        <w:r w:rsidR="00014F4D">
          <w:rPr>
            <w:webHidden/>
          </w:rPr>
          <w:tab/>
        </w:r>
        <w:r w:rsidR="00014F4D">
          <w:rPr>
            <w:webHidden/>
          </w:rPr>
          <w:fldChar w:fldCharType="begin"/>
        </w:r>
        <w:r w:rsidR="00014F4D">
          <w:rPr>
            <w:webHidden/>
          </w:rPr>
          <w:instrText xml:space="preserve"> PAGEREF _Toc508270247 \h </w:instrText>
        </w:r>
        <w:r w:rsidR="00014F4D">
          <w:rPr>
            <w:webHidden/>
          </w:rPr>
        </w:r>
        <w:r w:rsidR="00014F4D">
          <w:rPr>
            <w:webHidden/>
          </w:rPr>
          <w:fldChar w:fldCharType="separate"/>
        </w:r>
        <w:r w:rsidR="00014F4D">
          <w:rPr>
            <w:webHidden/>
          </w:rPr>
          <w:t>16</w:t>
        </w:r>
        <w:r w:rsidR="00014F4D">
          <w:rPr>
            <w:webHidden/>
          </w:rPr>
          <w:fldChar w:fldCharType="end"/>
        </w:r>
      </w:hyperlink>
    </w:p>
    <w:p w14:paraId="4C2377AC" w14:textId="3B54447E"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0" w:name="_Toc508270217"/>
      <w:r w:rsidR="00320263" w:rsidRPr="006332F2">
        <w:rPr>
          <w:b/>
          <w:color w:val="548DD4" w:themeColor="text2" w:themeTint="99"/>
        </w:rPr>
        <w:lastRenderedPageBreak/>
        <w:t>Document Control</w:t>
      </w:r>
      <w:bookmarkEnd w:id="0"/>
    </w:p>
    <w:p w14:paraId="4C2377AE" w14:textId="24A27E33" w:rsidR="00004732" w:rsidRPr="003C334B" w:rsidRDefault="00004732" w:rsidP="00004732">
      <w:pPr>
        <w:pStyle w:val="Heading2"/>
        <w:rPr>
          <w:rFonts w:asciiTheme="minorHAnsi" w:hAnsiTheme="minorHAnsi" w:cs="Arial"/>
          <w:sz w:val="32"/>
          <w:szCs w:val="36"/>
        </w:rPr>
      </w:pPr>
      <w:bookmarkStart w:id="1" w:name="_Toc366154246"/>
      <w:bookmarkStart w:id="2" w:name="_Toc508270218"/>
      <w:r w:rsidRPr="003C334B">
        <w:rPr>
          <w:rFonts w:asciiTheme="minorHAnsi" w:hAnsiTheme="minorHAnsi" w:cs="Arial"/>
          <w:i w:val="0"/>
          <w:color w:val="0070C0"/>
          <w:sz w:val="32"/>
          <w:szCs w:val="36"/>
        </w:rPr>
        <w:t>Resources</w:t>
      </w:r>
      <w:bookmarkEnd w:id="1"/>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1AB47AAC"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164B670F"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4A1EB76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32F2BAA8"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4881098"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08569E02"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Rich.Allison@baycare.org</w:t>
            </w: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118B96DF" w:rsidR="00004732" w:rsidRPr="00FB14A7"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Moldal</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31CF6B5D"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HIE</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4552E8F5"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Steve.Moldal@baycare.org</w:t>
            </w:r>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2214D2E6"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6337EE83"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HIE &amp; Integration</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3681BC67"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Cheri.Krampert@baycare.org</w:t>
            </w:r>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3" w:name="_Toc508270219"/>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08270220"/>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8-02-1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4B92DE3B" w:rsidR="00320263" w:rsidRPr="004E7A3E" w:rsidRDefault="00BE7D64"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2/13/2018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516F496A" w:rsidR="00320263" w:rsidRPr="004E7A3E"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05A74B53" w:rsidR="00375D69" w:rsidRPr="00CF2307" w:rsidRDefault="0023608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5F303C4A" w:rsidR="00375D69" w:rsidRDefault="00BE7D6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3/7/2018</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758DDCED" w:rsidR="00375D69" w:rsidRDefault="00BE7D6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44D96FBE" w:rsidR="00375D69" w:rsidRDefault="00BE7D64"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some TCL sections</w:t>
            </w:r>
          </w:p>
        </w:tc>
      </w:tr>
      <w:tr w:rsidR="000541B0" w:rsidRPr="004E7A3E" w14:paraId="3BC1EDAB" w14:textId="77777777" w:rsidTr="008F6B3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A35F95F" w14:textId="77777777" w:rsidR="000541B0" w:rsidRPr="00CF2307" w:rsidRDefault="000541B0" w:rsidP="008F6B3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63AC88E0" w14:textId="77777777" w:rsidR="000541B0" w:rsidRDefault="000541B0" w:rsidP="008F6B3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10/3/18</w:t>
            </w:r>
          </w:p>
        </w:tc>
        <w:tc>
          <w:tcPr>
            <w:tcW w:w="2097" w:type="dxa"/>
            <w:tcBorders>
              <w:top w:val="outset" w:sz="6" w:space="0" w:color="auto"/>
              <w:left w:val="outset" w:sz="6" w:space="0" w:color="auto"/>
              <w:bottom w:val="outset" w:sz="6" w:space="0" w:color="auto"/>
              <w:right w:val="outset" w:sz="6" w:space="0" w:color="auto"/>
            </w:tcBorders>
            <w:vAlign w:val="center"/>
          </w:tcPr>
          <w:p w14:paraId="6D0BF1A2" w14:textId="77777777" w:rsidR="000541B0" w:rsidRDefault="000541B0" w:rsidP="008F6B3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 Starke</w:t>
            </w:r>
          </w:p>
        </w:tc>
        <w:tc>
          <w:tcPr>
            <w:tcW w:w="4275" w:type="dxa"/>
            <w:tcBorders>
              <w:top w:val="outset" w:sz="6" w:space="0" w:color="auto"/>
              <w:left w:val="outset" w:sz="6" w:space="0" w:color="auto"/>
              <w:bottom w:val="outset" w:sz="6" w:space="0" w:color="auto"/>
              <w:right w:val="outset" w:sz="6" w:space="0" w:color="auto"/>
            </w:tcBorders>
            <w:vAlign w:val="center"/>
          </w:tcPr>
          <w:p w14:paraId="7E41C224" w14:textId="77777777" w:rsidR="000541B0" w:rsidRDefault="000541B0" w:rsidP="008F6B3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FSI filtering/Suppression</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1074CB40" w:rsidR="00375D69" w:rsidRPr="00CF2307" w:rsidRDefault="000541B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48752AC3" w:rsidR="00375D69" w:rsidRDefault="000541B0" w:rsidP="008F6B3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7/29</w:t>
            </w:r>
            <w:r w:rsidR="00D3392C">
              <w:rPr>
                <w:rFonts w:asciiTheme="minorHAnsi" w:eastAsia="Times New Roman" w:hAnsiTheme="minorHAnsi" w:cs="Arial"/>
                <w:color w:val="000000"/>
                <w:sz w:val="22"/>
              </w:rPr>
              <w:t>/1</w:t>
            </w:r>
            <w:r w:rsidR="008F6B37">
              <w:rPr>
                <w:rFonts w:asciiTheme="minorHAnsi" w:eastAsia="Times New Roman" w:hAnsiTheme="minorHAnsi" w:cs="Arial"/>
                <w:color w:val="000000"/>
                <w:sz w:val="22"/>
              </w:rPr>
              <w:t>9</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4965AC36" w:rsidR="00375D69" w:rsidRDefault="000541B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01A86BB1" w:rsidR="00375D69" w:rsidRDefault="000541B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Changes after Cerner Model Implementation</w:t>
            </w:r>
          </w:p>
        </w:tc>
      </w:tr>
      <w:tr w:rsidR="008F6B37" w:rsidRPr="004E7A3E" w14:paraId="531A5C9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8AA989F" w14:textId="650AAF40" w:rsidR="008F6B37" w:rsidRDefault="008F6B3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tcPr>
          <w:p w14:paraId="73AE0511" w14:textId="64AC889C" w:rsidR="008F6B37" w:rsidRDefault="008F6B3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7/31/19</w:t>
            </w:r>
          </w:p>
        </w:tc>
        <w:tc>
          <w:tcPr>
            <w:tcW w:w="2097" w:type="dxa"/>
            <w:tcBorders>
              <w:top w:val="outset" w:sz="6" w:space="0" w:color="auto"/>
              <w:left w:val="outset" w:sz="6" w:space="0" w:color="auto"/>
              <w:bottom w:val="outset" w:sz="6" w:space="0" w:color="auto"/>
              <w:right w:val="outset" w:sz="6" w:space="0" w:color="auto"/>
            </w:tcBorders>
            <w:vAlign w:val="center"/>
          </w:tcPr>
          <w:p w14:paraId="7605604C" w14:textId="38A6611D" w:rsidR="008F6B37" w:rsidRDefault="008F6B3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474C3F04" w14:textId="1FA2ED8F" w:rsidR="008F6B37" w:rsidRDefault="008F6B37"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Changes for Cerner Model</w:t>
            </w: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6" w:name="_Toc508270221"/>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08270222"/>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7AC5F018" w:rsidR="00C53B6B" w:rsidRDefault="00125D1D"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define the interface requirements between Cerner and Medicity HIE specifically for transcribed documents.  The</w:t>
          </w:r>
          <w:r w:rsidR="008A6CC7">
            <w:rPr>
              <w:rFonts w:asciiTheme="minorHAnsi" w:hAnsiTheme="minorHAnsi" w:cs="Arial"/>
              <w:i w:val="0"/>
            </w:rPr>
            <w:t xml:space="preserve"> intended audience</w:t>
          </w:r>
          <w:r>
            <w:rPr>
              <w:rFonts w:asciiTheme="minorHAnsi" w:hAnsiTheme="minorHAnsi" w:cs="Arial"/>
              <w:i w:val="0"/>
            </w:rPr>
            <w:t xml:space="preserve"> includes anyone wishing to know more about this communication</w:t>
          </w:r>
          <w:r w:rsidR="008A6CC7">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508270223"/>
      <w:r w:rsidRPr="00D574A8">
        <w:rPr>
          <w:rFonts w:asciiTheme="minorHAnsi" w:hAnsiTheme="minorHAnsi" w:cs="Arial"/>
          <w:i w:val="0"/>
          <w:color w:val="0070C0"/>
          <w:sz w:val="24"/>
          <w:szCs w:val="24"/>
        </w:rPr>
        <w:t>1.2    Project Scope</w:t>
      </w:r>
      <w:bookmarkEnd w:id="8"/>
    </w:p>
    <w:p w14:paraId="4C2377F7" w14:textId="22E79874" w:rsidR="009666CA" w:rsidRPr="004E7A3E" w:rsidRDefault="00BE3E64"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125D1D">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125D1D">
            <w:rPr>
              <w:rFonts w:asciiTheme="minorHAnsi" w:hAnsiTheme="minorHAnsi" w:cs="Arial"/>
              <w:i w:val="0"/>
            </w:rPr>
            <w:t>, includes only the transcribed results from Cerner to Medicity HIE.  No other interface are discussed.</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08270224"/>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4C2377FB" w14:textId="25C34BD8" w:rsidR="00C66DF0" w:rsidRPr="00D574A8" w:rsidRDefault="00CF2307" w:rsidP="002654C8">
      <w:pPr>
        <w:pStyle w:val="Heading3"/>
        <w:ind w:firstLine="720"/>
        <w:rPr>
          <w:b w:val="0"/>
          <w:color w:val="0070C0"/>
        </w:rPr>
      </w:pPr>
      <w:bookmarkStart w:id="10" w:name="_Toc508270225"/>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DefaultPlaceholder_1082065158"/>
        </w:placeholder>
      </w:sdtPr>
      <w:sdtEndPr/>
      <w:sdtContent>
        <w:p w14:paraId="4C2377FC" w14:textId="45C686C0" w:rsidR="008F1EDB" w:rsidRPr="004E7A3E" w:rsidRDefault="00125D1D" w:rsidP="002654C8">
          <w:pPr>
            <w:ind w:left="720"/>
            <w:rPr>
              <w:rFonts w:asciiTheme="minorHAnsi" w:hAnsiTheme="minorHAnsi" w:cs="Arial"/>
              <w:color w:val="auto"/>
            </w:rPr>
          </w:pPr>
          <w:r>
            <w:rPr>
              <w:rFonts w:asciiTheme="minorHAnsi" w:hAnsiTheme="minorHAnsi" w:cs="Arial"/>
              <w:color w:val="auto"/>
              <w:sz w:val="22"/>
            </w:rPr>
            <w:t>HIE – Health Information Exchange</w:t>
          </w:r>
        </w:p>
      </w:sdtContent>
    </w:sdt>
    <w:p w14:paraId="4C2377FD" w14:textId="77940583" w:rsidR="00C66DF0" w:rsidRPr="00D574A8" w:rsidRDefault="00CF2307" w:rsidP="007A3CDB">
      <w:pPr>
        <w:pStyle w:val="Heading3"/>
        <w:ind w:firstLine="720"/>
        <w:rPr>
          <w:b w:val="0"/>
          <w:color w:val="0070C0"/>
        </w:rPr>
      </w:pPr>
      <w:bookmarkStart w:id="11" w:name="_Toc50827022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8270227"/>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DefaultPlaceholder_1082065158"/>
        </w:placeholder>
      </w:sdtPr>
      <w:sdtEndPr/>
      <w:sdtContent>
        <w:p w14:paraId="4C237800" w14:textId="6E646C5F" w:rsidR="00235E8B" w:rsidRDefault="00615590" w:rsidP="00615590">
          <w:pPr>
            <w:pStyle w:val="template"/>
            <w:rPr>
              <w:rFonts w:asciiTheme="minorHAnsi" w:hAnsiTheme="minorHAnsi" w:cs="Arial"/>
              <w:i w:val="0"/>
            </w:rPr>
          </w:pPr>
          <w:r>
            <w:rPr>
              <w:rFonts w:asciiTheme="minorHAnsi" w:hAnsiTheme="minorHAnsi" w:cs="Arial"/>
              <w:i w:val="0"/>
            </w:rPr>
            <w:t xml:space="preserve">Additional documents specific to Medicity HIE can be found on the Enterprise Integration team’s Sharepoint website: EIT Site Documents &gt; Medicity HIE. </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289A48E0" w:rsidR="008B39A0" w:rsidRPr="00D574A8" w:rsidRDefault="008B39A0" w:rsidP="008B39A0">
      <w:pPr>
        <w:pStyle w:val="Heading1"/>
        <w:rPr>
          <w:rFonts w:asciiTheme="minorHAnsi" w:hAnsiTheme="minorHAnsi" w:cs="Arial"/>
          <w:color w:val="0070C0"/>
          <w:sz w:val="28"/>
        </w:rPr>
      </w:pPr>
      <w:bookmarkStart w:id="14" w:name="_Toc508270228"/>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4"/>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05C378D6" w:rsidR="005212A4" w:rsidRDefault="00201334">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36FF56C6" wp14:editId="08C1F463">
            <wp:extent cx="6448425" cy="4095750"/>
            <wp:effectExtent l="1905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8270229"/>
      <w:r w:rsidRPr="00D574A8">
        <w:rPr>
          <w:rFonts w:asciiTheme="minorHAnsi" w:hAnsiTheme="minorHAnsi" w:cs="Arial"/>
          <w:color w:val="0070C0"/>
          <w:sz w:val="28"/>
        </w:rPr>
        <w:lastRenderedPageBreak/>
        <w:t>3.    Requirements</w:t>
      </w:r>
      <w:bookmarkEnd w:id="15"/>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8270230"/>
      <w:r w:rsidRPr="00D574A8">
        <w:rPr>
          <w:rFonts w:asciiTheme="minorHAnsi" w:hAnsiTheme="minorHAnsi" w:cs="Arial"/>
          <w:i w:val="0"/>
          <w:color w:val="0070C0"/>
          <w:sz w:val="24"/>
          <w:szCs w:val="24"/>
        </w:rPr>
        <w:t>3.1    Functional Requirements</w:t>
      </w:r>
      <w:bookmarkStart w:id="18" w:name="_Toc439994696"/>
      <w:bookmarkEnd w:id="16"/>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56D0D538" w:rsidR="00894772" w:rsidRDefault="00894772" w:rsidP="000476B7">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0476B7">
              <w:rPr>
                <w:rFonts w:ascii="Calibri" w:eastAsia="Times New Roman" w:hAnsi="Calibri"/>
                <w:color w:val="000000"/>
                <w:sz w:val="22"/>
              </w:rPr>
              <w:t>18</w:t>
            </w:r>
            <w:r w:rsidRPr="00446162">
              <w:rPr>
                <w:rFonts w:ascii="Calibri" w:eastAsia="Times New Roman" w:hAnsi="Calibri"/>
                <w:color w:val="000000"/>
                <w:sz w:val="22"/>
              </w:rPr>
              <w:t>.</w:t>
            </w:r>
            <w:r w:rsidR="000476B7">
              <w:rPr>
                <w:rFonts w:ascii="Calibri" w:eastAsia="Times New Roman" w:hAnsi="Calibri"/>
                <w:color w:val="000000"/>
                <w:sz w:val="22"/>
              </w:rPr>
              <w:t>2</w:t>
            </w:r>
            <w:r w:rsidRPr="00446162">
              <w:rPr>
                <w:rFonts w:ascii="Calibri" w:eastAsia="Times New Roman" w:hAnsi="Calibri"/>
                <w:color w:val="000000"/>
                <w:sz w:val="22"/>
              </w:rPr>
              <w:t>.</w:t>
            </w:r>
            <w:r w:rsidR="000476B7">
              <w:rPr>
                <w:rFonts w:ascii="Calibri" w:eastAsia="Times New Roman" w:hAnsi="Calibri"/>
                <w:color w:val="000000"/>
                <w:sz w:val="22"/>
              </w:rPr>
              <w:t>13</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4C237814" w14:textId="184816E3" w:rsidR="00894772" w:rsidRDefault="00615590" w:rsidP="00615590">
                <w:pPr>
                  <w:spacing w:after="0" w:line="240" w:lineRule="auto"/>
                  <w:rPr>
                    <w:rFonts w:ascii="Calibri" w:eastAsia="Times New Roman" w:hAnsi="Calibri"/>
                    <w:color w:val="auto"/>
                    <w:sz w:val="22"/>
                  </w:rPr>
                </w:pPr>
                <w:r>
                  <w:rPr>
                    <w:rFonts w:ascii="Calibri" w:eastAsia="Times New Roman" w:hAnsi="Calibri"/>
                    <w:color w:val="auto"/>
                    <w:sz w:val="22"/>
                  </w:rPr>
                  <w:t>tpsAdvHL7Filter</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5DAB55F2" w14:textId="77777777" w:rsidR="00485726" w:rsidRDefault="000476B7" w:rsidP="000476B7">
                <w:pPr>
                  <w:spacing w:after="0" w:line="240" w:lineRule="auto"/>
                  <w:rPr>
                    <w:rFonts w:ascii="Calibri" w:eastAsia="Times New Roman" w:hAnsi="Calibri"/>
                    <w:color w:val="auto"/>
                    <w:sz w:val="22"/>
                  </w:rPr>
                </w:pPr>
                <w:r>
                  <w:rPr>
                    <w:rFonts w:ascii="Calibri" w:eastAsia="Times New Roman" w:hAnsi="Calibri"/>
                    <w:color w:val="auto"/>
                    <w:sz w:val="22"/>
                  </w:rPr>
                  <w:t>There is a TPS pre-proc which routes messages for certain locations to a specific nexus server.  PV1.39 passes SJN, SJW, SJH, SFB and SJS to nexus 1.  MPH, MCS, MDU, BAH, NBY, SAH, WHH, WHW and BRM are routed to nexus 2 server.</w:t>
                </w:r>
              </w:p>
              <w:p w14:paraId="4C237815" w14:textId="0BE14F49" w:rsidR="00894772" w:rsidRDefault="00894772" w:rsidP="000476B7">
                <w:pPr>
                  <w:spacing w:after="0" w:line="240" w:lineRule="auto"/>
                  <w:rPr>
                    <w:rFonts w:ascii="Calibri" w:eastAsia="Times New Roman" w:hAnsi="Calibri"/>
                    <w:color w:val="auto"/>
                    <w:sz w:val="22"/>
                  </w:rPr>
                </w:pPr>
              </w:p>
            </w:tc>
          </w:sdtContent>
        </w:sdt>
      </w:tr>
      <w:tr w:rsidR="000476B7" w14:paraId="504FA20A" w14:textId="77777777" w:rsidTr="00B85976">
        <w:trPr>
          <w:trHeight w:val="495"/>
        </w:trPr>
        <w:tc>
          <w:tcPr>
            <w:tcW w:w="1905" w:type="dxa"/>
            <w:tcBorders>
              <w:top w:val="nil"/>
              <w:left w:val="nil"/>
              <w:bottom w:val="nil"/>
              <w:right w:val="nil"/>
            </w:tcBorders>
            <w:shd w:val="clear" w:color="000000" w:fill="F2F2F2"/>
            <w:noWrap/>
          </w:tcPr>
          <w:p w14:paraId="0FB91A98" w14:textId="77777777" w:rsidR="000476B7" w:rsidRDefault="000476B7" w:rsidP="000476B7">
            <w:pPr>
              <w:spacing w:after="0" w:line="240" w:lineRule="auto"/>
              <w:rPr>
                <w:rFonts w:ascii="Calibri" w:eastAsia="Times New Roman" w:hAnsi="Calibri"/>
                <w:color w:val="000000"/>
                <w:sz w:val="22"/>
              </w:rPr>
            </w:pPr>
            <w:r>
              <w:rPr>
                <w:rFonts w:ascii="Calibri" w:eastAsia="Times New Roman" w:hAnsi="Calibri"/>
                <w:color w:val="000000"/>
                <w:sz w:val="22"/>
              </w:rPr>
              <w:t>FR.2018.2.13.2</w:t>
            </w:r>
          </w:p>
          <w:p w14:paraId="036BB241" w14:textId="77777777" w:rsidR="00D10B26" w:rsidRDefault="00D10B26" w:rsidP="000476B7">
            <w:pPr>
              <w:spacing w:after="0" w:line="240" w:lineRule="auto"/>
              <w:rPr>
                <w:rFonts w:ascii="Calibri" w:eastAsia="Times New Roman" w:hAnsi="Calibri"/>
                <w:color w:val="000000"/>
                <w:sz w:val="22"/>
              </w:rPr>
            </w:pPr>
          </w:p>
          <w:p w14:paraId="42E1B969" w14:textId="77777777" w:rsidR="00D10B26" w:rsidRDefault="00D10B26" w:rsidP="000476B7">
            <w:pPr>
              <w:spacing w:after="0" w:line="240" w:lineRule="auto"/>
              <w:rPr>
                <w:rFonts w:ascii="Calibri" w:eastAsia="Times New Roman" w:hAnsi="Calibri"/>
                <w:color w:val="000000"/>
                <w:sz w:val="22"/>
              </w:rPr>
            </w:pPr>
          </w:p>
          <w:p w14:paraId="1EC6325E" w14:textId="77777777" w:rsidR="00D10B26" w:rsidRDefault="00D10B26" w:rsidP="000476B7">
            <w:pPr>
              <w:spacing w:after="0" w:line="240" w:lineRule="auto"/>
              <w:rPr>
                <w:rFonts w:ascii="Calibri" w:eastAsia="Times New Roman" w:hAnsi="Calibri"/>
                <w:color w:val="000000"/>
                <w:sz w:val="22"/>
              </w:rPr>
            </w:pPr>
            <w:r>
              <w:rPr>
                <w:rFonts w:ascii="Calibri" w:eastAsia="Times New Roman" w:hAnsi="Calibri"/>
                <w:color w:val="000000"/>
                <w:sz w:val="22"/>
              </w:rPr>
              <w:t>FR.2019.7.8</w:t>
            </w:r>
          </w:p>
          <w:p w14:paraId="4CE19D5B" w14:textId="77777777" w:rsidR="00D10B26" w:rsidRDefault="00D10B26" w:rsidP="000476B7">
            <w:pPr>
              <w:spacing w:after="0" w:line="240" w:lineRule="auto"/>
              <w:rPr>
                <w:rFonts w:ascii="Calibri" w:eastAsia="Times New Roman" w:hAnsi="Calibri"/>
                <w:color w:val="000000"/>
                <w:sz w:val="22"/>
              </w:rPr>
            </w:pPr>
          </w:p>
          <w:p w14:paraId="37129DDD" w14:textId="77777777" w:rsidR="00D10B26" w:rsidRDefault="00D10B26" w:rsidP="000476B7">
            <w:pPr>
              <w:spacing w:after="0" w:line="240" w:lineRule="auto"/>
              <w:rPr>
                <w:rFonts w:ascii="Calibri" w:eastAsia="Times New Roman" w:hAnsi="Calibri"/>
                <w:color w:val="000000"/>
                <w:sz w:val="22"/>
              </w:rPr>
            </w:pPr>
          </w:p>
          <w:p w14:paraId="2658B746" w14:textId="77777777" w:rsidR="00D10B26" w:rsidRDefault="00D10B26" w:rsidP="000476B7">
            <w:pPr>
              <w:spacing w:after="0" w:line="240" w:lineRule="auto"/>
              <w:rPr>
                <w:rFonts w:ascii="Calibri" w:eastAsia="Times New Roman" w:hAnsi="Calibri"/>
                <w:color w:val="000000"/>
                <w:sz w:val="22"/>
              </w:rPr>
            </w:pPr>
          </w:p>
          <w:p w14:paraId="34898E6D" w14:textId="77777777" w:rsidR="00D10B26" w:rsidRDefault="00D10B26" w:rsidP="000476B7">
            <w:pPr>
              <w:spacing w:after="0" w:line="240" w:lineRule="auto"/>
              <w:rPr>
                <w:rFonts w:ascii="Calibri" w:eastAsia="Times New Roman" w:hAnsi="Calibri"/>
                <w:color w:val="000000"/>
                <w:sz w:val="22"/>
              </w:rPr>
            </w:pPr>
          </w:p>
          <w:p w14:paraId="7E793B7A" w14:textId="77777777" w:rsidR="000541B0" w:rsidRDefault="000541B0" w:rsidP="000476B7">
            <w:pPr>
              <w:spacing w:after="0" w:line="240" w:lineRule="auto"/>
              <w:rPr>
                <w:rFonts w:ascii="Calibri" w:eastAsia="Times New Roman" w:hAnsi="Calibri"/>
                <w:color w:val="000000"/>
                <w:sz w:val="22"/>
              </w:rPr>
            </w:pPr>
          </w:p>
          <w:p w14:paraId="3FEF3397" w14:textId="77777777" w:rsidR="000541B0" w:rsidRDefault="000541B0" w:rsidP="000476B7">
            <w:pPr>
              <w:spacing w:after="0" w:line="240" w:lineRule="auto"/>
              <w:rPr>
                <w:rFonts w:ascii="Calibri" w:eastAsia="Times New Roman" w:hAnsi="Calibri"/>
                <w:color w:val="000000"/>
                <w:sz w:val="22"/>
              </w:rPr>
            </w:pPr>
          </w:p>
          <w:p w14:paraId="4B999A55" w14:textId="77777777" w:rsidR="000541B0" w:rsidRDefault="000541B0" w:rsidP="000476B7">
            <w:pPr>
              <w:spacing w:after="0" w:line="240" w:lineRule="auto"/>
              <w:rPr>
                <w:rFonts w:ascii="Calibri" w:eastAsia="Times New Roman" w:hAnsi="Calibri"/>
                <w:color w:val="000000"/>
                <w:sz w:val="22"/>
              </w:rPr>
            </w:pPr>
          </w:p>
          <w:p w14:paraId="31299CFA" w14:textId="470787F5" w:rsidR="000541B0" w:rsidRDefault="000541B0" w:rsidP="000476B7">
            <w:pPr>
              <w:spacing w:after="0" w:line="240" w:lineRule="auto"/>
              <w:rPr>
                <w:rFonts w:ascii="Calibri" w:eastAsia="Times New Roman" w:hAnsi="Calibri"/>
                <w:color w:val="000000"/>
                <w:sz w:val="22"/>
              </w:rPr>
            </w:pPr>
          </w:p>
          <w:p w14:paraId="06F7ADC1" w14:textId="77777777" w:rsidR="000541B0" w:rsidRDefault="000541B0" w:rsidP="000476B7">
            <w:pPr>
              <w:spacing w:after="0" w:line="240" w:lineRule="auto"/>
              <w:rPr>
                <w:rFonts w:ascii="Calibri" w:eastAsia="Times New Roman" w:hAnsi="Calibri"/>
                <w:color w:val="000000"/>
                <w:sz w:val="22"/>
              </w:rPr>
            </w:pPr>
          </w:p>
          <w:p w14:paraId="33C0C168" w14:textId="3AD436D1" w:rsidR="00D10B26" w:rsidRDefault="00D10B26" w:rsidP="000476B7">
            <w:pPr>
              <w:spacing w:after="0" w:line="240" w:lineRule="auto"/>
              <w:rPr>
                <w:rFonts w:ascii="Calibri" w:eastAsia="Times New Roman" w:hAnsi="Calibri"/>
                <w:color w:val="000000"/>
                <w:sz w:val="22"/>
              </w:rPr>
            </w:pPr>
            <w:r>
              <w:rPr>
                <w:rFonts w:ascii="Calibri" w:eastAsia="Times New Roman" w:hAnsi="Calibri"/>
                <w:color w:val="000000"/>
                <w:sz w:val="22"/>
              </w:rPr>
              <w:t>FR.2019</w:t>
            </w:r>
            <w:r w:rsidR="000541B0">
              <w:rPr>
                <w:rFonts w:ascii="Calibri" w:eastAsia="Times New Roman" w:hAnsi="Calibri"/>
                <w:color w:val="000000"/>
                <w:sz w:val="22"/>
              </w:rPr>
              <w:t>.7.8.2</w:t>
            </w:r>
          </w:p>
        </w:tc>
        <w:tc>
          <w:tcPr>
            <w:tcW w:w="2880" w:type="dxa"/>
            <w:tcBorders>
              <w:top w:val="nil"/>
              <w:left w:val="nil"/>
              <w:bottom w:val="nil"/>
              <w:right w:val="nil"/>
            </w:tcBorders>
          </w:tcPr>
          <w:p w14:paraId="596C88F2" w14:textId="77777777" w:rsidR="000476B7" w:rsidRDefault="000476B7" w:rsidP="00615590">
            <w:pPr>
              <w:spacing w:after="0" w:line="240" w:lineRule="auto"/>
              <w:rPr>
                <w:rFonts w:ascii="Calibri" w:eastAsia="Times New Roman" w:hAnsi="Calibri"/>
                <w:color w:val="auto"/>
                <w:sz w:val="22"/>
              </w:rPr>
            </w:pPr>
            <w:r>
              <w:rPr>
                <w:rFonts w:ascii="Calibri" w:eastAsia="Times New Roman" w:hAnsi="Calibri"/>
                <w:color w:val="auto"/>
                <w:sz w:val="22"/>
              </w:rPr>
              <w:t>Cerner_pad_leading_zeros</w:t>
            </w:r>
          </w:p>
          <w:p w14:paraId="0F751DBE" w14:textId="77777777" w:rsidR="00D10B26" w:rsidRDefault="00D10B26" w:rsidP="00615590">
            <w:pPr>
              <w:spacing w:after="0" w:line="240" w:lineRule="auto"/>
              <w:rPr>
                <w:rFonts w:ascii="Calibri" w:eastAsia="Times New Roman" w:hAnsi="Calibri"/>
                <w:color w:val="auto"/>
                <w:sz w:val="22"/>
              </w:rPr>
            </w:pPr>
          </w:p>
          <w:p w14:paraId="6ACE529F" w14:textId="77777777" w:rsidR="00D10B26" w:rsidRDefault="00D10B26" w:rsidP="00615590">
            <w:pPr>
              <w:spacing w:after="0" w:line="240" w:lineRule="auto"/>
              <w:rPr>
                <w:rFonts w:ascii="Calibri" w:eastAsia="Times New Roman" w:hAnsi="Calibri"/>
                <w:color w:val="auto"/>
                <w:sz w:val="22"/>
              </w:rPr>
            </w:pPr>
          </w:p>
          <w:p w14:paraId="0F47B5C4" w14:textId="77777777" w:rsidR="00D10B26" w:rsidRDefault="00D10B26" w:rsidP="00615590">
            <w:pPr>
              <w:spacing w:after="0" w:line="240" w:lineRule="auto"/>
              <w:rPr>
                <w:rFonts w:ascii="Calibri" w:eastAsia="Times New Roman" w:hAnsi="Calibri"/>
                <w:color w:val="auto"/>
                <w:sz w:val="22"/>
              </w:rPr>
            </w:pPr>
            <w:r>
              <w:rPr>
                <w:rFonts w:ascii="Calibri" w:eastAsia="Times New Roman" w:hAnsi="Calibri"/>
                <w:color w:val="auto"/>
                <w:sz w:val="22"/>
              </w:rPr>
              <w:t>tpsAdvHl7Filter</w:t>
            </w:r>
          </w:p>
          <w:p w14:paraId="30836855" w14:textId="77777777" w:rsidR="000541B0" w:rsidRDefault="000541B0" w:rsidP="00615590">
            <w:pPr>
              <w:spacing w:after="0" w:line="240" w:lineRule="auto"/>
              <w:rPr>
                <w:rFonts w:ascii="Calibri" w:eastAsia="Times New Roman" w:hAnsi="Calibri"/>
                <w:color w:val="auto"/>
                <w:sz w:val="22"/>
              </w:rPr>
            </w:pPr>
          </w:p>
          <w:p w14:paraId="459382AD" w14:textId="77777777" w:rsidR="000541B0" w:rsidRDefault="000541B0" w:rsidP="00615590">
            <w:pPr>
              <w:spacing w:after="0" w:line="240" w:lineRule="auto"/>
              <w:rPr>
                <w:rFonts w:ascii="Calibri" w:eastAsia="Times New Roman" w:hAnsi="Calibri"/>
                <w:color w:val="auto"/>
                <w:sz w:val="22"/>
              </w:rPr>
            </w:pPr>
          </w:p>
          <w:p w14:paraId="6BAE0694" w14:textId="77777777" w:rsidR="000541B0" w:rsidRDefault="000541B0" w:rsidP="00615590">
            <w:pPr>
              <w:spacing w:after="0" w:line="240" w:lineRule="auto"/>
              <w:rPr>
                <w:rFonts w:ascii="Calibri" w:eastAsia="Times New Roman" w:hAnsi="Calibri"/>
                <w:color w:val="auto"/>
                <w:sz w:val="22"/>
              </w:rPr>
            </w:pPr>
          </w:p>
          <w:p w14:paraId="35E440F4" w14:textId="77777777" w:rsidR="000541B0" w:rsidRDefault="000541B0" w:rsidP="00615590">
            <w:pPr>
              <w:spacing w:after="0" w:line="240" w:lineRule="auto"/>
              <w:rPr>
                <w:rFonts w:ascii="Calibri" w:eastAsia="Times New Roman" w:hAnsi="Calibri"/>
                <w:color w:val="auto"/>
                <w:sz w:val="22"/>
              </w:rPr>
            </w:pPr>
          </w:p>
          <w:p w14:paraId="190BCE94" w14:textId="77777777" w:rsidR="000541B0" w:rsidRDefault="000541B0" w:rsidP="00615590">
            <w:pPr>
              <w:spacing w:after="0" w:line="240" w:lineRule="auto"/>
              <w:rPr>
                <w:rFonts w:ascii="Calibri" w:eastAsia="Times New Roman" w:hAnsi="Calibri"/>
                <w:color w:val="auto"/>
                <w:sz w:val="22"/>
              </w:rPr>
            </w:pPr>
          </w:p>
          <w:p w14:paraId="0E736DD4" w14:textId="77777777" w:rsidR="000541B0" w:rsidRDefault="000541B0" w:rsidP="00615590">
            <w:pPr>
              <w:spacing w:after="0" w:line="240" w:lineRule="auto"/>
              <w:rPr>
                <w:rFonts w:ascii="Calibri" w:eastAsia="Times New Roman" w:hAnsi="Calibri"/>
                <w:color w:val="auto"/>
                <w:sz w:val="22"/>
              </w:rPr>
            </w:pPr>
          </w:p>
          <w:p w14:paraId="7951A176" w14:textId="77777777" w:rsidR="000541B0" w:rsidRDefault="000541B0" w:rsidP="00615590">
            <w:pPr>
              <w:spacing w:after="0" w:line="240" w:lineRule="auto"/>
              <w:rPr>
                <w:rFonts w:ascii="Calibri" w:eastAsia="Times New Roman" w:hAnsi="Calibri"/>
                <w:color w:val="auto"/>
                <w:sz w:val="22"/>
              </w:rPr>
            </w:pPr>
          </w:p>
          <w:p w14:paraId="0833E26F" w14:textId="65CB30A1" w:rsidR="000541B0" w:rsidRDefault="000541B0" w:rsidP="00615590">
            <w:pPr>
              <w:spacing w:after="0" w:line="240" w:lineRule="auto"/>
              <w:rPr>
                <w:rFonts w:ascii="Calibri" w:eastAsia="Times New Roman" w:hAnsi="Calibri"/>
                <w:color w:val="auto"/>
                <w:sz w:val="22"/>
              </w:rPr>
            </w:pPr>
          </w:p>
          <w:p w14:paraId="3F158095" w14:textId="77777777" w:rsidR="000541B0" w:rsidRDefault="000541B0" w:rsidP="00615590">
            <w:pPr>
              <w:spacing w:after="0" w:line="240" w:lineRule="auto"/>
              <w:rPr>
                <w:rFonts w:ascii="Calibri" w:eastAsia="Times New Roman" w:hAnsi="Calibri"/>
                <w:color w:val="auto"/>
                <w:sz w:val="22"/>
              </w:rPr>
            </w:pPr>
          </w:p>
          <w:p w14:paraId="04C8879B" w14:textId="35C9EC7D" w:rsidR="000541B0" w:rsidRDefault="000541B0" w:rsidP="00615590">
            <w:pPr>
              <w:spacing w:after="0" w:line="240" w:lineRule="auto"/>
              <w:rPr>
                <w:rFonts w:ascii="Calibri" w:eastAsia="Times New Roman" w:hAnsi="Calibri"/>
                <w:color w:val="auto"/>
                <w:sz w:val="22"/>
              </w:rPr>
            </w:pPr>
            <w:r>
              <w:rPr>
                <w:rFonts w:ascii="Calibri" w:eastAsia="Times New Roman" w:hAnsi="Calibri"/>
                <w:color w:val="auto"/>
                <w:sz w:val="22"/>
              </w:rPr>
              <w:t>tpsCernerCommonCode</w:t>
            </w:r>
          </w:p>
        </w:tc>
        <w:tc>
          <w:tcPr>
            <w:tcW w:w="6138" w:type="dxa"/>
            <w:tcBorders>
              <w:top w:val="nil"/>
              <w:left w:val="nil"/>
              <w:bottom w:val="nil"/>
              <w:right w:val="nil"/>
            </w:tcBorders>
            <w:shd w:val="clear" w:color="auto" w:fill="auto"/>
          </w:tcPr>
          <w:p w14:paraId="323A003C" w14:textId="77777777" w:rsidR="000476B7" w:rsidRDefault="00E94E3A" w:rsidP="000476B7">
            <w:pPr>
              <w:spacing w:after="0" w:line="240" w:lineRule="auto"/>
              <w:rPr>
                <w:rFonts w:ascii="Calibri" w:eastAsia="Times New Roman" w:hAnsi="Calibri"/>
                <w:color w:val="auto"/>
                <w:sz w:val="22"/>
              </w:rPr>
            </w:pPr>
            <w:r>
              <w:rPr>
                <w:rFonts w:ascii="Calibri" w:eastAsia="Times New Roman" w:hAnsi="Calibri"/>
                <w:color w:val="auto"/>
                <w:sz w:val="22"/>
              </w:rPr>
              <w:t>TCL proc which pads the social security number with leading 0 from Cerner, if the length is less than 9</w:t>
            </w:r>
          </w:p>
          <w:p w14:paraId="21BCB20D" w14:textId="77777777" w:rsidR="00D10B26" w:rsidRDefault="00D10B26" w:rsidP="000476B7">
            <w:pPr>
              <w:spacing w:after="0" w:line="240" w:lineRule="auto"/>
              <w:rPr>
                <w:rFonts w:ascii="Calibri" w:eastAsia="Times New Roman" w:hAnsi="Calibri"/>
                <w:color w:val="auto"/>
                <w:sz w:val="22"/>
              </w:rPr>
            </w:pPr>
          </w:p>
          <w:p w14:paraId="397F991E" w14:textId="77777777" w:rsidR="00D10B26" w:rsidRDefault="00D10B26" w:rsidP="00D10B26">
            <w:pPr>
              <w:spacing w:after="0" w:line="240" w:lineRule="auto"/>
              <w:rPr>
                <w:rFonts w:ascii="Calibri" w:eastAsia="Times New Roman" w:hAnsi="Calibri"/>
                <w:color w:val="auto"/>
                <w:sz w:val="22"/>
              </w:rPr>
            </w:pPr>
            <w:r>
              <w:rPr>
                <w:rFonts w:ascii="Calibri" w:eastAsia="Times New Roman" w:hAnsi="Calibri"/>
                <w:color w:val="auto"/>
                <w:sz w:val="22"/>
              </w:rPr>
              <w:t>Prevent certain messages from going to Medicity:</w:t>
            </w:r>
          </w:p>
          <w:p w14:paraId="209481ED" w14:textId="77777777" w:rsidR="00D10B26" w:rsidRDefault="00D10B26" w:rsidP="00D10B26">
            <w:pPr>
              <w:pStyle w:val="ListParagraph"/>
              <w:numPr>
                <w:ilvl w:val="0"/>
                <w:numId w:val="27"/>
              </w:numPr>
              <w:rPr>
                <w:rFonts w:ascii="Calibri" w:hAnsi="Calibri"/>
                <w:sz w:val="22"/>
              </w:rPr>
            </w:pPr>
            <w:r>
              <w:rPr>
                <w:rFonts w:ascii="Calibri" w:hAnsi="Calibri"/>
                <w:sz w:val="22"/>
              </w:rPr>
              <w:t>Messages with BMG FIN num (PID.18.4.1 == “BMGFN”)</w:t>
            </w:r>
          </w:p>
          <w:p w14:paraId="4678CFEC" w14:textId="77777777" w:rsidR="00D10B26" w:rsidRDefault="00D10B26" w:rsidP="00D10B26">
            <w:pPr>
              <w:pStyle w:val="ListParagraph"/>
              <w:numPr>
                <w:ilvl w:val="0"/>
                <w:numId w:val="27"/>
              </w:numPr>
              <w:rPr>
                <w:rFonts w:ascii="Calibri" w:hAnsi="Calibri"/>
                <w:sz w:val="22"/>
              </w:rPr>
            </w:pPr>
            <w:r>
              <w:rPr>
                <w:rFonts w:ascii="Calibri" w:hAnsi="Calibri"/>
                <w:sz w:val="22"/>
              </w:rPr>
              <w:t xml:space="preserve">Messages with OBR.25 (Result Status ID) == “P” or “TR” or “INERROR” </w:t>
            </w:r>
          </w:p>
          <w:p w14:paraId="63D1A184" w14:textId="77777777" w:rsidR="000541B0" w:rsidRDefault="000541B0" w:rsidP="00D10B26">
            <w:pPr>
              <w:pStyle w:val="ListParagraph"/>
              <w:numPr>
                <w:ilvl w:val="0"/>
                <w:numId w:val="27"/>
              </w:numPr>
              <w:rPr>
                <w:rFonts w:ascii="Calibri" w:hAnsi="Calibri"/>
                <w:sz w:val="22"/>
              </w:rPr>
            </w:pPr>
            <w:r>
              <w:rPr>
                <w:rFonts w:ascii="Calibri" w:hAnsi="Calibri"/>
                <w:sz w:val="22"/>
              </w:rPr>
              <w:t>Messages designed for HealthGrid (OBR.4 == *zzzFormbuilder*,  OBR.4.1 == “ED Patient Summary” or “Discharge Summary of Care”</w:t>
            </w:r>
          </w:p>
          <w:p w14:paraId="707B55BF" w14:textId="274E7088" w:rsidR="000541B0" w:rsidRDefault="000541B0" w:rsidP="00D10B26">
            <w:pPr>
              <w:pStyle w:val="ListParagraph"/>
              <w:numPr>
                <w:ilvl w:val="0"/>
                <w:numId w:val="27"/>
              </w:numPr>
              <w:rPr>
                <w:rFonts w:ascii="Calibri" w:hAnsi="Calibri"/>
                <w:sz w:val="22"/>
              </w:rPr>
            </w:pPr>
            <w:r>
              <w:rPr>
                <w:rFonts w:ascii="Calibri" w:hAnsi="Calibri"/>
                <w:sz w:val="22"/>
              </w:rPr>
              <w:t>Messages with OBX.5.1 == “OTG” (Scanned images)</w:t>
            </w:r>
          </w:p>
          <w:p w14:paraId="073FD119" w14:textId="6CF3B6EF" w:rsidR="000541B0" w:rsidRDefault="000541B0" w:rsidP="000541B0">
            <w:pPr>
              <w:rPr>
                <w:rFonts w:ascii="Calibri" w:hAnsi="Calibri"/>
                <w:sz w:val="22"/>
              </w:rPr>
            </w:pPr>
          </w:p>
          <w:p w14:paraId="5CBDDAF2" w14:textId="56938719" w:rsidR="000541B0" w:rsidRDefault="000541B0" w:rsidP="000541B0">
            <w:pPr>
              <w:rPr>
                <w:rFonts w:ascii="Calibri" w:hAnsi="Calibri"/>
                <w:sz w:val="22"/>
              </w:rPr>
            </w:pPr>
            <w:r>
              <w:rPr>
                <w:rFonts w:ascii="Calibri" w:hAnsi="Calibri"/>
                <w:sz w:val="22"/>
              </w:rPr>
              <w:t>Perform certain formatting functions on the message:</w:t>
            </w:r>
          </w:p>
          <w:p w14:paraId="74B2A724" w14:textId="2351410E" w:rsidR="000541B0" w:rsidRDefault="000541B0" w:rsidP="000541B0">
            <w:pPr>
              <w:pStyle w:val="ListParagraph"/>
              <w:numPr>
                <w:ilvl w:val="0"/>
                <w:numId w:val="28"/>
              </w:numPr>
              <w:rPr>
                <w:rFonts w:ascii="Calibri" w:hAnsi="Calibri"/>
                <w:sz w:val="22"/>
              </w:rPr>
            </w:pPr>
            <w:r>
              <w:rPr>
                <w:rFonts w:ascii="Calibri" w:hAnsi="Calibri"/>
                <w:sz w:val="22"/>
              </w:rPr>
              <w:t>If the SSN == “999999999”, blank it out</w:t>
            </w:r>
          </w:p>
          <w:p w14:paraId="7F397B3E" w14:textId="6F085440" w:rsidR="00A9128B" w:rsidRPr="000541B0" w:rsidRDefault="00A9128B" w:rsidP="000541B0">
            <w:pPr>
              <w:pStyle w:val="ListParagraph"/>
              <w:numPr>
                <w:ilvl w:val="0"/>
                <w:numId w:val="28"/>
              </w:numPr>
              <w:rPr>
                <w:rFonts w:ascii="Calibri" w:hAnsi="Calibri"/>
                <w:sz w:val="22"/>
              </w:rPr>
            </w:pPr>
            <w:r>
              <w:rPr>
                <w:rFonts w:ascii="Calibri" w:hAnsi="Calibri"/>
                <w:sz w:val="22"/>
              </w:rPr>
              <w:t>If the patient address in PID.11 has an email address, remove the email and only send the street (or mailing) address</w:t>
            </w:r>
          </w:p>
          <w:p w14:paraId="1C06EA1A" w14:textId="0FF9C6C3" w:rsidR="000541B0" w:rsidRPr="000541B0" w:rsidRDefault="000541B0" w:rsidP="000541B0">
            <w:pPr>
              <w:rPr>
                <w:rFonts w:ascii="Calibri" w:hAnsi="Calibri"/>
                <w:sz w:val="22"/>
              </w:rPr>
            </w:pPr>
          </w:p>
        </w:tc>
      </w:tr>
      <w:tr w:rsidR="008F6B37" w:rsidRPr="00446162" w14:paraId="1662A83C" w14:textId="77777777" w:rsidTr="008F6B37">
        <w:trPr>
          <w:trHeight w:val="342"/>
        </w:trPr>
        <w:tc>
          <w:tcPr>
            <w:tcW w:w="1905" w:type="dxa"/>
            <w:tcBorders>
              <w:top w:val="nil"/>
              <w:left w:val="nil"/>
              <w:bottom w:val="nil"/>
              <w:right w:val="nil"/>
            </w:tcBorders>
            <w:shd w:val="clear" w:color="000000" w:fill="F2F2F2"/>
            <w:noWrap/>
            <w:vAlign w:val="bottom"/>
            <w:hideMark/>
          </w:tcPr>
          <w:p w14:paraId="217BEE03" w14:textId="6E90B8AA" w:rsidR="008F6B37" w:rsidRPr="00446162" w:rsidRDefault="008F6B37" w:rsidP="008F6B37">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2A66B226" w14:textId="77777777" w:rsidR="008F6B37" w:rsidRPr="00446162" w:rsidRDefault="008F6B37" w:rsidP="008F6B37">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0CD131A" w14:textId="77777777" w:rsidR="008F6B37" w:rsidRPr="00446162" w:rsidRDefault="008F6B37" w:rsidP="008F6B3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F6B37" w:rsidRPr="00446162" w14:paraId="09BB4F0B" w14:textId="77777777" w:rsidTr="008F6B37">
        <w:trPr>
          <w:trHeight w:val="465"/>
        </w:trPr>
        <w:tc>
          <w:tcPr>
            <w:tcW w:w="1905" w:type="dxa"/>
            <w:tcBorders>
              <w:top w:val="nil"/>
              <w:left w:val="nil"/>
              <w:bottom w:val="nil"/>
              <w:right w:val="nil"/>
            </w:tcBorders>
            <w:shd w:val="clear" w:color="000000" w:fill="F2F2F2"/>
            <w:noWrap/>
            <w:vAlign w:val="bottom"/>
            <w:hideMark/>
          </w:tcPr>
          <w:p w14:paraId="61DCCCD4" w14:textId="77777777" w:rsidR="008F6B37" w:rsidRPr="00446162" w:rsidRDefault="008F6B37" w:rsidP="008F6B3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EAAC258" w14:textId="77777777" w:rsidR="008F6B37" w:rsidRPr="00446162" w:rsidRDefault="008F6B37" w:rsidP="008F6B37">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7EEA84D" w14:textId="77777777" w:rsidR="008F6B37" w:rsidRPr="00446162" w:rsidRDefault="008F6B37" w:rsidP="008F6B3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F6B37" w14:paraId="2B96755B" w14:textId="77777777" w:rsidTr="008F6B37">
        <w:trPr>
          <w:trHeight w:val="495"/>
        </w:trPr>
        <w:tc>
          <w:tcPr>
            <w:tcW w:w="1905" w:type="dxa"/>
            <w:tcBorders>
              <w:top w:val="nil"/>
              <w:left w:val="nil"/>
              <w:bottom w:val="nil"/>
              <w:right w:val="nil"/>
            </w:tcBorders>
            <w:shd w:val="clear" w:color="000000" w:fill="F2F2F2"/>
            <w:noWrap/>
            <w:hideMark/>
          </w:tcPr>
          <w:p w14:paraId="71D40DE5" w14:textId="77777777" w:rsidR="008F6B37" w:rsidRDefault="008F6B37" w:rsidP="008F6B37">
            <w:pPr>
              <w:spacing w:after="0" w:line="240" w:lineRule="auto"/>
              <w:rPr>
                <w:rFonts w:ascii="Calibri" w:eastAsia="Times New Roman" w:hAnsi="Calibri"/>
                <w:color w:val="000000"/>
                <w:sz w:val="22"/>
              </w:rPr>
            </w:pPr>
            <w:r>
              <w:rPr>
                <w:rFonts w:ascii="Calibri" w:eastAsia="Times New Roman" w:hAnsi="Calibri"/>
                <w:color w:val="000000"/>
                <w:sz w:val="22"/>
              </w:rPr>
              <w:t>FR.2019.7.31.1</w:t>
            </w:r>
          </w:p>
        </w:tc>
        <w:sdt>
          <w:sdtPr>
            <w:rPr>
              <w:rFonts w:ascii="Calibri" w:eastAsia="Times New Roman" w:hAnsi="Calibri"/>
              <w:color w:val="auto"/>
              <w:sz w:val="22"/>
            </w:rPr>
            <w:id w:val="514968537"/>
            <w:placeholder>
              <w:docPart w:val="5312FFD9BE8B482FA9C519F2C074FAF8"/>
            </w:placeholder>
          </w:sdtPr>
          <w:sdtEndPr/>
          <w:sdtContent>
            <w:sdt>
              <w:sdtPr>
                <w:rPr>
                  <w:rFonts w:ascii="Calibri" w:eastAsia="Times New Roman" w:hAnsi="Calibri"/>
                  <w:color w:val="auto"/>
                  <w:sz w:val="22"/>
                </w:rPr>
                <w:id w:val="621355650"/>
                <w:placeholder>
                  <w:docPart w:val="4C5F073FA3EC42429C8CBC3ED5D7E571"/>
                </w:placeholder>
              </w:sdtPr>
              <w:sdtEndPr/>
              <w:sdtContent>
                <w:tc>
                  <w:tcPr>
                    <w:tcW w:w="2880" w:type="dxa"/>
                    <w:tcBorders>
                      <w:top w:val="nil"/>
                      <w:left w:val="nil"/>
                      <w:bottom w:val="nil"/>
                      <w:right w:val="nil"/>
                    </w:tcBorders>
                  </w:tcPr>
                  <w:p w14:paraId="6F25ED2B"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Global Suppression:</w:t>
                    </w:r>
                  </w:p>
                  <w:p w14:paraId="1D0888E1"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eso_get_ce_selection</w:t>
                    </w:r>
                  </w:p>
                </w:tc>
              </w:sdtContent>
            </w:sdt>
          </w:sdtContent>
        </w:sdt>
        <w:sdt>
          <w:sdtPr>
            <w:rPr>
              <w:rFonts w:ascii="Calibri" w:eastAsia="Times New Roman" w:hAnsi="Calibri"/>
              <w:color w:val="auto"/>
              <w:sz w:val="22"/>
            </w:rPr>
            <w:id w:val="-1120537999"/>
            <w:placeholder>
              <w:docPart w:val="41319F0473FC422EB6D0A75BB2ADF804"/>
            </w:placeholder>
          </w:sdtPr>
          <w:sdtEndPr/>
          <w:sdtContent>
            <w:tc>
              <w:tcPr>
                <w:tcW w:w="6138" w:type="dxa"/>
                <w:tcBorders>
                  <w:top w:val="nil"/>
                  <w:left w:val="nil"/>
                  <w:bottom w:val="nil"/>
                  <w:right w:val="nil"/>
                </w:tcBorders>
                <w:shd w:val="clear" w:color="auto" w:fill="auto"/>
              </w:tcPr>
              <w:p w14:paraId="6B77D5C2"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 xml:space="preserve">If the result subtype is DOC, MDOC or POWERFORMS we check to determine whether the result event has an action_type_cd associated to “Reviewed.” If it does, we suppress the document from going outbound. If not, we execute cascading logic that determines whether to continue processing the result. </w:t>
                </w:r>
              </w:p>
              <w:p w14:paraId="6F507241" w14:textId="77777777" w:rsidR="008F6B37" w:rsidRDefault="008F6B37" w:rsidP="008F6B37">
                <w:pPr>
                  <w:spacing w:after="0" w:line="240" w:lineRule="auto"/>
                  <w:rPr>
                    <w:rFonts w:ascii="Calibri" w:eastAsia="Times New Roman" w:hAnsi="Calibri"/>
                    <w:color w:val="auto"/>
                    <w:sz w:val="22"/>
                  </w:rPr>
                </w:pPr>
              </w:p>
              <w:p w14:paraId="7C3C0E56"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lastRenderedPageBreak/>
                  <w:t>If the document is an ED Patient Summary or Discharge Summary of Care, we automatically allow the document through suppression.</w:t>
                </w:r>
              </w:p>
              <w:p w14:paraId="26FEFAA5" w14:textId="77777777" w:rsidR="008F6B37" w:rsidRDefault="008F6B37" w:rsidP="008F6B37">
                <w:pPr>
                  <w:spacing w:after="0" w:line="240" w:lineRule="auto"/>
                  <w:rPr>
                    <w:rFonts w:ascii="Calibri" w:eastAsia="Times New Roman" w:hAnsi="Calibri"/>
                    <w:color w:val="auto"/>
                    <w:sz w:val="22"/>
                  </w:rPr>
                </w:pPr>
              </w:p>
              <w:p w14:paraId="1EE25A18"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If the document is not listed above, we look at the alias for the event_cd on the Optum contributor system. If it exists, we automatically allow the document through suppression.</w:t>
                </w:r>
              </w:p>
              <w:p w14:paraId="6CA70F80" w14:textId="77777777" w:rsidR="008F6B37" w:rsidRDefault="008F6B37" w:rsidP="008F6B37">
                <w:pPr>
                  <w:spacing w:after="0" w:line="240" w:lineRule="auto"/>
                  <w:rPr>
                    <w:rFonts w:ascii="Calibri" w:eastAsia="Times New Roman" w:hAnsi="Calibri"/>
                    <w:color w:val="auto"/>
                    <w:sz w:val="22"/>
                  </w:rPr>
                </w:pPr>
              </w:p>
              <w:p w14:paraId="600A97F6"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If the document doesn’t qualify to Optum, we check to see if it’s one of the following documents and allow the document through suppression:</w:t>
                </w:r>
              </w:p>
              <w:p w14:paraId="117498F4" w14:textId="77777777" w:rsidR="008F6B37" w:rsidRDefault="008F6B37" w:rsidP="008F6B37">
                <w:pPr>
                  <w:spacing w:after="0" w:line="240" w:lineRule="auto"/>
                  <w:rPr>
                    <w:rFonts w:ascii="Calibri" w:eastAsia="Times New Roman" w:hAnsi="Calibri"/>
                    <w:color w:val="auto"/>
                    <w:sz w:val="22"/>
                  </w:rPr>
                </w:pPr>
              </w:p>
              <w:p w14:paraId="411C8149"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History and Physicals</w:t>
                </w:r>
              </w:p>
              <w:p w14:paraId="7D98B3A5"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Discharge Summary</w:t>
                </w:r>
              </w:p>
              <w:p w14:paraId="6630B0E2"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Consultation</w:t>
                </w:r>
              </w:p>
              <w:p w14:paraId="74FEB653"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Operative Reports</w:t>
                </w:r>
              </w:p>
              <w:p w14:paraId="6AA58164"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Cardiology Consult</w:t>
                </w:r>
              </w:p>
              <w:p w14:paraId="6A61C140"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Would Consult</w:t>
                </w:r>
              </w:p>
              <w:p w14:paraId="433FB1FB"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Oncology Consult</w:t>
                </w:r>
              </w:p>
              <w:p w14:paraId="7D9BBC14"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Tele Neuro Consult</w:t>
                </w:r>
              </w:p>
              <w:p w14:paraId="5A8B398F"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OB Procedure Note</w:t>
                </w:r>
              </w:p>
              <w:p w14:paraId="2A2C0B2D"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ED Physician Note</w:t>
                </w:r>
              </w:p>
              <w:p w14:paraId="76B58A39"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GI Endo Report</w:t>
                </w:r>
              </w:p>
              <w:p w14:paraId="2D84947C" w14:textId="77777777" w:rsidR="008F6B37" w:rsidRDefault="008F6B37" w:rsidP="008F6B37">
                <w:pPr>
                  <w:spacing w:after="0" w:line="240" w:lineRule="auto"/>
                  <w:rPr>
                    <w:rFonts w:ascii="Calibri" w:eastAsia="Times New Roman" w:hAnsi="Calibri"/>
                    <w:color w:val="auto"/>
                    <w:sz w:val="22"/>
                  </w:rPr>
                </w:pPr>
              </w:p>
              <w:p w14:paraId="5241228D"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If the result isn’t one of these documents, we determine the activity type and subactivity type of the order associated to the result. If the subactivity type matches “</w:t>
                </w:r>
                <w:r w:rsidRPr="008779D3">
                  <w:rPr>
                    <w:rFonts w:ascii="Calibri" w:eastAsia="Times New Roman" w:hAnsi="Calibri"/>
                    <w:color w:val="auto"/>
                    <w:sz w:val="22"/>
                  </w:rPr>
                  <w:t>CARDIOLOGYNOHIE</w:t>
                </w:r>
                <w:r>
                  <w:rPr>
                    <w:rFonts w:ascii="Calibri" w:eastAsia="Times New Roman" w:hAnsi="Calibri"/>
                    <w:color w:val="auto"/>
                    <w:sz w:val="22"/>
                  </w:rPr>
                  <w:t>” or “</w:t>
                </w:r>
                <w:r w:rsidRPr="008779D3">
                  <w:rPr>
                    <w:rFonts w:ascii="Calibri" w:eastAsia="Times New Roman" w:hAnsi="Calibri"/>
                    <w:color w:val="auto"/>
                    <w:sz w:val="22"/>
                  </w:rPr>
                  <w:t>CARDIONOHIE</w:t>
                </w:r>
                <w:r>
                  <w:rPr>
                    <w:rFonts w:ascii="Calibri" w:eastAsia="Times New Roman" w:hAnsi="Calibri"/>
                    <w:color w:val="auto"/>
                    <w:sz w:val="22"/>
                  </w:rPr>
                  <w:t>” then we suppress the document.</w:t>
                </w:r>
              </w:p>
              <w:p w14:paraId="27D75C55" w14:textId="77777777" w:rsidR="008F6B37" w:rsidRDefault="008F6B37" w:rsidP="008F6B37">
                <w:pPr>
                  <w:spacing w:after="0" w:line="240" w:lineRule="auto"/>
                  <w:rPr>
                    <w:rFonts w:ascii="Calibri" w:eastAsia="Times New Roman" w:hAnsi="Calibri"/>
                    <w:color w:val="auto"/>
                    <w:sz w:val="22"/>
                  </w:rPr>
                </w:pPr>
              </w:p>
              <w:p w14:paraId="0BFDEBF1"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If the activity type matches one the following activity types then we allow the document through suppression:</w:t>
                </w:r>
              </w:p>
              <w:p w14:paraId="275145D5" w14:textId="77777777" w:rsidR="008F6B37" w:rsidRDefault="008F6B37" w:rsidP="008F6B37">
                <w:pPr>
                  <w:spacing w:after="0" w:line="240" w:lineRule="auto"/>
                  <w:rPr>
                    <w:rFonts w:ascii="Calibri" w:eastAsia="Times New Roman" w:hAnsi="Calibri"/>
                    <w:color w:val="auto"/>
                    <w:sz w:val="22"/>
                  </w:rPr>
                </w:pPr>
              </w:p>
              <w:p w14:paraId="73F0C894"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Cardiac Cath Lab</w:t>
                </w:r>
              </w:p>
              <w:p w14:paraId="774BCB8D"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Cardiac TX Procedures</w:t>
                </w:r>
              </w:p>
              <w:p w14:paraId="31CCCEBE"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PEDI Cardiology Services</w:t>
                </w:r>
              </w:p>
              <w:p w14:paraId="192425DE"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BOI Cardiology</w:t>
                </w:r>
              </w:p>
              <w:p w14:paraId="1ACD7D22"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BOI Cardiovascular</w:t>
                </w:r>
              </w:p>
              <w:p w14:paraId="58463FC4"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OP DX Card</w:t>
                </w:r>
              </w:p>
              <w:p w14:paraId="1A0927CF"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Ambulatory ECHO</w:t>
                </w:r>
              </w:p>
              <w:p w14:paraId="6C48EF5D"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Cardiovascular</w:t>
                </w:r>
              </w:p>
              <w:p w14:paraId="4513A158"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Ambulatory Cardiovascular</w:t>
                </w:r>
              </w:p>
              <w:p w14:paraId="1D218FCD" w14:textId="77777777" w:rsidR="008F6B37" w:rsidRDefault="008F6B37" w:rsidP="008F6B37">
                <w:pPr>
                  <w:spacing w:after="0" w:line="240" w:lineRule="auto"/>
                  <w:rPr>
                    <w:rFonts w:ascii="Calibri" w:eastAsia="Times New Roman" w:hAnsi="Calibri"/>
                    <w:color w:val="auto"/>
                    <w:sz w:val="22"/>
                  </w:rPr>
                </w:pPr>
              </w:p>
            </w:tc>
          </w:sdtContent>
        </w:sdt>
      </w:tr>
      <w:tr w:rsidR="008F6B37" w14:paraId="70E954DD" w14:textId="77777777" w:rsidTr="008F6B37">
        <w:trPr>
          <w:trHeight w:val="495"/>
        </w:trPr>
        <w:tc>
          <w:tcPr>
            <w:tcW w:w="1905" w:type="dxa"/>
            <w:tcBorders>
              <w:top w:val="nil"/>
              <w:left w:val="nil"/>
              <w:bottom w:val="nil"/>
              <w:right w:val="nil"/>
            </w:tcBorders>
            <w:shd w:val="clear" w:color="000000" w:fill="F2F2F2"/>
            <w:noWrap/>
          </w:tcPr>
          <w:p w14:paraId="4620DB48" w14:textId="77777777" w:rsidR="008F6B37" w:rsidRDefault="008F6B37" w:rsidP="008F6B37">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FR.2019.7.31.2</w:t>
            </w:r>
          </w:p>
        </w:tc>
        <w:sdt>
          <w:sdtPr>
            <w:rPr>
              <w:rFonts w:ascii="Calibri" w:eastAsia="Times New Roman" w:hAnsi="Calibri"/>
              <w:color w:val="auto"/>
              <w:sz w:val="22"/>
            </w:rPr>
            <w:id w:val="-1562703654"/>
            <w:placeholder>
              <w:docPart w:val="7637FAB86B1E48D6A5F0BC05896144D7"/>
            </w:placeholder>
          </w:sdtPr>
          <w:sdtEndPr/>
          <w:sdtContent>
            <w:tc>
              <w:tcPr>
                <w:tcW w:w="2880" w:type="dxa"/>
                <w:tcBorders>
                  <w:top w:val="nil"/>
                  <w:left w:val="nil"/>
                  <w:bottom w:val="nil"/>
                  <w:right w:val="nil"/>
                </w:tcBorders>
              </w:tcPr>
              <w:p w14:paraId="75892DF9"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Route Script:</w:t>
                </w:r>
              </w:p>
              <w:p w14:paraId="2AB59AFA" w14:textId="77777777" w:rsidR="008F6B37" w:rsidRDefault="008F6B37" w:rsidP="008F6B37">
                <w:pPr>
                  <w:spacing w:after="0" w:line="240" w:lineRule="auto"/>
                  <w:rPr>
                    <w:rFonts w:ascii="Calibri" w:eastAsia="Times New Roman" w:hAnsi="Calibri"/>
                    <w:color w:val="auto"/>
                    <w:sz w:val="22"/>
                  </w:rPr>
                </w:pPr>
                <w:r>
                  <w:rPr>
                    <w:rFonts w:ascii="Calibri" w:eastAsia="Times New Roman" w:hAnsi="Calibri"/>
                    <w:color w:val="auto"/>
                    <w:sz w:val="22"/>
                  </w:rPr>
                  <w:t>route_out</w:t>
                </w:r>
              </w:p>
            </w:tc>
          </w:sdtContent>
        </w:sdt>
        <w:sdt>
          <w:sdtPr>
            <w:rPr>
              <w:rFonts w:ascii="Calibri" w:eastAsia="Times New Roman" w:hAnsi="Calibri"/>
              <w:color w:val="auto"/>
              <w:sz w:val="22"/>
            </w:rPr>
            <w:id w:val="964625942"/>
            <w:placeholder>
              <w:docPart w:val="445C5DBFEE02455FBDE794E3F3B36925"/>
            </w:placeholder>
          </w:sdtPr>
          <w:sdtEndPr/>
          <w:sdtContent>
            <w:tc>
              <w:tcPr>
                <w:tcW w:w="6138" w:type="dxa"/>
                <w:tcBorders>
                  <w:top w:val="nil"/>
                  <w:left w:val="nil"/>
                  <w:bottom w:val="nil"/>
                  <w:right w:val="nil"/>
                </w:tcBorders>
                <w:shd w:val="clear" w:color="auto" w:fill="auto"/>
              </w:tcPr>
              <w:p w14:paraId="1F89E360"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 xml:space="preserve">The HIE logic in the global suppression script has to be executed again to determine whether to route the result to HIE because the cascading logic. Any document that goes to Optum or </w:t>
                </w:r>
                <w:r>
                  <w:rPr>
                    <w:rFonts w:ascii="Calibri" w:eastAsia="Times New Roman" w:hAnsi="Calibri"/>
                    <w:color w:val="auto"/>
                    <w:sz w:val="22"/>
                  </w:rPr>
                  <w:lastRenderedPageBreak/>
                  <w:t xml:space="preserve">HealthGrid will pass suppression, but they don’t necessary go to HIE. </w:t>
                </w:r>
              </w:p>
              <w:p w14:paraId="040D9D65" w14:textId="77777777" w:rsidR="009C5C0E" w:rsidRDefault="009C5C0E" w:rsidP="009C5C0E">
                <w:pPr>
                  <w:spacing w:after="0" w:line="240" w:lineRule="auto"/>
                  <w:rPr>
                    <w:rFonts w:ascii="Calibri" w:eastAsia="Times New Roman" w:hAnsi="Calibri"/>
                    <w:color w:val="auto"/>
                    <w:sz w:val="22"/>
                  </w:rPr>
                </w:pPr>
              </w:p>
              <w:p w14:paraId="37BE8C82" w14:textId="2B02450C"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We check to see if it’s one of the following documents and if it is route it to HIE:</w:t>
                </w:r>
              </w:p>
              <w:p w14:paraId="242137D0" w14:textId="77777777" w:rsidR="009C5C0E" w:rsidRDefault="009C5C0E" w:rsidP="009C5C0E">
                <w:pPr>
                  <w:spacing w:after="0" w:line="240" w:lineRule="auto"/>
                  <w:rPr>
                    <w:rFonts w:ascii="Calibri" w:eastAsia="Times New Roman" w:hAnsi="Calibri"/>
                    <w:color w:val="auto"/>
                    <w:sz w:val="22"/>
                  </w:rPr>
                </w:pPr>
              </w:p>
              <w:p w14:paraId="2966DF36"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History and Physicals</w:t>
                </w:r>
              </w:p>
              <w:p w14:paraId="6A8DDA61"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Discharge Summary</w:t>
                </w:r>
              </w:p>
              <w:p w14:paraId="5EFFAB2E"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Consultation</w:t>
                </w:r>
              </w:p>
              <w:p w14:paraId="1156EBCA"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Operative Reports</w:t>
                </w:r>
              </w:p>
              <w:p w14:paraId="4EA06352"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Cardiology Consult</w:t>
                </w:r>
              </w:p>
              <w:p w14:paraId="7A0F30CE"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Would Consult</w:t>
                </w:r>
              </w:p>
              <w:p w14:paraId="33D03DE1"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Oncology Consult</w:t>
                </w:r>
              </w:p>
              <w:p w14:paraId="56E2C212"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Tele Neuro Consult</w:t>
                </w:r>
              </w:p>
              <w:p w14:paraId="543C0481"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OB Procedure Note</w:t>
                </w:r>
              </w:p>
              <w:p w14:paraId="1D85AC25"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ED Physician Note</w:t>
                </w:r>
              </w:p>
              <w:p w14:paraId="2C29D4C5" w14:textId="77777777" w:rsidR="009C5C0E"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GI Endo Report</w:t>
                </w:r>
              </w:p>
              <w:p w14:paraId="5BD44E6D" w14:textId="77777777" w:rsidR="009C5C0E" w:rsidRDefault="009C5C0E" w:rsidP="009C5C0E">
                <w:pPr>
                  <w:spacing w:after="0" w:line="240" w:lineRule="auto"/>
                  <w:rPr>
                    <w:rFonts w:ascii="Calibri" w:eastAsia="Times New Roman" w:hAnsi="Calibri"/>
                    <w:color w:val="auto"/>
                    <w:sz w:val="22"/>
                  </w:rPr>
                </w:pPr>
              </w:p>
              <w:p w14:paraId="1407237E" w14:textId="3F496390" w:rsidR="008F6B37" w:rsidRDefault="009C5C0E" w:rsidP="009C5C0E">
                <w:pPr>
                  <w:spacing w:after="0" w:line="240" w:lineRule="auto"/>
                  <w:rPr>
                    <w:rFonts w:ascii="Calibri" w:eastAsia="Times New Roman" w:hAnsi="Calibri"/>
                    <w:color w:val="auto"/>
                    <w:sz w:val="22"/>
                  </w:rPr>
                </w:pPr>
                <w:r>
                  <w:rPr>
                    <w:rFonts w:ascii="Calibri" w:eastAsia="Times New Roman" w:hAnsi="Calibri"/>
                    <w:color w:val="auto"/>
                    <w:sz w:val="22"/>
                  </w:rPr>
                  <w:t>If the result isn’t one of these document types we parse the CQM Refnum to find the contributor_system_cd. If the contributor_system_cd matches “MUSE”, “MUSE BOI” or “PHILIPS” then we send the document to HIE</w:t>
                </w:r>
              </w:p>
            </w:tc>
          </w:sdtContent>
        </w:sdt>
      </w:tr>
    </w:tbl>
    <w:p w14:paraId="4C237818" w14:textId="7EC5350A"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382B5698"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8270231"/>
      <w:r w:rsidRPr="00D574A8">
        <w:rPr>
          <w:rFonts w:asciiTheme="minorHAnsi" w:hAnsiTheme="minorHAnsi" w:cs="Arial"/>
          <w:i w:val="0"/>
          <w:color w:val="0070C0"/>
          <w:sz w:val="24"/>
          <w:szCs w:val="24"/>
        </w:rPr>
        <w:t>3.2    Non-Functional Requirements</w:t>
      </w:r>
      <w:r w:rsidR="000476B7">
        <w:rPr>
          <w:rFonts w:asciiTheme="minorHAnsi" w:hAnsiTheme="minorHAnsi" w:cs="Arial"/>
          <w:i w:val="0"/>
          <w:color w:val="0070C0"/>
          <w:sz w:val="24"/>
          <w:szCs w:val="24"/>
        </w:rPr>
        <w:t xml:space="preserve"> –N/A</w:t>
      </w:r>
      <w:bookmarkEnd w:id="19"/>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2B" w14:textId="77777777" w:rsidR="00856E7C" w:rsidRDefault="00856E7C" w:rsidP="00805EC2"/>
    <w:p w14:paraId="4C23782C" w14:textId="77777777" w:rsidR="009F64CD" w:rsidRDefault="009F64CD" w:rsidP="00805EC2"/>
    <w:p w14:paraId="4C23782D" w14:textId="77777777" w:rsidR="009F64CD" w:rsidRDefault="009F64CD" w:rsidP="00805EC2"/>
    <w:p w14:paraId="029A31EB" w14:textId="77777777" w:rsidR="00583E59" w:rsidRDefault="00583E59" w:rsidP="00805EC2"/>
    <w:p w14:paraId="4C23782E" w14:textId="77777777" w:rsidR="009F64CD" w:rsidRDefault="009F64CD" w:rsidP="00805EC2"/>
    <w:p w14:paraId="4C23782F" w14:textId="77777777" w:rsidR="009F64CD" w:rsidRDefault="009F64CD" w:rsidP="00805EC2"/>
    <w:p w14:paraId="4C237830"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8270232"/>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4" w14:textId="77777777" w:rsidR="009F64CD" w:rsidRDefault="009F64CD" w:rsidP="00805EC2"/>
    <w:p w14:paraId="4C237835" w14:textId="4C7E0CCF" w:rsidR="009F64CD" w:rsidRPr="0085436E" w:rsidRDefault="000476B7" w:rsidP="009F64CD">
      <w:pPr>
        <w:pStyle w:val="Heading3"/>
        <w:rPr>
          <w:b w:val="0"/>
          <w:color w:val="0070C0"/>
          <w:sz w:val="24"/>
          <w:szCs w:val="24"/>
        </w:rPr>
      </w:pPr>
      <w:bookmarkStart w:id="21" w:name="_Toc508270233"/>
      <w:r>
        <w:rPr>
          <w:b w:val="0"/>
          <w:color w:val="0070C0"/>
          <w:sz w:val="24"/>
          <w:szCs w:val="24"/>
        </w:rPr>
        <w:t xml:space="preserve">3.3.1    Inbound to </w:t>
      </w:r>
      <w:r w:rsidR="009F64CD" w:rsidRPr="0085436E">
        <w:rPr>
          <w:b w:val="0"/>
          <w:color w:val="0070C0"/>
          <w:sz w:val="24"/>
          <w:szCs w:val="24"/>
        </w:rPr>
        <w:t>BayCare</w:t>
      </w:r>
      <w:r>
        <w:rPr>
          <w:b w:val="0"/>
          <w:color w:val="0070C0"/>
          <w:sz w:val="24"/>
          <w:szCs w:val="24"/>
        </w:rPr>
        <w:t>’s</w:t>
      </w:r>
      <w:r w:rsidR="009F64CD" w:rsidRPr="0085436E">
        <w:rPr>
          <w:b w:val="0"/>
          <w:color w:val="0070C0"/>
          <w:sz w:val="24"/>
          <w:szCs w:val="24"/>
        </w:rPr>
        <w:t xml:space="preserve"> Cloverleaf</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56056F08" w:rsidR="009871D8" w:rsidRDefault="000476B7"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8" w14:textId="05766F60" w:rsidR="009F64CD" w:rsidRPr="0085436E" w:rsidRDefault="009F64CD" w:rsidP="009F64CD">
      <w:pPr>
        <w:pStyle w:val="Heading3"/>
        <w:rPr>
          <w:b w:val="0"/>
          <w:sz w:val="24"/>
          <w:szCs w:val="24"/>
        </w:rPr>
      </w:pPr>
      <w:bookmarkStart w:id="22" w:name="_Toc508270234"/>
      <w:r w:rsidRPr="0085436E">
        <w:rPr>
          <w:b w:val="0"/>
          <w:sz w:val="24"/>
          <w:szCs w:val="24"/>
        </w:rPr>
        <w:t xml:space="preserve">3.3.2    </w:t>
      </w:r>
      <w:r w:rsidR="00DB6D60" w:rsidRPr="0085436E">
        <w:rPr>
          <w:b w:val="0"/>
          <w:sz w:val="24"/>
          <w:szCs w:val="24"/>
        </w:rPr>
        <w:t>Outbound</w:t>
      </w:r>
      <w:r w:rsidRPr="0085436E">
        <w:rPr>
          <w:b w:val="0"/>
          <w:sz w:val="24"/>
          <w:szCs w:val="24"/>
        </w:rPr>
        <w:t xml:space="preserve"> </w:t>
      </w:r>
      <w:r w:rsidR="000476B7">
        <w:rPr>
          <w:b w:val="0"/>
          <w:sz w:val="24"/>
          <w:szCs w:val="24"/>
        </w:rPr>
        <w:t>from</w:t>
      </w:r>
      <w:r w:rsidRPr="0085436E">
        <w:rPr>
          <w:b w:val="0"/>
          <w:sz w:val="24"/>
          <w:szCs w:val="24"/>
        </w:rPr>
        <w:t xml:space="preserve"> BayCare</w:t>
      </w:r>
      <w:r w:rsidR="000476B7">
        <w:rPr>
          <w:b w:val="0"/>
          <w:sz w:val="24"/>
          <w:szCs w:val="24"/>
        </w:rPr>
        <w:t>’s</w:t>
      </w:r>
      <w:r w:rsidRPr="0085436E">
        <w:rPr>
          <w:b w:val="0"/>
          <w:sz w:val="24"/>
          <w:szCs w:val="24"/>
        </w:rPr>
        <w:t xml:space="preserve"> Cloverleaf</w:t>
      </w:r>
      <w:r w:rsidR="00E94E3A">
        <w:rPr>
          <w:b w:val="0"/>
          <w:sz w:val="24"/>
          <w:szCs w:val="24"/>
        </w:rPr>
        <w:t xml:space="preserve"> –N/A</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0361E979" w14:textId="5E526DF0" w:rsidR="009871D8" w:rsidRDefault="00E94E3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F77C8686A75F4B55B45A3E28CDD11602"/>
            </w:placeholder>
            <w:showingPlcHdr/>
          </w:sdtPr>
          <w:sdtEnd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9" w14:textId="5E8A1B4C" w:rsidR="009F64CD" w:rsidRPr="0085436E" w:rsidRDefault="009F64CD" w:rsidP="009871D8"/>
    <w:p w14:paraId="4C23783B" w14:textId="0A4583BB" w:rsidR="00A12775" w:rsidRPr="0085436E" w:rsidRDefault="00A12775" w:rsidP="00A12775">
      <w:pPr>
        <w:pStyle w:val="Heading3"/>
        <w:rPr>
          <w:b w:val="0"/>
          <w:color w:val="0070C0"/>
          <w:sz w:val="24"/>
          <w:szCs w:val="24"/>
        </w:rPr>
      </w:pPr>
      <w:bookmarkStart w:id="23" w:name="_Toc508270235"/>
      <w:r w:rsidRPr="0085436E">
        <w:rPr>
          <w:b w:val="0"/>
          <w:color w:val="0070C0"/>
          <w:sz w:val="24"/>
          <w:szCs w:val="24"/>
        </w:rPr>
        <w:t>3.3.3    Inbound to the Vendor</w:t>
      </w:r>
      <w:r w:rsidR="000476B7">
        <w:rPr>
          <w:b w:val="0"/>
          <w:color w:val="0070C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8336EB8" w14:textId="77777777" w:rsidTr="00E9698A">
        <w:tc>
          <w:tcPr>
            <w:tcW w:w="3258" w:type="dxa"/>
            <w:vAlign w:val="center"/>
          </w:tcPr>
          <w:p w14:paraId="3CA7694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7D7FBAE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7EC43" w14:textId="77777777" w:rsidTr="00E9698A">
        <w:tc>
          <w:tcPr>
            <w:tcW w:w="3258" w:type="dxa"/>
            <w:vAlign w:val="center"/>
          </w:tcPr>
          <w:p w14:paraId="582B411D" w14:textId="4F3F1019"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E6DDF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FBBEEF" w14:textId="77777777" w:rsidTr="00E9698A">
        <w:tc>
          <w:tcPr>
            <w:tcW w:w="3258" w:type="dxa"/>
            <w:vAlign w:val="center"/>
          </w:tcPr>
          <w:p w14:paraId="38CF862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0C5B63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DC570E" w14:textId="77777777" w:rsidTr="00E9698A">
        <w:tc>
          <w:tcPr>
            <w:tcW w:w="3258" w:type="dxa"/>
            <w:vAlign w:val="center"/>
          </w:tcPr>
          <w:p w14:paraId="5CD8962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EndPr/>
          <w:sdtContent>
            <w:tc>
              <w:tcPr>
                <w:tcW w:w="7758" w:type="dxa"/>
              </w:tcPr>
              <w:p w14:paraId="7C04A935"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D" w14:textId="77777777" w:rsidR="00A12775" w:rsidRPr="0085436E" w:rsidRDefault="00A12775" w:rsidP="00A12775"/>
    <w:p w14:paraId="4C23783E" w14:textId="3EE577AA" w:rsidR="00A12775" w:rsidRPr="0085436E" w:rsidRDefault="00A12775" w:rsidP="00A12775">
      <w:pPr>
        <w:pStyle w:val="Heading3"/>
        <w:rPr>
          <w:b w:val="0"/>
          <w:sz w:val="24"/>
          <w:szCs w:val="24"/>
        </w:rPr>
      </w:pPr>
      <w:bookmarkStart w:id="24" w:name="_Toc508270236"/>
      <w:r w:rsidRPr="0085436E">
        <w:rPr>
          <w:b w:val="0"/>
          <w:sz w:val="24"/>
          <w:szCs w:val="24"/>
        </w:rPr>
        <w:t>3.3.4    Outbound to the Vendor</w:t>
      </w:r>
      <w:bookmarkEnd w:id="24"/>
      <w:r w:rsidR="000476B7">
        <w:rPr>
          <w:b w:val="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B4DDE97" w14:textId="77777777" w:rsidTr="00E9698A">
        <w:tc>
          <w:tcPr>
            <w:tcW w:w="3258" w:type="dxa"/>
            <w:vAlign w:val="center"/>
          </w:tcPr>
          <w:p w14:paraId="287B1D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161C008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C095DE" w14:textId="77777777" w:rsidTr="00E9698A">
        <w:tc>
          <w:tcPr>
            <w:tcW w:w="3258" w:type="dxa"/>
            <w:vAlign w:val="center"/>
          </w:tcPr>
          <w:p w14:paraId="056117A2" w14:textId="41597E33"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8D44DFB" w14:textId="3A6C2D0D" w:rsidR="009871D8" w:rsidRDefault="00E94E3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0521D" w14:textId="77777777" w:rsidTr="00E9698A">
        <w:tc>
          <w:tcPr>
            <w:tcW w:w="3258" w:type="dxa"/>
            <w:vAlign w:val="center"/>
          </w:tcPr>
          <w:p w14:paraId="0E4206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lastRenderedPageBreak/>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1601D2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AFE6D5" w14:textId="77777777" w:rsidTr="00E9698A">
        <w:tc>
          <w:tcPr>
            <w:tcW w:w="3258" w:type="dxa"/>
            <w:vAlign w:val="center"/>
          </w:tcPr>
          <w:p w14:paraId="448B0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EndPr/>
          <w:sdtContent>
            <w:tc>
              <w:tcPr>
                <w:tcW w:w="7758" w:type="dxa"/>
              </w:tcPr>
              <w:p w14:paraId="24960E5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F" w14:textId="7F98C4E8" w:rsidR="00A12775" w:rsidRPr="0085436E" w:rsidRDefault="00A12775" w:rsidP="009871D8"/>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508270237"/>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08270238"/>
      <w:r>
        <w:rPr>
          <w:rFonts w:asciiTheme="minorHAnsi" w:hAnsiTheme="minorHAnsi" w:cs="Arial"/>
          <w:i w:val="0"/>
          <w:color w:val="0070C0"/>
          <w:sz w:val="24"/>
          <w:szCs w:val="24"/>
        </w:rPr>
        <w:t>4.1 Messaging Format</w:t>
      </w:r>
      <w:bookmarkEnd w:id="27"/>
    </w:p>
    <w:p w14:paraId="4C237855" w14:textId="39BF1455" w:rsidR="00856E7C" w:rsidRPr="003E31D0" w:rsidRDefault="00295385" w:rsidP="00856E7C">
      <w:pPr>
        <w:rPr>
          <w:rFonts w:asciiTheme="minorHAnsi" w:hAnsiTheme="minorHAnsi" w:cs="Arial"/>
          <w:color w:val="auto"/>
          <w:sz w:val="22"/>
        </w:rPr>
      </w:pPr>
      <w:r>
        <w:rPr>
          <w:rFonts w:asciiTheme="minorHAnsi" w:hAnsiTheme="minorHAnsi" w:cs="Arial"/>
          <w:color w:val="auto"/>
          <w:sz w:val="22"/>
        </w:rPr>
        <w:t xml:space="preserve">HL7 2.3, Medicity </w:t>
      </w:r>
      <w:r w:rsidR="000476B7">
        <w:rPr>
          <w:rFonts w:asciiTheme="minorHAnsi" w:hAnsiTheme="minorHAnsi" w:cs="Arial"/>
          <w:color w:val="auto"/>
          <w:sz w:val="22"/>
        </w:rPr>
        <w:t>ORU_R01</w:t>
      </w: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8" w:name="_Toc508270239"/>
      <w:r w:rsidRPr="00172896">
        <w:rPr>
          <w:b w:val="0"/>
          <w:sz w:val="24"/>
          <w:szCs w:val="24"/>
        </w:rPr>
        <w:t>4.1.1     Segments</w:t>
      </w:r>
      <w:bookmarkEnd w:id="28"/>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B" w14:textId="77777777" w:rsidR="00856E7C" w:rsidRDefault="00856E7C" w:rsidP="00856E7C">
      <w:pPr>
        <w:pStyle w:val="NoSpacing"/>
        <w:ind w:firstLine="720"/>
      </w:pPr>
      <w:r>
        <w:t>PID</w:t>
      </w:r>
    </w:p>
    <w:p w14:paraId="4C23785D" w14:textId="108EFD13" w:rsidR="00856E7C" w:rsidRDefault="00856E7C" w:rsidP="00856E7C">
      <w:pPr>
        <w:pStyle w:val="NoSpacing"/>
        <w:ind w:firstLine="720"/>
      </w:pPr>
      <w:r>
        <w:t>[PV1]</w:t>
      </w:r>
    </w:p>
    <w:p w14:paraId="588F8077" w14:textId="523E60AA" w:rsidR="000476B7" w:rsidRDefault="000476B7" w:rsidP="00856E7C">
      <w:pPr>
        <w:pStyle w:val="NoSpacing"/>
        <w:ind w:firstLine="720"/>
      </w:pPr>
      <w:r>
        <w:t>[ORC]</w:t>
      </w:r>
    </w:p>
    <w:p w14:paraId="3E0F4D13" w14:textId="1E03DAA3" w:rsidR="000476B7" w:rsidRDefault="000476B7" w:rsidP="00856E7C">
      <w:pPr>
        <w:pStyle w:val="NoSpacing"/>
        <w:ind w:firstLine="720"/>
      </w:pPr>
      <w:r>
        <w:t>OBR</w:t>
      </w:r>
    </w:p>
    <w:p w14:paraId="4D51BBF7" w14:textId="3A721C5B" w:rsidR="000476B7" w:rsidRDefault="000476B7" w:rsidP="000476B7">
      <w:pPr>
        <w:pStyle w:val="NoSpacing"/>
        <w:ind w:firstLine="720"/>
      </w:pPr>
      <w:r>
        <w:t>[{NTE}]</w:t>
      </w:r>
    </w:p>
    <w:p w14:paraId="7A9282C8" w14:textId="75989BB8" w:rsidR="000476B7" w:rsidRDefault="000476B7" w:rsidP="000476B7">
      <w:pPr>
        <w:pStyle w:val="NoSpacing"/>
        <w:ind w:firstLine="720"/>
      </w:pPr>
      <w:r>
        <w:t>[OBX]</w:t>
      </w:r>
    </w:p>
    <w:p w14:paraId="4C237862" w14:textId="57E45EAB" w:rsidR="00856E7C" w:rsidRDefault="00856E7C" w:rsidP="00164F02">
      <w:pPr>
        <w:spacing w:after="0"/>
      </w:pPr>
    </w:p>
    <w:p w14:paraId="6F10A1D5" w14:textId="77777777" w:rsidR="00DC2024" w:rsidRDefault="00DC2024"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613FBA6" w:rsidR="00164F02" w:rsidRDefault="00164F02" w:rsidP="00856E7C">
      <w:r>
        <w:tab/>
      </w:r>
    </w:p>
    <w:p w14:paraId="77A9F68E" w14:textId="042B4BB2" w:rsidR="00DC2024" w:rsidRDefault="00DC2024" w:rsidP="00856E7C"/>
    <w:p w14:paraId="0C038C69" w14:textId="0CC0FA91" w:rsidR="00DC2024" w:rsidRDefault="00DC2024" w:rsidP="00856E7C"/>
    <w:p w14:paraId="625942FF" w14:textId="1C48D58C" w:rsidR="00DC2024" w:rsidRDefault="00DC2024" w:rsidP="00856E7C"/>
    <w:p w14:paraId="31350C7D" w14:textId="0889C1EA" w:rsidR="00DC2024" w:rsidRDefault="00DC2024" w:rsidP="00856E7C"/>
    <w:p w14:paraId="27E0E395" w14:textId="32DEC210" w:rsidR="00DC2024" w:rsidRDefault="00DC2024" w:rsidP="00856E7C"/>
    <w:p w14:paraId="26C79C35" w14:textId="6EBEFCE3" w:rsidR="00DC2024" w:rsidRDefault="00DC2024" w:rsidP="00856E7C"/>
    <w:p w14:paraId="2FF87253" w14:textId="77777777" w:rsidR="00DC2024" w:rsidRPr="00856E7C" w:rsidRDefault="00DC2024" w:rsidP="00856E7C"/>
    <w:p w14:paraId="4C237870" w14:textId="77777777" w:rsidR="00805EC2" w:rsidRPr="00172896" w:rsidRDefault="00805EC2" w:rsidP="00856E7C">
      <w:pPr>
        <w:pStyle w:val="Heading3"/>
        <w:rPr>
          <w:b w:val="0"/>
          <w:sz w:val="24"/>
          <w:szCs w:val="24"/>
        </w:rPr>
      </w:pPr>
      <w:bookmarkStart w:id="29" w:name="_Toc367260182"/>
      <w:bookmarkStart w:id="30" w:name="_Toc508270240"/>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2E03412A"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4C237876" w14:textId="0F32E15D"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4C23787A" w14:textId="77777777" w:rsidTr="009A1D0B">
        <w:tc>
          <w:tcPr>
            <w:tcW w:w="1475" w:type="dxa"/>
          </w:tcPr>
          <w:p w14:paraId="4C237878" w14:textId="77777777" w:rsidR="00CB3178" w:rsidRPr="00382945" w:rsidRDefault="00CB3178" w:rsidP="009A1D0B">
            <w:pPr>
              <w:rPr>
                <w:rFonts w:asciiTheme="minorHAnsi" w:hAnsiTheme="minorHAnsi" w:cs="Arial"/>
                <w:color w:val="000000" w:themeColor="text1"/>
              </w:rPr>
            </w:pPr>
          </w:p>
        </w:tc>
        <w:tc>
          <w:tcPr>
            <w:tcW w:w="2432" w:type="dxa"/>
          </w:tcPr>
          <w:p w14:paraId="4C237879" w14:textId="77777777" w:rsidR="00CB3178" w:rsidRPr="00382945" w:rsidRDefault="00CB3178" w:rsidP="009A1D0B">
            <w:pPr>
              <w:rPr>
                <w:rFonts w:asciiTheme="minorHAnsi" w:hAnsiTheme="minorHAnsi" w:cs="Arial"/>
                <w:color w:val="000000" w:themeColor="text1"/>
              </w:rPr>
            </w:pPr>
          </w:p>
        </w:tc>
      </w:tr>
      <w:tr w:rsidR="00805EC2" w:rsidRPr="00FB14A7" w14:paraId="4C23787D" w14:textId="77777777" w:rsidTr="009A1D0B">
        <w:tc>
          <w:tcPr>
            <w:tcW w:w="1475" w:type="dxa"/>
          </w:tcPr>
          <w:p w14:paraId="4C23787B" w14:textId="77777777" w:rsidR="00805EC2" w:rsidRPr="00382945" w:rsidRDefault="00805EC2" w:rsidP="009A1D0B">
            <w:pPr>
              <w:rPr>
                <w:rFonts w:asciiTheme="minorHAnsi" w:hAnsiTheme="minorHAnsi" w:cs="Arial"/>
                <w:color w:val="000000" w:themeColor="text1"/>
              </w:rPr>
            </w:pPr>
          </w:p>
        </w:tc>
        <w:tc>
          <w:tcPr>
            <w:tcW w:w="2432" w:type="dxa"/>
          </w:tcPr>
          <w:p w14:paraId="4C23787C" w14:textId="77777777" w:rsidR="00805EC2" w:rsidRPr="00382945" w:rsidRDefault="00805EC2" w:rsidP="009A1D0B">
            <w:pPr>
              <w:rPr>
                <w:rFonts w:asciiTheme="minorHAnsi" w:hAnsiTheme="minorHAnsi" w:cs="Arial"/>
                <w:color w:val="000000" w:themeColor="text1"/>
              </w:rPr>
            </w:pP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1" w:name="_Toc508270241"/>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eastAsia="Times New Roman" w:hAnsiTheme="minorHAnsi" w:cs="Times New Roman"/>
          <w:color w:val="auto"/>
          <w:sz w:val="22"/>
          <w:szCs w:val="24"/>
        </w:rPr>
        <w:id w:val="969093869"/>
        <w:placeholder>
          <w:docPart w:val="DefaultPlaceholder_1082065158"/>
        </w:placeholder>
      </w:sdtPr>
      <w:sdtEndPr>
        <w:rPr>
          <w:rFonts w:ascii="Times New Roman" w:hAnsi="Times New Roman"/>
          <w:sz w:val="24"/>
        </w:rPr>
      </w:sdtEndPr>
      <w:sdtContent>
        <w:p w14:paraId="6DBC73B7" w14:textId="77777777" w:rsidR="00295385" w:rsidRDefault="00D5373E" w:rsidP="00D5373E">
          <w:pPr>
            <w:rPr>
              <w:rFonts w:asciiTheme="minorHAnsi" w:hAnsiTheme="minorHAnsi"/>
              <w:sz w:val="22"/>
            </w:rPr>
          </w:pPr>
          <w:r>
            <w:rPr>
              <w:rFonts w:asciiTheme="minorHAnsi" w:hAnsiTheme="minorHAnsi"/>
              <w:sz w:val="22"/>
            </w:rPr>
            <w:t xml:space="preserve">Cloverleaf Configuration Files: </w:t>
          </w:r>
          <w:r w:rsidRPr="003E31D0">
            <w:rPr>
              <w:rFonts w:asciiTheme="minorHAnsi" w:hAnsiTheme="minorHAnsi"/>
              <w:sz w:val="22"/>
            </w:rPr>
            <w:t xml:space="preserve"> </w:t>
          </w:r>
        </w:p>
        <w:p w14:paraId="0BE6287C" w14:textId="542AF507" w:rsidR="00295385" w:rsidRDefault="00295385" w:rsidP="00295385">
          <w:pPr>
            <w:pStyle w:val="ListParagraph"/>
            <w:numPr>
              <w:ilvl w:val="0"/>
              <w:numId w:val="25"/>
            </w:numPr>
            <w:rPr>
              <w:rFonts w:asciiTheme="minorHAnsi" w:hAnsiTheme="minorHAnsi"/>
              <w:sz w:val="22"/>
            </w:rPr>
          </w:pPr>
          <w:r w:rsidRPr="00295385">
            <w:rPr>
              <w:rFonts w:asciiTheme="minorHAnsi" w:hAnsiTheme="minorHAnsi"/>
              <w:sz w:val="22"/>
            </w:rPr>
            <w:t xml:space="preserve">xlate: </w:t>
          </w:r>
          <w:r w:rsidR="00A9128B">
            <w:rPr>
              <w:rFonts w:asciiTheme="minorHAnsi" w:hAnsiTheme="minorHAnsi"/>
              <w:sz w:val="22"/>
            </w:rPr>
            <w:t>cerner_medicity_trans.xlt</w:t>
          </w:r>
        </w:p>
        <w:p w14:paraId="4C237880" w14:textId="45C9B940" w:rsidR="00D5373E" w:rsidRPr="00295385" w:rsidRDefault="00295385" w:rsidP="00295385">
          <w:pPr>
            <w:pStyle w:val="ListParagraph"/>
            <w:numPr>
              <w:ilvl w:val="0"/>
              <w:numId w:val="25"/>
            </w:numPr>
            <w:rPr>
              <w:rFonts w:asciiTheme="minorHAnsi" w:hAnsiTheme="minorHAnsi"/>
              <w:sz w:val="22"/>
            </w:rPr>
          </w:pPr>
          <w:r>
            <w:rPr>
              <w:rFonts w:asciiTheme="minorHAnsi" w:hAnsiTheme="minorHAnsi"/>
              <w:sz w:val="22"/>
            </w:rPr>
            <w:t>HL7 variant: v2.3 Medicity</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2" w:name="_Toc508270242"/>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DefaultPlaceholder_1082065158"/>
        </w:placeholder>
      </w:sdtPr>
      <w:sdtEndPr/>
      <w:sdtContent>
        <w:p w14:paraId="4C237883" w14:textId="2226447A" w:rsidR="003A6F3A" w:rsidRDefault="00D5373E" w:rsidP="00805EC2">
          <w:pPr>
            <w:rPr>
              <w:rFonts w:asciiTheme="minorHAnsi" w:hAnsiTheme="minorHAnsi" w:cs="Arial"/>
            </w:rPr>
          </w:pPr>
          <w:r>
            <w:rPr>
              <w:rFonts w:asciiTheme="minorHAnsi" w:hAnsiTheme="minorHAnsi"/>
              <w:sz w:val="22"/>
            </w:rPr>
            <w:t>Cloverleaf site location</w:t>
          </w:r>
          <w:r w:rsidR="000476B7">
            <w:rPr>
              <w:rFonts w:asciiTheme="minorHAnsi" w:hAnsiTheme="minorHAnsi"/>
              <w:sz w:val="22"/>
            </w:rPr>
            <w:t>: Medicity_15_p</w:t>
          </w:r>
        </w:p>
      </w:sdtContent>
    </w:sdt>
    <w:p w14:paraId="4C237884" w14:textId="77777777" w:rsidR="003A6F3A" w:rsidRDefault="003A6F3A" w:rsidP="00805EC2">
      <w:pPr>
        <w:rPr>
          <w:rFonts w:asciiTheme="minorHAnsi" w:hAnsiTheme="minorHAnsi" w:cs="Arial"/>
        </w:rPr>
      </w:pPr>
    </w:p>
    <w:p w14:paraId="4C237885" w14:textId="77777777" w:rsidR="00B75A1B" w:rsidRDefault="00B75A1B"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3" w:name="_Toc370205141"/>
      <w:bookmarkStart w:id="34" w:name="_Toc508270243"/>
      <w:r w:rsidRPr="00B75A1B">
        <w:rPr>
          <w:i w:val="0"/>
          <w:color w:val="0070C0"/>
        </w:rPr>
        <w:t>4.2     Data Transformation Requirements</w:t>
      </w:r>
      <w:bookmarkEnd w:id="33"/>
      <w:bookmarkEnd w:id="34"/>
    </w:p>
    <w:p w14:paraId="4C23788A"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4C237891" w14:textId="77777777" w:rsidTr="00553899">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4C237898"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4C237892" w14:textId="0A08514B" w:rsidR="00553899" w:rsidRPr="003563CB" w:rsidRDefault="000476B7" w:rsidP="000476B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Message Header </w:t>
            </w:r>
          </w:p>
        </w:tc>
        <w:tc>
          <w:tcPr>
            <w:tcW w:w="561" w:type="pct"/>
            <w:tcBorders>
              <w:top w:val="nil"/>
              <w:left w:val="nil"/>
              <w:bottom w:val="single" w:sz="4" w:space="0" w:color="auto"/>
              <w:right w:val="single" w:sz="4" w:space="0" w:color="auto"/>
            </w:tcBorders>
            <w:shd w:val="clear" w:color="auto" w:fill="auto"/>
            <w:vAlign w:val="center"/>
          </w:tcPr>
          <w:p w14:paraId="4C237893" w14:textId="2E4815DB" w:rsidR="00553899" w:rsidRPr="003563CB" w:rsidRDefault="00553899" w:rsidP="000476B7">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p>
        </w:tc>
        <w:tc>
          <w:tcPr>
            <w:tcW w:w="517" w:type="pct"/>
            <w:tcBorders>
              <w:top w:val="nil"/>
              <w:left w:val="nil"/>
              <w:bottom w:val="single" w:sz="4" w:space="0" w:color="auto"/>
              <w:right w:val="single" w:sz="4" w:space="0" w:color="auto"/>
            </w:tcBorders>
            <w:shd w:val="clear" w:color="auto" w:fill="auto"/>
            <w:vAlign w:val="center"/>
          </w:tcPr>
          <w:p w14:paraId="4C237894" w14:textId="179C96D8" w:rsidR="00553899" w:rsidRPr="003563CB" w:rsidRDefault="000476B7"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5421AED0" w14:textId="77777777" w:rsidR="00553899" w:rsidRDefault="000476B7"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4C237897" w14:textId="392B7B30"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553899" w:rsidRPr="00FB14A7" w14:paraId="4C23789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05C7A269" w:rsidR="00553899" w:rsidRPr="003563CB" w:rsidRDefault="000804F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4C23789A" w14:textId="2CCD8477" w:rsidR="00553899" w:rsidRPr="003563CB" w:rsidRDefault="000804F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17" w:type="pct"/>
            <w:tcBorders>
              <w:top w:val="single" w:sz="4" w:space="0" w:color="auto"/>
              <w:left w:val="nil"/>
              <w:bottom w:val="single" w:sz="4" w:space="0" w:color="auto"/>
              <w:right w:val="single" w:sz="4" w:space="0" w:color="auto"/>
            </w:tcBorders>
            <w:shd w:val="clear" w:color="auto" w:fill="auto"/>
            <w:vAlign w:val="center"/>
          </w:tcPr>
          <w:p w14:paraId="4C23789B" w14:textId="7E74EC24" w:rsidR="00553899" w:rsidRPr="003563CB" w:rsidRDefault="000804FA"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D4AB442" w14:textId="77777777" w:rsidR="00553899" w:rsidRDefault="000804F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PV1.39</w:t>
            </w:r>
          </w:p>
          <w:p w14:paraId="4C23789E" w14:textId="7F17C0C1"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553899" w:rsidRPr="00FB14A7" w14:paraId="495BFAF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479877C0" w:rsidR="00553899"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Identification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54DF5A86" w14:textId="7D74D33F" w:rsidR="00553899"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w:t>
            </w:r>
          </w:p>
        </w:tc>
        <w:tc>
          <w:tcPr>
            <w:tcW w:w="517" w:type="pct"/>
            <w:tcBorders>
              <w:top w:val="single" w:sz="4" w:space="0" w:color="auto"/>
              <w:left w:val="nil"/>
              <w:bottom w:val="single" w:sz="4" w:space="0" w:color="auto"/>
              <w:right w:val="single" w:sz="4" w:space="0" w:color="auto"/>
            </w:tcBorders>
            <w:shd w:val="clear" w:color="auto" w:fill="auto"/>
            <w:vAlign w:val="center"/>
          </w:tcPr>
          <w:p w14:paraId="17A0A4B8" w14:textId="37A81347" w:rsidR="00553899"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A1D3E0B" w14:textId="77777777" w:rsidR="00553899"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0C08D18E" w14:textId="2AA3D488"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553899" w:rsidRPr="00FB14A7" w14:paraId="7036467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6391E252" w:rsidR="00553899"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–external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7CD11E49" w14:textId="63E56703" w:rsidR="00553899" w:rsidRPr="003563CB"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w:t>
            </w:r>
          </w:p>
        </w:tc>
        <w:tc>
          <w:tcPr>
            <w:tcW w:w="517" w:type="pct"/>
            <w:tcBorders>
              <w:top w:val="single" w:sz="4" w:space="0" w:color="auto"/>
              <w:left w:val="nil"/>
              <w:bottom w:val="single" w:sz="4" w:space="0" w:color="auto"/>
              <w:right w:val="single" w:sz="4" w:space="0" w:color="auto"/>
            </w:tcBorders>
            <w:shd w:val="clear" w:color="auto" w:fill="auto"/>
            <w:vAlign w:val="center"/>
          </w:tcPr>
          <w:p w14:paraId="7D83CEED" w14:textId="168FE7AD" w:rsidR="00553899"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8FC10D5" w14:textId="77777777" w:rsidR="00553899"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iterate through PID.3.3 to find “BayCare CMRN”, if found, copy from contents of subfield 0.</w:t>
            </w:r>
          </w:p>
          <w:p w14:paraId="0744A9E4" w14:textId="6C886E4A" w:rsidR="0056700F" w:rsidRPr="003563CB" w:rsidRDefault="0056700F" w:rsidP="00295385">
            <w:pPr>
              <w:spacing w:after="0" w:line="240" w:lineRule="auto"/>
              <w:rPr>
                <w:rFonts w:asciiTheme="minorHAnsi" w:eastAsia="Times New Roman" w:hAnsiTheme="minorHAnsi" w:cs="Times New Roman"/>
                <w:color w:val="000000" w:themeColor="text1"/>
                <w:szCs w:val="20"/>
              </w:rPr>
            </w:pPr>
          </w:p>
        </w:tc>
      </w:tr>
      <w:tr w:rsidR="000476B7" w:rsidRPr="00FB14A7" w14:paraId="2CC5E685"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236465B" w14:textId="40C5D9E0" w:rsidR="000476B7"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3735E0B5" w14:textId="2BBE7451"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517" w:type="pct"/>
            <w:tcBorders>
              <w:top w:val="single" w:sz="4" w:space="0" w:color="auto"/>
              <w:left w:val="nil"/>
              <w:bottom w:val="single" w:sz="4" w:space="0" w:color="auto"/>
              <w:right w:val="single" w:sz="4" w:space="0" w:color="auto"/>
            </w:tcBorders>
            <w:shd w:val="clear" w:color="auto" w:fill="auto"/>
            <w:vAlign w:val="center"/>
          </w:tcPr>
          <w:p w14:paraId="28FA5CD1" w14:textId="5464BF50" w:rsidR="000476B7"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B35AB57"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copy from PID.2</w:t>
            </w:r>
          </w:p>
          <w:p w14:paraId="27C78855" w14:textId="20CFB3E9"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37C17A9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F29344A" w14:textId="25837876" w:rsidR="000476B7"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Alternate Patient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2AC7C8A9" w14:textId="068B6650"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PID.4</w:t>
            </w:r>
          </w:p>
        </w:tc>
        <w:tc>
          <w:tcPr>
            <w:tcW w:w="517" w:type="pct"/>
            <w:tcBorders>
              <w:top w:val="single" w:sz="4" w:space="0" w:color="auto"/>
              <w:left w:val="nil"/>
              <w:bottom w:val="single" w:sz="4" w:space="0" w:color="auto"/>
              <w:right w:val="single" w:sz="4" w:space="0" w:color="auto"/>
            </w:tcBorders>
            <w:shd w:val="clear" w:color="auto" w:fill="auto"/>
            <w:vAlign w:val="center"/>
          </w:tcPr>
          <w:p w14:paraId="4D69C3B3" w14:textId="223B2E5B" w:rsidR="000476B7"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9032C18"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w:t>
            </w:r>
          </w:p>
          <w:p w14:paraId="6D858EBA" w14:textId="4D8601E2"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38488D" w:rsidRPr="00FB14A7" w14:paraId="62BB7FDB"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FFBE416" w14:textId="07B44795" w:rsidR="0038488D" w:rsidRDefault="0038488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Patient Account/Fin Nbr Assign Auth</w:t>
            </w:r>
          </w:p>
        </w:tc>
        <w:tc>
          <w:tcPr>
            <w:tcW w:w="561" w:type="pct"/>
            <w:tcBorders>
              <w:top w:val="single" w:sz="4" w:space="0" w:color="auto"/>
              <w:left w:val="nil"/>
              <w:bottom w:val="single" w:sz="4" w:space="0" w:color="auto"/>
              <w:right w:val="single" w:sz="4" w:space="0" w:color="auto"/>
            </w:tcBorders>
            <w:shd w:val="clear" w:color="auto" w:fill="auto"/>
            <w:vAlign w:val="center"/>
          </w:tcPr>
          <w:p w14:paraId="3D69EC32" w14:textId="05A5F912" w:rsidR="0038488D" w:rsidRDefault="0038488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PID18.4</w:t>
            </w:r>
          </w:p>
        </w:tc>
        <w:tc>
          <w:tcPr>
            <w:tcW w:w="517" w:type="pct"/>
            <w:tcBorders>
              <w:top w:val="single" w:sz="4" w:space="0" w:color="auto"/>
              <w:left w:val="nil"/>
              <w:bottom w:val="single" w:sz="4" w:space="0" w:color="auto"/>
              <w:right w:val="single" w:sz="4" w:space="0" w:color="auto"/>
            </w:tcBorders>
            <w:shd w:val="clear" w:color="auto" w:fill="auto"/>
            <w:vAlign w:val="center"/>
          </w:tcPr>
          <w:p w14:paraId="23970997" w14:textId="4B50DBEA" w:rsidR="0038488D" w:rsidRDefault="0038488D"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457AE02" w14:textId="741F3756" w:rsidR="0038488D" w:rsidRDefault="0038488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Cerner suppresses message if BMGFN (BMG encounter) is </w:t>
            </w:r>
            <w:r w:rsidR="00317B30">
              <w:rPr>
                <w:rFonts w:asciiTheme="minorHAnsi" w:eastAsia="Times New Roman" w:hAnsiTheme="minorHAnsi" w:cs="Times New Roman"/>
                <w:color w:val="000000" w:themeColor="text1"/>
                <w:szCs w:val="20"/>
              </w:rPr>
              <w:t>the value</w:t>
            </w:r>
            <w:r w:rsidR="00415397">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in this field.</w:t>
            </w:r>
          </w:p>
        </w:tc>
      </w:tr>
      <w:tr w:rsidR="000476B7" w:rsidRPr="00FB14A7" w14:paraId="00B8F6B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487F667" w14:textId="1C008242" w:rsidR="000476B7" w:rsidRPr="003563CB" w:rsidRDefault="009E0E5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primary care provider Name &amp; ID no</w:t>
            </w:r>
          </w:p>
        </w:tc>
        <w:tc>
          <w:tcPr>
            <w:tcW w:w="561" w:type="pct"/>
            <w:tcBorders>
              <w:top w:val="single" w:sz="4" w:space="0" w:color="auto"/>
              <w:left w:val="nil"/>
              <w:bottom w:val="single" w:sz="4" w:space="0" w:color="auto"/>
              <w:right w:val="single" w:sz="4" w:space="0" w:color="auto"/>
            </w:tcBorders>
            <w:shd w:val="clear" w:color="auto" w:fill="auto"/>
            <w:vAlign w:val="center"/>
          </w:tcPr>
          <w:p w14:paraId="3F048C35" w14:textId="473CEB61"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PD1.4</w:t>
            </w:r>
          </w:p>
        </w:tc>
        <w:tc>
          <w:tcPr>
            <w:tcW w:w="517" w:type="pct"/>
            <w:tcBorders>
              <w:top w:val="single" w:sz="4" w:space="0" w:color="auto"/>
              <w:left w:val="nil"/>
              <w:bottom w:val="single" w:sz="4" w:space="0" w:color="auto"/>
              <w:right w:val="single" w:sz="4" w:space="0" w:color="auto"/>
            </w:tcBorders>
            <w:shd w:val="clear" w:color="auto" w:fill="auto"/>
            <w:vAlign w:val="center"/>
          </w:tcPr>
          <w:p w14:paraId="2C83AF56" w14:textId="0D6F457E" w:rsidR="000476B7"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A07184D"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p w14:paraId="52EA472A" w14:textId="7367391E"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2E21C10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2DCB55F" w14:textId="0008838B"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Patient Visit </w:t>
            </w:r>
          </w:p>
        </w:tc>
        <w:tc>
          <w:tcPr>
            <w:tcW w:w="561" w:type="pct"/>
            <w:tcBorders>
              <w:top w:val="single" w:sz="4" w:space="0" w:color="auto"/>
              <w:left w:val="nil"/>
              <w:bottom w:val="single" w:sz="4" w:space="0" w:color="auto"/>
              <w:right w:val="single" w:sz="4" w:space="0" w:color="auto"/>
            </w:tcBorders>
            <w:shd w:val="clear" w:color="auto" w:fill="auto"/>
            <w:vAlign w:val="center"/>
          </w:tcPr>
          <w:p w14:paraId="7826EBE1" w14:textId="269B0C79"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w:t>
            </w:r>
          </w:p>
        </w:tc>
        <w:tc>
          <w:tcPr>
            <w:tcW w:w="517" w:type="pct"/>
            <w:tcBorders>
              <w:top w:val="single" w:sz="4" w:space="0" w:color="auto"/>
              <w:left w:val="nil"/>
              <w:bottom w:val="single" w:sz="4" w:space="0" w:color="auto"/>
              <w:right w:val="single" w:sz="4" w:space="0" w:color="auto"/>
            </w:tcBorders>
            <w:shd w:val="clear" w:color="auto" w:fill="auto"/>
            <w:vAlign w:val="center"/>
          </w:tcPr>
          <w:p w14:paraId="08341166" w14:textId="77777777" w:rsidR="000476B7" w:rsidRPr="003563CB" w:rsidRDefault="000476B7" w:rsidP="00094234">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4ADFCB01"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508C36DE" w14:textId="29AC1CF6"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2718D0C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FBC3E9E" w14:textId="5A6EE6D2" w:rsidR="000476B7" w:rsidRPr="003563CB" w:rsidRDefault="0022447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23BB1734" w14:textId="47D42F19"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w:t>
            </w:r>
          </w:p>
        </w:tc>
        <w:tc>
          <w:tcPr>
            <w:tcW w:w="517" w:type="pct"/>
            <w:tcBorders>
              <w:top w:val="single" w:sz="4" w:space="0" w:color="auto"/>
              <w:left w:val="nil"/>
              <w:bottom w:val="single" w:sz="4" w:space="0" w:color="auto"/>
              <w:right w:val="single" w:sz="4" w:space="0" w:color="auto"/>
            </w:tcBorders>
            <w:shd w:val="clear" w:color="auto" w:fill="auto"/>
            <w:vAlign w:val="center"/>
          </w:tcPr>
          <w:p w14:paraId="5B75FDA1" w14:textId="29D946CD" w:rsidR="000476B7"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386587E" w14:textId="77777777" w:rsidR="0022447E"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through PV1.7.8 to find “NPI Number”, if found, copy PV1.7.0, PV1.7.1, PV1.7.2, PV1.7.3, PV1.7.4 and PV1.7.8.</w:t>
            </w:r>
            <w:r w:rsidR="0022447E">
              <w:rPr>
                <w:rFonts w:asciiTheme="minorHAnsi" w:eastAsia="Times New Roman" w:hAnsiTheme="minorHAnsi" w:cs="Times New Roman"/>
                <w:color w:val="000000" w:themeColor="text1"/>
                <w:szCs w:val="20"/>
              </w:rPr>
              <w:t xml:space="preserve">  </w:t>
            </w:r>
          </w:p>
          <w:p w14:paraId="37F9B806" w14:textId="77777777" w:rsidR="0022447E" w:rsidRDefault="0022447E" w:rsidP="00295385">
            <w:pPr>
              <w:spacing w:after="0" w:line="240" w:lineRule="auto"/>
              <w:rPr>
                <w:rFonts w:asciiTheme="minorHAnsi" w:eastAsia="Times New Roman" w:hAnsiTheme="minorHAnsi" w:cs="Times New Roman"/>
                <w:color w:val="000000" w:themeColor="text1"/>
                <w:szCs w:val="20"/>
              </w:rPr>
            </w:pPr>
          </w:p>
          <w:p w14:paraId="588FFE3A" w14:textId="51D5C31F" w:rsidR="0056700F" w:rsidRPr="003563CB" w:rsidRDefault="0022447E"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PV1.7.0 is null, copy PV1.7.1, PV1.7.2, PV1.7.3 and PV1.7.4.</w:t>
            </w:r>
          </w:p>
        </w:tc>
      </w:tr>
      <w:tr w:rsidR="000476B7" w:rsidRPr="00FB14A7" w14:paraId="4D985CCA"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E0D8C92" w14:textId="47D3E217" w:rsidR="000476B7" w:rsidRPr="003563CB" w:rsidRDefault="0022447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Consulting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68D6C508" w14:textId="2B3F9018" w:rsidR="000476B7" w:rsidRPr="003563CB" w:rsidRDefault="0022447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PV1.9</w:t>
            </w:r>
          </w:p>
        </w:tc>
        <w:tc>
          <w:tcPr>
            <w:tcW w:w="517" w:type="pct"/>
            <w:tcBorders>
              <w:top w:val="single" w:sz="4" w:space="0" w:color="auto"/>
              <w:left w:val="nil"/>
              <w:bottom w:val="single" w:sz="4" w:space="0" w:color="auto"/>
              <w:right w:val="single" w:sz="4" w:space="0" w:color="auto"/>
            </w:tcBorders>
            <w:shd w:val="clear" w:color="auto" w:fill="auto"/>
            <w:vAlign w:val="center"/>
          </w:tcPr>
          <w:p w14:paraId="1251B7D3" w14:textId="43B67010" w:rsidR="000476B7" w:rsidRPr="003563CB" w:rsidRDefault="0022447E"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96E49FC" w14:textId="56A0A925" w:rsidR="0022447E"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Iterate through PV1.9.8 to find “NPI Number”, if found, copy PV1.9.0, PV1.9.1, PV1.9.2, PV1.9.3, PV1.9.4 and PV1.9.8.  </w:t>
            </w:r>
          </w:p>
          <w:p w14:paraId="3718FAD3" w14:textId="77777777" w:rsidR="0022447E" w:rsidRDefault="0022447E" w:rsidP="0022447E">
            <w:pPr>
              <w:spacing w:after="0" w:line="240" w:lineRule="auto"/>
              <w:rPr>
                <w:rFonts w:asciiTheme="minorHAnsi" w:eastAsia="Times New Roman" w:hAnsiTheme="minorHAnsi" w:cs="Times New Roman"/>
                <w:color w:val="000000" w:themeColor="text1"/>
                <w:szCs w:val="20"/>
              </w:rPr>
            </w:pPr>
          </w:p>
          <w:p w14:paraId="6405CD0D" w14:textId="32730258" w:rsidR="0056700F"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PV1.9.0 is null, copy PV1.9.1, PV1.9.2, PV1.9.3 and PV1.9.4.</w:t>
            </w:r>
          </w:p>
        </w:tc>
      </w:tr>
      <w:tr w:rsidR="0022447E" w:rsidRPr="00FB14A7" w14:paraId="0A24E00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92C8EE4" w14:textId="367F5F51" w:rsidR="0022447E"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Admitting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6D72B50A" w14:textId="75BC5408" w:rsidR="0022447E"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PV1.17</w:t>
            </w:r>
          </w:p>
        </w:tc>
        <w:tc>
          <w:tcPr>
            <w:tcW w:w="517" w:type="pct"/>
            <w:tcBorders>
              <w:top w:val="single" w:sz="4" w:space="0" w:color="auto"/>
              <w:left w:val="nil"/>
              <w:bottom w:val="single" w:sz="4" w:space="0" w:color="auto"/>
              <w:right w:val="single" w:sz="4" w:space="0" w:color="auto"/>
            </w:tcBorders>
            <w:shd w:val="clear" w:color="auto" w:fill="auto"/>
            <w:vAlign w:val="center"/>
          </w:tcPr>
          <w:p w14:paraId="64983645" w14:textId="62E59C8E" w:rsidR="0022447E" w:rsidRPr="003563CB" w:rsidRDefault="0022447E"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DB3E2B5" w14:textId="65D963C3" w:rsidR="0022447E"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Iterate through PV1.17.8 to find “NPI Number”, if found, copy PV1.17.0, PV1.17.1, PV1.17.2, PV1.17.3, PV1.17.4 and PV1.17.8.  </w:t>
            </w:r>
          </w:p>
          <w:p w14:paraId="190CFB8B" w14:textId="77777777" w:rsidR="0022447E" w:rsidRDefault="0022447E" w:rsidP="0022447E">
            <w:pPr>
              <w:spacing w:after="0" w:line="240" w:lineRule="auto"/>
              <w:rPr>
                <w:rFonts w:asciiTheme="minorHAnsi" w:eastAsia="Times New Roman" w:hAnsiTheme="minorHAnsi" w:cs="Times New Roman"/>
                <w:color w:val="000000" w:themeColor="text1"/>
                <w:szCs w:val="20"/>
              </w:rPr>
            </w:pPr>
          </w:p>
          <w:p w14:paraId="3E66D5CD" w14:textId="2BA89FBD" w:rsidR="0056700F" w:rsidRPr="003563CB" w:rsidRDefault="0022447E"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PV1.17.0 is null, copy PV1.17.1, P</w:t>
            </w:r>
            <w:r w:rsidR="00014F4D">
              <w:rPr>
                <w:rFonts w:asciiTheme="minorHAnsi" w:eastAsia="Times New Roman" w:hAnsiTheme="minorHAnsi" w:cs="Times New Roman"/>
                <w:color w:val="000000" w:themeColor="text1"/>
                <w:szCs w:val="20"/>
              </w:rPr>
              <w:t>V1.17.2, PV1.17.3 and PV1.17.4.</w:t>
            </w:r>
          </w:p>
        </w:tc>
      </w:tr>
      <w:tr w:rsidR="0022447E" w:rsidRPr="00FB14A7" w14:paraId="65F9AAFB"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3B456F9" w14:textId="0C1CB2FC" w:rsidR="0022447E" w:rsidRPr="003563CB" w:rsidRDefault="00DD3548"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Common Order</w:t>
            </w:r>
          </w:p>
        </w:tc>
        <w:tc>
          <w:tcPr>
            <w:tcW w:w="561" w:type="pct"/>
            <w:tcBorders>
              <w:top w:val="single" w:sz="4" w:space="0" w:color="auto"/>
              <w:left w:val="nil"/>
              <w:bottom w:val="single" w:sz="4" w:space="0" w:color="auto"/>
              <w:right w:val="single" w:sz="4" w:space="0" w:color="auto"/>
            </w:tcBorders>
            <w:shd w:val="clear" w:color="auto" w:fill="auto"/>
            <w:vAlign w:val="center"/>
          </w:tcPr>
          <w:p w14:paraId="787958C8" w14:textId="27AD17F2" w:rsidR="0022447E" w:rsidRPr="003563CB" w:rsidRDefault="00DD3548"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w:t>
            </w:r>
          </w:p>
        </w:tc>
        <w:tc>
          <w:tcPr>
            <w:tcW w:w="517" w:type="pct"/>
            <w:tcBorders>
              <w:top w:val="single" w:sz="4" w:space="0" w:color="auto"/>
              <w:left w:val="nil"/>
              <w:bottom w:val="single" w:sz="4" w:space="0" w:color="auto"/>
              <w:right w:val="single" w:sz="4" w:space="0" w:color="auto"/>
            </w:tcBorders>
            <w:shd w:val="clear" w:color="auto" w:fill="auto"/>
            <w:vAlign w:val="center"/>
          </w:tcPr>
          <w:p w14:paraId="624FF80D" w14:textId="74FDB069" w:rsidR="0022447E"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0EBED41" w14:textId="6B1ED02D" w:rsidR="0022447E" w:rsidRPr="003563CB" w:rsidRDefault="00DD3548" w:rsidP="0022447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9672E8" w:rsidRPr="00FB14A7" w14:paraId="60C86C39"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6214D41" w14:textId="5A64268C" w:rsidR="009672E8"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Entered By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369D89EF" w14:textId="4F279D4E" w:rsidR="009672E8"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ORC.10</w:t>
            </w:r>
          </w:p>
        </w:tc>
        <w:tc>
          <w:tcPr>
            <w:tcW w:w="517" w:type="pct"/>
            <w:tcBorders>
              <w:top w:val="single" w:sz="4" w:space="0" w:color="auto"/>
              <w:left w:val="nil"/>
              <w:bottom w:val="single" w:sz="4" w:space="0" w:color="auto"/>
              <w:right w:val="single" w:sz="4" w:space="0" w:color="auto"/>
            </w:tcBorders>
            <w:shd w:val="clear" w:color="auto" w:fill="auto"/>
            <w:vAlign w:val="center"/>
          </w:tcPr>
          <w:p w14:paraId="54C16F10" w14:textId="3DCA8803" w:rsidR="009672E8" w:rsidRPr="003563CB" w:rsidRDefault="009672E8"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DD0AA4B" w14:textId="70082651" w:rsidR="009672E8"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Null the field, then iterate through ORC.10.8 to find “NPI Number”, if found, copy ORC.10.0, ORC.10.1, ORC.10.2, ORC.10.3, ORC.10.4 and ORC.10.8.  </w:t>
            </w:r>
          </w:p>
          <w:p w14:paraId="6921B27F" w14:textId="77777777" w:rsidR="009672E8" w:rsidRDefault="009672E8" w:rsidP="009672E8">
            <w:pPr>
              <w:spacing w:after="0" w:line="240" w:lineRule="auto"/>
              <w:rPr>
                <w:rFonts w:asciiTheme="minorHAnsi" w:eastAsia="Times New Roman" w:hAnsiTheme="minorHAnsi" w:cs="Times New Roman"/>
                <w:color w:val="000000" w:themeColor="text1"/>
                <w:szCs w:val="20"/>
              </w:rPr>
            </w:pPr>
          </w:p>
          <w:p w14:paraId="1BCE9F77" w14:textId="132C1C0C" w:rsidR="0056700F"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ORC.10.0 is null, copy ORC.10.1, O</w:t>
            </w:r>
            <w:r w:rsidR="00014F4D">
              <w:rPr>
                <w:rFonts w:asciiTheme="minorHAnsi" w:eastAsia="Times New Roman" w:hAnsiTheme="minorHAnsi" w:cs="Times New Roman"/>
                <w:color w:val="000000" w:themeColor="text1"/>
                <w:szCs w:val="20"/>
              </w:rPr>
              <w:t>RC.10.2, ORC.10.3 and ORC.10.4.</w:t>
            </w:r>
          </w:p>
        </w:tc>
      </w:tr>
      <w:tr w:rsidR="00A9128B" w:rsidRPr="00FB14A7" w14:paraId="19D6D82D" w14:textId="77777777" w:rsidTr="008F6B37">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C2383CF" w14:textId="77777777" w:rsidR="00A9128B" w:rsidRPr="003563CB" w:rsidRDefault="00A9128B" w:rsidP="008F6B3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Request</w:t>
            </w:r>
          </w:p>
        </w:tc>
        <w:tc>
          <w:tcPr>
            <w:tcW w:w="561" w:type="pct"/>
            <w:tcBorders>
              <w:top w:val="single" w:sz="4" w:space="0" w:color="auto"/>
              <w:left w:val="nil"/>
              <w:bottom w:val="single" w:sz="4" w:space="0" w:color="auto"/>
              <w:right w:val="single" w:sz="4" w:space="0" w:color="auto"/>
            </w:tcBorders>
            <w:shd w:val="clear" w:color="auto" w:fill="auto"/>
            <w:vAlign w:val="center"/>
          </w:tcPr>
          <w:p w14:paraId="39847571" w14:textId="77777777" w:rsidR="00A9128B" w:rsidRPr="003563CB" w:rsidRDefault="00A9128B" w:rsidP="008F6B3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w:t>
            </w:r>
          </w:p>
        </w:tc>
        <w:tc>
          <w:tcPr>
            <w:tcW w:w="517" w:type="pct"/>
            <w:tcBorders>
              <w:top w:val="single" w:sz="4" w:space="0" w:color="auto"/>
              <w:left w:val="nil"/>
              <w:bottom w:val="single" w:sz="4" w:space="0" w:color="auto"/>
              <w:right w:val="single" w:sz="4" w:space="0" w:color="auto"/>
            </w:tcBorders>
            <w:shd w:val="clear" w:color="auto" w:fill="auto"/>
            <w:vAlign w:val="center"/>
          </w:tcPr>
          <w:p w14:paraId="299A3057" w14:textId="77777777" w:rsidR="00A9128B" w:rsidRPr="003563CB" w:rsidRDefault="00A9128B" w:rsidP="008F6B37">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3109B8C" w14:textId="06C2B589" w:rsidR="00A9128B" w:rsidRPr="00530117" w:rsidRDefault="00A9128B" w:rsidP="00A9128B">
            <w:r w:rsidRPr="00530117">
              <w:t xml:space="preserve">If OBR.4.1 </w:t>
            </w:r>
            <w:r>
              <w:t xml:space="preserve">(Universal Service Identifier.Identifier) </w:t>
            </w:r>
            <w:r w:rsidRPr="00530117">
              <w:t>== “EDPN”</w:t>
            </w:r>
            <w:r>
              <w:t xml:space="preserve"> </w:t>
            </w:r>
            <w:r w:rsidRPr="00530117">
              <w:t xml:space="preserve">    Set OBR.4.1</w:t>
            </w:r>
            <w:r>
              <w:t xml:space="preserve"> (Universal Service Identifier.Identifier) </w:t>
            </w:r>
            <w:r w:rsidRPr="00530117">
              <w:t>= “DIS”</w:t>
            </w:r>
          </w:p>
          <w:p w14:paraId="2F2BE8CE" w14:textId="77777777" w:rsidR="00A9128B" w:rsidRPr="00530117" w:rsidRDefault="00A9128B" w:rsidP="00A9128B">
            <w:r w:rsidRPr="00530117">
              <w:t xml:space="preserve">    Set OBR.4.2 </w:t>
            </w:r>
            <w:r>
              <w:t xml:space="preserve">(Universal Identifier.Text) </w:t>
            </w:r>
            <w:r w:rsidRPr="00530117">
              <w:t>= “Discharge Summary”</w:t>
            </w:r>
          </w:p>
          <w:p w14:paraId="1B3D4D9A" w14:textId="428F015A" w:rsidR="00A9128B" w:rsidRPr="003563CB" w:rsidRDefault="00A9128B" w:rsidP="00A9128B">
            <w:pPr>
              <w:spacing w:after="0" w:line="240" w:lineRule="auto"/>
              <w:rPr>
                <w:rFonts w:asciiTheme="minorHAnsi" w:eastAsia="Times New Roman" w:hAnsiTheme="minorHAnsi" w:cs="Times New Roman"/>
                <w:color w:val="000000" w:themeColor="text1"/>
                <w:szCs w:val="20"/>
              </w:rPr>
            </w:pPr>
            <w:r w:rsidRPr="00530117">
              <w:t>Endif</w:t>
            </w:r>
          </w:p>
        </w:tc>
      </w:tr>
      <w:tr w:rsidR="009672E8" w:rsidRPr="00FB14A7" w14:paraId="35C664F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3ECB84D" w14:textId="65EB0F57" w:rsidR="009672E8" w:rsidRPr="003563CB" w:rsidRDefault="00A9128B"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2B672389" w14:textId="3C5F31F3" w:rsidR="009672E8" w:rsidRPr="003563CB" w:rsidRDefault="009672E8"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w:t>
            </w:r>
            <w:r w:rsidR="00A9128B">
              <w:rPr>
                <w:rFonts w:asciiTheme="minorHAnsi" w:eastAsia="Times New Roman" w:hAnsiTheme="minorHAnsi" w:cs="Times New Roman"/>
                <w:color w:val="000000" w:themeColor="text1"/>
                <w:szCs w:val="20"/>
              </w:rPr>
              <w:t>.4.1</w:t>
            </w:r>
          </w:p>
        </w:tc>
        <w:tc>
          <w:tcPr>
            <w:tcW w:w="517" w:type="pct"/>
            <w:tcBorders>
              <w:top w:val="single" w:sz="4" w:space="0" w:color="auto"/>
              <w:left w:val="nil"/>
              <w:bottom w:val="single" w:sz="4" w:space="0" w:color="auto"/>
              <w:right w:val="single" w:sz="4" w:space="0" w:color="auto"/>
            </w:tcBorders>
            <w:shd w:val="clear" w:color="auto" w:fill="auto"/>
            <w:vAlign w:val="center"/>
          </w:tcPr>
          <w:p w14:paraId="2ECB1623" w14:textId="7B8C1CA9" w:rsidR="009672E8"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01D0E9D" w14:textId="2A75836A" w:rsidR="0056700F" w:rsidRPr="003563CB" w:rsidRDefault="00014F4D"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D3392C" w:rsidRPr="00FB14A7" w14:paraId="0C58940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671A659" w14:textId="5CCB767A" w:rsidR="00D3392C" w:rsidRDefault="00D2040F"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Documen</w:t>
            </w:r>
            <w:r w:rsidR="0038488D">
              <w:rPr>
                <w:rFonts w:asciiTheme="minorHAnsi" w:eastAsia="Times New Roman" w:hAnsiTheme="minorHAnsi" w:cs="Times New Roman"/>
                <w:color w:val="000000" w:themeColor="text1"/>
                <w:szCs w:val="20"/>
              </w:rPr>
              <w:t>t Name</w:t>
            </w:r>
          </w:p>
        </w:tc>
        <w:tc>
          <w:tcPr>
            <w:tcW w:w="561" w:type="pct"/>
            <w:tcBorders>
              <w:top w:val="single" w:sz="4" w:space="0" w:color="auto"/>
              <w:left w:val="nil"/>
              <w:bottom w:val="single" w:sz="4" w:space="0" w:color="auto"/>
              <w:right w:val="single" w:sz="4" w:space="0" w:color="auto"/>
            </w:tcBorders>
            <w:shd w:val="clear" w:color="auto" w:fill="auto"/>
            <w:vAlign w:val="center"/>
          </w:tcPr>
          <w:p w14:paraId="41076718" w14:textId="22792959" w:rsidR="00D3392C" w:rsidRDefault="0038488D"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OBR:4.2</w:t>
            </w:r>
          </w:p>
        </w:tc>
        <w:tc>
          <w:tcPr>
            <w:tcW w:w="517" w:type="pct"/>
            <w:tcBorders>
              <w:top w:val="single" w:sz="4" w:space="0" w:color="auto"/>
              <w:left w:val="nil"/>
              <w:bottom w:val="single" w:sz="4" w:space="0" w:color="auto"/>
              <w:right w:val="single" w:sz="4" w:space="0" w:color="auto"/>
            </w:tcBorders>
            <w:shd w:val="clear" w:color="auto" w:fill="auto"/>
            <w:vAlign w:val="center"/>
          </w:tcPr>
          <w:p w14:paraId="540AD77D" w14:textId="1D33F794" w:rsidR="00D3392C" w:rsidRDefault="0038488D"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A22C9DB" w14:textId="4E37C988" w:rsidR="0038488D" w:rsidRPr="0038488D" w:rsidRDefault="0038488D" w:rsidP="0038488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Cerner filters out documents that don’t have the following Document name:  </w:t>
            </w:r>
            <w:r w:rsidRPr="0038488D">
              <w:rPr>
                <w:rFonts w:asciiTheme="minorHAnsi" w:eastAsia="Times New Roman" w:hAnsiTheme="minorHAnsi" w:cs="Times New Roman"/>
                <w:color w:val="000000" w:themeColor="text1"/>
                <w:szCs w:val="20"/>
              </w:rPr>
              <w:t xml:space="preserve">Discharge Summary, Consultation, Operative Reports, Cardiology Consultation, Wound Care Consultation, Oncology Consultation, Tele Neurology Consultation, OB </w:t>
            </w:r>
            <w:r w:rsidRPr="0038488D">
              <w:rPr>
                <w:rFonts w:asciiTheme="minorHAnsi" w:eastAsia="Times New Roman" w:hAnsiTheme="minorHAnsi" w:cs="Times New Roman"/>
                <w:color w:val="000000" w:themeColor="text1"/>
                <w:szCs w:val="20"/>
              </w:rPr>
              <w:lastRenderedPageBreak/>
              <w:t>Procedure Note, ED Physician Notes, GI Endoscopy Reports</w:t>
            </w:r>
          </w:p>
          <w:p w14:paraId="73A681A4" w14:textId="77777777" w:rsidR="0038488D" w:rsidRPr="0038488D" w:rsidRDefault="0038488D" w:rsidP="0038488D">
            <w:pPr>
              <w:spacing w:after="0" w:line="240" w:lineRule="auto"/>
              <w:rPr>
                <w:rFonts w:asciiTheme="minorHAnsi" w:eastAsia="Times New Roman" w:hAnsiTheme="minorHAnsi" w:cs="Times New Roman"/>
                <w:color w:val="000000" w:themeColor="text1"/>
                <w:szCs w:val="20"/>
              </w:rPr>
            </w:pPr>
          </w:p>
          <w:p w14:paraId="3EF9B319" w14:textId="55C85B6D" w:rsidR="00D3392C" w:rsidRDefault="0038488D" w:rsidP="0038488D">
            <w:pPr>
              <w:spacing w:after="0" w:line="240" w:lineRule="auto"/>
              <w:rPr>
                <w:rFonts w:asciiTheme="minorHAnsi" w:eastAsia="Times New Roman" w:hAnsiTheme="minorHAnsi" w:cs="Times New Roman"/>
                <w:color w:val="000000" w:themeColor="text1"/>
                <w:szCs w:val="20"/>
              </w:rPr>
            </w:pPr>
            <w:r w:rsidRPr="0038488D">
              <w:rPr>
                <w:rFonts w:asciiTheme="minorHAnsi" w:eastAsia="Times New Roman" w:hAnsiTheme="minorHAnsi" w:cs="Times New Roman"/>
                <w:color w:val="000000" w:themeColor="text1"/>
                <w:szCs w:val="20"/>
              </w:rPr>
              <w:t>In addition to those, there’s also coding to allow Cardiology activity_type documents to go outbound unless their activity_subtype is CardioNoHIE or CardiologyNoHIE.</w:t>
            </w:r>
          </w:p>
        </w:tc>
      </w:tr>
      <w:tr w:rsidR="009672E8" w:rsidRPr="00FB14A7" w14:paraId="7A2C0BB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71C3FF5" w14:textId="5F835C7E" w:rsidR="009672E8" w:rsidRPr="003563CB" w:rsidRDefault="00607849"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Principal Result Interpreter</w:t>
            </w:r>
          </w:p>
        </w:tc>
        <w:tc>
          <w:tcPr>
            <w:tcW w:w="561" w:type="pct"/>
            <w:tcBorders>
              <w:top w:val="single" w:sz="4" w:space="0" w:color="auto"/>
              <w:left w:val="nil"/>
              <w:bottom w:val="single" w:sz="4" w:space="0" w:color="auto"/>
              <w:right w:val="single" w:sz="4" w:space="0" w:color="auto"/>
            </w:tcBorders>
            <w:shd w:val="clear" w:color="auto" w:fill="auto"/>
            <w:vAlign w:val="center"/>
          </w:tcPr>
          <w:p w14:paraId="31CE66E2" w14:textId="233B7EF5" w:rsidR="009672E8" w:rsidRPr="003563CB" w:rsidRDefault="00607849" w:rsidP="009672E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OBR.32</w:t>
            </w:r>
          </w:p>
        </w:tc>
        <w:tc>
          <w:tcPr>
            <w:tcW w:w="517" w:type="pct"/>
            <w:tcBorders>
              <w:top w:val="single" w:sz="4" w:space="0" w:color="auto"/>
              <w:left w:val="nil"/>
              <w:bottom w:val="single" w:sz="4" w:space="0" w:color="auto"/>
              <w:right w:val="single" w:sz="4" w:space="0" w:color="auto"/>
            </w:tcBorders>
            <w:shd w:val="clear" w:color="auto" w:fill="auto"/>
            <w:vAlign w:val="center"/>
          </w:tcPr>
          <w:p w14:paraId="564DAD83" w14:textId="30855116" w:rsidR="009672E8" w:rsidRPr="003563CB" w:rsidRDefault="00607849"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D066A61" w14:textId="605AB853" w:rsidR="0056700F" w:rsidRPr="003563CB" w:rsidRDefault="00607849" w:rsidP="009A168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iterate through O</w:t>
            </w:r>
            <w:r w:rsidR="009A1687">
              <w:rPr>
                <w:rFonts w:asciiTheme="minorHAnsi" w:eastAsia="Times New Roman" w:hAnsiTheme="minorHAnsi" w:cs="Times New Roman"/>
                <w:color w:val="000000" w:themeColor="text1"/>
                <w:szCs w:val="20"/>
              </w:rPr>
              <w:t>B</w:t>
            </w:r>
            <w:r>
              <w:rPr>
                <w:rFonts w:asciiTheme="minorHAnsi" w:eastAsia="Times New Roman" w:hAnsiTheme="minorHAnsi" w:cs="Times New Roman"/>
                <w:color w:val="000000" w:themeColor="text1"/>
                <w:szCs w:val="20"/>
              </w:rPr>
              <w:t>R.</w:t>
            </w:r>
            <w:r w:rsidR="009A1687">
              <w:rPr>
                <w:rFonts w:asciiTheme="minorHAnsi" w:eastAsia="Times New Roman" w:hAnsiTheme="minorHAnsi" w:cs="Times New Roman"/>
                <w:color w:val="000000" w:themeColor="text1"/>
                <w:szCs w:val="20"/>
              </w:rPr>
              <w:t>32</w:t>
            </w:r>
            <w:r>
              <w:rPr>
                <w:rFonts w:asciiTheme="minorHAnsi" w:eastAsia="Times New Roman" w:hAnsiTheme="minorHAnsi" w:cs="Times New Roman"/>
                <w:color w:val="000000" w:themeColor="text1"/>
                <w:szCs w:val="20"/>
              </w:rPr>
              <w:t xml:space="preserve">.8 to find “NPI Number”, if found, </w:t>
            </w:r>
            <w:r w:rsidR="009A1687">
              <w:rPr>
                <w:rFonts w:asciiTheme="minorHAnsi" w:eastAsia="Times New Roman" w:hAnsiTheme="minorHAnsi" w:cs="Times New Roman"/>
                <w:color w:val="000000" w:themeColor="text1"/>
                <w:szCs w:val="20"/>
              </w:rPr>
              <w:t xml:space="preserve">replace &amp; with ^ in OBR.32.0 and </w:t>
            </w:r>
            <w:r>
              <w:rPr>
                <w:rFonts w:asciiTheme="minorHAnsi" w:eastAsia="Times New Roman" w:hAnsiTheme="minorHAnsi" w:cs="Times New Roman"/>
                <w:color w:val="000000" w:themeColor="text1"/>
                <w:szCs w:val="20"/>
              </w:rPr>
              <w:t>copy</w:t>
            </w:r>
            <w:r w:rsidR="009A1687">
              <w:rPr>
                <w:rFonts w:asciiTheme="minorHAnsi" w:eastAsia="Times New Roman" w:hAnsiTheme="minorHAnsi" w:cs="Times New Roman"/>
                <w:color w:val="000000" w:themeColor="text1"/>
                <w:szCs w:val="20"/>
              </w:rPr>
              <w:t>. Hard code “NPI Number” in OBR.32.8.</w:t>
            </w:r>
          </w:p>
        </w:tc>
      </w:tr>
      <w:tr w:rsidR="00607849" w:rsidRPr="00FB14A7" w14:paraId="0ED15631"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8E17FBF" w14:textId="5A273098" w:rsidR="00607849" w:rsidRPr="003563CB" w:rsidRDefault="00607849"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Technician</w:t>
            </w:r>
          </w:p>
        </w:tc>
        <w:tc>
          <w:tcPr>
            <w:tcW w:w="561" w:type="pct"/>
            <w:tcBorders>
              <w:top w:val="single" w:sz="4" w:space="0" w:color="auto"/>
              <w:left w:val="nil"/>
              <w:bottom w:val="single" w:sz="4" w:space="0" w:color="auto"/>
              <w:right w:val="single" w:sz="4" w:space="0" w:color="auto"/>
            </w:tcBorders>
            <w:shd w:val="clear" w:color="auto" w:fill="auto"/>
            <w:vAlign w:val="center"/>
          </w:tcPr>
          <w:p w14:paraId="1DEE77D0" w14:textId="3B3A596A" w:rsidR="00607849" w:rsidRPr="003563CB" w:rsidRDefault="00607849"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OBR.34</w:t>
            </w:r>
          </w:p>
        </w:tc>
        <w:tc>
          <w:tcPr>
            <w:tcW w:w="517" w:type="pct"/>
            <w:tcBorders>
              <w:top w:val="single" w:sz="4" w:space="0" w:color="auto"/>
              <w:left w:val="nil"/>
              <w:bottom w:val="single" w:sz="4" w:space="0" w:color="auto"/>
              <w:right w:val="single" w:sz="4" w:space="0" w:color="auto"/>
            </w:tcBorders>
            <w:shd w:val="clear" w:color="auto" w:fill="auto"/>
            <w:vAlign w:val="center"/>
          </w:tcPr>
          <w:p w14:paraId="60772D98" w14:textId="58A7BA9A" w:rsidR="00607849" w:rsidRPr="003563CB" w:rsidRDefault="00607849"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71D018D" w14:textId="65E60D80" w:rsidR="0056700F" w:rsidRPr="003563CB" w:rsidRDefault="009A1687" w:rsidP="009A168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iterate through OBR.34.8 to find “NPI Number”, if found, replace &amp; with ^ in OBR.34.0 and copy. Hard code “NPI Number” in OBR.34.8.</w:t>
            </w:r>
          </w:p>
        </w:tc>
      </w:tr>
      <w:tr w:rsidR="00607849" w:rsidRPr="00FB14A7" w14:paraId="2AB9B32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73D7F52" w14:textId="0D5BB394" w:rsidR="00B2306B" w:rsidRDefault="00B2306B"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p w14:paraId="4694C954" w14:textId="77777777" w:rsidR="00B2306B" w:rsidRDefault="00B2306B" w:rsidP="00607849">
            <w:pPr>
              <w:spacing w:after="0" w:line="240" w:lineRule="auto"/>
              <w:rPr>
                <w:rFonts w:asciiTheme="minorHAnsi" w:eastAsia="Times New Roman" w:hAnsiTheme="minorHAnsi" w:cs="Times New Roman"/>
                <w:color w:val="000000" w:themeColor="text1"/>
                <w:szCs w:val="20"/>
              </w:rPr>
            </w:pPr>
          </w:p>
          <w:p w14:paraId="74F13C19" w14:textId="77777777" w:rsidR="00607849" w:rsidRDefault="0056700F"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p w14:paraId="4D274768" w14:textId="77777777" w:rsidR="00B2306B" w:rsidRDefault="00B2306B" w:rsidP="00607849">
            <w:pPr>
              <w:spacing w:after="0" w:line="240" w:lineRule="auto"/>
              <w:rPr>
                <w:rFonts w:asciiTheme="minorHAnsi" w:eastAsia="Times New Roman" w:hAnsiTheme="minorHAnsi" w:cs="Times New Roman"/>
                <w:color w:val="000000" w:themeColor="text1"/>
                <w:szCs w:val="20"/>
              </w:rPr>
            </w:pPr>
          </w:p>
          <w:p w14:paraId="0FE452B9" w14:textId="499135C4" w:rsidR="00B2306B" w:rsidRPr="003563CB" w:rsidRDefault="00B2306B"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Responsible Observer</w:t>
            </w:r>
          </w:p>
        </w:tc>
        <w:tc>
          <w:tcPr>
            <w:tcW w:w="561" w:type="pct"/>
            <w:tcBorders>
              <w:top w:val="single" w:sz="4" w:space="0" w:color="auto"/>
              <w:left w:val="nil"/>
              <w:bottom w:val="single" w:sz="4" w:space="0" w:color="auto"/>
              <w:right w:val="single" w:sz="4" w:space="0" w:color="auto"/>
            </w:tcBorders>
            <w:shd w:val="clear" w:color="auto" w:fill="auto"/>
            <w:vAlign w:val="center"/>
          </w:tcPr>
          <w:p w14:paraId="315A61C6" w14:textId="5909ABAF" w:rsidR="00B2306B" w:rsidRDefault="00B2306B"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OBX.1 </w:t>
            </w:r>
          </w:p>
          <w:p w14:paraId="630C4A9D" w14:textId="77777777" w:rsidR="00B2306B" w:rsidRDefault="00B2306B" w:rsidP="00607849">
            <w:pPr>
              <w:spacing w:after="0" w:line="240" w:lineRule="auto"/>
              <w:rPr>
                <w:rFonts w:asciiTheme="minorHAnsi" w:eastAsia="Times New Roman" w:hAnsiTheme="minorHAnsi" w:cs="Times New Roman"/>
                <w:color w:val="000000" w:themeColor="text1"/>
                <w:szCs w:val="20"/>
              </w:rPr>
            </w:pPr>
          </w:p>
          <w:p w14:paraId="42ACAAE8" w14:textId="77777777" w:rsidR="00607849" w:rsidRDefault="0056700F"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p w14:paraId="1FAB3E63" w14:textId="77777777" w:rsidR="00B2306B" w:rsidRDefault="00B2306B" w:rsidP="00607849">
            <w:pPr>
              <w:spacing w:after="0" w:line="240" w:lineRule="auto"/>
              <w:rPr>
                <w:rFonts w:asciiTheme="minorHAnsi" w:eastAsia="Times New Roman" w:hAnsiTheme="minorHAnsi" w:cs="Times New Roman"/>
                <w:color w:val="000000" w:themeColor="text1"/>
                <w:szCs w:val="20"/>
              </w:rPr>
            </w:pPr>
          </w:p>
          <w:p w14:paraId="45462A2B" w14:textId="2554DCC0" w:rsidR="00B2306B" w:rsidRPr="003563CB" w:rsidRDefault="00B2306B"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OBX.16</w:t>
            </w:r>
          </w:p>
        </w:tc>
        <w:tc>
          <w:tcPr>
            <w:tcW w:w="517" w:type="pct"/>
            <w:tcBorders>
              <w:top w:val="single" w:sz="4" w:space="0" w:color="auto"/>
              <w:left w:val="nil"/>
              <w:bottom w:val="single" w:sz="4" w:space="0" w:color="auto"/>
              <w:right w:val="single" w:sz="4" w:space="0" w:color="auto"/>
            </w:tcBorders>
            <w:shd w:val="clear" w:color="auto" w:fill="auto"/>
            <w:vAlign w:val="center"/>
          </w:tcPr>
          <w:p w14:paraId="42B5A344" w14:textId="77777777" w:rsidR="00607849"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p w14:paraId="6E576525" w14:textId="77777777" w:rsidR="006C1ADB" w:rsidRDefault="006C1ADB" w:rsidP="00094234">
            <w:pPr>
              <w:spacing w:after="0" w:line="240" w:lineRule="auto"/>
              <w:jc w:val="center"/>
              <w:rPr>
                <w:rFonts w:asciiTheme="minorHAnsi" w:eastAsia="Times New Roman" w:hAnsiTheme="minorHAnsi" w:cs="Times New Roman"/>
                <w:color w:val="000000" w:themeColor="text1"/>
                <w:szCs w:val="20"/>
              </w:rPr>
            </w:pPr>
          </w:p>
          <w:p w14:paraId="20FAD378" w14:textId="77777777" w:rsidR="006C1AD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p w14:paraId="6F1458DC" w14:textId="77777777" w:rsidR="006C1ADB" w:rsidRDefault="006C1ADB" w:rsidP="00094234">
            <w:pPr>
              <w:spacing w:after="0" w:line="240" w:lineRule="auto"/>
              <w:jc w:val="center"/>
              <w:rPr>
                <w:rFonts w:asciiTheme="minorHAnsi" w:eastAsia="Times New Roman" w:hAnsiTheme="minorHAnsi" w:cs="Times New Roman"/>
                <w:color w:val="000000" w:themeColor="text1"/>
                <w:szCs w:val="20"/>
              </w:rPr>
            </w:pPr>
          </w:p>
          <w:p w14:paraId="2FCC9ED8" w14:textId="112F239A" w:rsidR="006C1ADB"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80D56B4" w14:textId="05918576" w:rsidR="003B0289" w:rsidRDefault="003B0289"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an “N” to variable @skipOBX, @NTE, @vitals, @landO and @Age.  Hard code “90”</w:t>
            </w:r>
            <w:r w:rsidR="000A18EE">
              <w:rPr>
                <w:rFonts w:asciiTheme="minorHAnsi" w:eastAsia="Times New Roman" w:hAnsiTheme="minorHAnsi" w:cs="Times New Roman"/>
                <w:color w:val="000000" w:themeColor="text1"/>
                <w:szCs w:val="20"/>
              </w:rPr>
              <w:t xml:space="preserve"> to @linelen and “1” to @TXsetid.</w:t>
            </w:r>
          </w:p>
          <w:p w14:paraId="39EBE988" w14:textId="77777777" w:rsidR="003B0289" w:rsidRDefault="003B0289" w:rsidP="00607849">
            <w:pPr>
              <w:spacing w:after="0" w:line="240" w:lineRule="auto"/>
              <w:rPr>
                <w:rFonts w:asciiTheme="minorHAnsi" w:eastAsia="Times New Roman" w:hAnsiTheme="minorHAnsi" w:cs="Times New Roman"/>
                <w:color w:val="000000" w:themeColor="text1"/>
                <w:szCs w:val="20"/>
              </w:rPr>
            </w:pPr>
          </w:p>
          <w:p w14:paraId="334A150A" w14:textId="228D16FD" w:rsidR="003B0289" w:rsidRDefault="00146A0A"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Start test for fishbone: a</w:t>
            </w:r>
            <w:r w:rsidR="003B0289">
              <w:rPr>
                <w:rFonts w:asciiTheme="minorHAnsi" w:eastAsia="Times New Roman" w:hAnsiTheme="minorHAnsi" w:cs="Times New Roman"/>
                <w:color w:val="000000" w:themeColor="text1"/>
                <w:szCs w:val="20"/>
              </w:rPr>
              <w:t>dd OBX.5.0 to multiple variables</w:t>
            </w:r>
            <w:r>
              <w:rPr>
                <w:rFonts w:asciiTheme="minorHAnsi" w:eastAsia="Times New Roman" w:hAnsiTheme="minorHAnsi" w:cs="Times New Roman"/>
                <w:color w:val="000000" w:themeColor="text1"/>
                <w:szCs w:val="20"/>
              </w:rPr>
              <w:t>;</w:t>
            </w:r>
            <w:r w:rsidR="003B0289">
              <w:rPr>
                <w:rFonts w:asciiTheme="minorHAnsi" w:eastAsia="Times New Roman" w:hAnsiTheme="minorHAnsi" w:cs="Times New Roman"/>
                <w:color w:val="000000" w:themeColor="text1"/>
                <w:szCs w:val="20"/>
              </w:rPr>
              <w:t xml:space="preserve"> @fishstart</w:t>
            </w:r>
            <w:r>
              <w:rPr>
                <w:rFonts w:asciiTheme="minorHAnsi" w:eastAsia="Times New Roman" w:hAnsiTheme="minorHAnsi" w:cs="Times New Roman"/>
                <w:color w:val="000000" w:themeColor="text1"/>
                <w:szCs w:val="20"/>
              </w:rPr>
              <w:t xml:space="preserve"> (with TCL string range to 13 characters)</w:t>
            </w:r>
            <w:r w:rsidR="003B0289">
              <w:rPr>
                <w:rFonts w:asciiTheme="minorHAnsi" w:eastAsia="Times New Roman" w:hAnsiTheme="minorHAnsi" w:cs="Times New Roman"/>
                <w:color w:val="000000" w:themeColor="text1"/>
                <w:szCs w:val="20"/>
              </w:rPr>
              <w:t>, @fishstop</w:t>
            </w:r>
            <w:r>
              <w:rPr>
                <w:rFonts w:asciiTheme="minorHAnsi" w:eastAsia="Times New Roman" w:hAnsiTheme="minorHAnsi" w:cs="Times New Roman"/>
                <w:color w:val="000000" w:themeColor="text1"/>
                <w:szCs w:val="20"/>
              </w:rPr>
              <w:t xml:space="preserve"> (with TCL string range to 11 characters)</w:t>
            </w:r>
            <w:r w:rsidR="003B0289">
              <w:rPr>
                <w:rFonts w:asciiTheme="minorHAnsi" w:eastAsia="Times New Roman" w:hAnsiTheme="minorHAnsi" w:cs="Times New Roman"/>
                <w:color w:val="000000" w:themeColor="text1"/>
                <w:szCs w:val="20"/>
              </w:rPr>
              <w:t>, @startIO</w:t>
            </w:r>
            <w:r>
              <w:rPr>
                <w:rFonts w:asciiTheme="minorHAnsi" w:eastAsia="Times New Roman" w:hAnsiTheme="minorHAnsi" w:cs="Times New Roman"/>
                <w:color w:val="000000" w:themeColor="text1"/>
                <w:szCs w:val="20"/>
              </w:rPr>
              <w:t xml:space="preserve"> (with TCL string range to 7 characters)</w:t>
            </w:r>
            <w:r w:rsidR="003B0289">
              <w:rPr>
                <w:rFonts w:asciiTheme="minorHAnsi" w:eastAsia="Times New Roman" w:hAnsiTheme="minorHAnsi" w:cs="Times New Roman"/>
                <w:color w:val="000000" w:themeColor="text1"/>
                <w:szCs w:val="20"/>
              </w:rPr>
              <w:t>, @stop IO</w:t>
            </w:r>
            <w:r>
              <w:rPr>
                <w:rFonts w:asciiTheme="minorHAnsi" w:eastAsia="Times New Roman" w:hAnsiTheme="minorHAnsi" w:cs="Times New Roman"/>
                <w:color w:val="000000" w:themeColor="text1"/>
                <w:szCs w:val="20"/>
              </w:rPr>
              <w:t xml:space="preserve"> (with TCL string range to 6 characters)</w:t>
            </w:r>
            <w:r w:rsidR="003B0289">
              <w:rPr>
                <w:rFonts w:asciiTheme="minorHAnsi" w:eastAsia="Times New Roman" w:hAnsiTheme="minorHAnsi" w:cs="Times New Roman"/>
                <w:color w:val="000000" w:themeColor="text1"/>
                <w:szCs w:val="20"/>
              </w:rPr>
              <w:t>, @Age</w:t>
            </w:r>
            <w:r>
              <w:rPr>
                <w:rFonts w:asciiTheme="minorHAnsi" w:eastAsia="Times New Roman" w:hAnsiTheme="minorHAnsi" w:cs="Times New Roman"/>
                <w:color w:val="000000" w:themeColor="text1"/>
                <w:szCs w:val="20"/>
              </w:rPr>
              <w:t xml:space="preserve"> (with TCL proc if label  =”Age:”, set list to “Y”, else set list to “N”)</w:t>
            </w:r>
            <w:r w:rsidR="003B0289">
              <w:rPr>
                <w:rFonts w:asciiTheme="minorHAnsi" w:eastAsia="Times New Roman" w:hAnsiTheme="minorHAnsi" w:cs="Times New Roman"/>
                <w:color w:val="000000" w:themeColor="text1"/>
                <w:szCs w:val="20"/>
              </w:rPr>
              <w:t xml:space="preserve">.  </w:t>
            </w:r>
          </w:p>
          <w:p w14:paraId="1AEF5723" w14:textId="77777777" w:rsidR="003B0289" w:rsidRDefault="003B0289" w:rsidP="00607849">
            <w:pPr>
              <w:spacing w:after="0" w:line="240" w:lineRule="auto"/>
              <w:rPr>
                <w:rFonts w:asciiTheme="minorHAnsi" w:eastAsia="Times New Roman" w:hAnsiTheme="minorHAnsi" w:cs="Times New Roman"/>
                <w:color w:val="000000" w:themeColor="text1"/>
                <w:szCs w:val="20"/>
              </w:rPr>
            </w:pPr>
          </w:p>
          <w:p w14:paraId="7F7F70B0" w14:textId="29688746" w:rsidR="00607849" w:rsidRDefault="003B0289"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OBX.5.</w:t>
            </w:r>
            <w:r w:rsidR="008168D2">
              <w:rPr>
                <w:rFonts w:asciiTheme="minorHAnsi" w:eastAsia="Times New Roman" w:hAnsiTheme="minorHAnsi" w:cs="Times New Roman"/>
                <w:color w:val="000000" w:themeColor="text1"/>
                <w:szCs w:val="20"/>
              </w:rPr>
              <w:t xml:space="preserve">= “startfishbone”, </w:t>
            </w:r>
            <w:r w:rsidR="004C54B9">
              <w:rPr>
                <w:rFonts w:asciiTheme="minorHAnsi" w:eastAsia="Times New Roman" w:hAnsiTheme="minorHAnsi" w:cs="Times New Roman"/>
                <w:color w:val="000000" w:themeColor="text1"/>
                <w:szCs w:val="20"/>
              </w:rPr>
              <w:t>hard code a “Y” to @skipOBX variable.</w:t>
            </w:r>
          </w:p>
          <w:p w14:paraId="3B527C38" w14:textId="77777777" w:rsidR="00F46264" w:rsidRDefault="00F46264" w:rsidP="00607849">
            <w:pPr>
              <w:spacing w:after="0" w:line="240" w:lineRule="auto"/>
              <w:rPr>
                <w:rFonts w:asciiTheme="minorHAnsi" w:eastAsia="Times New Roman" w:hAnsiTheme="minorHAnsi" w:cs="Times New Roman"/>
                <w:color w:val="000000" w:themeColor="text1"/>
                <w:szCs w:val="20"/>
              </w:rPr>
            </w:pPr>
          </w:p>
          <w:p w14:paraId="09CD2B7F" w14:textId="37A8D8DD" w:rsidR="00F46264" w:rsidRDefault="00F46264"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@shartIO = “startIO”, hard code “Y” to @landO</w:t>
            </w:r>
            <w:r w:rsidR="004C54B9">
              <w:rPr>
                <w:rFonts w:asciiTheme="minorHAnsi" w:eastAsia="Times New Roman" w:hAnsiTheme="minorHAnsi" w:cs="Times New Roman"/>
                <w:color w:val="000000" w:themeColor="text1"/>
                <w:szCs w:val="20"/>
              </w:rPr>
              <w:t xml:space="preserve"> variable</w:t>
            </w:r>
            <w:r>
              <w:rPr>
                <w:rFonts w:asciiTheme="minorHAnsi" w:eastAsia="Times New Roman" w:hAnsiTheme="minorHAnsi" w:cs="Times New Roman"/>
                <w:color w:val="000000" w:themeColor="text1"/>
                <w:szCs w:val="20"/>
              </w:rPr>
              <w:t>.</w:t>
            </w:r>
          </w:p>
          <w:p w14:paraId="4F41CA2F" w14:textId="77777777" w:rsidR="00F46264" w:rsidRDefault="00F46264" w:rsidP="00607849">
            <w:pPr>
              <w:spacing w:after="0" w:line="240" w:lineRule="auto"/>
              <w:rPr>
                <w:rFonts w:asciiTheme="minorHAnsi" w:eastAsia="Times New Roman" w:hAnsiTheme="minorHAnsi" w:cs="Times New Roman"/>
                <w:color w:val="000000" w:themeColor="text1"/>
                <w:szCs w:val="20"/>
              </w:rPr>
            </w:pPr>
          </w:p>
          <w:p w14:paraId="1605B7BF" w14:textId="0BEE96EB" w:rsidR="00F46264" w:rsidRDefault="00F46264"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@stopIO = “st</w:t>
            </w:r>
            <w:r w:rsidR="00AC0957">
              <w:rPr>
                <w:rFonts w:asciiTheme="minorHAnsi" w:eastAsia="Times New Roman" w:hAnsiTheme="minorHAnsi" w:cs="Times New Roman"/>
                <w:color w:val="000000" w:themeColor="text1"/>
                <w:szCs w:val="20"/>
              </w:rPr>
              <w:t>op</w:t>
            </w:r>
            <w:r>
              <w:rPr>
                <w:rFonts w:asciiTheme="minorHAnsi" w:eastAsia="Times New Roman" w:hAnsiTheme="minorHAnsi" w:cs="Times New Roman"/>
                <w:color w:val="000000" w:themeColor="text1"/>
                <w:szCs w:val="20"/>
              </w:rPr>
              <w:t>IO”, hard code “</w:t>
            </w:r>
            <w:r w:rsidR="00AC0957">
              <w:rPr>
                <w:rFonts w:asciiTheme="minorHAnsi" w:eastAsia="Times New Roman" w:hAnsiTheme="minorHAnsi" w:cs="Times New Roman"/>
                <w:color w:val="000000" w:themeColor="text1"/>
                <w:szCs w:val="20"/>
              </w:rPr>
              <w:t>N</w:t>
            </w:r>
            <w:r>
              <w:rPr>
                <w:rFonts w:asciiTheme="minorHAnsi" w:eastAsia="Times New Roman" w:hAnsiTheme="minorHAnsi" w:cs="Times New Roman"/>
                <w:color w:val="000000" w:themeColor="text1"/>
                <w:szCs w:val="20"/>
              </w:rPr>
              <w:t>” to @landO</w:t>
            </w:r>
            <w:r w:rsidR="004C54B9">
              <w:rPr>
                <w:rFonts w:asciiTheme="minorHAnsi" w:eastAsia="Times New Roman" w:hAnsiTheme="minorHAnsi" w:cs="Times New Roman"/>
                <w:color w:val="000000" w:themeColor="text1"/>
                <w:szCs w:val="20"/>
              </w:rPr>
              <w:t xml:space="preserve"> variable</w:t>
            </w:r>
            <w:r>
              <w:rPr>
                <w:rFonts w:asciiTheme="minorHAnsi" w:eastAsia="Times New Roman" w:hAnsiTheme="minorHAnsi" w:cs="Times New Roman"/>
                <w:color w:val="000000" w:themeColor="text1"/>
                <w:szCs w:val="20"/>
              </w:rPr>
              <w:t>.</w:t>
            </w:r>
          </w:p>
          <w:p w14:paraId="00C75554" w14:textId="77777777" w:rsidR="00F46264" w:rsidRDefault="00F46264" w:rsidP="00607849">
            <w:pPr>
              <w:spacing w:after="0" w:line="240" w:lineRule="auto"/>
              <w:rPr>
                <w:rFonts w:asciiTheme="minorHAnsi" w:eastAsia="Times New Roman" w:hAnsiTheme="minorHAnsi" w:cs="Times New Roman"/>
                <w:color w:val="000000" w:themeColor="text1"/>
                <w:szCs w:val="20"/>
              </w:rPr>
            </w:pPr>
          </w:p>
          <w:p w14:paraId="234FC83F" w14:textId="6BCB34EF" w:rsidR="00F46264" w:rsidRDefault="00F46264" w:rsidP="00F4626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 @first12chars through a table, cerner_trans_vitals_signs and send the output to @vitals</w:t>
            </w:r>
            <w:r w:rsidR="004C54B9">
              <w:rPr>
                <w:rFonts w:asciiTheme="minorHAnsi" w:eastAsia="Times New Roman" w:hAnsiTheme="minorHAnsi" w:cs="Times New Roman"/>
                <w:color w:val="000000" w:themeColor="text1"/>
                <w:szCs w:val="20"/>
              </w:rPr>
              <w:t xml:space="preserve"> variable</w:t>
            </w:r>
            <w:r>
              <w:rPr>
                <w:rFonts w:asciiTheme="minorHAnsi" w:eastAsia="Times New Roman" w:hAnsiTheme="minorHAnsi" w:cs="Times New Roman"/>
                <w:color w:val="000000" w:themeColor="text1"/>
                <w:szCs w:val="20"/>
              </w:rPr>
              <w:t>.</w:t>
            </w:r>
          </w:p>
          <w:p w14:paraId="563CC1F8" w14:textId="7E23A4A7" w:rsidR="00AC0957" w:rsidRDefault="00AC0957" w:rsidP="00F46264">
            <w:pPr>
              <w:spacing w:after="0" w:line="240" w:lineRule="auto"/>
              <w:rPr>
                <w:rFonts w:asciiTheme="minorHAnsi" w:eastAsia="Times New Roman" w:hAnsiTheme="minorHAnsi" w:cs="Times New Roman"/>
                <w:color w:val="000000" w:themeColor="text1"/>
                <w:szCs w:val="20"/>
              </w:rPr>
            </w:pPr>
          </w:p>
          <w:p w14:paraId="3870885D" w14:textId="2710C531" w:rsidR="00AC0957" w:rsidRDefault="006C1ADB" w:rsidP="00F4626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First pass headings: </w:t>
            </w:r>
            <w:r w:rsidR="00146A0A">
              <w:rPr>
                <w:rFonts w:asciiTheme="minorHAnsi" w:eastAsia="Times New Roman" w:hAnsiTheme="minorHAnsi" w:cs="Times New Roman"/>
                <w:color w:val="000000" w:themeColor="text1"/>
                <w:szCs w:val="20"/>
              </w:rPr>
              <w:t>If @skipOBX = “N”, pathcopy</w:t>
            </w:r>
            <w:r w:rsidR="000A18EE">
              <w:rPr>
                <w:rFonts w:asciiTheme="minorHAnsi" w:eastAsia="Times New Roman" w:hAnsiTheme="minorHAnsi" w:cs="Times New Roman"/>
                <w:color w:val="000000" w:themeColor="text1"/>
                <w:szCs w:val="20"/>
              </w:rPr>
              <w:t xml:space="preserve"> OBX segment.  Null OBX.16.  </w:t>
            </w:r>
            <w:r w:rsidR="00713ADF">
              <w:rPr>
                <w:rFonts w:asciiTheme="minorHAnsi" w:eastAsia="Times New Roman" w:hAnsiTheme="minorHAnsi" w:cs="Times New Roman"/>
                <w:color w:val="000000" w:themeColor="text1"/>
                <w:szCs w:val="20"/>
              </w:rPr>
              <w:t xml:space="preserve">Copy @TXsetid to OBX.1.  </w:t>
            </w:r>
            <w:r w:rsidR="000A18EE">
              <w:rPr>
                <w:rFonts w:asciiTheme="minorHAnsi" w:eastAsia="Times New Roman" w:hAnsiTheme="minorHAnsi" w:cs="Times New Roman"/>
                <w:color w:val="000000" w:themeColor="text1"/>
                <w:szCs w:val="20"/>
              </w:rPr>
              <w:t xml:space="preserve">Send PV1.3.3 through a table, cerner_medicity_trans_hdr, send output to variable @fachdr.  </w:t>
            </w:r>
            <w:r w:rsidR="000A18EE" w:rsidRPr="004C54B9">
              <w:rPr>
                <w:rFonts w:asciiTheme="minorHAnsi" w:eastAsia="Times New Roman" w:hAnsiTheme="minorHAnsi" w:cs="Times New Roman"/>
                <w:color w:val="000000" w:themeColor="text1"/>
                <w:szCs w:val="20"/>
              </w:rPr>
              <w:t>Copy @fachdr, @linelen outbound to OBX.5.0.</w:t>
            </w:r>
            <w:r w:rsidR="00713ADF">
              <w:rPr>
                <w:rFonts w:asciiTheme="minorHAnsi" w:eastAsia="Times New Roman" w:hAnsiTheme="minorHAnsi" w:cs="Times New Roman"/>
                <w:color w:val="000000" w:themeColor="text1"/>
                <w:szCs w:val="20"/>
              </w:rPr>
              <w:t xml:space="preserve"> </w:t>
            </w:r>
            <w:r w:rsidR="004C54B9" w:rsidRPr="00FB4A28">
              <w:rPr>
                <w:rFonts w:asciiTheme="minorHAnsi" w:eastAsia="Times New Roman" w:hAnsiTheme="minorHAnsi" w:cs="Times New Roman"/>
                <w:color w:val="000000" w:themeColor="text1"/>
                <w:szCs w:val="20"/>
              </w:rPr>
              <w:t>There is a TCL proc that</w:t>
            </w:r>
            <w:r w:rsidR="00FB4A28" w:rsidRPr="00FB4A28">
              <w:rPr>
                <w:rFonts w:asciiTheme="minorHAnsi" w:eastAsia="Times New Roman" w:hAnsiTheme="minorHAnsi" w:cs="Times New Roman"/>
                <w:color w:val="000000" w:themeColor="text1"/>
                <w:szCs w:val="20"/>
              </w:rPr>
              <w:t xml:space="preserve"> sets OBX.5 for facility header length with trimming the output right.</w:t>
            </w:r>
            <w:r w:rsidR="00FB4A28">
              <w:rPr>
                <w:rFonts w:asciiTheme="minorHAnsi" w:eastAsia="Times New Roman" w:hAnsiTheme="minorHAnsi" w:cs="Times New Roman"/>
                <w:color w:val="000000" w:themeColor="text1"/>
                <w:szCs w:val="20"/>
              </w:rPr>
              <w:t xml:space="preserve">  </w:t>
            </w:r>
            <w:r w:rsidR="00713ADF">
              <w:rPr>
                <w:rFonts w:asciiTheme="minorHAnsi" w:eastAsia="Times New Roman" w:hAnsiTheme="minorHAnsi" w:cs="Times New Roman"/>
                <w:color w:val="000000" w:themeColor="text1"/>
                <w:szCs w:val="20"/>
              </w:rPr>
              <w:t>Math add “1” with group iterate variable to outbound group iterate and math add “1” to ou</w:t>
            </w:r>
            <w:r w:rsidR="004C54B9">
              <w:rPr>
                <w:rFonts w:asciiTheme="minorHAnsi" w:eastAsia="Times New Roman" w:hAnsiTheme="minorHAnsi" w:cs="Times New Roman"/>
                <w:color w:val="000000" w:themeColor="text1"/>
                <w:szCs w:val="20"/>
              </w:rPr>
              <w:t>t</w:t>
            </w:r>
            <w:r w:rsidR="00713ADF">
              <w:rPr>
                <w:rFonts w:asciiTheme="minorHAnsi" w:eastAsia="Times New Roman" w:hAnsiTheme="minorHAnsi" w:cs="Times New Roman"/>
                <w:color w:val="000000" w:themeColor="text1"/>
                <w:szCs w:val="20"/>
              </w:rPr>
              <w:t xml:space="preserve">bound @TXsetid.  </w:t>
            </w:r>
            <w:r>
              <w:rPr>
                <w:rFonts w:asciiTheme="minorHAnsi" w:eastAsia="Times New Roman" w:hAnsiTheme="minorHAnsi" w:cs="Times New Roman"/>
                <w:color w:val="000000" w:themeColor="text1"/>
                <w:szCs w:val="20"/>
              </w:rPr>
              <w:t>N</w:t>
            </w:r>
            <w:r w:rsidR="00713ADF">
              <w:rPr>
                <w:rFonts w:asciiTheme="minorHAnsi" w:eastAsia="Times New Roman" w:hAnsiTheme="minorHAnsi" w:cs="Times New Roman"/>
                <w:color w:val="000000" w:themeColor="text1"/>
                <w:szCs w:val="20"/>
              </w:rPr>
              <w:t xml:space="preserve">ull next instance of OBX.16.  </w:t>
            </w:r>
            <w:r w:rsidR="00713ADF">
              <w:rPr>
                <w:rFonts w:asciiTheme="minorHAnsi" w:eastAsia="Times New Roman" w:hAnsiTheme="minorHAnsi" w:cs="Times New Roman"/>
                <w:color w:val="000000" w:themeColor="text1"/>
                <w:szCs w:val="20"/>
              </w:rPr>
              <w:lastRenderedPageBreak/>
              <w:t xml:space="preserve">Copy @TXsetid to OBX.1.  </w:t>
            </w:r>
            <w:r w:rsidR="004C54B9">
              <w:rPr>
                <w:rFonts w:asciiTheme="minorHAnsi" w:eastAsia="Times New Roman" w:hAnsiTheme="minorHAnsi" w:cs="Times New Roman"/>
                <w:color w:val="000000" w:themeColor="text1"/>
                <w:szCs w:val="20"/>
              </w:rPr>
              <w:t xml:space="preserve">Copy OBR.25 and @linelen to iterated instance of OBX.5.0.  </w:t>
            </w:r>
            <w:r w:rsidR="004C54B9" w:rsidRPr="00FB4A28">
              <w:rPr>
                <w:rFonts w:asciiTheme="minorHAnsi" w:eastAsia="Times New Roman" w:hAnsiTheme="minorHAnsi" w:cs="Times New Roman"/>
                <w:color w:val="000000" w:themeColor="text1"/>
                <w:szCs w:val="20"/>
              </w:rPr>
              <w:t>There is a TCL proc that</w:t>
            </w:r>
            <w:r w:rsidR="00FB4A28">
              <w:rPr>
                <w:rFonts w:asciiTheme="minorHAnsi" w:eastAsia="Times New Roman" w:hAnsiTheme="minorHAnsi" w:cs="Times New Roman"/>
                <w:color w:val="000000" w:themeColor="text1"/>
                <w:szCs w:val="20"/>
              </w:rPr>
              <w:t xml:space="preserve"> sets OBR.25 with OBX.5 line length and if OBR.25 = P, F or C, OBX.5 header and length is set with either * Preliminary Report *, * Final Report * or “Corrected Report * based on source value. </w:t>
            </w:r>
            <w:r w:rsidR="004C54B9">
              <w:rPr>
                <w:rFonts w:asciiTheme="minorHAnsi" w:eastAsia="Times New Roman" w:hAnsiTheme="minorHAnsi" w:cs="Times New Roman"/>
                <w:color w:val="000000" w:themeColor="text1"/>
                <w:szCs w:val="20"/>
              </w:rPr>
              <w:t xml:space="preserve"> Math add “1” with group iterate variable to outbound group iterate and math add “1” to outbound @TXsetid.  </w:t>
            </w:r>
          </w:p>
          <w:p w14:paraId="1C1BE084" w14:textId="417BB881" w:rsidR="00E909C6" w:rsidRDefault="00E909C6" w:rsidP="00F46264">
            <w:pPr>
              <w:spacing w:after="0" w:line="240" w:lineRule="auto"/>
              <w:rPr>
                <w:rFonts w:asciiTheme="minorHAnsi" w:eastAsia="Times New Roman" w:hAnsiTheme="minorHAnsi" w:cs="Times New Roman"/>
                <w:color w:val="000000" w:themeColor="text1"/>
                <w:szCs w:val="20"/>
              </w:rPr>
            </w:pPr>
          </w:p>
          <w:p w14:paraId="42621324" w14:textId="1CEB5C1B" w:rsidR="00E909C6" w:rsidRDefault="006C1ADB" w:rsidP="00F4626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End first pass headings: </w:t>
            </w:r>
            <w:r w:rsidR="00E909C6">
              <w:rPr>
                <w:rFonts w:asciiTheme="minorHAnsi" w:eastAsia="Times New Roman" w:hAnsiTheme="minorHAnsi" w:cs="Times New Roman"/>
                <w:color w:val="000000" w:themeColor="text1"/>
                <w:szCs w:val="20"/>
              </w:rPr>
              <w:t>If @vitals = Y”, pathcopy OBX segment.  Null OBX.16 and copy @TXsetid to OBX.1.  Copy OBX.5 with TCL proc that formats vital signs: remove the vitals tag from the vitals record, find the difference between the last charted vital sign and the max default length and add any difference to the column spaces default and create second column of spaces.  Then, find the difference between the minimum vital sign and the max default length, add any difference to the column spaces default and create the third column of spaces.</w:t>
            </w:r>
          </w:p>
          <w:p w14:paraId="2EE7127C" w14:textId="699A5695" w:rsidR="00E909C6" w:rsidRDefault="00E909C6" w:rsidP="00F46264">
            <w:pPr>
              <w:spacing w:after="0" w:line="240" w:lineRule="auto"/>
              <w:rPr>
                <w:rFonts w:asciiTheme="minorHAnsi" w:eastAsia="Times New Roman" w:hAnsiTheme="minorHAnsi" w:cs="Times New Roman"/>
                <w:color w:val="000000" w:themeColor="text1"/>
                <w:szCs w:val="20"/>
              </w:rPr>
            </w:pPr>
          </w:p>
          <w:p w14:paraId="60F883F1" w14:textId="15F9E78B" w:rsidR="00E909C6" w:rsidRDefault="005C1352" w:rsidP="00F4626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Else, if @landO = “Y”, pathcopy OBX segment.  Null OBX.16, copy @TXsetID to OBX.1.  Copy OBX.5.0 outbound </w:t>
            </w:r>
            <w:r w:rsidRPr="00D042F9">
              <w:rPr>
                <w:rFonts w:asciiTheme="minorHAnsi" w:eastAsia="Times New Roman" w:hAnsiTheme="minorHAnsi" w:cs="Times New Roman"/>
                <w:color w:val="000000" w:themeColor="text1"/>
                <w:szCs w:val="20"/>
              </w:rPr>
              <w:t>with TCL proc that</w:t>
            </w:r>
            <w:r w:rsidR="00D042F9">
              <w:rPr>
                <w:rFonts w:asciiTheme="minorHAnsi" w:eastAsia="Times New Roman" w:hAnsiTheme="minorHAnsi" w:cs="Times New Roman"/>
                <w:color w:val="000000" w:themeColor="text1"/>
                <w:szCs w:val="20"/>
              </w:rPr>
              <w:t xml:space="preserve"> gets the value in OBX.5 and if landO = “Y”, if OBX.5 is null or contains “Intake and Output Details, send OBX.5.  If OBX.5 contains “startIO, null OBX.5.  If OBX.5 contains “8 Hrs”, trim whitespace from both sides of heading and get the string length.  Replace OBX.5 with new heading and trim right blanks.  Search for {mL} in OBX.5 and get the index.  If not found, send OBX.5 outbound.  Split index, set iodatadesc into OBX.5 and trim both sides of the field, set iodataamt into OBX.5 and trim both sides of the field</w:t>
            </w:r>
            <w:r w:rsidR="00BE7D64">
              <w:rPr>
                <w:rFonts w:asciiTheme="minorHAnsi" w:eastAsia="Times New Roman" w:hAnsiTheme="minorHAnsi" w:cs="Times New Roman"/>
                <w:color w:val="000000" w:themeColor="text1"/>
                <w:szCs w:val="20"/>
              </w:rPr>
              <w:t>. Set iodata filler (40) the string length of iodatadesc, set column1 replicated with iodatafill and concatenate all data amd sent in a list outbound.</w:t>
            </w:r>
          </w:p>
          <w:p w14:paraId="219EC98B" w14:textId="6BA697AC" w:rsidR="005C1352" w:rsidRDefault="005C1352" w:rsidP="00F46264">
            <w:pPr>
              <w:spacing w:after="0" w:line="240" w:lineRule="auto"/>
              <w:rPr>
                <w:rFonts w:asciiTheme="minorHAnsi" w:eastAsia="Times New Roman" w:hAnsiTheme="minorHAnsi" w:cs="Times New Roman"/>
                <w:color w:val="000000" w:themeColor="text1"/>
                <w:szCs w:val="20"/>
              </w:rPr>
            </w:pPr>
          </w:p>
          <w:p w14:paraId="71159D0A" w14:textId="2FFB2F9B" w:rsidR="005C1352" w:rsidRDefault="005C1352" w:rsidP="00F4626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Else, pathcopy OBX segment.  Null OBX.16, copy @TXsetID to OBX.1.  </w:t>
            </w:r>
          </w:p>
          <w:p w14:paraId="525E1F48" w14:textId="1F5D6F03" w:rsidR="00B6420D" w:rsidRDefault="00B6420D" w:rsidP="00F46264">
            <w:pPr>
              <w:spacing w:after="0" w:line="240" w:lineRule="auto"/>
              <w:rPr>
                <w:rFonts w:asciiTheme="minorHAnsi" w:eastAsia="Times New Roman" w:hAnsiTheme="minorHAnsi" w:cs="Times New Roman"/>
                <w:color w:val="000000" w:themeColor="text1"/>
                <w:szCs w:val="20"/>
              </w:rPr>
            </w:pPr>
          </w:p>
          <w:p w14:paraId="5E7884BA" w14:textId="6B54939A" w:rsidR="00B6420D" w:rsidRDefault="00EE4254" w:rsidP="00F4626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Add additional heading to new heading line: </w:t>
            </w:r>
            <w:r w:rsidR="00B6420D">
              <w:rPr>
                <w:rFonts w:asciiTheme="minorHAnsi" w:eastAsia="Times New Roman" w:hAnsiTheme="minorHAnsi" w:cs="Times New Roman"/>
                <w:color w:val="000000" w:themeColor="text1"/>
                <w:szCs w:val="20"/>
              </w:rPr>
              <w:t xml:space="preserve">If @Age = “Y”, math add 1 to group variable and @TXsetID, pathcopy OBX segment.  Null OBX.16, copy @TXsetID to OBX.1.  </w:t>
            </w:r>
            <w:r>
              <w:rPr>
                <w:rFonts w:asciiTheme="minorHAnsi" w:eastAsia="Times New Roman" w:hAnsiTheme="minorHAnsi" w:cs="Times New Roman"/>
                <w:color w:val="000000" w:themeColor="text1"/>
                <w:szCs w:val="20"/>
              </w:rPr>
              <w:t xml:space="preserve">Copy  PV1.2, PV1.44 and OBR.4.1 to OBX.5.0 </w:t>
            </w:r>
            <w:r w:rsidRPr="00ED64CE">
              <w:rPr>
                <w:rFonts w:asciiTheme="minorHAnsi" w:eastAsia="Times New Roman" w:hAnsiTheme="minorHAnsi" w:cs="Times New Roman"/>
                <w:color w:val="auto"/>
                <w:szCs w:val="20"/>
              </w:rPr>
              <w:t>with TCL proc that</w:t>
            </w:r>
            <w:r w:rsidR="00ED64CE" w:rsidRPr="00ED64CE">
              <w:rPr>
                <w:rFonts w:asciiTheme="minorHAnsi" w:eastAsia="Times New Roman" w:hAnsiTheme="minorHAnsi" w:cs="Times New Roman"/>
                <w:color w:val="auto"/>
                <w:szCs w:val="20"/>
              </w:rPr>
              <w:t xml:space="preserve"> </w:t>
            </w:r>
            <w:r w:rsidR="00ED64CE">
              <w:rPr>
                <w:rFonts w:asciiTheme="minorHAnsi" w:eastAsia="Times New Roman" w:hAnsiTheme="minorHAnsi" w:cs="Times New Roman"/>
                <w:color w:val="000000" w:themeColor="text1"/>
                <w:szCs w:val="20"/>
              </w:rPr>
              <w:t xml:space="preserve">concatenates </w:t>
            </w:r>
            <w:r w:rsidR="00F324D8">
              <w:rPr>
                <w:rFonts w:asciiTheme="minorHAnsi" w:eastAsia="Times New Roman" w:hAnsiTheme="minorHAnsi" w:cs="Times New Roman"/>
                <w:color w:val="000000" w:themeColor="text1"/>
                <w:szCs w:val="20"/>
              </w:rPr>
              <w:t>“Patient Class: ”, “Admit D/T: ” (with clock formatting), and “Report Name: “ outbound.</w:t>
            </w:r>
          </w:p>
          <w:p w14:paraId="6FBE1EB6" w14:textId="636E00BA" w:rsidR="0092119F" w:rsidRDefault="0092119F" w:rsidP="00F46264">
            <w:pPr>
              <w:spacing w:after="0" w:line="240" w:lineRule="auto"/>
              <w:rPr>
                <w:rFonts w:asciiTheme="minorHAnsi" w:eastAsia="Times New Roman" w:hAnsiTheme="minorHAnsi" w:cs="Times New Roman"/>
                <w:color w:val="000000" w:themeColor="text1"/>
                <w:szCs w:val="20"/>
              </w:rPr>
            </w:pPr>
          </w:p>
          <w:p w14:paraId="0E1EC780" w14:textId="30640075" w:rsidR="0092119F" w:rsidRDefault="0092119F" w:rsidP="00F4626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If @stopIO = “stopIO”, null OBX.5.0, math add 1to group variable and @TXsetid.</w:t>
            </w:r>
          </w:p>
          <w:p w14:paraId="077266B1" w14:textId="05D9772D" w:rsidR="0092119F" w:rsidRDefault="0092119F" w:rsidP="00F46264">
            <w:pPr>
              <w:spacing w:after="0" w:line="240" w:lineRule="auto"/>
              <w:rPr>
                <w:rFonts w:asciiTheme="minorHAnsi" w:eastAsia="Times New Roman" w:hAnsiTheme="minorHAnsi" w:cs="Times New Roman"/>
                <w:color w:val="000000" w:themeColor="text1"/>
                <w:szCs w:val="20"/>
              </w:rPr>
            </w:pPr>
          </w:p>
          <w:p w14:paraId="789618A7" w14:textId="77777777" w:rsidR="006C1ADB" w:rsidRDefault="0092119F" w:rsidP="006C1A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End test for fish bone: If @fishstop = “endfishbone”, hard code an “N” to @skipOBX variable, pathcopy OBX segment.  Null OBX.16, copy @TXsetID to OBX.1.</w:t>
            </w:r>
            <w:r w:rsidR="00DE1D01">
              <w:rPr>
                <w:rFonts w:asciiTheme="minorHAnsi" w:eastAsia="Times New Roman" w:hAnsiTheme="minorHAnsi" w:cs="Times New Roman"/>
                <w:color w:val="000000" w:themeColor="text1"/>
                <w:szCs w:val="20"/>
              </w:rPr>
              <w:t xml:space="preserve">  Hard code “{Fishbone Diagram Removed}” to OBX.5.0.</w:t>
            </w:r>
            <w:r>
              <w:rPr>
                <w:rFonts w:asciiTheme="minorHAnsi" w:eastAsia="Times New Roman" w:hAnsiTheme="minorHAnsi" w:cs="Times New Roman"/>
                <w:color w:val="000000" w:themeColor="text1"/>
                <w:szCs w:val="20"/>
              </w:rPr>
              <w:t xml:space="preserve">  </w:t>
            </w:r>
            <w:r w:rsidR="006C1ADB">
              <w:rPr>
                <w:rFonts w:asciiTheme="minorHAnsi" w:eastAsia="Times New Roman" w:hAnsiTheme="minorHAnsi" w:cs="Times New Roman"/>
                <w:color w:val="000000" w:themeColor="text1"/>
                <w:szCs w:val="20"/>
              </w:rPr>
              <w:t xml:space="preserve">Math add “1” with group iterate variable to outbound group iterate and math add “1” to outbound @TXsetid.  </w:t>
            </w:r>
          </w:p>
          <w:p w14:paraId="57F69B89" w14:textId="38932A37" w:rsidR="00F46264" w:rsidRPr="003563CB" w:rsidRDefault="00F46264" w:rsidP="00607849">
            <w:pPr>
              <w:spacing w:after="0" w:line="240" w:lineRule="auto"/>
              <w:rPr>
                <w:rFonts w:asciiTheme="minorHAnsi" w:eastAsia="Times New Roman" w:hAnsiTheme="minorHAnsi" w:cs="Times New Roman"/>
                <w:color w:val="000000" w:themeColor="text1"/>
                <w:szCs w:val="20"/>
              </w:rPr>
            </w:pPr>
          </w:p>
        </w:tc>
      </w:tr>
      <w:tr w:rsidR="00607849" w:rsidRPr="00FB14A7" w14:paraId="0C99A7FE"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11ADDF3" w14:textId="605656F0" w:rsidR="00607849" w:rsidRPr="003563CB" w:rsidRDefault="006C1ADB"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Notes</w:t>
            </w:r>
          </w:p>
        </w:tc>
        <w:tc>
          <w:tcPr>
            <w:tcW w:w="561" w:type="pct"/>
            <w:tcBorders>
              <w:top w:val="single" w:sz="4" w:space="0" w:color="auto"/>
              <w:left w:val="nil"/>
              <w:bottom w:val="single" w:sz="4" w:space="0" w:color="auto"/>
              <w:right w:val="single" w:sz="4" w:space="0" w:color="auto"/>
            </w:tcBorders>
            <w:shd w:val="clear" w:color="auto" w:fill="auto"/>
            <w:vAlign w:val="center"/>
          </w:tcPr>
          <w:p w14:paraId="6EC173A3" w14:textId="012C394B" w:rsidR="00607849" w:rsidRPr="003563CB" w:rsidRDefault="006C1ADB"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NTE</w:t>
            </w:r>
          </w:p>
        </w:tc>
        <w:tc>
          <w:tcPr>
            <w:tcW w:w="517" w:type="pct"/>
            <w:tcBorders>
              <w:top w:val="single" w:sz="4" w:space="0" w:color="auto"/>
              <w:left w:val="nil"/>
              <w:bottom w:val="single" w:sz="4" w:space="0" w:color="auto"/>
              <w:right w:val="single" w:sz="4" w:space="0" w:color="auto"/>
            </w:tcBorders>
            <w:shd w:val="clear" w:color="auto" w:fill="auto"/>
            <w:vAlign w:val="center"/>
          </w:tcPr>
          <w:p w14:paraId="0E7E358B" w14:textId="5E07E959" w:rsidR="00607849"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AD8DCC1" w14:textId="35113A4D" w:rsidR="00607849" w:rsidRPr="003563CB" w:rsidRDefault="006C1ADB" w:rsidP="0060784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NTE.2 is null, pathcopy the entire NTE segment and hard code “Y” to @NTE variable.</w:t>
            </w:r>
          </w:p>
        </w:tc>
      </w:tr>
    </w:tbl>
    <w:p w14:paraId="4C2378A0" w14:textId="77777777" w:rsidR="008F225E" w:rsidRDefault="008F225E" w:rsidP="00F01E3D"/>
    <w:p w14:paraId="4C2378A1" w14:textId="1D189401" w:rsidR="003A6F3A" w:rsidRDefault="003A6F3A" w:rsidP="00F01E3D"/>
    <w:p w14:paraId="52F2B06C" w14:textId="0E3DC6BA" w:rsidR="00BE7D64" w:rsidRDefault="00BE7D64" w:rsidP="00F01E3D"/>
    <w:p w14:paraId="72FD913A" w14:textId="796897F8" w:rsidR="00BE7D64" w:rsidRDefault="00BE7D64" w:rsidP="00F01E3D"/>
    <w:p w14:paraId="3C9AFCFB" w14:textId="7C050D01" w:rsidR="00BE7D64" w:rsidRDefault="00BE7D64" w:rsidP="00F01E3D"/>
    <w:p w14:paraId="68D0DE4A" w14:textId="0B4C307B" w:rsidR="00BE7D64" w:rsidRDefault="00BE7D64" w:rsidP="00F01E3D"/>
    <w:p w14:paraId="04EC8C2B" w14:textId="4561FBE7" w:rsidR="00BE7D64" w:rsidRDefault="00BE7D64" w:rsidP="00F01E3D"/>
    <w:p w14:paraId="5B09A050" w14:textId="10CBAB4D" w:rsidR="00BE7D64" w:rsidRDefault="00BE7D64" w:rsidP="00F01E3D"/>
    <w:p w14:paraId="4C2378A3" w14:textId="77777777" w:rsidR="005E05C9" w:rsidRPr="00B75A1B" w:rsidRDefault="005E05C9" w:rsidP="005E05C9">
      <w:pPr>
        <w:pStyle w:val="Heading2"/>
        <w:rPr>
          <w:i w:val="0"/>
          <w:color w:val="0070C0"/>
        </w:rPr>
      </w:pPr>
      <w:bookmarkStart w:id="35" w:name="_Toc508270244"/>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24D0D193" w14:textId="77777777" w:rsidR="00D45EE3" w:rsidRDefault="00D45EE3" w:rsidP="00F01E3D"/>
    <w:p w14:paraId="4C2378A4" w14:textId="3310887A" w:rsidR="005E05C9" w:rsidRPr="00FB677D" w:rsidRDefault="00D45EE3" w:rsidP="00F01E3D">
      <w:pPr>
        <w:rPr>
          <w:b/>
          <w:color w:val="auto"/>
        </w:rPr>
      </w:pPr>
      <w:r w:rsidRPr="00FB677D">
        <w:rPr>
          <w:b/>
          <w:color w:val="auto"/>
        </w:rPr>
        <w:t>INBOUND</w:t>
      </w:r>
      <w:r w:rsidR="00FB677D" w:rsidRPr="00FB677D">
        <w:rPr>
          <w:b/>
          <w:color w:val="auto"/>
        </w:rPr>
        <w:t>:</w:t>
      </w:r>
    </w:p>
    <w:p w14:paraId="0AF0A227"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MSH|^~\&amp;|HNAM|CERNER|INVISION|BAYCARE|20180221132653||ORU^R01|Q3719872912T4763126308||2.3||||||8859/1</w:t>
      </w:r>
    </w:p>
    <w:p w14:paraId="4C8970F5"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PID|1|7000017128^^^BayCare MRN^MRN^SOARIAN|7000017128^^^BayCare MRN^MRN^SOARIAN~810017018^^^BayCare CMRN^Community Medical Record Number^SOARIAN|810017018^^^BayCare EAD CPI^Historical CMRN^SOARIAN|FIVE^TEST^^^^^Current||19411111|F||W|8452 118TH AVE N^^Largo^FL^33773^^Home||||ENG|M|Catholic|6000036790^^^BayCare FIN^FIN NBR^SOARIAN||||HIS|||0</w:t>
      </w:r>
    </w:p>
    <w:p w14:paraId="4FBF4916"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NTE|1|CD:726952201|Patient Employer: \.br\Patient Employer Number: \.br\Guarantor Employer:</w:t>
      </w:r>
    </w:p>
    <w:p w14:paraId="7863A1E9"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PD1||||1518960905^Figueroa^Debra^^^^^^NPI Number^Personnel^^^National Provider Identifier</w:t>
      </w:r>
    </w:p>
    <w:p w14:paraId="21476E71"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 xml:space="preserve">PV1|1|E|ERDAH^^^SAH^^Ambulatory(s)^SAH|X|||66666^YAZMMQCAJK^JN KUTRUN^^^^^^MCS^Personnel^^^ORGANIZATION DOCTOR~66666^YAZMMQCAJK^JN KUTRUN^^^^^^MDU^Personnel^^^ORGANIZATION DOCTOR~66666^YAZMMQCAJK^JN KUTRUN^^^^^^MPH^Personnel^^^ORGANIZATION DOCTOR~66666^YAZMMQCAJK^JN KUTRUN^^^^^^NBY^Personnel^^^ORGANIZATION DOCTOR~66666^YAZMMQCAJK^JN KUTRUN^^^^^^SFB^Personnel^^^ORGANIZATION DOCTOR~66666^YAZMMQCAJK^JN KUTRUN^^^^^^SAH^Personnel^^^ORGANIZATION DOCTOR~66666^YAZMMQCAJK^JN </w:t>
      </w:r>
      <w:r w:rsidRPr="00014F4D">
        <w:rPr>
          <w:rFonts w:asciiTheme="minorHAnsi" w:hAnsiTheme="minorHAnsi" w:cstheme="minorHAnsi"/>
          <w:color w:val="auto"/>
        </w:rPr>
        <w:lastRenderedPageBreak/>
        <w:t>KUTRUN^^^^^^SJH^Personnel^^^ORGANIZATION DOCTOR~66666^YAZMMQCAJK^JN KUTRUN^^^^^^SJW^Personnel^^^ORGANIZATION DOCTOR~66666^YAZMMQCAJK^JN KUTRUN^^^^^^SJN^Personnel^^^ORGANIZATION DOCTOR~MS666666^YAZMMQCAJK^JN KUTRUN^^^^^^BayCare Dr Number^Personnel^^^ORGANIZATION DOCTOR|||ERD||||RP||N|66666^YAZMMQCAJK^JN KUTRUN^^^^^^MCS^Personnel^^^ORGANIZATION DOCTOR~66666^YAZMMQCAJK^JN KUTRUN^^^^^^MDU^Personnel^^^ORGANIZATION DOCTOR~66666^YAZMMQCAJK^JN KUTRUN^^^^^^MPH^Personnel^^^ORGANIZATION DOCTOR~66666^YAZMMQCAJK^JN KUTRUN^^^^^^NBY^Personnel^^^ORGANIZATION DOCTOR~66666^YAZMMQCAJK^JN KUTRUN^^^^^^SFB^Personnel^^^ORGANIZATION DOCTOR~66666^YAZMMQCAJK^JN KUTRUN^^^^^^SAH^Personnel^^^ORGANIZATION DOCTOR~66666^YAZMMQCAJK^JN KUTRUN^^^^^^SJH^Personnel^^^ORGANIZATION DOCTOR~66666^YAZMMQCAJK^JN KUTRUN^^^^^^SJW^Personnel^^^ORGANIZATION DOCTOR~66666^YAZMMQCAJK^JN KUTRUN^^^^^^SJN^Personnel^^^ORGANIZATION DOCTOR~MS666666^YAZMMQCAJK^JN KUTRUN^^^^^^BayCare Dr Number^Personnel^^^ORGANIZATION DOCTOR|E||N|||||||||||||||||||SAH||Active|||20180212095200</w:t>
      </w:r>
    </w:p>
    <w:p w14:paraId="4C64B633"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ORC|RE||{ECC96A3B-E3DA-41B4-AE68-7A0374D14EF6}^HNAM_CEREF~14038650084^HNAM_EVENTID||||||20180221132643|^Bartlett^Jessica^^^^^^^Personnel</w:t>
      </w:r>
    </w:p>
    <w:p w14:paraId="4EAE9180"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OBR|1||{ECC96A3B-E3DA-41B4-AE68-7A0374D14EF6}^HNAM_CEREF~14038650084^HNAM_EVENTID|DIS^Discharge Summary^^^Cellulitis|||20180221132300|20180221132300||||||||||||||20180221132643||DOC|F|||||||&amp;Bartlett&amp;Jessica||&amp;Bartlett&amp;Jessica</w:t>
      </w:r>
    </w:p>
    <w:p w14:paraId="1A10C693"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ZDS|PERFORM|^Bartlett^Jessica^^^^^^^Personnel|20180221132643|Com</w:t>
      </w:r>
    </w:p>
    <w:p w14:paraId="109EBE89"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ZDS|SIGN|^Bartlett^Jessica^^^^^^^Personnel|20180221132643|Com</w:t>
      </w:r>
    </w:p>
    <w:p w14:paraId="35004C09"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ZDS|VERIFY|^Bartlett^Jessica^^^^^^^Personnel|20180221132643|Com</w:t>
      </w:r>
    </w:p>
    <w:p w14:paraId="6771CCEF"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OBX|1|FT|EDPN^ED Physician Notes||||||||F|||20180221132643||^Bartlett^Jessica^^^^^^^Personnel</w:t>
      </w:r>
    </w:p>
    <w:p w14:paraId="13CFDA99"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OBX|2|FT|EDPN^ED Physician Notes||Patient:   FIVE, TEST            MRN: 7000017128            FIN: 6000036790||||||F|||20180221132643||^Bartlett^Jessica^^^^^^^Personnel</w:t>
      </w:r>
    </w:p>
    <w:p w14:paraId="2801D708"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OBX|3|FT|EDPN^ED Physician Notes||Age:   76 years     Sex:  Female     DOB:  11/11/1941||||||F|||20180221132643||^Bartlett^Jessica^^^^^^^Personnel</w:t>
      </w:r>
    </w:p>
    <w:p w14:paraId="69A31144"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OBX|4|FT|EDPN^ED Physician Notes||Associated Diagnoses:   None||||||F|||20180221132643||^Bartlett^Jessica^^^^^^^Personnel</w:t>
      </w:r>
    </w:p>
    <w:p w14:paraId="2FDA42DC"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OBX|5|FT|EDPN^ED Physician Notes||Author:   Bartlett , Jessica||||||F|||20180221132643||^Bartlett^Jessica^^^^^^^Personnel</w:t>
      </w:r>
    </w:p>
    <w:p w14:paraId="6343ADA3"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OBX|6|FT|EDPN^ED Physician Notes||||||||F|||20180221132643||^Bartlett^Jessica^^^^^^^Personnel</w:t>
      </w:r>
    </w:p>
    <w:p w14:paraId="36693D80"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OBX|7|FT|EDPN^ED Physician Notes||Medical Decision Making||||||F|||20180221132643||^Bartlett^Jessica^^^^^^^Personnel</w:t>
      </w:r>
    </w:p>
    <w:p w14:paraId="7E6937EE"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OBX|8|FT|EDPN^ED Physician Notes||Orders  Launch Orders||||||F|||20180221132643||^Bartlett^Jessica^^^^^^^Personnel</w:t>
      </w:r>
    </w:p>
    <w:p w14:paraId="25939CE6"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OBX|9|FT|EDPN^ED Physician Notes||Radiology:||||||F|||20180221132643||^Bartlett^Jessica^^^^^^^Personnel</w:t>
      </w:r>
    </w:p>
    <w:p w14:paraId="2AF6EBB6"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OBX|10|FT|EDPN^ED Physician Notes||DX Abdomen 1 View KUB (Order): 02/21/2018 13:25 EST Stat, Transport Mode: Stretcher, Reason: abdominal pain.||||||F|||20180221132643||^Bartlett^Jessica^^^^^^^Personnel</w:t>
      </w:r>
    </w:p>
    <w:p w14:paraId="5DBD7BE2"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OBX|11|FT|EDPN^ED Physician Notes||||||||F|||20180221132643||^Bartlett^Jessica^^^^^^^Personnel</w:t>
      </w:r>
    </w:p>
    <w:p w14:paraId="494673FA"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OBX|12|FT|EDPN^ED Physician Notes||Impression and Plan||||||F|||20180221132643||^Bartlett^Jessica^^^^^^^Personnel</w:t>
      </w:r>
    </w:p>
    <w:p w14:paraId="2EDC26B9"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OBX|13|FT|EDPN^ED Physician Notes||Plan||||||F|||20180221132643||^Bartlett^Jessica^^^^^^^Personnel</w:t>
      </w:r>
    </w:p>
    <w:p w14:paraId="4EC64612"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OBX|14|FT|EDPN^ED Physician Notes||Prescriptions: Prescription Writer||||||F|||20180221132643||^Bartlett^Jessica^^^^^^^Personnel</w:t>
      </w:r>
    </w:p>
    <w:p w14:paraId="277B0997"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OBX|15|FT|EDPN^ED Physician Notes||Pharmacy:||||||F|||20180221132643||^Bartlett^Jessica^^^^^^^Personnel</w:t>
      </w:r>
    </w:p>
    <w:p w14:paraId="362BB2A8"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OBX|16|FT|EDPN^ED Physician Notes||lisinopril 10 mg oral tablet (Prescribe): 10 mg = 1 tab(s), PO, 1xDaily, 30 tab(s), 0 Refill(s).||||||F|||20180221132643||^Bartlett^Jessica^^^^^^^Personnel</w:t>
      </w:r>
    </w:p>
    <w:p w14:paraId="4571B7D7"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lastRenderedPageBreak/>
        <w:t>NTE|1|Signature Line|Electronically Signed By:</w:t>
      </w:r>
    </w:p>
    <w:p w14:paraId="36A680A8" w14:textId="77777777"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NTE|2|Signature Line| Bartlett , Jessica, on  02.21.2018 01:26 PM</w:t>
      </w:r>
    </w:p>
    <w:p w14:paraId="794FE2BD" w14:textId="2CA286CC" w:rsidR="00D45EE3" w:rsidRPr="00014F4D" w:rsidRDefault="00D45EE3" w:rsidP="00D45EE3">
      <w:pPr>
        <w:spacing w:after="0"/>
        <w:rPr>
          <w:rFonts w:asciiTheme="minorHAnsi" w:hAnsiTheme="minorHAnsi" w:cstheme="minorHAnsi"/>
          <w:color w:val="auto"/>
        </w:rPr>
      </w:pPr>
      <w:r w:rsidRPr="00014F4D">
        <w:rPr>
          <w:rFonts w:asciiTheme="minorHAnsi" w:hAnsiTheme="minorHAnsi" w:cstheme="minorHAnsi"/>
          <w:color w:val="auto"/>
        </w:rPr>
        <w:t>NTE|3|Signature Line|Electronically Signed By:</w:t>
      </w:r>
    </w:p>
    <w:p w14:paraId="4C2378A5" w14:textId="77777777" w:rsidR="005E05C9" w:rsidRPr="00382945" w:rsidRDefault="005E05C9" w:rsidP="00F01E3D">
      <w:pPr>
        <w:rPr>
          <w:rFonts w:asciiTheme="minorHAnsi" w:hAnsiTheme="minorHAnsi"/>
          <w:color w:val="000000" w:themeColor="text1"/>
          <w:szCs w:val="20"/>
        </w:rPr>
      </w:pPr>
    </w:p>
    <w:p w14:paraId="59B37780" w14:textId="77777777" w:rsidR="00BE7D64" w:rsidRDefault="00BE7D64" w:rsidP="00F01E3D">
      <w:pPr>
        <w:rPr>
          <w:rFonts w:cs="Arial"/>
          <w:b/>
          <w:color w:val="000000" w:themeColor="text1"/>
          <w:szCs w:val="20"/>
        </w:rPr>
      </w:pPr>
    </w:p>
    <w:p w14:paraId="4C2378A6" w14:textId="53021F32" w:rsidR="005E05C9" w:rsidRPr="001F7407" w:rsidRDefault="00D45EE3" w:rsidP="00F01E3D">
      <w:pPr>
        <w:rPr>
          <w:rFonts w:cs="Arial"/>
          <w:b/>
          <w:color w:val="000000" w:themeColor="text1"/>
          <w:szCs w:val="20"/>
        </w:rPr>
      </w:pPr>
      <w:r w:rsidRPr="001F7407">
        <w:rPr>
          <w:rFonts w:cs="Arial"/>
          <w:b/>
          <w:color w:val="000000" w:themeColor="text1"/>
          <w:szCs w:val="20"/>
        </w:rPr>
        <w:t>OUTBOUND:</w:t>
      </w:r>
    </w:p>
    <w:p w14:paraId="64AAE962"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MSH|^~\&amp;|HNAM|CERNER|SAH|BAYCARE|20180221132653||ORU^R01|Q3719872912T47631263|P|2.3||||||8859/1</w:t>
      </w:r>
    </w:p>
    <w:p w14:paraId="0BC83B68"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PID|1|810017018|7000017128||FIVE^TEST^^^^^Current||19411111|F||W|8452 118TH AVE N^^Largo^FL^33773^^Home||||ENG|M|Cat|6000036790^^^BayCare FIN^FIN NBR^SOARIAN||||HIS|||0</w:t>
      </w:r>
    </w:p>
    <w:p w14:paraId="1B9BC05A"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PD1||||1518960905^Figueroa^Debra^^^^^^NPI Number^Personnel^^^National Provider Identifier</w:t>
      </w:r>
    </w:p>
    <w:p w14:paraId="412EFFAE"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PV1|1|E|ERDAH^^^SAH^^Ambulatory(s)^SAH|X|||^YAZMMQCAJK^JN KUTRUN|||ERD||||RP||N|^YAZMMQCAJK^JN KUTRUN|E||N|||||||||||||||||||SAH||Active|||20180212095200</w:t>
      </w:r>
    </w:p>
    <w:p w14:paraId="43139EE3"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ORC|RE||{ECC96A3B-E3DA-41B4-AE68-7A0374D14EF6}^HNAM_CEREF~14038650084^HNAM_EVENTID||||||20180221132643|^Bartlett^Jessica</w:t>
      </w:r>
    </w:p>
    <w:p w14:paraId="62C33AC9"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OBR|1||{ECC96A3B-E3DA-41B4-AE68-7A0374D14EF6}^HNAM_CEREF~14038650084^HNAM_EVENTID|DIS^Discharge Summary^^^Cellulitis|||20180221132300|20180221132300||||||||||||||20180221132643||DOC|F</w:t>
      </w:r>
    </w:p>
    <w:p w14:paraId="76B3266E"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OBX|1|FT|EDPN^ED Physician Notes||                                  St. Anthony's Hospital||||||F|||20180221132643</w:t>
      </w:r>
    </w:p>
    <w:p w14:paraId="51D63C00"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OBX|2|FT|EDPN^ED Physician Notes||                                     * Final Report *||||||F|||20180221132643</w:t>
      </w:r>
    </w:p>
    <w:p w14:paraId="22C8B786"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OBX|3|FT|EDPN^ED Physician Notes||||||||F|||20180221132643</w:t>
      </w:r>
    </w:p>
    <w:p w14:paraId="09355C43"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OBX|4|FT|EDPN^ED Physician Notes||Patient:   FIVE, TEST            MRN: 7000017128            FIN: 6000036790||||||F|||20180221132643</w:t>
      </w:r>
    </w:p>
    <w:p w14:paraId="5F211BE1"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OBX|5|FT|EDPN^ED Physician Notes||Age:   76 years     Sex:  Female     DOB:  11/11/1941||||||F|||20180221132643</w:t>
      </w:r>
    </w:p>
    <w:p w14:paraId="143760A8"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OBX|6|FT|EDPN^ED Physician Notes||Patient Class: E    Admit D/T: 02/12/18 09:52    Report Name: Discharge Summary||||||F|||20180221132643</w:t>
      </w:r>
    </w:p>
    <w:p w14:paraId="2B83BF4F"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OBX|7|FT|EDPN^ED Physician Notes||Associated Diagnoses:   None||||||F|||20180221132643</w:t>
      </w:r>
    </w:p>
    <w:p w14:paraId="784F0EF7"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OBX|8|FT|EDPN^ED Physician Notes||Author:   Bartlett , Jessica||||||F|||20180221132643</w:t>
      </w:r>
    </w:p>
    <w:p w14:paraId="0BFE0EB2"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OBX|9|FT|EDPN^ED Physician Notes||||||||F|||20180221132643</w:t>
      </w:r>
    </w:p>
    <w:p w14:paraId="2C868AF9"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OBX|10|FT|EDPN^ED Physician Notes||Medical Decision Making||||||F|||20180221132643</w:t>
      </w:r>
    </w:p>
    <w:p w14:paraId="408E30CC"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OBX|11|FT|EDPN^ED Physician Notes||Orders  Launch Orders||||||F|||20180221132643</w:t>
      </w:r>
    </w:p>
    <w:p w14:paraId="29F2E0BF"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OBX|12|FT|EDPN^ED Physician Notes||Radiology:||||||F|||20180221132643</w:t>
      </w:r>
    </w:p>
    <w:p w14:paraId="65A4C2AC"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OBX|13|FT|EDPN^ED Physician Notes||DX Abdomen 1 View KUB (Order): 02/21/2018 13:25 EST Stat, Transport Mode: Stretcher, Reason: abdominal pain.||||||F|||20180221132643</w:t>
      </w:r>
    </w:p>
    <w:p w14:paraId="7CCD1EAA"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OBX|14|FT|EDPN^ED Physician Notes||||||||F|||20180221132643</w:t>
      </w:r>
    </w:p>
    <w:p w14:paraId="641E6C52"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OBX|15|FT|EDPN^ED Physician Notes||Impression and Plan||||||F|||20180221132643</w:t>
      </w:r>
    </w:p>
    <w:p w14:paraId="7E2E7CB2"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OBX|16|FT|EDPN^ED Physician Notes||Plan||||||F|||20180221132643</w:t>
      </w:r>
    </w:p>
    <w:p w14:paraId="5872C2FB"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OBX|17|FT|EDPN^ED Physician Notes||Prescriptions: Prescription Writer||||||F|||20180221132643</w:t>
      </w:r>
    </w:p>
    <w:p w14:paraId="45AEFD03"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OBX|18|FT|EDPN^ED Physician Notes||Pharmacy:||||||F|||20180221132643</w:t>
      </w:r>
    </w:p>
    <w:p w14:paraId="652D3028"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OBX|19|FT|EDPN^ED Physician Notes||lisinopril 10 mg oral tablet (Prescribe): 10 mg = 1 tab(s), PO, 1xDaily, 30 tab(s), 0 Refill(s).||||||F|||20180221132643</w:t>
      </w:r>
    </w:p>
    <w:p w14:paraId="119D6718"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NTE|1|Signatur|Electronically Signed By:</w:t>
      </w:r>
    </w:p>
    <w:p w14:paraId="5E88C129" w14:textId="77777777" w:rsidR="001F7407" w:rsidRPr="001F7407"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NTE|2|Signatur| Bartlett , Jessica, on  02.21.2018 01:26 PM</w:t>
      </w:r>
    </w:p>
    <w:p w14:paraId="6E9E7BEF" w14:textId="2BEE9D3E" w:rsidR="00D45EE3" w:rsidRDefault="001F7407" w:rsidP="001F7407">
      <w:pPr>
        <w:spacing w:after="0"/>
        <w:rPr>
          <w:rFonts w:asciiTheme="minorHAnsi" w:hAnsiTheme="minorHAnsi"/>
          <w:color w:val="000000" w:themeColor="text1"/>
          <w:szCs w:val="20"/>
        </w:rPr>
      </w:pPr>
      <w:r w:rsidRPr="001F7407">
        <w:rPr>
          <w:rFonts w:asciiTheme="minorHAnsi" w:hAnsiTheme="minorHAnsi"/>
          <w:color w:val="000000" w:themeColor="text1"/>
          <w:szCs w:val="20"/>
        </w:rPr>
        <w:t>NTE|3|Signatur|Electronically Signed By:</w:t>
      </w:r>
    </w:p>
    <w:p w14:paraId="7C13233E" w14:textId="68D66D6D" w:rsidR="00BE7D64" w:rsidRDefault="00BE7D64" w:rsidP="001F7407">
      <w:pPr>
        <w:spacing w:after="0"/>
        <w:rPr>
          <w:rFonts w:asciiTheme="minorHAnsi" w:hAnsiTheme="minorHAnsi"/>
          <w:color w:val="000000" w:themeColor="text1"/>
          <w:szCs w:val="20"/>
        </w:rPr>
      </w:pPr>
    </w:p>
    <w:p w14:paraId="0530E1FE" w14:textId="1A398229" w:rsidR="00BE7D64" w:rsidRDefault="00BE7D64" w:rsidP="001F7407">
      <w:pPr>
        <w:spacing w:after="0"/>
        <w:rPr>
          <w:rFonts w:asciiTheme="minorHAnsi" w:hAnsiTheme="minorHAnsi"/>
          <w:color w:val="000000" w:themeColor="text1"/>
          <w:szCs w:val="20"/>
        </w:rPr>
      </w:pPr>
    </w:p>
    <w:p w14:paraId="2B433031" w14:textId="77777777" w:rsidR="00BE7D64" w:rsidRPr="00382945" w:rsidRDefault="00BE7D64" w:rsidP="001F7407">
      <w:pPr>
        <w:spacing w:after="0"/>
        <w:rPr>
          <w:rFonts w:asciiTheme="minorHAnsi" w:hAnsiTheme="minorHAnsi"/>
          <w:color w:val="000000" w:themeColor="text1"/>
          <w:szCs w:val="20"/>
        </w:rPr>
      </w:pPr>
    </w:p>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6" w:name="_Toc508270245"/>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6"/>
      <w:r w:rsidR="00E81FA0" w:rsidRPr="00D574A8">
        <w:rPr>
          <w:rFonts w:asciiTheme="minorHAnsi" w:hAnsiTheme="minorHAnsi" w:cs="Arial"/>
          <w:color w:val="0070C0"/>
          <w:sz w:val="28"/>
        </w:rPr>
        <w:t xml:space="preserve"> </w:t>
      </w:r>
    </w:p>
    <w:bookmarkEnd w:id="18"/>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589D9EA1" w:rsidR="0085436E" w:rsidRDefault="00C043E1"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2902"/>
        <w:gridCol w:w="3398"/>
      </w:tblGrid>
      <w:tr w:rsidR="0085436E" w:rsidRPr="004E7A3E" w14:paraId="12C1DCB2"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87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35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872"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353"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632629BE" w:rsidR="0085436E" w:rsidRDefault="00C043E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Medicity_15_p</w:t>
            </w: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10D89BD2" w:rsidR="0085436E" w:rsidRPr="004E7A3E" w:rsidRDefault="00C043E1" w:rsidP="00C0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0600 - 2000 </w:t>
            </w:r>
          </w:p>
        </w:tc>
        <w:tc>
          <w:tcPr>
            <w:tcW w:w="2872" w:type="dxa"/>
            <w:tcBorders>
              <w:top w:val="outset" w:sz="6" w:space="0" w:color="auto"/>
              <w:left w:val="outset" w:sz="6" w:space="0" w:color="auto"/>
              <w:bottom w:val="outset" w:sz="6" w:space="0" w:color="auto"/>
              <w:right w:val="outset" w:sz="6" w:space="0" w:color="auto"/>
            </w:tcBorders>
            <w:vAlign w:val="center"/>
          </w:tcPr>
          <w:p w14:paraId="2B1DD5E7" w14:textId="46691DA2" w:rsidR="0085436E" w:rsidRPr="004E7A3E" w:rsidRDefault="00BE3E64" w:rsidP="009A1D0B">
            <w:pPr>
              <w:spacing w:after="0" w:line="240" w:lineRule="auto"/>
              <w:rPr>
                <w:rFonts w:asciiTheme="minorHAnsi" w:eastAsia="Times New Roman" w:hAnsiTheme="minorHAnsi" w:cs="Arial"/>
                <w:color w:val="000000"/>
                <w:sz w:val="22"/>
              </w:rPr>
            </w:pPr>
            <w:hyperlink r:id="rId18" w:history="1">
              <w:r w:rsidR="00C043E1" w:rsidRPr="00022BB2">
                <w:rPr>
                  <w:rStyle w:val="Hyperlink"/>
                  <w:rFonts w:asciiTheme="minorHAnsi" w:eastAsia="Times New Roman" w:hAnsiTheme="minorHAnsi" w:cs="Arial"/>
                  <w:sz w:val="22"/>
                </w:rPr>
                <w:t>HIE-Team@baycare.org</w:t>
              </w:r>
            </w:hyperlink>
            <w:r w:rsidR="00C043E1">
              <w:rPr>
                <w:rFonts w:asciiTheme="minorHAnsi" w:eastAsia="Times New Roman" w:hAnsiTheme="minorHAnsi" w:cs="Arial"/>
                <w:color w:val="000000"/>
                <w:sz w:val="22"/>
              </w:rPr>
              <w:t xml:space="preserve"> and </w:t>
            </w:r>
            <w:hyperlink r:id="rId19" w:history="1">
              <w:r w:rsidR="00C043E1" w:rsidRPr="00022BB2">
                <w:rPr>
                  <w:rStyle w:val="Hyperlink"/>
                  <w:rFonts w:asciiTheme="minorHAnsi" w:eastAsia="Times New Roman" w:hAnsiTheme="minorHAnsi" w:cs="Arial"/>
                  <w:sz w:val="22"/>
                </w:rPr>
                <w:t>ISEnterpriseIntegrationServices@baycare.org</w:t>
              </w:r>
            </w:hyperlink>
            <w:r w:rsidR="00C043E1">
              <w:rPr>
                <w:rFonts w:asciiTheme="minorHAnsi" w:eastAsia="Times New Roman" w:hAnsiTheme="minorHAnsi" w:cs="Arial"/>
                <w:color w:val="000000"/>
                <w:sz w:val="22"/>
              </w:rPr>
              <w:t xml:space="preserve"> </w:t>
            </w:r>
          </w:p>
        </w:tc>
        <w:tc>
          <w:tcPr>
            <w:tcW w:w="3353" w:type="dxa"/>
            <w:tcBorders>
              <w:top w:val="outset" w:sz="6" w:space="0" w:color="auto"/>
              <w:left w:val="outset" w:sz="6" w:space="0" w:color="auto"/>
              <w:bottom w:val="outset" w:sz="6" w:space="0" w:color="auto"/>
              <w:right w:val="outset" w:sz="6" w:space="0" w:color="auto"/>
            </w:tcBorders>
            <w:vAlign w:val="center"/>
          </w:tcPr>
          <w:p w14:paraId="32A3C4D4" w14:textId="51321557" w:rsidR="0085436E" w:rsidRPr="004E7A3E" w:rsidRDefault="00C043E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 backlog is greater than 50, alert the Integration and HIE teams.</w:t>
            </w:r>
          </w:p>
        </w:tc>
      </w:tr>
    </w:tbl>
    <w:p w14:paraId="4C23791C" w14:textId="77777777" w:rsidR="00D97B4D" w:rsidRDefault="00D97B4D" w:rsidP="0018506A">
      <w:pPr>
        <w:pStyle w:val="Heading1"/>
        <w:rPr>
          <w:rFonts w:asciiTheme="minorHAnsi" w:hAnsiTheme="minorHAnsi" w:cs="Arial"/>
          <w:color w:val="0070C0"/>
          <w:sz w:val="28"/>
        </w:rPr>
      </w:pPr>
    </w:p>
    <w:p w14:paraId="4C23792E" w14:textId="77777777" w:rsidR="00D97B4D" w:rsidRDefault="00D97B4D" w:rsidP="00D97B4D"/>
    <w:p w14:paraId="4C23792F" w14:textId="5DAD4D46" w:rsidR="00D97B4D" w:rsidRDefault="00D97B4D" w:rsidP="00D97B4D"/>
    <w:p w14:paraId="5C7A5F8D" w14:textId="0079128B" w:rsidR="00BE7D64" w:rsidRDefault="00BE7D64" w:rsidP="00D97B4D"/>
    <w:p w14:paraId="3FC8FF8A" w14:textId="07341F93" w:rsidR="00BE7D64" w:rsidRDefault="00BE7D64" w:rsidP="00D97B4D"/>
    <w:p w14:paraId="75AC0E82" w14:textId="6ABBAAF5" w:rsidR="00BE7D64" w:rsidRDefault="00BE7D64" w:rsidP="00D97B4D"/>
    <w:p w14:paraId="4C237932" w14:textId="6D948856" w:rsidR="00856E7C" w:rsidRPr="00D574A8" w:rsidRDefault="00856E7C" w:rsidP="00856E7C">
      <w:pPr>
        <w:pStyle w:val="Heading1"/>
        <w:rPr>
          <w:rFonts w:asciiTheme="minorHAnsi" w:hAnsiTheme="minorHAnsi" w:cs="Arial"/>
          <w:color w:val="0070C0"/>
          <w:sz w:val="28"/>
        </w:rPr>
      </w:pPr>
      <w:bookmarkStart w:id="37" w:name="_Toc508270246"/>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C043E1">
        <w:rPr>
          <w:rFonts w:asciiTheme="minorHAnsi" w:hAnsiTheme="minorHAnsi" w:cs="Arial"/>
          <w:color w:val="0070C0"/>
          <w:sz w:val="28"/>
        </w:rPr>
        <w:t xml:space="preserve"> –N/A</w:t>
      </w:r>
      <w:bookmarkEnd w:id="37"/>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60" w14:textId="29D04DFD" w:rsidR="00265972" w:rsidRPr="00D574A8" w:rsidRDefault="0018506A" w:rsidP="00265972">
      <w:pPr>
        <w:pStyle w:val="Heading1"/>
        <w:rPr>
          <w:rFonts w:asciiTheme="minorHAnsi" w:hAnsiTheme="minorHAnsi" w:cs="Arial"/>
          <w:color w:val="0070C0"/>
          <w:sz w:val="28"/>
        </w:rPr>
      </w:pPr>
      <w:bookmarkStart w:id="38" w:name="_Toc508270247"/>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C043E1">
        <w:rPr>
          <w:rFonts w:asciiTheme="minorHAnsi" w:hAnsiTheme="minorHAnsi" w:cs="Arial"/>
          <w:color w:val="0070C0"/>
          <w:sz w:val="28"/>
        </w:rPr>
        <w:t xml:space="preserve"> –N/A</w:t>
      </w:r>
      <w:bookmarkEnd w:id="38"/>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20"/>
      <w:footerReference w:type="default" r:id="rId21"/>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AE2EF" w14:textId="77777777" w:rsidR="008F6B37" w:rsidRDefault="008F6B37" w:rsidP="007C4E0F">
      <w:pPr>
        <w:spacing w:after="0" w:line="240" w:lineRule="auto"/>
      </w:pPr>
      <w:r>
        <w:separator/>
      </w:r>
    </w:p>
  </w:endnote>
  <w:endnote w:type="continuationSeparator" w:id="0">
    <w:p w14:paraId="358486AC" w14:textId="77777777" w:rsidR="008F6B37" w:rsidRDefault="008F6B37"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8F6B37" w:rsidRDefault="008F6B37">
    <w:pPr>
      <w:pStyle w:val="Footer"/>
    </w:pPr>
  </w:p>
  <w:p w14:paraId="4C237996" w14:textId="77777777" w:rsidR="008F6B37" w:rsidRDefault="008F6B37">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1C910922" w:rsidR="008F6B37" w:rsidRPr="00E32F93" w:rsidRDefault="008F6B37"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E3E6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1C910922" w:rsidR="008F6B37" w:rsidRPr="00E32F93" w:rsidRDefault="008F6B37"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E3E6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8F6B37" w:rsidRPr="00E32F93" w:rsidRDefault="008F6B37">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D3392C" w:rsidRPr="00E32F93" w:rsidRDefault="00D3392C">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7D1ECD"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EB171" w14:textId="77777777" w:rsidR="008F6B37" w:rsidRDefault="008F6B37" w:rsidP="007C4E0F">
      <w:pPr>
        <w:spacing w:after="0" w:line="240" w:lineRule="auto"/>
      </w:pPr>
      <w:r>
        <w:separator/>
      </w:r>
    </w:p>
  </w:footnote>
  <w:footnote w:type="continuationSeparator" w:id="0">
    <w:p w14:paraId="32BA35D0" w14:textId="77777777" w:rsidR="008F6B37" w:rsidRDefault="008F6B37"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8F6B37" w:rsidRDefault="008F6B37"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8F6B37" w:rsidRPr="00AB08CB" w:rsidRDefault="008F6B37"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D3392C" w:rsidRPr="00AB08CB" w:rsidRDefault="00D3392C"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8F6B37" w:rsidRPr="001A2714" w:rsidRDefault="008F6B37"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D3392C" w:rsidRPr="001A2714" w:rsidRDefault="00D3392C"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8F6B37" w:rsidRDefault="008F6B37" w:rsidP="00D91BE0">
    <w:pPr>
      <w:pStyle w:val="Header"/>
      <w:ind w:left="-360" w:right="-360"/>
    </w:pPr>
    <w:r>
      <w:t xml:space="preserve">     </w:t>
    </w:r>
  </w:p>
  <w:p w14:paraId="4C237994" w14:textId="77777777" w:rsidR="008F6B37" w:rsidRDefault="008F6B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022C2"/>
    <w:multiLevelType w:val="hybridMultilevel"/>
    <w:tmpl w:val="2F3C69A0"/>
    <w:lvl w:ilvl="0" w:tplc="5EDA6B8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A2781"/>
    <w:multiLevelType w:val="hybridMultilevel"/>
    <w:tmpl w:val="9A9E1162"/>
    <w:lvl w:ilvl="0" w:tplc="5EDA6B8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A3C4407"/>
    <w:multiLevelType w:val="hybridMultilevel"/>
    <w:tmpl w:val="EDAC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D3B0E"/>
    <w:multiLevelType w:val="hybridMultilevel"/>
    <w:tmpl w:val="828CDB30"/>
    <w:lvl w:ilvl="0" w:tplc="5EDA6B8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7"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0"/>
  </w:num>
  <w:num w:numId="4">
    <w:abstractNumId w:val="13"/>
  </w:num>
  <w:num w:numId="5">
    <w:abstractNumId w:val="9"/>
  </w:num>
  <w:num w:numId="6">
    <w:abstractNumId w:val="3"/>
  </w:num>
  <w:num w:numId="7">
    <w:abstractNumId w:val="2"/>
  </w:num>
  <w:num w:numId="8">
    <w:abstractNumId w:val="22"/>
  </w:num>
  <w:num w:numId="9">
    <w:abstractNumId w:val="17"/>
  </w:num>
  <w:num w:numId="10">
    <w:abstractNumId w:val="26"/>
  </w:num>
  <w:num w:numId="11">
    <w:abstractNumId w:val="1"/>
  </w:num>
  <w:num w:numId="12">
    <w:abstractNumId w:val="27"/>
  </w:num>
  <w:num w:numId="13">
    <w:abstractNumId w:val="18"/>
  </w:num>
  <w:num w:numId="14">
    <w:abstractNumId w:val="23"/>
  </w:num>
  <w:num w:numId="15">
    <w:abstractNumId w:val="7"/>
  </w:num>
  <w:num w:numId="16">
    <w:abstractNumId w:val="14"/>
  </w:num>
  <w:num w:numId="17">
    <w:abstractNumId w:val="5"/>
  </w:num>
  <w:num w:numId="18">
    <w:abstractNumId w:val="6"/>
  </w:num>
  <w:num w:numId="19">
    <w:abstractNumId w:val="25"/>
  </w:num>
  <w:num w:numId="20">
    <w:abstractNumId w:val="8"/>
  </w:num>
  <w:num w:numId="21">
    <w:abstractNumId w:val="19"/>
  </w:num>
  <w:num w:numId="22">
    <w:abstractNumId w:val="24"/>
  </w:num>
  <w:num w:numId="23">
    <w:abstractNumId w:val="16"/>
  </w:num>
  <w:num w:numId="24">
    <w:abstractNumId w:val="10"/>
  </w:num>
  <w:num w:numId="25">
    <w:abstractNumId w:val="15"/>
  </w:num>
  <w:num w:numId="26">
    <w:abstractNumId w:val="11"/>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4F4D"/>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476B7"/>
    <w:rsid w:val="00050DB2"/>
    <w:rsid w:val="0005344D"/>
    <w:rsid w:val="00053699"/>
    <w:rsid w:val="00053CCA"/>
    <w:rsid w:val="000541B0"/>
    <w:rsid w:val="00056472"/>
    <w:rsid w:val="00063BF2"/>
    <w:rsid w:val="0006629A"/>
    <w:rsid w:val="00067A18"/>
    <w:rsid w:val="00070F74"/>
    <w:rsid w:val="000720B7"/>
    <w:rsid w:val="00073CB8"/>
    <w:rsid w:val="00076052"/>
    <w:rsid w:val="00076921"/>
    <w:rsid w:val="0007772F"/>
    <w:rsid w:val="000804FA"/>
    <w:rsid w:val="000823FC"/>
    <w:rsid w:val="0008262B"/>
    <w:rsid w:val="00082763"/>
    <w:rsid w:val="00082C02"/>
    <w:rsid w:val="00084AD9"/>
    <w:rsid w:val="00086303"/>
    <w:rsid w:val="00090C63"/>
    <w:rsid w:val="000934D6"/>
    <w:rsid w:val="00093690"/>
    <w:rsid w:val="00094234"/>
    <w:rsid w:val="00094990"/>
    <w:rsid w:val="00095A9A"/>
    <w:rsid w:val="00096AA4"/>
    <w:rsid w:val="00097CDE"/>
    <w:rsid w:val="000A18E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25D1D"/>
    <w:rsid w:val="00133CE3"/>
    <w:rsid w:val="00141003"/>
    <w:rsid w:val="00141153"/>
    <w:rsid w:val="001415BC"/>
    <w:rsid w:val="001424E5"/>
    <w:rsid w:val="001434B4"/>
    <w:rsid w:val="00143819"/>
    <w:rsid w:val="00144E6B"/>
    <w:rsid w:val="00146A0A"/>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20E"/>
    <w:rsid w:val="001D3313"/>
    <w:rsid w:val="001D6401"/>
    <w:rsid w:val="001E14D8"/>
    <w:rsid w:val="001E222A"/>
    <w:rsid w:val="001E25F6"/>
    <w:rsid w:val="001E2FAE"/>
    <w:rsid w:val="001E6F9B"/>
    <w:rsid w:val="001F13E2"/>
    <w:rsid w:val="001F4D5F"/>
    <w:rsid w:val="001F565E"/>
    <w:rsid w:val="001F6495"/>
    <w:rsid w:val="001F6B68"/>
    <w:rsid w:val="001F7407"/>
    <w:rsid w:val="00201143"/>
    <w:rsid w:val="00201334"/>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447E"/>
    <w:rsid w:val="002250F7"/>
    <w:rsid w:val="00225FE3"/>
    <w:rsid w:val="00234C8A"/>
    <w:rsid w:val="00235E8B"/>
    <w:rsid w:val="00235F9D"/>
    <w:rsid w:val="00236084"/>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5385"/>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17B30"/>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88D"/>
    <w:rsid w:val="00384DC5"/>
    <w:rsid w:val="0039004E"/>
    <w:rsid w:val="00390AD5"/>
    <w:rsid w:val="00396DD2"/>
    <w:rsid w:val="003A2419"/>
    <w:rsid w:val="003A26E2"/>
    <w:rsid w:val="003A3480"/>
    <w:rsid w:val="003A5B3E"/>
    <w:rsid w:val="003A6F3A"/>
    <w:rsid w:val="003B0289"/>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E6E27"/>
    <w:rsid w:val="003F0654"/>
    <w:rsid w:val="003F11C1"/>
    <w:rsid w:val="003F29BD"/>
    <w:rsid w:val="003F48F6"/>
    <w:rsid w:val="004011DE"/>
    <w:rsid w:val="004016C8"/>
    <w:rsid w:val="004028DE"/>
    <w:rsid w:val="00403746"/>
    <w:rsid w:val="00405C6B"/>
    <w:rsid w:val="0041108F"/>
    <w:rsid w:val="00414496"/>
    <w:rsid w:val="00414B56"/>
    <w:rsid w:val="00415397"/>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726"/>
    <w:rsid w:val="00486E48"/>
    <w:rsid w:val="004A0208"/>
    <w:rsid w:val="004A0A18"/>
    <w:rsid w:val="004A100F"/>
    <w:rsid w:val="004A216B"/>
    <w:rsid w:val="004A39BA"/>
    <w:rsid w:val="004A568B"/>
    <w:rsid w:val="004A634B"/>
    <w:rsid w:val="004A6BD9"/>
    <w:rsid w:val="004C0821"/>
    <w:rsid w:val="004C1D93"/>
    <w:rsid w:val="004C2D2C"/>
    <w:rsid w:val="004C4E2A"/>
    <w:rsid w:val="004C54B9"/>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5043"/>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00F"/>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00C8"/>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1352"/>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7849"/>
    <w:rsid w:val="006134B3"/>
    <w:rsid w:val="0061491D"/>
    <w:rsid w:val="00615590"/>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ADB"/>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ADF"/>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53FE"/>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67DA"/>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68D2"/>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6B37"/>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19F"/>
    <w:rsid w:val="009216B7"/>
    <w:rsid w:val="00922613"/>
    <w:rsid w:val="00923232"/>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672E8"/>
    <w:rsid w:val="00970226"/>
    <w:rsid w:val="00970624"/>
    <w:rsid w:val="009709A3"/>
    <w:rsid w:val="00974F11"/>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687"/>
    <w:rsid w:val="009A1D0B"/>
    <w:rsid w:val="009A372A"/>
    <w:rsid w:val="009A4B2C"/>
    <w:rsid w:val="009A50C7"/>
    <w:rsid w:val="009A5F4D"/>
    <w:rsid w:val="009A6723"/>
    <w:rsid w:val="009B27E6"/>
    <w:rsid w:val="009B40C6"/>
    <w:rsid w:val="009B5570"/>
    <w:rsid w:val="009C45FE"/>
    <w:rsid w:val="009C561A"/>
    <w:rsid w:val="009C58EF"/>
    <w:rsid w:val="009C59AF"/>
    <w:rsid w:val="009C5C0E"/>
    <w:rsid w:val="009C5F08"/>
    <w:rsid w:val="009C6109"/>
    <w:rsid w:val="009C6E2E"/>
    <w:rsid w:val="009C7086"/>
    <w:rsid w:val="009C736A"/>
    <w:rsid w:val="009D329F"/>
    <w:rsid w:val="009D3CD2"/>
    <w:rsid w:val="009D4B80"/>
    <w:rsid w:val="009D59C0"/>
    <w:rsid w:val="009E0E59"/>
    <w:rsid w:val="009E1F09"/>
    <w:rsid w:val="009E712B"/>
    <w:rsid w:val="009E7CD5"/>
    <w:rsid w:val="009F0030"/>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128B"/>
    <w:rsid w:val="00A927CA"/>
    <w:rsid w:val="00A92CB4"/>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095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06B"/>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420D"/>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3E64"/>
    <w:rsid w:val="00BE4013"/>
    <w:rsid w:val="00BE5378"/>
    <w:rsid w:val="00BE7D64"/>
    <w:rsid w:val="00BF14AE"/>
    <w:rsid w:val="00BF2443"/>
    <w:rsid w:val="00BF2DE9"/>
    <w:rsid w:val="00BF3291"/>
    <w:rsid w:val="00BF4AAC"/>
    <w:rsid w:val="00C043E1"/>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052E"/>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42F9"/>
    <w:rsid w:val="00D064FF"/>
    <w:rsid w:val="00D077B1"/>
    <w:rsid w:val="00D10B26"/>
    <w:rsid w:val="00D13509"/>
    <w:rsid w:val="00D14547"/>
    <w:rsid w:val="00D145A3"/>
    <w:rsid w:val="00D14D82"/>
    <w:rsid w:val="00D15527"/>
    <w:rsid w:val="00D15ACC"/>
    <w:rsid w:val="00D17B2F"/>
    <w:rsid w:val="00D2040F"/>
    <w:rsid w:val="00D2241B"/>
    <w:rsid w:val="00D22BAF"/>
    <w:rsid w:val="00D247DB"/>
    <w:rsid w:val="00D25057"/>
    <w:rsid w:val="00D25472"/>
    <w:rsid w:val="00D25AE3"/>
    <w:rsid w:val="00D278D4"/>
    <w:rsid w:val="00D317DC"/>
    <w:rsid w:val="00D31F52"/>
    <w:rsid w:val="00D3392C"/>
    <w:rsid w:val="00D356C9"/>
    <w:rsid w:val="00D375F3"/>
    <w:rsid w:val="00D40DD9"/>
    <w:rsid w:val="00D43A64"/>
    <w:rsid w:val="00D4562B"/>
    <w:rsid w:val="00D45E25"/>
    <w:rsid w:val="00D45EA0"/>
    <w:rsid w:val="00D45EE3"/>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2024"/>
    <w:rsid w:val="00DC4E24"/>
    <w:rsid w:val="00DC5534"/>
    <w:rsid w:val="00DD24EA"/>
    <w:rsid w:val="00DD2A9F"/>
    <w:rsid w:val="00DD3548"/>
    <w:rsid w:val="00DD3A71"/>
    <w:rsid w:val="00DD4022"/>
    <w:rsid w:val="00DD40E3"/>
    <w:rsid w:val="00DD51E6"/>
    <w:rsid w:val="00DD6082"/>
    <w:rsid w:val="00DE0057"/>
    <w:rsid w:val="00DE1117"/>
    <w:rsid w:val="00DE1D01"/>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09C6"/>
    <w:rsid w:val="00E91B84"/>
    <w:rsid w:val="00E92174"/>
    <w:rsid w:val="00E93CB3"/>
    <w:rsid w:val="00E94E3A"/>
    <w:rsid w:val="00E955B8"/>
    <w:rsid w:val="00E9698A"/>
    <w:rsid w:val="00E97B31"/>
    <w:rsid w:val="00EB2CF9"/>
    <w:rsid w:val="00EB3A0D"/>
    <w:rsid w:val="00EB44C6"/>
    <w:rsid w:val="00EC06BA"/>
    <w:rsid w:val="00EC3EBC"/>
    <w:rsid w:val="00EC5C38"/>
    <w:rsid w:val="00EC6D59"/>
    <w:rsid w:val="00EC7417"/>
    <w:rsid w:val="00EC7EB8"/>
    <w:rsid w:val="00ED3CA0"/>
    <w:rsid w:val="00ED64CE"/>
    <w:rsid w:val="00ED6BF4"/>
    <w:rsid w:val="00EE27A2"/>
    <w:rsid w:val="00EE34B0"/>
    <w:rsid w:val="00EE4138"/>
    <w:rsid w:val="00EE4254"/>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4F64"/>
    <w:rsid w:val="00F1501C"/>
    <w:rsid w:val="00F21276"/>
    <w:rsid w:val="00F21C07"/>
    <w:rsid w:val="00F22642"/>
    <w:rsid w:val="00F23C95"/>
    <w:rsid w:val="00F24CB4"/>
    <w:rsid w:val="00F27590"/>
    <w:rsid w:val="00F307B4"/>
    <w:rsid w:val="00F324D8"/>
    <w:rsid w:val="00F32DA4"/>
    <w:rsid w:val="00F4040C"/>
    <w:rsid w:val="00F45612"/>
    <w:rsid w:val="00F46264"/>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4A28"/>
    <w:rsid w:val="00FB51F4"/>
    <w:rsid w:val="00FB63ED"/>
    <w:rsid w:val="00FB677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23777F"/>
  <w15:docId w15:val="{9D728390-61A0-466B-B696-B57EDEF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72991992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hyperlink" Target="mailto:HIE-Team@baycare.org" TargetMode="External"/><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mailto:ISEnterpriseIntegrationServices@baycare.org"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1172F3-C766-4CE5-A0E3-7C580E935CF0}" type="doc">
      <dgm:prSet loTypeId="urn:microsoft.com/office/officeart/2005/8/layout/chevron1" loCatId="process" qsTypeId="urn:microsoft.com/office/officeart/2005/8/quickstyle/simple1" qsCatId="simple" csTypeId="urn:microsoft.com/office/officeart/2005/8/colors/colorful4" csCatId="colorful" phldr="1"/>
      <dgm:spPr/>
    </dgm:pt>
    <dgm:pt modelId="{FA88B891-7204-422E-B941-D2140064E1FD}">
      <dgm:prSet phldrT="[Text]"/>
      <dgm:spPr/>
      <dgm:t>
        <a:bodyPr/>
        <a:lstStyle/>
        <a:p>
          <a:r>
            <a:rPr lang="en-US"/>
            <a:t>oru_cer_in doc</a:t>
          </a:r>
        </a:p>
        <a:p>
          <a:endParaRPr lang="en-US"/>
        </a:p>
        <a:p>
          <a:r>
            <a:rPr lang="en-US"/>
            <a:t>oru_cer_in_doc_pi1</a:t>
          </a:r>
        </a:p>
      </dgm:t>
    </dgm:pt>
    <dgm:pt modelId="{BDA23E33-EA71-4B4B-A215-2D143F992CB4}" type="parTrans" cxnId="{D3C5A7F3-3869-4D8A-AE6A-CC217BE17251}">
      <dgm:prSet/>
      <dgm:spPr/>
      <dgm:t>
        <a:bodyPr/>
        <a:lstStyle/>
        <a:p>
          <a:endParaRPr lang="en-US"/>
        </a:p>
      </dgm:t>
    </dgm:pt>
    <dgm:pt modelId="{5C78D525-D474-40D6-BAF0-031CDBC344E8}" type="sibTrans" cxnId="{D3C5A7F3-3869-4D8A-AE6A-CC217BE17251}">
      <dgm:prSet/>
      <dgm:spPr/>
      <dgm:t>
        <a:bodyPr/>
        <a:lstStyle/>
        <a:p>
          <a:endParaRPr lang="en-US"/>
        </a:p>
      </dgm:t>
    </dgm:pt>
    <dgm:pt modelId="{FE6A9411-C322-4674-A63A-103698125CB3}">
      <dgm:prSet phldrT="[Text]"/>
      <dgm:spPr/>
      <dgm:t>
        <a:bodyPr/>
        <a:lstStyle/>
        <a:p>
          <a:r>
            <a:rPr lang="en-US"/>
            <a:t>oru_medcty_out_doc_po1</a:t>
          </a:r>
        </a:p>
        <a:p>
          <a:endParaRPr lang="en-US"/>
        </a:p>
        <a:p>
          <a:r>
            <a:rPr lang="en-US"/>
            <a:t>oru_medcty_out_doc_nex1</a:t>
          </a:r>
        </a:p>
        <a:p>
          <a:r>
            <a:rPr lang="en-US"/>
            <a:t>oru_medcty_out_doc_nex2</a:t>
          </a:r>
        </a:p>
      </dgm:t>
    </dgm:pt>
    <dgm:pt modelId="{BE2030C6-D45B-4607-AA15-2A16ECBF25A3}" type="parTrans" cxnId="{1FE691D3-0C0E-41CA-883D-7CA9CEE25024}">
      <dgm:prSet/>
      <dgm:spPr/>
      <dgm:t>
        <a:bodyPr/>
        <a:lstStyle/>
        <a:p>
          <a:endParaRPr lang="en-US"/>
        </a:p>
      </dgm:t>
    </dgm:pt>
    <dgm:pt modelId="{3B59D07E-ADFF-4C06-BDD5-E53168A2DEE9}" type="sibTrans" cxnId="{1FE691D3-0C0E-41CA-883D-7CA9CEE25024}">
      <dgm:prSet/>
      <dgm:spPr/>
      <dgm:t>
        <a:bodyPr/>
        <a:lstStyle/>
        <a:p>
          <a:endParaRPr lang="en-US"/>
        </a:p>
      </dgm:t>
    </dgm:pt>
    <dgm:pt modelId="{F243C083-F7B9-40AC-A2E3-BED7A94938F7}" type="pres">
      <dgm:prSet presAssocID="{AF1172F3-C766-4CE5-A0E3-7C580E935CF0}" presName="Name0" presStyleCnt="0">
        <dgm:presLayoutVars>
          <dgm:dir/>
          <dgm:animLvl val="lvl"/>
          <dgm:resizeHandles val="exact"/>
        </dgm:presLayoutVars>
      </dgm:prSet>
      <dgm:spPr/>
    </dgm:pt>
    <dgm:pt modelId="{44D65087-8A08-4D58-85F6-CC38575E4D3E}" type="pres">
      <dgm:prSet presAssocID="{FA88B891-7204-422E-B941-D2140064E1FD}" presName="parTxOnly" presStyleLbl="node1" presStyleIdx="0" presStyleCnt="2">
        <dgm:presLayoutVars>
          <dgm:chMax val="0"/>
          <dgm:chPref val="0"/>
          <dgm:bulletEnabled val="1"/>
        </dgm:presLayoutVars>
      </dgm:prSet>
      <dgm:spPr/>
      <dgm:t>
        <a:bodyPr/>
        <a:lstStyle/>
        <a:p>
          <a:endParaRPr lang="en-US"/>
        </a:p>
      </dgm:t>
    </dgm:pt>
    <dgm:pt modelId="{486D323E-A71F-4846-8E4F-5A103A18D03A}" type="pres">
      <dgm:prSet presAssocID="{5C78D525-D474-40D6-BAF0-031CDBC344E8}" presName="parTxOnlySpace" presStyleCnt="0"/>
      <dgm:spPr/>
    </dgm:pt>
    <dgm:pt modelId="{B14681B8-AAAF-4A73-8EF1-7FA73A4DA71B}" type="pres">
      <dgm:prSet presAssocID="{FE6A9411-C322-4674-A63A-103698125CB3}" presName="parTxOnly" presStyleLbl="node1" presStyleIdx="1" presStyleCnt="2">
        <dgm:presLayoutVars>
          <dgm:chMax val="0"/>
          <dgm:chPref val="0"/>
          <dgm:bulletEnabled val="1"/>
        </dgm:presLayoutVars>
      </dgm:prSet>
      <dgm:spPr/>
      <dgm:t>
        <a:bodyPr/>
        <a:lstStyle/>
        <a:p>
          <a:endParaRPr lang="en-US"/>
        </a:p>
      </dgm:t>
    </dgm:pt>
  </dgm:ptLst>
  <dgm:cxnLst>
    <dgm:cxn modelId="{BAC77297-BA7C-4379-BB82-0E143F8AEFAD}" type="presOf" srcId="{FA88B891-7204-422E-B941-D2140064E1FD}" destId="{44D65087-8A08-4D58-85F6-CC38575E4D3E}" srcOrd="0" destOrd="0" presId="urn:microsoft.com/office/officeart/2005/8/layout/chevron1"/>
    <dgm:cxn modelId="{1FE691D3-0C0E-41CA-883D-7CA9CEE25024}" srcId="{AF1172F3-C766-4CE5-A0E3-7C580E935CF0}" destId="{FE6A9411-C322-4674-A63A-103698125CB3}" srcOrd="1" destOrd="0" parTransId="{BE2030C6-D45B-4607-AA15-2A16ECBF25A3}" sibTransId="{3B59D07E-ADFF-4C06-BDD5-E53168A2DEE9}"/>
    <dgm:cxn modelId="{BBA19CE5-1D6B-4506-9AA5-448FBC8128E1}" type="presOf" srcId="{AF1172F3-C766-4CE5-A0E3-7C580E935CF0}" destId="{F243C083-F7B9-40AC-A2E3-BED7A94938F7}" srcOrd="0" destOrd="0" presId="urn:microsoft.com/office/officeart/2005/8/layout/chevron1"/>
    <dgm:cxn modelId="{D3C5A7F3-3869-4D8A-AE6A-CC217BE17251}" srcId="{AF1172F3-C766-4CE5-A0E3-7C580E935CF0}" destId="{FA88B891-7204-422E-B941-D2140064E1FD}" srcOrd="0" destOrd="0" parTransId="{BDA23E33-EA71-4B4B-A215-2D143F992CB4}" sibTransId="{5C78D525-D474-40D6-BAF0-031CDBC344E8}"/>
    <dgm:cxn modelId="{F9B80BDC-9FE2-4D84-A71F-6138696AC108}" type="presOf" srcId="{FE6A9411-C322-4674-A63A-103698125CB3}" destId="{B14681B8-AAAF-4A73-8EF1-7FA73A4DA71B}" srcOrd="0" destOrd="0" presId="urn:microsoft.com/office/officeart/2005/8/layout/chevron1"/>
    <dgm:cxn modelId="{3B90FD79-E8D6-4A2C-A2A2-10E85A5D5387}" type="presParOf" srcId="{F243C083-F7B9-40AC-A2E3-BED7A94938F7}" destId="{44D65087-8A08-4D58-85F6-CC38575E4D3E}" srcOrd="0" destOrd="0" presId="urn:microsoft.com/office/officeart/2005/8/layout/chevron1"/>
    <dgm:cxn modelId="{D099F0CE-DF28-40D7-BAD4-2F9D46C8B95A}" type="presParOf" srcId="{F243C083-F7B9-40AC-A2E3-BED7A94938F7}" destId="{486D323E-A71F-4846-8E4F-5A103A18D03A}" srcOrd="1" destOrd="0" presId="urn:microsoft.com/office/officeart/2005/8/layout/chevron1"/>
    <dgm:cxn modelId="{1FE2ABF9-3372-4A29-A4A4-108A7B10FF82}" type="presParOf" srcId="{F243C083-F7B9-40AC-A2E3-BED7A94938F7}" destId="{B14681B8-AAAF-4A73-8EF1-7FA73A4DA71B}" srcOrd="2"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D65087-8A08-4D58-85F6-CC38575E4D3E}">
      <dsp:nvSpPr>
        <dsp:cNvPr id="0" name=""/>
        <dsp:cNvSpPr/>
      </dsp:nvSpPr>
      <dsp:spPr>
        <a:xfrm>
          <a:off x="5667" y="1370286"/>
          <a:ext cx="3387942" cy="1355176"/>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oru_cer_in doc</a:t>
          </a:r>
        </a:p>
        <a:p>
          <a:pPr lvl="0" algn="ctr" defTabSz="577850">
            <a:lnSpc>
              <a:spcPct val="90000"/>
            </a:lnSpc>
            <a:spcBef>
              <a:spcPct val="0"/>
            </a:spcBef>
            <a:spcAft>
              <a:spcPct val="35000"/>
            </a:spcAft>
          </a:pPr>
          <a:endParaRPr lang="en-US" sz="1300" kern="1200"/>
        </a:p>
        <a:p>
          <a:pPr lvl="0" algn="ctr" defTabSz="577850">
            <a:lnSpc>
              <a:spcPct val="90000"/>
            </a:lnSpc>
            <a:spcBef>
              <a:spcPct val="0"/>
            </a:spcBef>
            <a:spcAft>
              <a:spcPct val="35000"/>
            </a:spcAft>
          </a:pPr>
          <a:r>
            <a:rPr lang="en-US" sz="1300" kern="1200"/>
            <a:t>oru_cer_in_doc_pi1</a:t>
          </a:r>
        </a:p>
      </dsp:txBody>
      <dsp:txXfrm>
        <a:off x="683255" y="1370286"/>
        <a:ext cx="2032766" cy="1355176"/>
      </dsp:txXfrm>
    </dsp:sp>
    <dsp:sp modelId="{B14681B8-AAAF-4A73-8EF1-7FA73A4DA71B}">
      <dsp:nvSpPr>
        <dsp:cNvPr id="0" name=""/>
        <dsp:cNvSpPr/>
      </dsp:nvSpPr>
      <dsp:spPr>
        <a:xfrm>
          <a:off x="3054815" y="1370286"/>
          <a:ext cx="3387942" cy="1355176"/>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oru_medcty_out_doc_po1</a:t>
          </a:r>
        </a:p>
        <a:p>
          <a:pPr lvl="0" algn="ctr" defTabSz="577850">
            <a:lnSpc>
              <a:spcPct val="90000"/>
            </a:lnSpc>
            <a:spcBef>
              <a:spcPct val="0"/>
            </a:spcBef>
            <a:spcAft>
              <a:spcPct val="35000"/>
            </a:spcAft>
          </a:pPr>
          <a:endParaRPr lang="en-US" sz="1300" kern="1200"/>
        </a:p>
        <a:p>
          <a:pPr lvl="0" algn="ctr" defTabSz="577850">
            <a:lnSpc>
              <a:spcPct val="90000"/>
            </a:lnSpc>
            <a:spcBef>
              <a:spcPct val="0"/>
            </a:spcBef>
            <a:spcAft>
              <a:spcPct val="35000"/>
            </a:spcAft>
          </a:pPr>
          <a:r>
            <a:rPr lang="en-US" sz="1300" kern="1200"/>
            <a:t>oru_medcty_out_doc_nex1</a:t>
          </a:r>
        </a:p>
        <a:p>
          <a:pPr lvl="0" algn="ctr" defTabSz="577850">
            <a:lnSpc>
              <a:spcPct val="90000"/>
            </a:lnSpc>
            <a:spcBef>
              <a:spcPct val="0"/>
            </a:spcBef>
            <a:spcAft>
              <a:spcPct val="35000"/>
            </a:spcAft>
          </a:pPr>
          <a:r>
            <a:rPr lang="en-US" sz="1300" kern="1200"/>
            <a:t>oru_medcty_out_doc_nex2</a:t>
          </a:r>
        </a:p>
      </dsp:txBody>
      <dsp:txXfrm>
        <a:off x="3732403" y="1370286"/>
        <a:ext cx="2032766" cy="135517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
      <w:docPartPr>
        <w:name w:val="5312FFD9BE8B482FA9C519F2C074FAF8"/>
        <w:category>
          <w:name w:val="General"/>
          <w:gallery w:val="placeholder"/>
        </w:category>
        <w:types>
          <w:type w:val="bbPlcHdr"/>
        </w:types>
        <w:behaviors>
          <w:behavior w:val="content"/>
        </w:behaviors>
        <w:guid w:val="{17E4E1F0-D287-40DA-96A0-90E7FA50E0AF}"/>
      </w:docPartPr>
      <w:docPartBody>
        <w:p w:rsidR="00C27C0B" w:rsidRDefault="00C27C0B" w:rsidP="00C27C0B">
          <w:pPr>
            <w:pStyle w:val="5312FFD9BE8B482FA9C519F2C074FAF8"/>
          </w:pPr>
          <w:r w:rsidRPr="001F26C5">
            <w:rPr>
              <w:rStyle w:val="PlaceholderText"/>
            </w:rPr>
            <w:t>Click here to enter text.</w:t>
          </w:r>
        </w:p>
      </w:docPartBody>
    </w:docPart>
    <w:docPart>
      <w:docPartPr>
        <w:name w:val="4C5F073FA3EC42429C8CBC3ED5D7E571"/>
        <w:category>
          <w:name w:val="General"/>
          <w:gallery w:val="placeholder"/>
        </w:category>
        <w:types>
          <w:type w:val="bbPlcHdr"/>
        </w:types>
        <w:behaviors>
          <w:behavior w:val="content"/>
        </w:behaviors>
        <w:guid w:val="{1B62601C-9DC5-44B0-8275-09578CDEB859}"/>
      </w:docPartPr>
      <w:docPartBody>
        <w:p w:rsidR="00C27C0B" w:rsidRDefault="00C27C0B" w:rsidP="00C27C0B">
          <w:pPr>
            <w:pStyle w:val="4C5F073FA3EC42429C8CBC3ED5D7E571"/>
          </w:pPr>
          <w:r w:rsidRPr="001F26C5">
            <w:rPr>
              <w:rStyle w:val="PlaceholderText"/>
            </w:rPr>
            <w:t>Click here to enter text.</w:t>
          </w:r>
        </w:p>
      </w:docPartBody>
    </w:docPart>
    <w:docPart>
      <w:docPartPr>
        <w:name w:val="41319F0473FC422EB6D0A75BB2ADF804"/>
        <w:category>
          <w:name w:val="General"/>
          <w:gallery w:val="placeholder"/>
        </w:category>
        <w:types>
          <w:type w:val="bbPlcHdr"/>
        </w:types>
        <w:behaviors>
          <w:behavior w:val="content"/>
        </w:behaviors>
        <w:guid w:val="{F601605F-E0D1-4C59-AD9B-3DE4F5B106D8}"/>
      </w:docPartPr>
      <w:docPartBody>
        <w:p w:rsidR="00C27C0B" w:rsidRDefault="00C27C0B" w:rsidP="00C27C0B">
          <w:pPr>
            <w:pStyle w:val="41319F0473FC422EB6D0A75BB2ADF804"/>
          </w:pPr>
          <w:r w:rsidRPr="001F26C5">
            <w:rPr>
              <w:rStyle w:val="PlaceholderText"/>
            </w:rPr>
            <w:t>Click here to enter text.</w:t>
          </w:r>
        </w:p>
      </w:docPartBody>
    </w:docPart>
    <w:docPart>
      <w:docPartPr>
        <w:name w:val="7637FAB86B1E48D6A5F0BC05896144D7"/>
        <w:category>
          <w:name w:val="General"/>
          <w:gallery w:val="placeholder"/>
        </w:category>
        <w:types>
          <w:type w:val="bbPlcHdr"/>
        </w:types>
        <w:behaviors>
          <w:behavior w:val="content"/>
        </w:behaviors>
        <w:guid w:val="{E5C8E650-3192-44F0-9482-E1AD20CF0F94}"/>
      </w:docPartPr>
      <w:docPartBody>
        <w:p w:rsidR="00C27C0B" w:rsidRDefault="00C27C0B" w:rsidP="00C27C0B">
          <w:pPr>
            <w:pStyle w:val="7637FAB86B1E48D6A5F0BC05896144D7"/>
          </w:pPr>
          <w:r w:rsidRPr="001F26C5">
            <w:rPr>
              <w:rStyle w:val="PlaceholderText"/>
            </w:rPr>
            <w:t>Click here to enter text.</w:t>
          </w:r>
        </w:p>
      </w:docPartBody>
    </w:docPart>
    <w:docPart>
      <w:docPartPr>
        <w:name w:val="445C5DBFEE02455FBDE794E3F3B36925"/>
        <w:category>
          <w:name w:val="General"/>
          <w:gallery w:val="placeholder"/>
        </w:category>
        <w:types>
          <w:type w:val="bbPlcHdr"/>
        </w:types>
        <w:behaviors>
          <w:behavior w:val="content"/>
        </w:behaviors>
        <w:guid w:val="{FEB54BAF-6593-4813-BCB7-FC18163A9E3F}"/>
      </w:docPartPr>
      <w:docPartBody>
        <w:p w:rsidR="00C27C0B" w:rsidRDefault="00C27C0B" w:rsidP="00C27C0B">
          <w:pPr>
            <w:pStyle w:val="445C5DBFEE02455FBDE794E3F3B36925"/>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243B2D"/>
    <w:rsid w:val="00335B68"/>
    <w:rsid w:val="00403554"/>
    <w:rsid w:val="00407A6F"/>
    <w:rsid w:val="009E0E74"/>
    <w:rsid w:val="00AD2453"/>
    <w:rsid w:val="00B534D0"/>
    <w:rsid w:val="00BD5A31"/>
    <w:rsid w:val="00BE12B4"/>
    <w:rsid w:val="00BE4DD3"/>
    <w:rsid w:val="00C07BE3"/>
    <w:rsid w:val="00C27C0B"/>
    <w:rsid w:val="00E95FA4"/>
    <w:rsid w:val="00F6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C0B"/>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5312FFD9BE8B482FA9C519F2C074FAF8">
    <w:name w:val="5312FFD9BE8B482FA9C519F2C074FAF8"/>
    <w:rsid w:val="00C27C0B"/>
    <w:pPr>
      <w:spacing w:after="160" w:line="259" w:lineRule="auto"/>
    </w:pPr>
  </w:style>
  <w:style w:type="paragraph" w:customStyle="1" w:styleId="4C5F073FA3EC42429C8CBC3ED5D7E571">
    <w:name w:val="4C5F073FA3EC42429C8CBC3ED5D7E571"/>
    <w:rsid w:val="00C27C0B"/>
    <w:pPr>
      <w:spacing w:after="160" w:line="259" w:lineRule="auto"/>
    </w:pPr>
  </w:style>
  <w:style w:type="paragraph" w:customStyle="1" w:styleId="41319F0473FC422EB6D0A75BB2ADF804">
    <w:name w:val="41319F0473FC422EB6D0A75BB2ADF804"/>
    <w:rsid w:val="00C27C0B"/>
    <w:pPr>
      <w:spacing w:after="160" w:line="259" w:lineRule="auto"/>
    </w:pPr>
  </w:style>
  <w:style w:type="paragraph" w:customStyle="1" w:styleId="7637FAB86B1E48D6A5F0BC05896144D7">
    <w:name w:val="7637FAB86B1E48D6A5F0BC05896144D7"/>
    <w:rsid w:val="00C27C0B"/>
    <w:pPr>
      <w:spacing w:after="160" w:line="259" w:lineRule="auto"/>
    </w:pPr>
  </w:style>
  <w:style w:type="paragraph" w:customStyle="1" w:styleId="445C5DBFEE02455FBDE794E3F3B36925">
    <w:name w:val="445C5DBFEE02455FBDE794E3F3B36925"/>
    <w:rsid w:val="00C27C0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2.xml><?xml version="1.0" encoding="utf-8"?>
<ds:datastoreItem xmlns:ds="http://schemas.openxmlformats.org/officeDocument/2006/customXml" ds:itemID="{0D490982-7262-42FA-A742-FBAEDA49A9F9}">
  <ds:schemaRef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996FDB82-C741-44B8-91B4-058F5E490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88A9CBE-790A-4F38-81FB-B5AC4F688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3993</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ORU_Cerner Transcription_Medicity Reqs</vt:lpstr>
    </vt:vector>
  </TitlesOfParts>
  <Company>HCA</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 Transcription_Medicity Reqs</dc:title>
  <dc:subject>IDBB</dc:subject>
  <dc:creator>Tracey Liverman</dc:creator>
  <cp:lastModifiedBy>Whitley, Lois S.</cp:lastModifiedBy>
  <cp:revision>9</cp:revision>
  <cp:lastPrinted>2013-10-28T16:55:00Z</cp:lastPrinted>
  <dcterms:created xsi:type="dcterms:W3CDTF">2018-10-03T15:53:00Z</dcterms:created>
  <dcterms:modified xsi:type="dcterms:W3CDTF">2019-08-19T20:21:00Z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