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74F75" w14:textId="77777777" w:rsidR="00044A55" w:rsidRPr="005155FC" w:rsidRDefault="00044A55" w:rsidP="00982A41">
      <w:pPr>
        <w:jc w:val="right"/>
        <w:rPr>
          <w:rFonts w:ascii="Times New Roman" w:eastAsia="Times New Roman" w:hAnsi="Times New Roman"/>
          <w:bCs/>
          <w:color w:val="365F91"/>
          <w:sz w:val="36"/>
          <w:szCs w:val="36"/>
        </w:rPr>
      </w:pPr>
    </w:p>
    <w:p w14:paraId="1070096F" w14:textId="0A739608" w:rsidR="00F5255D" w:rsidRPr="005155FC" w:rsidRDefault="005A558D" w:rsidP="00982A41">
      <w:pPr>
        <w:jc w:val="right"/>
        <w:rPr>
          <w:rFonts w:ascii="Calibri" w:eastAsia="Times New Roman" w:hAnsi="Calibri" w:cs="Arial"/>
          <w:b/>
          <w:bCs/>
          <w:color w:val="auto"/>
          <w:sz w:val="52"/>
          <w:szCs w:val="52"/>
        </w:rPr>
      </w:pPr>
      <w:r>
        <w:rPr>
          <w:rFonts w:ascii="Calibri" w:eastAsia="Times New Roman" w:hAnsi="Calibri" w:cs="Arial"/>
          <w:b/>
          <w:bCs/>
          <w:color w:val="auto"/>
          <w:sz w:val="52"/>
          <w:szCs w:val="52"/>
        </w:rPr>
        <w:t>Quest</w:t>
      </w:r>
      <w:r w:rsidR="00210E26" w:rsidRPr="005155FC">
        <w:rPr>
          <w:rFonts w:ascii="Calibri" w:eastAsia="Times New Roman" w:hAnsi="Calibri" w:cs="Arial"/>
          <w:b/>
          <w:bCs/>
          <w:color w:val="auto"/>
          <w:sz w:val="52"/>
          <w:szCs w:val="52"/>
        </w:rPr>
        <w:t xml:space="preserve"> </w:t>
      </w:r>
      <w:r w:rsidR="00991340">
        <w:rPr>
          <w:rFonts w:ascii="Calibri" w:eastAsia="Times New Roman" w:hAnsi="Calibri" w:cs="Arial"/>
          <w:b/>
          <w:bCs/>
          <w:color w:val="auto"/>
          <w:sz w:val="52"/>
          <w:szCs w:val="52"/>
        </w:rPr>
        <w:t xml:space="preserve">to Cerner </w:t>
      </w:r>
      <w:r w:rsidR="00A7193D" w:rsidRPr="00991340">
        <w:rPr>
          <w:rFonts w:ascii="Calibri" w:eastAsia="Times New Roman" w:hAnsi="Calibri" w:cs="Arial"/>
          <w:b/>
          <w:bCs/>
          <w:color w:val="FF0000"/>
          <w:sz w:val="52"/>
          <w:szCs w:val="52"/>
        </w:rPr>
        <w:t>Outpatient</w:t>
      </w:r>
      <w:r w:rsidR="002571DD" w:rsidRPr="00991340">
        <w:rPr>
          <w:rFonts w:ascii="Calibri" w:eastAsia="Times New Roman" w:hAnsi="Calibri" w:cs="Arial"/>
          <w:b/>
          <w:bCs/>
          <w:color w:val="FF0000"/>
          <w:sz w:val="52"/>
          <w:szCs w:val="52"/>
        </w:rPr>
        <w:t xml:space="preserve"> </w:t>
      </w:r>
      <w:r w:rsidR="00210E26" w:rsidRPr="005155FC">
        <w:rPr>
          <w:rFonts w:ascii="Calibri" w:eastAsia="Times New Roman" w:hAnsi="Calibri" w:cs="Arial"/>
          <w:b/>
          <w:bCs/>
          <w:color w:val="auto"/>
          <w:sz w:val="52"/>
          <w:szCs w:val="52"/>
        </w:rPr>
        <w:t>Results Interface Requirements</w:t>
      </w:r>
    </w:p>
    <w:p w14:paraId="35269734" w14:textId="19CB5139" w:rsidR="00982A41" w:rsidRPr="000E3595" w:rsidRDefault="00375D69" w:rsidP="00982A41">
      <w:pPr>
        <w:jc w:val="right"/>
        <w:rPr>
          <w:rFonts w:ascii="Calibri" w:eastAsia="Times New Roman" w:hAnsi="Calibri" w:cs="Arial"/>
          <w:b/>
          <w:bCs/>
          <w:color w:val="auto"/>
          <w:sz w:val="24"/>
          <w:szCs w:val="24"/>
        </w:rPr>
      </w:pPr>
      <w:r w:rsidRPr="005155FC">
        <w:rPr>
          <w:rFonts w:ascii="Calibri" w:eastAsia="Times New Roman" w:hAnsi="Calibri" w:cs="Arial"/>
          <w:b/>
          <w:bCs/>
          <w:color w:val="auto"/>
          <w:sz w:val="24"/>
          <w:szCs w:val="24"/>
        </w:rPr>
        <w:t>Version</w:t>
      </w:r>
      <w:r w:rsidR="00210E26" w:rsidRPr="005155FC">
        <w:rPr>
          <w:rFonts w:ascii="Calibri" w:eastAsia="Times New Roman" w:hAnsi="Calibri" w:cs="Arial"/>
          <w:b/>
          <w:bCs/>
          <w:color w:val="auto"/>
          <w:sz w:val="24"/>
          <w:szCs w:val="24"/>
        </w:rPr>
        <w:t xml:space="preserve"> </w:t>
      </w:r>
      <w:r w:rsidR="000E3595">
        <w:rPr>
          <w:rFonts w:ascii="Calibri" w:eastAsia="Times New Roman" w:hAnsi="Calibri" w:cs="Arial"/>
          <w:b/>
          <w:bCs/>
          <w:color w:val="auto"/>
          <w:sz w:val="24"/>
          <w:szCs w:val="24"/>
        </w:rPr>
        <w:t>2</w:t>
      </w:r>
      <w:r w:rsidR="005F77FB" w:rsidRPr="000E3595">
        <w:rPr>
          <w:rFonts w:ascii="Calibri" w:eastAsia="Times New Roman" w:hAnsi="Calibri" w:cs="Arial"/>
          <w:b/>
          <w:bCs/>
          <w:color w:val="auto"/>
          <w:sz w:val="24"/>
          <w:szCs w:val="24"/>
        </w:rPr>
        <w:t>.0</w:t>
      </w:r>
    </w:p>
    <w:p w14:paraId="2483825B" w14:textId="644EBB42" w:rsidR="00982A41" w:rsidRPr="005155FC" w:rsidRDefault="005879A8" w:rsidP="00105359">
      <w:pPr>
        <w:jc w:val="right"/>
        <w:rPr>
          <w:rFonts w:ascii="Calibri" w:eastAsia="Times New Roman" w:hAnsi="Calibri" w:cs="Arial"/>
          <w:b/>
          <w:bCs/>
          <w:color w:val="auto"/>
          <w:sz w:val="24"/>
          <w:szCs w:val="24"/>
        </w:rPr>
      </w:pPr>
      <w:r>
        <w:rPr>
          <w:rFonts w:ascii="Calibri" w:eastAsia="Times New Roman" w:hAnsi="Calibri" w:cs="Arial"/>
          <w:b/>
          <w:bCs/>
          <w:color w:val="auto"/>
          <w:sz w:val="24"/>
          <w:szCs w:val="24"/>
        </w:rPr>
        <w:t>Updated</w:t>
      </w:r>
      <w:r w:rsidR="00982A41" w:rsidRPr="005155FC">
        <w:rPr>
          <w:rFonts w:ascii="Calibri" w:eastAsia="Times New Roman" w:hAnsi="Calibri" w:cs="Arial"/>
          <w:b/>
          <w:bCs/>
          <w:color w:val="auto"/>
          <w:sz w:val="24"/>
          <w:szCs w:val="24"/>
        </w:rPr>
        <w:t xml:space="preserve"> By:</w:t>
      </w:r>
      <w:r w:rsidR="00375D69" w:rsidRPr="005155FC">
        <w:rPr>
          <w:rFonts w:ascii="Calibri" w:eastAsia="Times New Roman" w:hAnsi="Calibri" w:cs="Arial"/>
          <w:b/>
          <w:bCs/>
          <w:color w:val="auto"/>
          <w:sz w:val="24"/>
          <w:szCs w:val="24"/>
        </w:rPr>
        <w:t xml:space="preserve">  </w:t>
      </w:r>
      <w:r w:rsidR="00982A41" w:rsidRPr="005155FC">
        <w:rPr>
          <w:rFonts w:ascii="Calibri" w:eastAsia="Times New Roman" w:hAnsi="Calibri" w:cs="Arial"/>
          <w:b/>
          <w:bCs/>
          <w:color w:val="auto"/>
          <w:sz w:val="24"/>
          <w:szCs w:val="24"/>
        </w:rPr>
        <w:t xml:space="preserve"> </w:t>
      </w:r>
      <w:r w:rsidR="00210E26" w:rsidRPr="005155FC">
        <w:rPr>
          <w:rFonts w:ascii="Calibri" w:eastAsia="Times New Roman" w:hAnsi="Calibri" w:cs="Arial"/>
          <w:b/>
          <w:bCs/>
          <w:color w:val="auto"/>
          <w:sz w:val="24"/>
          <w:szCs w:val="24"/>
        </w:rPr>
        <w:t>Hope Kaczmarczyk</w:t>
      </w:r>
      <w:r w:rsidR="00105359">
        <w:rPr>
          <w:rFonts w:ascii="Calibri" w:eastAsia="Times New Roman" w:hAnsi="Calibri" w:cs="Arial"/>
          <w:b/>
          <w:bCs/>
          <w:color w:val="auto"/>
          <w:sz w:val="24"/>
          <w:szCs w:val="24"/>
        </w:rPr>
        <w:t>/Sarah Thies</w:t>
      </w:r>
    </w:p>
    <w:p w14:paraId="642C9614" w14:textId="28696C10" w:rsidR="00982A41" w:rsidRPr="005155FC" w:rsidRDefault="000A5B72" w:rsidP="00982A41">
      <w:pPr>
        <w:jc w:val="right"/>
        <w:rPr>
          <w:rFonts w:ascii="Calibri" w:eastAsia="Times New Roman" w:hAnsi="Calibri"/>
          <w:b/>
          <w:bCs/>
          <w:color w:val="auto"/>
          <w:sz w:val="24"/>
          <w:szCs w:val="24"/>
        </w:rPr>
      </w:pPr>
      <w:bookmarkStart w:id="0" w:name="_GoBack"/>
      <w:bookmarkEnd w:id="0"/>
      <w:r w:rsidRPr="005155FC">
        <w:rPr>
          <w:rFonts w:ascii="Calibri" w:eastAsia="Times New Roman" w:hAnsi="Calibri"/>
          <w:b/>
          <w:bCs/>
          <w:color w:val="auto"/>
          <w:sz w:val="24"/>
          <w:szCs w:val="24"/>
        </w:rPr>
        <w:t>Date:</w:t>
      </w:r>
      <w:r w:rsidR="00375D69" w:rsidRPr="005155FC">
        <w:rPr>
          <w:rFonts w:ascii="Calibri" w:eastAsia="Times New Roman" w:hAnsi="Calibri"/>
          <w:b/>
          <w:bCs/>
          <w:color w:val="auto"/>
          <w:sz w:val="24"/>
          <w:szCs w:val="24"/>
        </w:rPr>
        <w:t xml:space="preserve">  </w:t>
      </w:r>
      <w:r w:rsidR="00105359">
        <w:rPr>
          <w:rFonts w:ascii="Calibri" w:eastAsia="Times New Roman" w:hAnsi="Calibri"/>
          <w:b/>
          <w:bCs/>
          <w:color w:val="auto"/>
          <w:sz w:val="24"/>
          <w:szCs w:val="24"/>
        </w:rPr>
        <w:t>7</w:t>
      </w:r>
      <w:r w:rsidR="005155FC" w:rsidRPr="005155FC">
        <w:rPr>
          <w:rFonts w:ascii="Calibri" w:eastAsia="Times New Roman" w:hAnsi="Calibri"/>
          <w:b/>
          <w:bCs/>
          <w:color w:val="auto"/>
          <w:sz w:val="24"/>
          <w:szCs w:val="24"/>
        </w:rPr>
        <w:t>/</w:t>
      </w:r>
      <w:r w:rsidR="005879A8">
        <w:rPr>
          <w:rFonts w:ascii="Calibri" w:eastAsia="Times New Roman" w:hAnsi="Calibri"/>
          <w:b/>
          <w:bCs/>
          <w:color w:val="auto"/>
          <w:sz w:val="24"/>
          <w:szCs w:val="24"/>
        </w:rPr>
        <w:t>2</w:t>
      </w:r>
      <w:r w:rsidR="00105359">
        <w:rPr>
          <w:rFonts w:ascii="Calibri" w:eastAsia="Times New Roman" w:hAnsi="Calibri"/>
          <w:b/>
          <w:bCs/>
          <w:color w:val="auto"/>
          <w:sz w:val="24"/>
          <w:szCs w:val="24"/>
        </w:rPr>
        <w:t>3/</w:t>
      </w:r>
      <w:r w:rsidR="005155FC" w:rsidRPr="005155FC">
        <w:rPr>
          <w:rFonts w:ascii="Calibri" w:eastAsia="Times New Roman" w:hAnsi="Calibri"/>
          <w:b/>
          <w:bCs/>
          <w:color w:val="auto"/>
          <w:sz w:val="24"/>
          <w:szCs w:val="24"/>
        </w:rPr>
        <w:t>201</w:t>
      </w:r>
      <w:r w:rsidR="00105359">
        <w:rPr>
          <w:rFonts w:ascii="Calibri" w:eastAsia="Times New Roman" w:hAnsi="Calibri"/>
          <w:b/>
          <w:bCs/>
          <w:color w:val="auto"/>
          <w:sz w:val="24"/>
          <w:szCs w:val="24"/>
        </w:rPr>
        <w:t>9</w:t>
      </w:r>
    </w:p>
    <w:p w14:paraId="1D865FE0" w14:textId="77777777" w:rsidR="00982A41" w:rsidRDefault="00982A41">
      <w:r>
        <w:br w:type="page"/>
      </w:r>
    </w:p>
    <w:p w14:paraId="6BEE5DBF" w14:textId="77777777" w:rsidR="00924C07" w:rsidRDefault="00856E7C">
      <w:pPr>
        <w:pStyle w:val="TOC1"/>
        <w:rPr>
          <w:rFonts w:asciiTheme="minorHAnsi" w:eastAsiaTheme="minorEastAsia" w:hAnsiTheme="minorHAnsi" w:cstheme="minorBidi"/>
          <w:b w:val="0"/>
          <w:sz w:val="22"/>
          <w:szCs w:val="22"/>
        </w:rPr>
      </w:pPr>
      <w:r w:rsidRPr="005155FC">
        <w:rPr>
          <w:rFonts w:ascii="Calibri" w:hAnsi="Calibri"/>
          <w:b w:val="0"/>
        </w:rPr>
        <w:lastRenderedPageBreak/>
        <w:fldChar w:fldCharType="begin"/>
      </w:r>
      <w:r w:rsidRPr="005155FC">
        <w:rPr>
          <w:rFonts w:ascii="Calibri" w:hAnsi="Calibri"/>
          <w:b w:val="0"/>
        </w:rPr>
        <w:instrText xml:space="preserve"> TOC \o "1-3" \h \z \t "TOCentry,1" </w:instrText>
      </w:r>
      <w:r w:rsidRPr="005155FC">
        <w:rPr>
          <w:rFonts w:ascii="Calibri" w:hAnsi="Calibri"/>
          <w:b w:val="0"/>
        </w:rPr>
        <w:fldChar w:fldCharType="separate"/>
      </w:r>
      <w:hyperlink w:anchor="_Toc500332952" w:history="1">
        <w:r w:rsidR="00924C07" w:rsidRPr="0045198D">
          <w:rPr>
            <w:rStyle w:val="Hyperlink"/>
          </w:rPr>
          <w:t>Document Control</w:t>
        </w:r>
        <w:r w:rsidR="00924C07">
          <w:rPr>
            <w:webHidden/>
          </w:rPr>
          <w:tab/>
        </w:r>
        <w:r w:rsidR="00924C07">
          <w:rPr>
            <w:webHidden/>
          </w:rPr>
          <w:fldChar w:fldCharType="begin"/>
        </w:r>
        <w:r w:rsidR="00924C07">
          <w:rPr>
            <w:webHidden/>
          </w:rPr>
          <w:instrText xml:space="preserve"> PAGEREF _Toc500332952 \h </w:instrText>
        </w:r>
        <w:r w:rsidR="00924C07">
          <w:rPr>
            <w:webHidden/>
          </w:rPr>
        </w:r>
        <w:r w:rsidR="00924C07">
          <w:rPr>
            <w:webHidden/>
          </w:rPr>
          <w:fldChar w:fldCharType="separate"/>
        </w:r>
        <w:r w:rsidR="00924C07">
          <w:rPr>
            <w:webHidden/>
          </w:rPr>
          <w:t>3</w:t>
        </w:r>
        <w:r w:rsidR="00924C07">
          <w:rPr>
            <w:webHidden/>
          </w:rPr>
          <w:fldChar w:fldCharType="end"/>
        </w:r>
      </w:hyperlink>
    </w:p>
    <w:p w14:paraId="328F6751" w14:textId="77777777" w:rsidR="00924C07" w:rsidRDefault="00991340">
      <w:pPr>
        <w:pStyle w:val="TOC2"/>
        <w:rPr>
          <w:rFonts w:asciiTheme="minorHAnsi" w:eastAsiaTheme="minorEastAsia" w:hAnsiTheme="minorHAnsi" w:cstheme="minorBidi"/>
          <w:noProof/>
          <w:szCs w:val="22"/>
        </w:rPr>
      </w:pPr>
      <w:hyperlink w:anchor="_Toc500332953" w:history="1">
        <w:r w:rsidR="00924C07" w:rsidRPr="0045198D">
          <w:rPr>
            <w:rStyle w:val="Hyperlink"/>
            <w:rFonts w:ascii="Calibri" w:hAnsi="Calibri" w:cs="Arial"/>
            <w:noProof/>
          </w:rPr>
          <w:t>Resources</w:t>
        </w:r>
        <w:r w:rsidR="00924C07">
          <w:rPr>
            <w:noProof/>
            <w:webHidden/>
          </w:rPr>
          <w:tab/>
        </w:r>
        <w:r w:rsidR="00924C07">
          <w:rPr>
            <w:noProof/>
            <w:webHidden/>
          </w:rPr>
          <w:fldChar w:fldCharType="begin"/>
        </w:r>
        <w:r w:rsidR="00924C07">
          <w:rPr>
            <w:noProof/>
            <w:webHidden/>
          </w:rPr>
          <w:instrText xml:space="preserve"> PAGEREF _Toc500332953 \h </w:instrText>
        </w:r>
        <w:r w:rsidR="00924C07">
          <w:rPr>
            <w:noProof/>
            <w:webHidden/>
          </w:rPr>
        </w:r>
        <w:r w:rsidR="00924C07">
          <w:rPr>
            <w:noProof/>
            <w:webHidden/>
          </w:rPr>
          <w:fldChar w:fldCharType="separate"/>
        </w:r>
        <w:r w:rsidR="00924C07">
          <w:rPr>
            <w:noProof/>
            <w:webHidden/>
          </w:rPr>
          <w:t>3</w:t>
        </w:r>
        <w:r w:rsidR="00924C07">
          <w:rPr>
            <w:noProof/>
            <w:webHidden/>
          </w:rPr>
          <w:fldChar w:fldCharType="end"/>
        </w:r>
      </w:hyperlink>
    </w:p>
    <w:p w14:paraId="427B5CE0" w14:textId="77777777" w:rsidR="00924C07" w:rsidRDefault="00991340">
      <w:pPr>
        <w:pStyle w:val="TOC2"/>
        <w:rPr>
          <w:rFonts w:asciiTheme="minorHAnsi" w:eastAsiaTheme="minorEastAsia" w:hAnsiTheme="minorHAnsi" w:cstheme="minorBidi"/>
          <w:noProof/>
          <w:szCs w:val="22"/>
        </w:rPr>
      </w:pPr>
      <w:hyperlink w:anchor="_Toc500332954" w:history="1">
        <w:r w:rsidR="00924C07" w:rsidRPr="0045198D">
          <w:rPr>
            <w:rStyle w:val="Hyperlink"/>
            <w:rFonts w:ascii="Calibri" w:hAnsi="Calibri" w:cs="Arial"/>
            <w:noProof/>
          </w:rPr>
          <w:t>Document Version Control</w:t>
        </w:r>
        <w:r w:rsidR="00924C07">
          <w:rPr>
            <w:noProof/>
            <w:webHidden/>
          </w:rPr>
          <w:tab/>
        </w:r>
        <w:r w:rsidR="00924C07">
          <w:rPr>
            <w:noProof/>
            <w:webHidden/>
          </w:rPr>
          <w:fldChar w:fldCharType="begin"/>
        </w:r>
        <w:r w:rsidR="00924C07">
          <w:rPr>
            <w:noProof/>
            <w:webHidden/>
          </w:rPr>
          <w:instrText xml:space="preserve"> PAGEREF _Toc500332954 \h </w:instrText>
        </w:r>
        <w:r w:rsidR="00924C07">
          <w:rPr>
            <w:noProof/>
            <w:webHidden/>
          </w:rPr>
        </w:r>
        <w:r w:rsidR="00924C07">
          <w:rPr>
            <w:noProof/>
            <w:webHidden/>
          </w:rPr>
          <w:fldChar w:fldCharType="separate"/>
        </w:r>
        <w:r w:rsidR="00924C07">
          <w:rPr>
            <w:noProof/>
            <w:webHidden/>
          </w:rPr>
          <w:t>4</w:t>
        </w:r>
        <w:r w:rsidR="00924C07">
          <w:rPr>
            <w:noProof/>
            <w:webHidden/>
          </w:rPr>
          <w:fldChar w:fldCharType="end"/>
        </w:r>
      </w:hyperlink>
    </w:p>
    <w:p w14:paraId="11A6DE09" w14:textId="77777777" w:rsidR="00924C07" w:rsidRDefault="00991340">
      <w:pPr>
        <w:pStyle w:val="TOC1"/>
        <w:rPr>
          <w:rFonts w:asciiTheme="minorHAnsi" w:eastAsiaTheme="minorEastAsia" w:hAnsiTheme="minorHAnsi" w:cstheme="minorBidi"/>
          <w:b w:val="0"/>
          <w:sz w:val="22"/>
          <w:szCs w:val="22"/>
        </w:rPr>
      </w:pPr>
      <w:hyperlink w:anchor="_Toc500332955" w:history="1">
        <w:r w:rsidR="00924C07" w:rsidRPr="0045198D">
          <w:rPr>
            <w:rStyle w:val="Hyperlink"/>
            <w:rFonts w:ascii="Calibri" w:hAnsi="Calibri" w:cs="Arial"/>
          </w:rPr>
          <w:t>1.    Introduction</w:t>
        </w:r>
        <w:r w:rsidR="00924C07">
          <w:rPr>
            <w:webHidden/>
          </w:rPr>
          <w:tab/>
        </w:r>
        <w:r w:rsidR="00924C07">
          <w:rPr>
            <w:webHidden/>
          </w:rPr>
          <w:fldChar w:fldCharType="begin"/>
        </w:r>
        <w:r w:rsidR="00924C07">
          <w:rPr>
            <w:webHidden/>
          </w:rPr>
          <w:instrText xml:space="preserve"> PAGEREF _Toc500332955 \h </w:instrText>
        </w:r>
        <w:r w:rsidR="00924C07">
          <w:rPr>
            <w:webHidden/>
          </w:rPr>
        </w:r>
        <w:r w:rsidR="00924C07">
          <w:rPr>
            <w:webHidden/>
          </w:rPr>
          <w:fldChar w:fldCharType="separate"/>
        </w:r>
        <w:r w:rsidR="00924C07">
          <w:rPr>
            <w:webHidden/>
          </w:rPr>
          <w:t>4</w:t>
        </w:r>
        <w:r w:rsidR="00924C07">
          <w:rPr>
            <w:webHidden/>
          </w:rPr>
          <w:fldChar w:fldCharType="end"/>
        </w:r>
      </w:hyperlink>
    </w:p>
    <w:p w14:paraId="49A0BEE2" w14:textId="77777777" w:rsidR="00924C07" w:rsidRDefault="00991340">
      <w:pPr>
        <w:pStyle w:val="TOC2"/>
        <w:rPr>
          <w:rFonts w:asciiTheme="minorHAnsi" w:eastAsiaTheme="minorEastAsia" w:hAnsiTheme="minorHAnsi" w:cstheme="minorBidi"/>
          <w:noProof/>
          <w:szCs w:val="22"/>
        </w:rPr>
      </w:pPr>
      <w:hyperlink w:anchor="_Toc500332956" w:history="1">
        <w:r w:rsidR="00924C07" w:rsidRPr="0045198D">
          <w:rPr>
            <w:rStyle w:val="Hyperlink"/>
            <w:rFonts w:ascii="Calibri" w:hAnsi="Calibri" w:cs="Arial"/>
            <w:noProof/>
          </w:rPr>
          <w:t>1.1    Purpose</w:t>
        </w:r>
        <w:r w:rsidR="00924C07">
          <w:rPr>
            <w:noProof/>
            <w:webHidden/>
          </w:rPr>
          <w:tab/>
        </w:r>
        <w:r w:rsidR="00924C07">
          <w:rPr>
            <w:noProof/>
            <w:webHidden/>
          </w:rPr>
          <w:fldChar w:fldCharType="begin"/>
        </w:r>
        <w:r w:rsidR="00924C07">
          <w:rPr>
            <w:noProof/>
            <w:webHidden/>
          </w:rPr>
          <w:instrText xml:space="preserve"> PAGEREF _Toc500332956 \h </w:instrText>
        </w:r>
        <w:r w:rsidR="00924C07">
          <w:rPr>
            <w:noProof/>
            <w:webHidden/>
          </w:rPr>
        </w:r>
        <w:r w:rsidR="00924C07">
          <w:rPr>
            <w:noProof/>
            <w:webHidden/>
          </w:rPr>
          <w:fldChar w:fldCharType="separate"/>
        </w:r>
        <w:r w:rsidR="00924C07">
          <w:rPr>
            <w:noProof/>
            <w:webHidden/>
          </w:rPr>
          <w:t>4</w:t>
        </w:r>
        <w:r w:rsidR="00924C07">
          <w:rPr>
            <w:noProof/>
            <w:webHidden/>
          </w:rPr>
          <w:fldChar w:fldCharType="end"/>
        </w:r>
      </w:hyperlink>
    </w:p>
    <w:p w14:paraId="36C7C61C" w14:textId="77777777" w:rsidR="00924C07" w:rsidRDefault="00991340">
      <w:pPr>
        <w:pStyle w:val="TOC2"/>
        <w:rPr>
          <w:rFonts w:asciiTheme="minorHAnsi" w:eastAsiaTheme="minorEastAsia" w:hAnsiTheme="minorHAnsi" w:cstheme="minorBidi"/>
          <w:noProof/>
          <w:szCs w:val="22"/>
        </w:rPr>
      </w:pPr>
      <w:hyperlink w:anchor="_Toc500332957" w:history="1">
        <w:r w:rsidR="00924C07" w:rsidRPr="0045198D">
          <w:rPr>
            <w:rStyle w:val="Hyperlink"/>
            <w:rFonts w:ascii="Calibri" w:hAnsi="Calibri" w:cs="Arial"/>
            <w:noProof/>
          </w:rPr>
          <w:t>1.2    Project Scope</w:t>
        </w:r>
        <w:r w:rsidR="00924C07">
          <w:rPr>
            <w:noProof/>
            <w:webHidden/>
          </w:rPr>
          <w:tab/>
        </w:r>
        <w:r w:rsidR="00924C07">
          <w:rPr>
            <w:noProof/>
            <w:webHidden/>
          </w:rPr>
          <w:fldChar w:fldCharType="begin"/>
        </w:r>
        <w:r w:rsidR="00924C07">
          <w:rPr>
            <w:noProof/>
            <w:webHidden/>
          </w:rPr>
          <w:instrText xml:space="preserve"> PAGEREF _Toc500332957 \h </w:instrText>
        </w:r>
        <w:r w:rsidR="00924C07">
          <w:rPr>
            <w:noProof/>
            <w:webHidden/>
          </w:rPr>
        </w:r>
        <w:r w:rsidR="00924C07">
          <w:rPr>
            <w:noProof/>
            <w:webHidden/>
          </w:rPr>
          <w:fldChar w:fldCharType="separate"/>
        </w:r>
        <w:r w:rsidR="00924C07">
          <w:rPr>
            <w:noProof/>
            <w:webHidden/>
          </w:rPr>
          <w:t>4</w:t>
        </w:r>
        <w:r w:rsidR="00924C07">
          <w:rPr>
            <w:noProof/>
            <w:webHidden/>
          </w:rPr>
          <w:fldChar w:fldCharType="end"/>
        </w:r>
      </w:hyperlink>
    </w:p>
    <w:p w14:paraId="2907EA21" w14:textId="77777777" w:rsidR="00924C07" w:rsidRDefault="00991340">
      <w:pPr>
        <w:pStyle w:val="TOC2"/>
        <w:rPr>
          <w:rFonts w:asciiTheme="minorHAnsi" w:eastAsiaTheme="minorEastAsia" w:hAnsiTheme="minorHAnsi" w:cstheme="minorBidi"/>
          <w:noProof/>
          <w:szCs w:val="22"/>
        </w:rPr>
      </w:pPr>
      <w:hyperlink w:anchor="_Toc500332958" w:history="1">
        <w:r w:rsidR="00924C07" w:rsidRPr="0045198D">
          <w:rPr>
            <w:rStyle w:val="Hyperlink"/>
            <w:rFonts w:ascii="Calibri" w:hAnsi="Calibri" w:cs="Arial"/>
            <w:noProof/>
          </w:rPr>
          <w:t>1.3    Terminology Standards</w:t>
        </w:r>
        <w:r w:rsidR="00924C07">
          <w:rPr>
            <w:noProof/>
            <w:webHidden/>
          </w:rPr>
          <w:tab/>
        </w:r>
        <w:r w:rsidR="00924C07">
          <w:rPr>
            <w:noProof/>
            <w:webHidden/>
          </w:rPr>
          <w:fldChar w:fldCharType="begin"/>
        </w:r>
        <w:r w:rsidR="00924C07">
          <w:rPr>
            <w:noProof/>
            <w:webHidden/>
          </w:rPr>
          <w:instrText xml:space="preserve"> PAGEREF _Toc500332958 \h </w:instrText>
        </w:r>
        <w:r w:rsidR="00924C07">
          <w:rPr>
            <w:noProof/>
            <w:webHidden/>
          </w:rPr>
        </w:r>
        <w:r w:rsidR="00924C07">
          <w:rPr>
            <w:noProof/>
            <w:webHidden/>
          </w:rPr>
          <w:fldChar w:fldCharType="separate"/>
        </w:r>
        <w:r w:rsidR="00924C07">
          <w:rPr>
            <w:noProof/>
            <w:webHidden/>
          </w:rPr>
          <w:t>5</w:t>
        </w:r>
        <w:r w:rsidR="00924C07">
          <w:rPr>
            <w:noProof/>
            <w:webHidden/>
          </w:rPr>
          <w:fldChar w:fldCharType="end"/>
        </w:r>
      </w:hyperlink>
    </w:p>
    <w:p w14:paraId="2FADB22E" w14:textId="77777777" w:rsidR="00924C07" w:rsidRDefault="00991340">
      <w:pPr>
        <w:pStyle w:val="TOC3"/>
        <w:rPr>
          <w:rFonts w:asciiTheme="minorHAnsi" w:eastAsiaTheme="minorEastAsia" w:hAnsiTheme="minorHAnsi" w:cstheme="minorBidi"/>
          <w:szCs w:val="22"/>
        </w:rPr>
      </w:pPr>
      <w:hyperlink w:anchor="_Toc500332959" w:history="1">
        <w:r w:rsidR="00924C07" w:rsidRPr="0045198D">
          <w:rPr>
            <w:rStyle w:val="Hyperlink"/>
            <w:rFonts w:ascii="Calibri" w:hAnsi="Calibri" w:cs="Arial"/>
          </w:rPr>
          <w:t>1.3.1 Acronyms</w:t>
        </w:r>
        <w:r w:rsidR="00924C07">
          <w:rPr>
            <w:webHidden/>
          </w:rPr>
          <w:tab/>
        </w:r>
        <w:r w:rsidR="00924C07">
          <w:rPr>
            <w:webHidden/>
          </w:rPr>
          <w:fldChar w:fldCharType="begin"/>
        </w:r>
        <w:r w:rsidR="00924C07">
          <w:rPr>
            <w:webHidden/>
          </w:rPr>
          <w:instrText xml:space="preserve"> PAGEREF _Toc500332959 \h </w:instrText>
        </w:r>
        <w:r w:rsidR="00924C07">
          <w:rPr>
            <w:webHidden/>
          </w:rPr>
        </w:r>
        <w:r w:rsidR="00924C07">
          <w:rPr>
            <w:webHidden/>
          </w:rPr>
          <w:fldChar w:fldCharType="separate"/>
        </w:r>
        <w:r w:rsidR="00924C07">
          <w:rPr>
            <w:webHidden/>
          </w:rPr>
          <w:t>5</w:t>
        </w:r>
        <w:r w:rsidR="00924C07">
          <w:rPr>
            <w:webHidden/>
          </w:rPr>
          <w:fldChar w:fldCharType="end"/>
        </w:r>
      </w:hyperlink>
    </w:p>
    <w:p w14:paraId="35995F69" w14:textId="77777777" w:rsidR="00924C07" w:rsidRDefault="00991340">
      <w:pPr>
        <w:pStyle w:val="TOC3"/>
        <w:rPr>
          <w:rFonts w:asciiTheme="minorHAnsi" w:eastAsiaTheme="minorEastAsia" w:hAnsiTheme="minorHAnsi" w:cstheme="minorBidi"/>
          <w:szCs w:val="22"/>
        </w:rPr>
      </w:pPr>
      <w:hyperlink w:anchor="_Toc500332960" w:history="1">
        <w:r w:rsidR="00924C07" w:rsidRPr="0045198D">
          <w:rPr>
            <w:rStyle w:val="Hyperlink"/>
            <w:rFonts w:ascii="Calibri" w:hAnsi="Calibri" w:cs="Arial"/>
          </w:rPr>
          <w:t>1.3.2 Glossary</w:t>
        </w:r>
        <w:r w:rsidR="00924C07">
          <w:rPr>
            <w:webHidden/>
          </w:rPr>
          <w:tab/>
        </w:r>
        <w:r w:rsidR="00924C07">
          <w:rPr>
            <w:webHidden/>
          </w:rPr>
          <w:fldChar w:fldCharType="begin"/>
        </w:r>
        <w:r w:rsidR="00924C07">
          <w:rPr>
            <w:webHidden/>
          </w:rPr>
          <w:instrText xml:space="preserve"> PAGEREF _Toc500332960 \h </w:instrText>
        </w:r>
        <w:r w:rsidR="00924C07">
          <w:rPr>
            <w:webHidden/>
          </w:rPr>
        </w:r>
        <w:r w:rsidR="00924C07">
          <w:rPr>
            <w:webHidden/>
          </w:rPr>
          <w:fldChar w:fldCharType="separate"/>
        </w:r>
        <w:r w:rsidR="00924C07">
          <w:rPr>
            <w:webHidden/>
          </w:rPr>
          <w:t>6</w:t>
        </w:r>
        <w:r w:rsidR="00924C07">
          <w:rPr>
            <w:webHidden/>
          </w:rPr>
          <w:fldChar w:fldCharType="end"/>
        </w:r>
      </w:hyperlink>
    </w:p>
    <w:p w14:paraId="57EE0AAC" w14:textId="77777777" w:rsidR="00924C07" w:rsidRDefault="00991340">
      <w:pPr>
        <w:pStyle w:val="TOC2"/>
        <w:rPr>
          <w:rFonts w:asciiTheme="minorHAnsi" w:eastAsiaTheme="minorEastAsia" w:hAnsiTheme="minorHAnsi" w:cstheme="minorBidi"/>
          <w:noProof/>
          <w:szCs w:val="22"/>
        </w:rPr>
      </w:pPr>
      <w:hyperlink w:anchor="_Toc500332961" w:history="1">
        <w:r w:rsidR="00924C07" w:rsidRPr="0045198D">
          <w:rPr>
            <w:rStyle w:val="Hyperlink"/>
            <w:rFonts w:ascii="Calibri" w:hAnsi="Calibri" w:cs="Arial"/>
            <w:noProof/>
          </w:rPr>
          <w:t>1.4   Document References</w:t>
        </w:r>
        <w:r w:rsidR="00924C07">
          <w:rPr>
            <w:noProof/>
            <w:webHidden/>
          </w:rPr>
          <w:tab/>
        </w:r>
        <w:r w:rsidR="00924C07">
          <w:rPr>
            <w:noProof/>
            <w:webHidden/>
          </w:rPr>
          <w:fldChar w:fldCharType="begin"/>
        </w:r>
        <w:r w:rsidR="00924C07">
          <w:rPr>
            <w:noProof/>
            <w:webHidden/>
          </w:rPr>
          <w:instrText xml:space="preserve"> PAGEREF _Toc500332961 \h </w:instrText>
        </w:r>
        <w:r w:rsidR="00924C07">
          <w:rPr>
            <w:noProof/>
            <w:webHidden/>
          </w:rPr>
        </w:r>
        <w:r w:rsidR="00924C07">
          <w:rPr>
            <w:noProof/>
            <w:webHidden/>
          </w:rPr>
          <w:fldChar w:fldCharType="separate"/>
        </w:r>
        <w:r w:rsidR="00924C07">
          <w:rPr>
            <w:noProof/>
            <w:webHidden/>
          </w:rPr>
          <w:t>6</w:t>
        </w:r>
        <w:r w:rsidR="00924C07">
          <w:rPr>
            <w:noProof/>
            <w:webHidden/>
          </w:rPr>
          <w:fldChar w:fldCharType="end"/>
        </w:r>
      </w:hyperlink>
    </w:p>
    <w:p w14:paraId="621C45EB" w14:textId="77777777" w:rsidR="00924C07" w:rsidRDefault="00991340">
      <w:pPr>
        <w:pStyle w:val="TOC1"/>
        <w:rPr>
          <w:rFonts w:asciiTheme="minorHAnsi" w:eastAsiaTheme="minorEastAsia" w:hAnsiTheme="minorHAnsi" w:cstheme="minorBidi"/>
          <w:b w:val="0"/>
          <w:sz w:val="22"/>
          <w:szCs w:val="22"/>
        </w:rPr>
      </w:pPr>
      <w:hyperlink w:anchor="_Toc500332962" w:history="1">
        <w:r w:rsidR="00924C07" w:rsidRPr="0045198D">
          <w:rPr>
            <w:rStyle w:val="Hyperlink"/>
            <w:rFonts w:ascii="Calibri" w:hAnsi="Calibri" w:cs="Arial"/>
          </w:rPr>
          <w:t>2.    Diagram</w:t>
        </w:r>
        <w:r w:rsidR="00924C07">
          <w:rPr>
            <w:webHidden/>
          </w:rPr>
          <w:tab/>
        </w:r>
        <w:r w:rsidR="00924C07">
          <w:rPr>
            <w:webHidden/>
          </w:rPr>
          <w:fldChar w:fldCharType="begin"/>
        </w:r>
        <w:r w:rsidR="00924C07">
          <w:rPr>
            <w:webHidden/>
          </w:rPr>
          <w:instrText xml:space="preserve"> PAGEREF _Toc500332962 \h </w:instrText>
        </w:r>
        <w:r w:rsidR="00924C07">
          <w:rPr>
            <w:webHidden/>
          </w:rPr>
        </w:r>
        <w:r w:rsidR="00924C07">
          <w:rPr>
            <w:webHidden/>
          </w:rPr>
          <w:fldChar w:fldCharType="separate"/>
        </w:r>
        <w:r w:rsidR="00924C07">
          <w:rPr>
            <w:webHidden/>
          </w:rPr>
          <w:t>7</w:t>
        </w:r>
        <w:r w:rsidR="00924C07">
          <w:rPr>
            <w:webHidden/>
          </w:rPr>
          <w:fldChar w:fldCharType="end"/>
        </w:r>
      </w:hyperlink>
    </w:p>
    <w:p w14:paraId="71B3359D" w14:textId="77777777" w:rsidR="00924C07" w:rsidRDefault="00991340">
      <w:pPr>
        <w:pStyle w:val="TOC1"/>
        <w:rPr>
          <w:rFonts w:asciiTheme="minorHAnsi" w:eastAsiaTheme="minorEastAsia" w:hAnsiTheme="minorHAnsi" w:cstheme="minorBidi"/>
          <w:b w:val="0"/>
          <w:sz w:val="22"/>
          <w:szCs w:val="22"/>
        </w:rPr>
      </w:pPr>
      <w:hyperlink w:anchor="_Toc500332963" w:history="1">
        <w:r w:rsidR="00924C07" w:rsidRPr="0045198D">
          <w:rPr>
            <w:rStyle w:val="Hyperlink"/>
          </w:rPr>
          <w:t>3.    Requirements</w:t>
        </w:r>
        <w:r w:rsidR="00924C07">
          <w:rPr>
            <w:webHidden/>
          </w:rPr>
          <w:tab/>
        </w:r>
        <w:r w:rsidR="00924C07">
          <w:rPr>
            <w:webHidden/>
          </w:rPr>
          <w:fldChar w:fldCharType="begin"/>
        </w:r>
        <w:r w:rsidR="00924C07">
          <w:rPr>
            <w:webHidden/>
          </w:rPr>
          <w:instrText xml:space="preserve"> PAGEREF _Toc500332963 \h </w:instrText>
        </w:r>
        <w:r w:rsidR="00924C07">
          <w:rPr>
            <w:webHidden/>
          </w:rPr>
        </w:r>
        <w:r w:rsidR="00924C07">
          <w:rPr>
            <w:webHidden/>
          </w:rPr>
          <w:fldChar w:fldCharType="separate"/>
        </w:r>
        <w:r w:rsidR="00924C07">
          <w:rPr>
            <w:webHidden/>
          </w:rPr>
          <w:t>9</w:t>
        </w:r>
        <w:r w:rsidR="00924C07">
          <w:rPr>
            <w:webHidden/>
          </w:rPr>
          <w:fldChar w:fldCharType="end"/>
        </w:r>
      </w:hyperlink>
    </w:p>
    <w:p w14:paraId="031CC1CC" w14:textId="77777777" w:rsidR="00924C07" w:rsidRDefault="00991340">
      <w:pPr>
        <w:pStyle w:val="TOC2"/>
        <w:rPr>
          <w:rFonts w:asciiTheme="minorHAnsi" w:eastAsiaTheme="minorEastAsia" w:hAnsiTheme="minorHAnsi" w:cstheme="minorBidi"/>
          <w:noProof/>
          <w:szCs w:val="22"/>
        </w:rPr>
      </w:pPr>
      <w:hyperlink w:anchor="_Toc500332964" w:history="1">
        <w:r w:rsidR="00924C07" w:rsidRPr="0045198D">
          <w:rPr>
            <w:rStyle w:val="Hyperlink"/>
            <w:rFonts w:ascii="Calibri" w:hAnsi="Calibri" w:cs="Arial"/>
            <w:noProof/>
          </w:rPr>
          <w:t>3.1    Functional Requirements</w:t>
        </w:r>
        <w:r w:rsidR="00924C07">
          <w:rPr>
            <w:noProof/>
            <w:webHidden/>
          </w:rPr>
          <w:tab/>
        </w:r>
        <w:r w:rsidR="00924C07">
          <w:rPr>
            <w:noProof/>
            <w:webHidden/>
          </w:rPr>
          <w:fldChar w:fldCharType="begin"/>
        </w:r>
        <w:r w:rsidR="00924C07">
          <w:rPr>
            <w:noProof/>
            <w:webHidden/>
          </w:rPr>
          <w:instrText xml:space="preserve"> PAGEREF _Toc500332964 \h </w:instrText>
        </w:r>
        <w:r w:rsidR="00924C07">
          <w:rPr>
            <w:noProof/>
            <w:webHidden/>
          </w:rPr>
        </w:r>
        <w:r w:rsidR="00924C07">
          <w:rPr>
            <w:noProof/>
            <w:webHidden/>
          </w:rPr>
          <w:fldChar w:fldCharType="separate"/>
        </w:r>
        <w:r w:rsidR="00924C07">
          <w:rPr>
            <w:noProof/>
            <w:webHidden/>
          </w:rPr>
          <w:t>9</w:t>
        </w:r>
        <w:r w:rsidR="00924C07">
          <w:rPr>
            <w:noProof/>
            <w:webHidden/>
          </w:rPr>
          <w:fldChar w:fldCharType="end"/>
        </w:r>
      </w:hyperlink>
    </w:p>
    <w:p w14:paraId="01436908" w14:textId="77777777" w:rsidR="00924C07" w:rsidRDefault="00991340">
      <w:pPr>
        <w:pStyle w:val="TOC2"/>
        <w:rPr>
          <w:rFonts w:asciiTheme="minorHAnsi" w:eastAsiaTheme="minorEastAsia" w:hAnsiTheme="minorHAnsi" w:cstheme="minorBidi"/>
          <w:noProof/>
          <w:szCs w:val="22"/>
        </w:rPr>
      </w:pPr>
      <w:hyperlink w:anchor="_Toc500332965" w:history="1">
        <w:r w:rsidR="00924C07" w:rsidRPr="0045198D">
          <w:rPr>
            <w:rStyle w:val="Hyperlink"/>
            <w:rFonts w:ascii="Calibri" w:hAnsi="Calibri" w:cs="Arial"/>
            <w:noProof/>
          </w:rPr>
          <w:t>3.2    Messaging Protocols</w:t>
        </w:r>
        <w:r w:rsidR="00924C07">
          <w:rPr>
            <w:noProof/>
            <w:webHidden/>
          </w:rPr>
          <w:tab/>
        </w:r>
        <w:r w:rsidR="00924C07">
          <w:rPr>
            <w:noProof/>
            <w:webHidden/>
          </w:rPr>
          <w:fldChar w:fldCharType="begin"/>
        </w:r>
        <w:r w:rsidR="00924C07">
          <w:rPr>
            <w:noProof/>
            <w:webHidden/>
          </w:rPr>
          <w:instrText xml:space="preserve"> PAGEREF _Toc500332965 \h </w:instrText>
        </w:r>
        <w:r w:rsidR="00924C07">
          <w:rPr>
            <w:noProof/>
            <w:webHidden/>
          </w:rPr>
        </w:r>
        <w:r w:rsidR="00924C07">
          <w:rPr>
            <w:noProof/>
            <w:webHidden/>
          </w:rPr>
          <w:fldChar w:fldCharType="separate"/>
        </w:r>
        <w:r w:rsidR="00924C07">
          <w:rPr>
            <w:noProof/>
            <w:webHidden/>
          </w:rPr>
          <w:t>13</w:t>
        </w:r>
        <w:r w:rsidR="00924C07">
          <w:rPr>
            <w:noProof/>
            <w:webHidden/>
          </w:rPr>
          <w:fldChar w:fldCharType="end"/>
        </w:r>
      </w:hyperlink>
    </w:p>
    <w:p w14:paraId="12211B0C" w14:textId="77777777" w:rsidR="00924C07" w:rsidRDefault="00991340">
      <w:pPr>
        <w:pStyle w:val="TOC3"/>
        <w:rPr>
          <w:rFonts w:asciiTheme="minorHAnsi" w:eastAsiaTheme="minorEastAsia" w:hAnsiTheme="minorHAnsi" w:cstheme="minorBidi"/>
          <w:szCs w:val="22"/>
        </w:rPr>
      </w:pPr>
      <w:hyperlink w:anchor="_Toc500332966" w:history="1">
        <w:r w:rsidR="00924C07" w:rsidRPr="0045198D">
          <w:rPr>
            <w:rStyle w:val="Hyperlink"/>
            <w:rFonts w:ascii="Calibri" w:hAnsi="Calibri" w:cs="Arial"/>
          </w:rPr>
          <w:t>3.2.1</w:t>
        </w:r>
        <w:r w:rsidR="00924C07">
          <w:rPr>
            <w:rFonts w:asciiTheme="minorHAnsi" w:eastAsiaTheme="minorEastAsia" w:hAnsiTheme="minorHAnsi" w:cstheme="minorBidi"/>
            <w:szCs w:val="22"/>
          </w:rPr>
          <w:tab/>
        </w:r>
        <w:r w:rsidR="00924C07" w:rsidRPr="0045198D">
          <w:rPr>
            <w:rStyle w:val="Hyperlink"/>
            <w:rFonts w:ascii="Calibri" w:hAnsi="Calibri" w:cs="Arial"/>
          </w:rPr>
          <w:t>Inbound to the BayCare Cloverleaf</w:t>
        </w:r>
        <w:r w:rsidR="00924C07">
          <w:rPr>
            <w:webHidden/>
          </w:rPr>
          <w:tab/>
        </w:r>
        <w:r w:rsidR="00924C07">
          <w:rPr>
            <w:webHidden/>
          </w:rPr>
          <w:fldChar w:fldCharType="begin"/>
        </w:r>
        <w:r w:rsidR="00924C07">
          <w:rPr>
            <w:webHidden/>
          </w:rPr>
          <w:instrText xml:space="preserve"> PAGEREF _Toc500332966 \h </w:instrText>
        </w:r>
        <w:r w:rsidR="00924C07">
          <w:rPr>
            <w:webHidden/>
          </w:rPr>
        </w:r>
        <w:r w:rsidR="00924C07">
          <w:rPr>
            <w:webHidden/>
          </w:rPr>
          <w:fldChar w:fldCharType="separate"/>
        </w:r>
        <w:r w:rsidR="00924C07">
          <w:rPr>
            <w:webHidden/>
          </w:rPr>
          <w:t>13</w:t>
        </w:r>
        <w:r w:rsidR="00924C07">
          <w:rPr>
            <w:webHidden/>
          </w:rPr>
          <w:fldChar w:fldCharType="end"/>
        </w:r>
      </w:hyperlink>
    </w:p>
    <w:p w14:paraId="1B175C3E" w14:textId="77777777" w:rsidR="00924C07" w:rsidRDefault="00991340">
      <w:pPr>
        <w:pStyle w:val="TOC3"/>
        <w:rPr>
          <w:rFonts w:asciiTheme="minorHAnsi" w:eastAsiaTheme="minorEastAsia" w:hAnsiTheme="minorHAnsi" w:cstheme="minorBidi"/>
          <w:szCs w:val="22"/>
        </w:rPr>
      </w:pPr>
      <w:hyperlink w:anchor="_Toc500332967" w:history="1">
        <w:r w:rsidR="00924C07" w:rsidRPr="0045198D">
          <w:rPr>
            <w:rStyle w:val="Hyperlink"/>
            <w:rFonts w:ascii="Calibri" w:hAnsi="Calibri" w:cs="Arial"/>
          </w:rPr>
          <w:t>3.2.2    Outbound from the BayCare Cloverleaf</w:t>
        </w:r>
        <w:r w:rsidR="00924C07">
          <w:rPr>
            <w:webHidden/>
          </w:rPr>
          <w:tab/>
        </w:r>
        <w:r w:rsidR="00924C07">
          <w:rPr>
            <w:webHidden/>
          </w:rPr>
          <w:fldChar w:fldCharType="begin"/>
        </w:r>
        <w:r w:rsidR="00924C07">
          <w:rPr>
            <w:webHidden/>
          </w:rPr>
          <w:instrText xml:space="preserve"> PAGEREF _Toc500332967 \h </w:instrText>
        </w:r>
        <w:r w:rsidR="00924C07">
          <w:rPr>
            <w:webHidden/>
          </w:rPr>
        </w:r>
        <w:r w:rsidR="00924C07">
          <w:rPr>
            <w:webHidden/>
          </w:rPr>
          <w:fldChar w:fldCharType="separate"/>
        </w:r>
        <w:r w:rsidR="00924C07">
          <w:rPr>
            <w:webHidden/>
          </w:rPr>
          <w:t>13</w:t>
        </w:r>
        <w:r w:rsidR="00924C07">
          <w:rPr>
            <w:webHidden/>
          </w:rPr>
          <w:fldChar w:fldCharType="end"/>
        </w:r>
      </w:hyperlink>
    </w:p>
    <w:p w14:paraId="6A3A88C6" w14:textId="77777777" w:rsidR="00924C07" w:rsidRDefault="00991340">
      <w:pPr>
        <w:pStyle w:val="TOC3"/>
        <w:rPr>
          <w:rFonts w:asciiTheme="minorHAnsi" w:eastAsiaTheme="minorEastAsia" w:hAnsiTheme="minorHAnsi" w:cstheme="minorBidi"/>
          <w:szCs w:val="22"/>
        </w:rPr>
      </w:pPr>
      <w:hyperlink w:anchor="_Toc500332968" w:history="1">
        <w:r w:rsidR="00924C07" w:rsidRPr="0045198D">
          <w:rPr>
            <w:rStyle w:val="Hyperlink"/>
            <w:rFonts w:ascii="Calibri" w:hAnsi="Calibri" w:cs="Arial"/>
          </w:rPr>
          <w:t>3.2.3    Inbound from the Vendor</w:t>
        </w:r>
        <w:r w:rsidR="00924C07">
          <w:rPr>
            <w:webHidden/>
          </w:rPr>
          <w:tab/>
        </w:r>
        <w:r w:rsidR="00924C07">
          <w:rPr>
            <w:webHidden/>
          </w:rPr>
          <w:fldChar w:fldCharType="begin"/>
        </w:r>
        <w:r w:rsidR="00924C07">
          <w:rPr>
            <w:webHidden/>
          </w:rPr>
          <w:instrText xml:space="preserve"> PAGEREF _Toc500332968 \h </w:instrText>
        </w:r>
        <w:r w:rsidR="00924C07">
          <w:rPr>
            <w:webHidden/>
          </w:rPr>
        </w:r>
        <w:r w:rsidR="00924C07">
          <w:rPr>
            <w:webHidden/>
          </w:rPr>
          <w:fldChar w:fldCharType="separate"/>
        </w:r>
        <w:r w:rsidR="00924C07">
          <w:rPr>
            <w:webHidden/>
          </w:rPr>
          <w:t>13</w:t>
        </w:r>
        <w:r w:rsidR="00924C07">
          <w:rPr>
            <w:webHidden/>
          </w:rPr>
          <w:fldChar w:fldCharType="end"/>
        </w:r>
      </w:hyperlink>
    </w:p>
    <w:p w14:paraId="629E0691" w14:textId="77777777" w:rsidR="00924C07" w:rsidRDefault="00991340">
      <w:pPr>
        <w:pStyle w:val="TOC3"/>
        <w:rPr>
          <w:rFonts w:asciiTheme="minorHAnsi" w:eastAsiaTheme="minorEastAsia" w:hAnsiTheme="minorHAnsi" w:cstheme="minorBidi"/>
          <w:szCs w:val="22"/>
        </w:rPr>
      </w:pPr>
      <w:hyperlink w:anchor="_Toc500332969" w:history="1">
        <w:r w:rsidR="00924C07" w:rsidRPr="0045198D">
          <w:rPr>
            <w:rStyle w:val="Hyperlink"/>
            <w:rFonts w:ascii="Calibri" w:hAnsi="Calibri" w:cs="Arial"/>
          </w:rPr>
          <w:t>3.2.4    Outbound to the Vendor</w:t>
        </w:r>
        <w:r w:rsidR="00924C07">
          <w:rPr>
            <w:webHidden/>
          </w:rPr>
          <w:tab/>
        </w:r>
        <w:r w:rsidR="00924C07">
          <w:rPr>
            <w:webHidden/>
          </w:rPr>
          <w:fldChar w:fldCharType="begin"/>
        </w:r>
        <w:r w:rsidR="00924C07">
          <w:rPr>
            <w:webHidden/>
          </w:rPr>
          <w:instrText xml:space="preserve"> PAGEREF _Toc500332969 \h </w:instrText>
        </w:r>
        <w:r w:rsidR="00924C07">
          <w:rPr>
            <w:webHidden/>
          </w:rPr>
        </w:r>
        <w:r w:rsidR="00924C07">
          <w:rPr>
            <w:webHidden/>
          </w:rPr>
          <w:fldChar w:fldCharType="separate"/>
        </w:r>
        <w:r w:rsidR="00924C07">
          <w:rPr>
            <w:webHidden/>
          </w:rPr>
          <w:t>13</w:t>
        </w:r>
        <w:r w:rsidR="00924C07">
          <w:rPr>
            <w:webHidden/>
          </w:rPr>
          <w:fldChar w:fldCharType="end"/>
        </w:r>
      </w:hyperlink>
    </w:p>
    <w:p w14:paraId="636EE56E" w14:textId="77777777" w:rsidR="00924C07" w:rsidRDefault="00991340">
      <w:pPr>
        <w:pStyle w:val="TOC1"/>
        <w:rPr>
          <w:rFonts w:asciiTheme="minorHAnsi" w:eastAsiaTheme="minorEastAsia" w:hAnsiTheme="minorHAnsi" w:cstheme="minorBidi"/>
          <w:b w:val="0"/>
          <w:sz w:val="22"/>
          <w:szCs w:val="22"/>
        </w:rPr>
      </w:pPr>
      <w:hyperlink w:anchor="_Toc500332970" w:history="1">
        <w:r w:rsidR="00924C07" w:rsidRPr="0045198D">
          <w:rPr>
            <w:rStyle w:val="Hyperlink"/>
            <w:rFonts w:ascii="Calibri" w:hAnsi="Calibri" w:cs="Arial"/>
          </w:rPr>
          <w:t>4.    HL7 Messaging</w:t>
        </w:r>
        <w:r w:rsidR="00924C07">
          <w:rPr>
            <w:webHidden/>
          </w:rPr>
          <w:tab/>
        </w:r>
        <w:r w:rsidR="00924C07">
          <w:rPr>
            <w:webHidden/>
          </w:rPr>
          <w:fldChar w:fldCharType="begin"/>
        </w:r>
        <w:r w:rsidR="00924C07">
          <w:rPr>
            <w:webHidden/>
          </w:rPr>
          <w:instrText xml:space="preserve"> PAGEREF _Toc500332970 \h </w:instrText>
        </w:r>
        <w:r w:rsidR="00924C07">
          <w:rPr>
            <w:webHidden/>
          </w:rPr>
        </w:r>
        <w:r w:rsidR="00924C07">
          <w:rPr>
            <w:webHidden/>
          </w:rPr>
          <w:fldChar w:fldCharType="separate"/>
        </w:r>
        <w:r w:rsidR="00924C07">
          <w:rPr>
            <w:webHidden/>
          </w:rPr>
          <w:t>13</w:t>
        </w:r>
        <w:r w:rsidR="00924C07">
          <w:rPr>
            <w:webHidden/>
          </w:rPr>
          <w:fldChar w:fldCharType="end"/>
        </w:r>
      </w:hyperlink>
    </w:p>
    <w:p w14:paraId="3064975C" w14:textId="77777777" w:rsidR="00924C07" w:rsidRDefault="00991340">
      <w:pPr>
        <w:pStyle w:val="TOC2"/>
        <w:rPr>
          <w:rFonts w:asciiTheme="minorHAnsi" w:eastAsiaTheme="minorEastAsia" w:hAnsiTheme="minorHAnsi" w:cstheme="minorBidi"/>
          <w:noProof/>
          <w:szCs w:val="22"/>
        </w:rPr>
      </w:pPr>
      <w:hyperlink w:anchor="_Toc500332971" w:history="1">
        <w:r w:rsidR="00924C07" w:rsidRPr="0045198D">
          <w:rPr>
            <w:rStyle w:val="Hyperlink"/>
            <w:rFonts w:ascii="Calibri" w:hAnsi="Calibri" w:cs="Arial"/>
            <w:noProof/>
          </w:rPr>
          <w:t>4.1 Messaging Format</w:t>
        </w:r>
        <w:r w:rsidR="00924C07">
          <w:rPr>
            <w:noProof/>
            <w:webHidden/>
          </w:rPr>
          <w:tab/>
        </w:r>
        <w:r w:rsidR="00924C07">
          <w:rPr>
            <w:noProof/>
            <w:webHidden/>
          </w:rPr>
          <w:fldChar w:fldCharType="begin"/>
        </w:r>
        <w:r w:rsidR="00924C07">
          <w:rPr>
            <w:noProof/>
            <w:webHidden/>
          </w:rPr>
          <w:instrText xml:space="preserve"> PAGEREF _Toc500332971 \h </w:instrText>
        </w:r>
        <w:r w:rsidR="00924C07">
          <w:rPr>
            <w:noProof/>
            <w:webHidden/>
          </w:rPr>
        </w:r>
        <w:r w:rsidR="00924C07">
          <w:rPr>
            <w:noProof/>
            <w:webHidden/>
          </w:rPr>
          <w:fldChar w:fldCharType="separate"/>
        </w:r>
        <w:r w:rsidR="00924C07">
          <w:rPr>
            <w:noProof/>
            <w:webHidden/>
          </w:rPr>
          <w:t>13</w:t>
        </w:r>
        <w:r w:rsidR="00924C07">
          <w:rPr>
            <w:noProof/>
            <w:webHidden/>
          </w:rPr>
          <w:fldChar w:fldCharType="end"/>
        </w:r>
      </w:hyperlink>
    </w:p>
    <w:p w14:paraId="1E0F7B91" w14:textId="77777777" w:rsidR="00924C07" w:rsidRDefault="00991340">
      <w:pPr>
        <w:pStyle w:val="TOC3"/>
        <w:rPr>
          <w:rFonts w:asciiTheme="minorHAnsi" w:eastAsiaTheme="minorEastAsia" w:hAnsiTheme="minorHAnsi" w:cstheme="minorBidi"/>
          <w:szCs w:val="22"/>
        </w:rPr>
      </w:pPr>
      <w:hyperlink w:anchor="_Toc500332972" w:history="1">
        <w:r w:rsidR="00924C07" w:rsidRPr="0045198D">
          <w:rPr>
            <w:rStyle w:val="Hyperlink"/>
            <w:rFonts w:ascii="Calibri" w:hAnsi="Calibri" w:cs="Arial"/>
          </w:rPr>
          <w:t>4.1.1     Segments</w:t>
        </w:r>
        <w:r w:rsidR="00924C07">
          <w:rPr>
            <w:webHidden/>
          </w:rPr>
          <w:tab/>
        </w:r>
        <w:r w:rsidR="00924C07">
          <w:rPr>
            <w:webHidden/>
          </w:rPr>
          <w:fldChar w:fldCharType="begin"/>
        </w:r>
        <w:r w:rsidR="00924C07">
          <w:rPr>
            <w:webHidden/>
          </w:rPr>
          <w:instrText xml:space="preserve"> PAGEREF _Toc500332972 \h </w:instrText>
        </w:r>
        <w:r w:rsidR="00924C07">
          <w:rPr>
            <w:webHidden/>
          </w:rPr>
        </w:r>
        <w:r w:rsidR="00924C07">
          <w:rPr>
            <w:webHidden/>
          </w:rPr>
          <w:fldChar w:fldCharType="separate"/>
        </w:r>
        <w:r w:rsidR="00924C07">
          <w:rPr>
            <w:webHidden/>
          </w:rPr>
          <w:t>14</w:t>
        </w:r>
        <w:r w:rsidR="00924C07">
          <w:rPr>
            <w:webHidden/>
          </w:rPr>
          <w:fldChar w:fldCharType="end"/>
        </w:r>
      </w:hyperlink>
    </w:p>
    <w:p w14:paraId="530426AB" w14:textId="77777777" w:rsidR="00924C07" w:rsidRDefault="00991340">
      <w:pPr>
        <w:pStyle w:val="TOC3"/>
        <w:rPr>
          <w:rFonts w:asciiTheme="minorHAnsi" w:eastAsiaTheme="minorEastAsia" w:hAnsiTheme="minorHAnsi" w:cstheme="minorBidi"/>
          <w:szCs w:val="22"/>
        </w:rPr>
      </w:pPr>
      <w:hyperlink w:anchor="_Toc500332973" w:history="1">
        <w:r w:rsidR="00924C07" w:rsidRPr="0045198D">
          <w:rPr>
            <w:rStyle w:val="Hyperlink"/>
            <w:rFonts w:ascii="Calibri" w:hAnsi="Calibri" w:cs="Arial"/>
          </w:rPr>
          <w:t>4.1.2     Messaging Event Types</w:t>
        </w:r>
        <w:r w:rsidR="00924C07">
          <w:rPr>
            <w:webHidden/>
          </w:rPr>
          <w:tab/>
        </w:r>
        <w:r w:rsidR="00924C07">
          <w:rPr>
            <w:webHidden/>
          </w:rPr>
          <w:fldChar w:fldCharType="begin"/>
        </w:r>
        <w:r w:rsidR="00924C07">
          <w:rPr>
            <w:webHidden/>
          </w:rPr>
          <w:instrText xml:space="preserve"> PAGEREF _Toc500332973 \h </w:instrText>
        </w:r>
        <w:r w:rsidR="00924C07">
          <w:rPr>
            <w:webHidden/>
          </w:rPr>
        </w:r>
        <w:r w:rsidR="00924C07">
          <w:rPr>
            <w:webHidden/>
          </w:rPr>
          <w:fldChar w:fldCharType="separate"/>
        </w:r>
        <w:r w:rsidR="00924C07">
          <w:rPr>
            <w:webHidden/>
          </w:rPr>
          <w:t>14</w:t>
        </w:r>
        <w:r w:rsidR="00924C07">
          <w:rPr>
            <w:webHidden/>
          </w:rPr>
          <w:fldChar w:fldCharType="end"/>
        </w:r>
      </w:hyperlink>
    </w:p>
    <w:p w14:paraId="614C426A" w14:textId="77777777" w:rsidR="00924C07" w:rsidRDefault="00991340">
      <w:pPr>
        <w:pStyle w:val="TOC3"/>
        <w:rPr>
          <w:rFonts w:asciiTheme="minorHAnsi" w:eastAsiaTheme="minorEastAsia" w:hAnsiTheme="minorHAnsi" w:cstheme="minorBidi"/>
          <w:szCs w:val="22"/>
        </w:rPr>
      </w:pPr>
      <w:hyperlink w:anchor="_Toc500332974" w:history="1">
        <w:r w:rsidR="00924C07" w:rsidRPr="0045198D">
          <w:rPr>
            <w:rStyle w:val="Hyperlink"/>
            <w:rFonts w:ascii="Calibri" w:hAnsi="Calibri" w:cs="Arial"/>
          </w:rPr>
          <w:t>4.1.3    Cloverleaf Configuration Files</w:t>
        </w:r>
        <w:r w:rsidR="00924C07">
          <w:rPr>
            <w:webHidden/>
          </w:rPr>
          <w:tab/>
        </w:r>
        <w:r w:rsidR="00924C07">
          <w:rPr>
            <w:webHidden/>
          </w:rPr>
          <w:fldChar w:fldCharType="begin"/>
        </w:r>
        <w:r w:rsidR="00924C07">
          <w:rPr>
            <w:webHidden/>
          </w:rPr>
          <w:instrText xml:space="preserve"> PAGEREF _Toc500332974 \h </w:instrText>
        </w:r>
        <w:r w:rsidR="00924C07">
          <w:rPr>
            <w:webHidden/>
          </w:rPr>
        </w:r>
        <w:r w:rsidR="00924C07">
          <w:rPr>
            <w:webHidden/>
          </w:rPr>
          <w:fldChar w:fldCharType="separate"/>
        </w:r>
        <w:r w:rsidR="00924C07">
          <w:rPr>
            <w:webHidden/>
          </w:rPr>
          <w:t>14</w:t>
        </w:r>
        <w:r w:rsidR="00924C07">
          <w:rPr>
            <w:webHidden/>
          </w:rPr>
          <w:fldChar w:fldCharType="end"/>
        </w:r>
      </w:hyperlink>
    </w:p>
    <w:p w14:paraId="459CC39C" w14:textId="77777777" w:rsidR="00924C07" w:rsidRDefault="00991340">
      <w:pPr>
        <w:pStyle w:val="TOC3"/>
        <w:rPr>
          <w:rFonts w:asciiTheme="minorHAnsi" w:eastAsiaTheme="minorEastAsia" w:hAnsiTheme="minorHAnsi" w:cstheme="minorBidi"/>
          <w:szCs w:val="22"/>
        </w:rPr>
      </w:pPr>
      <w:hyperlink w:anchor="_Toc500332975" w:history="1">
        <w:r w:rsidR="00924C07" w:rsidRPr="0045198D">
          <w:rPr>
            <w:rStyle w:val="Hyperlink"/>
            <w:rFonts w:ascii="Calibri" w:hAnsi="Calibri" w:cs="Arial"/>
          </w:rPr>
          <w:t>4.1.4    Cloverleaf Site Location</w:t>
        </w:r>
        <w:r w:rsidR="00924C07">
          <w:rPr>
            <w:webHidden/>
          </w:rPr>
          <w:tab/>
        </w:r>
        <w:r w:rsidR="00924C07">
          <w:rPr>
            <w:webHidden/>
          </w:rPr>
          <w:fldChar w:fldCharType="begin"/>
        </w:r>
        <w:r w:rsidR="00924C07">
          <w:rPr>
            <w:webHidden/>
          </w:rPr>
          <w:instrText xml:space="preserve"> PAGEREF _Toc500332975 \h </w:instrText>
        </w:r>
        <w:r w:rsidR="00924C07">
          <w:rPr>
            <w:webHidden/>
          </w:rPr>
        </w:r>
        <w:r w:rsidR="00924C07">
          <w:rPr>
            <w:webHidden/>
          </w:rPr>
          <w:fldChar w:fldCharType="separate"/>
        </w:r>
        <w:r w:rsidR="00924C07">
          <w:rPr>
            <w:webHidden/>
          </w:rPr>
          <w:t>15</w:t>
        </w:r>
        <w:r w:rsidR="00924C07">
          <w:rPr>
            <w:webHidden/>
          </w:rPr>
          <w:fldChar w:fldCharType="end"/>
        </w:r>
      </w:hyperlink>
    </w:p>
    <w:p w14:paraId="2A090F1D" w14:textId="77777777" w:rsidR="00924C07" w:rsidRDefault="00991340">
      <w:pPr>
        <w:pStyle w:val="TOC2"/>
        <w:rPr>
          <w:rFonts w:asciiTheme="minorHAnsi" w:eastAsiaTheme="minorEastAsia" w:hAnsiTheme="minorHAnsi" w:cstheme="minorBidi"/>
          <w:noProof/>
          <w:szCs w:val="22"/>
        </w:rPr>
      </w:pPr>
      <w:hyperlink w:anchor="_Toc500332976" w:history="1">
        <w:r w:rsidR="00924C07" w:rsidRPr="0045198D">
          <w:rPr>
            <w:rStyle w:val="Hyperlink"/>
            <w:rFonts w:ascii="Calibri" w:hAnsi="Calibri" w:cs="Arial"/>
            <w:noProof/>
          </w:rPr>
          <w:t>4.2     Data Transformation Requirements</w:t>
        </w:r>
        <w:r w:rsidR="00924C07">
          <w:rPr>
            <w:noProof/>
            <w:webHidden/>
          </w:rPr>
          <w:tab/>
        </w:r>
        <w:r w:rsidR="00924C07">
          <w:rPr>
            <w:noProof/>
            <w:webHidden/>
          </w:rPr>
          <w:fldChar w:fldCharType="begin"/>
        </w:r>
        <w:r w:rsidR="00924C07">
          <w:rPr>
            <w:noProof/>
            <w:webHidden/>
          </w:rPr>
          <w:instrText xml:space="preserve"> PAGEREF _Toc500332976 \h </w:instrText>
        </w:r>
        <w:r w:rsidR="00924C07">
          <w:rPr>
            <w:noProof/>
            <w:webHidden/>
          </w:rPr>
        </w:r>
        <w:r w:rsidR="00924C07">
          <w:rPr>
            <w:noProof/>
            <w:webHidden/>
          </w:rPr>
          <w:fldChar w:fldCharType="separate"/>
        </w:r>
        <w:r w:rsidR="00924C07">
          <w:rPr>
            <w:noProof/>
            <w:webHidden/>
          </w:rPr>
          <w:t>15</w:t>
        </w:r>
        <w:r w:rsidR="00924C07">
          <w:rPr>
            <w:noProof/>
            <w:webHidden/>
          </w:rPr>
          <w:fldChar w:fldCharType="end"/>
        </w:r>
      </w:hyperlink>
    </w:p>
    <w:p w14:paraId="3895A467" w14:textId="77777777" w:rsidR="00924C07" w:rsidRDefault="00991340">
      <w:pPr>
        <w:pStyle w:val="TOC2"/>
        <w:rPr>
          <w:rFonts w:asciiTheme="minorHAnsi" w:eastAsiaTheme="minorEastAsia" w:hAnsiTheme="minorHAnsi" w:cstheme="minorBidi"/>
          <w:noProof/>
          <w:szCs w:val="22"/>
        </w:rPr>
      </w:pPr>
      <w:hyperlink w:anchor="_Toc500332977" w:history="1">
        <w:r w:rsidR="00924C07" w:rsidRPr="0045198D">
          <w:rPr>
            <w:rStyle w:val="Hyperlink"/>
            <w:noProof/>
          </w:rPr>
          <w:t>4.3     Sample Messages</w:t>
        </w:r>
        <w:r w:rsidR="00924C07">
          <w:rPr>
            <w:noProof/>
            <w:webHidden/>
          </w:rPr>
          <w:tab/>
        </w:r>
        <w:r w:rsidR="00924C07">
          <w:rPr>
            <w:noProof/>
            <w:webHidden/>
          </w:rPr>
          <w:fldChar w:fldCharType="begin"/>
        </w:r>
        <w:r w:rsidR="00924C07">
          <w:rPr>
            <w:noProof/>
            <w:webHidden/>
          </w:rPr>
          <w:instrText xml:space="preserve"> PAGEREF _Toc500332977 \h </w:instrText>
        </w:r>
        <w:r w:rsidR="00924C07">
          <w:rPr>
            <w:noProof/>
            <w:webHidden/>
          </w:rPr>
        </w:r>
        <w:r w:rsidR="00924C07">
          <w:rPr>
            <w:noProof/>
            <w:webHidden/>
          </w:rPr>
          <w:fldChar w:fldCharType="separate"/>
        </w:r>
        <w:r w:rsidR="00924C07">
          <w:rPr>
            <w:noProof/>
            <w:webHidden/>
          </w:rPr>
          <w:t>33</w:t>
        </w:r>
        <w:r w:rsidR="00924C07">
          <w:rPr>
            <w:noProof/>
            <w:webHidden/>
          </w:rPr>
          <w:fldChar w:fldCharType="end"/>
        </w:r>
      </w:hyperlink>
    </w:p>
    <w:p w14:paraId="5FD0C73A" w14:textId="77777777" w:rsidR="00924C07" w:rsidRDefault="00991340">
      <w:pPr>
        <w:pStyle w:val="TOC1"/>
        <w:rPr>
          <w:rFonts w:asciiTheme="minorHAnsi" w:eastAsiaTheme="minorEastAsia" w:hAnsiTheme="minorHAnsi" w:cstheme="minorBidi"/>
          <w:b w:val="0"/>
          <w:sz w:val="22"/>
          <w:szCs w:val="22"/>
        </w:rPr>
      </w:pPr>
      <w:hyperlink w:anchor="_Toc500332978" w:history="1">
        <w:r w:rsidR="00924C07" w:rsidRPr="0045198D">
          <w:rPr>
            <w:rStyle w:val="Hyperlink"/>
            <w:rFonts w:ascii="Calibri" w:hAnsi="Calibri" w:cs="Arial"/>
          </w:rPr>
          <w:t>5.    Alerts</w:t>
        </w:r>
        <w:r w:rsidR="00924C07">
          <w:rPr>
            <w:webHidden/>
          </w:rPr>
          <w:tab/>
        </w:r>
        <w:r w:rsidR="00924C07">
          <w:rPr>
            <w:webHidden/>
          </w:rPr>
          <w:fldChar w:fldCharType="begin"/>
        </w:r>
        <w:r w:rsidR="00924C07">
          <w:rPr>
            <w:webHidden/>
          </w:rPr>
          <w:instrText xml:space="preserve"> PAGEREF _Toc500332978 \h </w:instrText>
        </w:r>
        <w:r w:rsidR="00924C07">
          <w:rPr>
            <w:webHidden/>
          </w:rPr>
        </w:r>
        <w:r w:rsidR="00924C07">
          <w:rPr>
            <w:webHidden/>
          </w:rPr>
          <w:fldChar w:fldCharType="separate"/>
        </w:r>
        <w:r w:rsidR="00924C07">
          <w:rPr>
            <w:webHidden/>
          </w:rPr>
          <w:t>47</w:t>
        </w:r>
        <w:r w:rsidR="00924C07">
          <w:rPr>
            <w:webHidden/>
          </w:rPr>
          <w:fldChar w:fldCharType="end"/>
        </w:r>
      </w:hyperlink>
    </w:p>
    <w:p w14:paraId="6777E4AB" w14:textId="77777777" w:rsidR="00924C07" w:rsidRDefault="00991340">
      <w:pPr>
        <w:pStyle w:val="TOC1"/>
        <w:rPr>
          <w:rFonts w:asciiTheme="minorHAnsi" w:eastAsiaTheme="minorEastAsia" w:hAnsiTheme="minorHAnsi" w:cstheme="minorBidi"/>
          <w:b w:val="0"/>
          <w:sz w:val="22"/>
          <w:szCs w:val="22"/>
        </w:rPr>
      </w:pPr>
      <w:hyperlink w:anchor="_Toc500332979" w:history="1">
        <w:r w:rsidR="00924C07" w:rsidRPr="0045198D">
          <w:rPr>
            <w:rStyle w:val="Hyperlink"/>
            <w:rFonts w:ascii="Calibri" w:hAnsi="Calibri" w:cs="Arial"/>
          </w:rPr>
          <w:t>Appendix A: Risks and Concerns</w:t>
        </w:r>
        <w:r w:rsidR="00924C07">
          <w:rPr>
            <w:webHidden/>
          </w:rPr>
          <w:tab/>
        </w:r>
        <w:r w:rsidR="00924C07">
          <w:rPr>
            <w:webHidden/>
          </w:rPr>
          <w:fldChar w:fldCharType="begin"/>
        </w:r>
        <w:r w:rsidR="00924C07">
          <w:rPr>
            <w:webHidden/>
          </w:rPr>
          <w:instrText xml:space="preserve"> PAGEREF _Toc500332979 \h </w:instrText>
        </w:r>
        <w:r w:rsidR="00924C07">
          <w:rPr>
            <w:webHidden/>
          </w:rPr>
        </w:r>
        <w:r w:rsidR="00924C07">
          <w:rPr>
            <w:webHidden/>
          </w:rPr>
          <w:fldChar w:fldCharType="separate"/>
        </w:r>
        <w:r w:rsidR="00924C07">
          <w:rPr>
            <w:webHidden/>
          </w:rPr>
          <w:t>47</w:t>
        </w:r>
        <w:r w:rsidR="00924C07">
          <w:rPr>
            <w:webHidden/>
          </w:rPr>
          <w:fldChar w:fldCharType="end"/>
        </w:r>
      </w:hyperlink>
    </w:p>
    <w:p w14:paraId="7D8C63D6" w14:textId="77777777" w:rsidR="00924C07" w:rsidRDefault="00991340">
      <w:pPr>
        <w:pStyle w:val="TOC1"/>
        <w:rPr>
          <w:rFonts w:asciiTheme="minorHAnsi" w:eastAsiaTheme="minorEastAsia" w:hAnsiTheme="minorHAnsi" w:cstheme="minorBidi"/>
          <w:b w:val="0"/>
          <w:sz w:val="22"/>
          <w:szCs w:val="22"/>
        </w:rPr>
      </w:pPr>
      <w:hyperlink w:anchor="_Toc500332980" w:history="1">
        <w:r w:rsidR="00924C07" w:rsidRPr="0045198D">
          <w:rPr>
            <w:rStyle w:val="Hyperlink"/>
            <w:rFonts w:ascii="Calibri" w:hAnsi="Calibri" w:cs="Arial"/>
          </w:rPr>
          <w:t>Appendix B: Issues List</w:t>
        </w:r>
        <w:r w:rsidR="00924C07">
          <w:rPr>
            <w:webHidden/>
          </w:rPr>
          <w:tab/>
        </w:r>
        <w:r w:rsidR="00924C07">
          <w:rPr>
            <w:webHidden/>
          </w:rPr>
          <w:fldChar w:fldCharType="begin"/>
        </w:r>
        <w:r w:rsidR="00924C07">
          <w:rPr>
            <w:webHidden/>
          </w:rPr>
          <w:instrText xml:space="preserve"> PAGEREF _Toc500332980 \h </w:instrText>
        </w:r>
        <w:r w:rsidR="00924C07">
          <w:rPr>
            <w:webHidden/>
          </w:rPr>
        </w:r>
        <w:r w:rsidR="00924C07">
          <w:rPr>
            <w:webHidden/>
          </w:rPr>
          <w:fldChar w:fldCharType="separate"/>
        </w:r>
        <w:r w:rsidR="00924C07">
          <w:rPr>
            <w:webHidden/>
          </w:rPr>
          <w:t>48</w:t>
        </w:r>
        <w:r w:rsidR="00924C07">
          <w:rPr>
            <w:webHidden/>
          </w:rPr>
          <w:fldChar w:fldCharType="end"/>
        </w:r>
      </w:hyperlink>
    </w:p>
    <w:p w14:paraId="1DFD692E" w14:textId="77777777" w:rsidR="00B55655" w:rsidRPr="005155FC" w:rsidRDefault="00856E7C" w:rsidP="00B55655">
      <w:pPr>
        <w:rPr>
          <w:rFonts w:ascii="Calibri" w:hAnsi="Calibri"/>
          <w:noProof/>
        </w:rPr>
      </w:pPr>
      <w:r w:rsidRPr="005155FC">
        <w:rPr>
          <w:rFonts w:ascii="Calibri" w:eastAsia="Times New Roman" w:hAnsi="Calibri"/>
          <w:b/>
          <w:color w:val="auto"/>
          <w:sz w:val="24"/>
          <w:szCs w:val="20"/>
        </w:rPr>
        <w:fldChar w:fldCharType="end"/>
      </w:r>
    </w:p>
    <w:p w14:paraId="1DB8D850" w14:textId="77777777" w:rsidR="00320263" w:rsidRPr="006332F2" w:rsidRDefault="00CF2307" w:rsidP="006332F2">
      <w:pPr>
        <w:pStyle w:val="Heading1"/>
        <w:rPr>
          <w:b/>
        </w:rPr>
      </w:pPr>
      <w:r w:rsidRPr="00CF2307">
        <w:rPr>
          <w:noProof/>
        </w:rPr>
        <w:br w:type="page"/>
      </w:r>
      <w:bookmarkStart w:id="1" w:name="_Toc500332952"/>
      <w:r w:rsidR="00320263" w:rsidRPr="00B54E9C">
        <w:rPr>
          <w:b/>
          <w:color w:val="8496B0"/>
        </w:rPr>
        <w:lastRenderedPageBreak/>
        <w:t>Document Control</w:t>
      </w:r>
      <w:bookmarkEnd w:id="1"/>
    </w:p>
    <w:p w14:paraId="574F3D4B" w14:textId="77777777" w:rsidR="00004732" w:rsidRPr="00B54E9C" w:rsidRDefault="00004732" w:rsidP="00004732">
      <w:pPr>
        <w:pStyle w:val="Heading2"/>
        <w:rPr>
          <w:rFonts w:ascii="Calibri" w:hAnsi="Calibri" w:cs="Arial"/>
          <w:i w:val="0"/>
          <w:color w:val="0070C0"/>
          <w:sz w:val="36"/>
          <w:szCs w:val="36"/>
        </w:rPr>
      </w:pPr>
      <w:bookmarkStart w:id="2" w:name="_Toc366154246"/>
      <w:bookmarkStart w:id="3" w:name="_Toc500332953"/>
      <w:r w:rsidRPr="00B54E9C">
        <w:rPr>
          <w:rFonts w:ascii="Calibri" w:hAnsi="Calibri" w:cs="Arial"/>
          <w:i w:val="0"/>
          <w:color w:val="0070C0"/>
          <w:sz w:val="36"/>
          <w:szCs w:val="36"/>
        </w:rPr>
        <w:t>Resources</w:t>
      </w:r>
      <w:bookmarkEnd w:id="2"/>
      <w:bookmarkEnd w:id="3"/>
      <w:r w:rsidRPr="00B54E9C">
        <w:rPr>
          <w:rFonts w:ascii="Calibri" w:hAnsi="Calibri" w:cs="Arial"/>
          <w:i w:val="0"/>
          <w:color w:val="0070C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20"/>
        <w:gridCol w:w="4680"/>
        <w:gridCol w:w="3699"/>
      </w:tblGrid>
      <w:tr w:rsidR="00004732" w:rsidRPr="005155FC" w14:paraId="338CF693" w14:textId="77777777" w:rsidTr="00D3480B">
        <w:trPr>
          <w:trHeight w:val="269"/>
          <w:tblCellSpacing w:w="15" w:type="dxa"/>
        </w:trPr>
        <w:tc>
          <w:tcPr>
            <w:tcW w:w="21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5EF43FC" w14:textId="77777777" w:rsidR="00004732" w:rsidRPr="005155FC" w:rsidRDefault="00004732" w:rsidP="009A1D0B">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Name</w:t>
            </w:r>
          </w:p>
        </w:tc>
        <w:tc>
          <w:tcPr>
            <w:tcW w:w="46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70FD6F1" w14:textId="77777777" w:rsidR="00004732" w:rsidRPr="005155FC" w:rsidRDefault="00004732" w:rsidP="009A1D0B">
            <w:pPr>
              <w:spacing w:after="0" w:line="240" w:lineRule="auto"/>
              <w:rPr>
                <w:rFonts w:ascii="Calibri" w:eastAsia="Times New Roman" w:hAnsi="Calibri" w:cs="Arial"/>
                <w:b/>
                <w:bCs/>
                <w:color w:val="000000"/>
                <w:sz w:val="22"/>
              </w:rPr>
            </w:pPr>
            <w:r w:rsidRPr="005155FC">
              <w:rPr>
                <w:rFonts w:ascii="Calibri" w:eastAsia="Times New Roman" w:hAnsi="Calibri" w:cs="Arial"/>
                <w:b/>
                <w:bCs/>
                <w:color w:val="000000"/>
                <w:sz w:val="22"/>
              </w:rPr>
              <w:t xml:space="preserve">Role </w:t>
            </w:r>
          </w:p>
        </w:tc>
        <w:tc>
          <w:tcPr>
            <w:tcW w:w="365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5B59E76" w14:textId="77777777" w:rsidR="00004732" w:rsidRPr="005155FC" w:rsidRDefault="00004732" w:rsidP="009A1D0B">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Email</w:t>
            </w:r>
          </w:p>
        </w:tc>
      </w:tr>
      <w:tr w:rsidR="00004732" w:rsidRPr="005155FC" w14:paraId="4B865936" w14:textId="77777777" w:rsidTr="00D3480B">
        <w:trPr>
          <w:trHeight w:val="423"/>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41DC39D9" w14:textId="77777777" w:rsidR="00004732" w:rsidRPr="005155FC" w:rsidRDefault="005155FC" w:rsidP="009A1D0B">
            <w:pPr>
              <w:spacing w:after="0" w:line="240" w:lineRule="auto"/>
              <w:rPr>
                <w:rFonts w:ascii="Calibri" w:eastAsia="Times New Roman" w:hAnsi="Calibri" w:cs="Arial"/>
                <w:color w:val="000000"/>
                <w:sz w:val="22"/>
              </w:rPr>
            </w:pPr>
            <w:r w:rsidRPr="005155FC">
              <w:rPr>
                <w:rFonts w:ascii="Calibri" w:eastAsia="Times New Roman" w:hAnsi="Calibri" w:cs="Arial"/>
                <w:color w:val="000000"/>
                <w:sz w:val="22"/>
              </w:rPr>
              <w:t>Hope Kaczmarczyk</w:t>
            </w:r>
          </w:p>
        </w:tc>
        <w:tc>
          <w:tcPr>
            <w:tcW w:w="4650" w:type="dxa"/>
            <w:tcBorders>
              <w:top w:val="outset" w:sz="6" w:space="0" w:color="auto"/>
              <w:left w:val="outset" w:sz="6" w:space="0" w:color="auto"/>
              <w:bottom w:val="outset" w:sz="6" w:space="0" w:color="auto"/>
              <w:right w:val="outset" w:sz="6" w:space="0" w:color="auto"/>
            </w:tcBorders>
            <w:vAlign w:val="center"/>
          </w:tcPr>
          <w:p w14:paraId="38A40882" w14:textId="77777777" w:rsidR="00004732" w:rsidRPr="005155FC" w:rsidRDefault="00254BDD"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BayCare</w:t>
            </w:r>
            <w:r w:rsidR="003A6D35">
              <w:rPr>
                <w:rFonts w:ascii="Calibri" w:eastAsia="Times New Roman" w:hAnsi="Calibri" w:cs="Arial"/>
                <w:color w:val="000000"/>
                <w:sz w:val="22"/>
              </w:rPr>
              <w:t xml:space="preserve"> </w:t>
            </w:r>
            <w:r w:rsidR="005155FC" w:rsidRPr="005155FC">
              <w:rPr>
                <w:rFonts w:ascii="Calibri" w:eastAsia="Times New Roman" w:hAnsi="Calibri" w:cs="Arial"/>
                <w:color w:val="000000"/>
                <w:sz w:val="22"/>
              </w:rPr>
              <w:t>Enterprise Integration Analyst, Sr</w:t>
            </w:r>
            <w:r w:rsidR="005A6882">
              <w:rPr>
                <w:rFonts w:ascii="Calibri" w:eastAsia="Times New Roman" w:hAnsi="Calibri" w:cs="Arial"/>
                <w:color w:val="000000"/>
                <w:sz w:val="22"/>
              </w:rPr>
              <w:t>.</w:t>
            </w:r>
          </w:p>
        </w:tc>
        <w:tc>
          <w:tcPr>
            <w:tcW w:w="3654" w:type="dxa"/>
            <w:tcBorders>
              <w:top w:val="outset" w:sz="6" w:space="0" w:color="auto"/>
              <w:left w:val="outset" w:sz="6" w:space="0" w:color="auto"/>
              <w:bottom w:val="outset" w:sz="6" w:space="0" w:color="auto"/>
              <w:right w:val="outset" w:sz="6" w:space="0" w:color="auto"/>
            </w:tcBorders>
            <w:vAlign w:val="center"/>
          </w:tcPr>
          <w:p w14:paraId="07E7326E" w14:textId="77777777" w:rsidR="00004732" w:rsidRPr="005155FC" w:rsidRDefault="005155FC" w:rsidP="009A1D0B">
            <w:pPr>
              <w:spacing w:after="0" w:line="240" w:lineRule="auto"/>
              <w:rPr>
                <w:rFonts w:ascii="Calibri" w:eastAsia="Times New Roman" w:hAnsi="Calibri" w:cs="Arial"/>
                <w:color w:val="000000"/>
                <w:sz w:val="22"/>
              </w:rPr>
            </w:pPr>
            <w:r w:rsidRPr="005155FC">
              <w:rPr>
                <w:rFonts w:ascii="Calibri" w:eastAsia="Times New Roman" w:hAnsi="Calibri" w:cs="Arial"/>
                <w:color w:val="000000"/>
                <w:sz w:val="22"/>
              </w:rPr>
              <w:t>Hope.kaczmarczyk@</w:t>
            </w:r>
            <w:r w:rsidR="00254BDD">
              <w:rPr>
                <w:rFonts w:ascii="Calibri" w:eastAsia="Times New Roman" w:hAnsi="Calibri" w:cs="Arial"/>
                <w:color w:val="000000"/>
                <w:sz w:val="22"/>
              </w:rPr>
              <w:t>BayCare</w:t>
            </w:r>
            <w:r w:rsidRPr="005155FC">
              <w:rPr>
                <w:rFonts w:ascii="Calibri" w:eastAsia="Times New Roman" w:hAnsi="Calibri" w:cs="Arial"/>
                <w:color w:val="000000"/>
                <w:sz w:val="22"/>
              </w:rPr>
              <w:t>.org</w:t>
            </w:r>
          </w:p>
        </w:tc>
      </w:tr>
      <w:tr w:rsidR="000E3595" w:rsidRPr="005155FC" w14:paraId="7B6C34C9" w14:textId="77777777" w:rsidTr="00D3480B">
        <w:trPr>
          <w:trHeight w:val="35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2D22397F" w14:textId="15A9FE99" w:rsidR="000E3595"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Sarah Thies</w:t>
            </w:r>
          </w:p>
        </w:tc>
        <w:tc>
          <w:tcPr>
            <w:tcW w:w="4650" w:type="dxa"/>
            <w:tcBorders>
              <w:top w:val="outset" w:sz="6" w:space="0" w:color="auto"/>
              <w:left w:val="outset" w:sz="6" w:space="0" w:color="auto"/>
              <w:bottom w:val="outset" w:sz="6" w:space="0" w:color="auto"/>
              <w:right w:val="outset" w:sz="6" w:space="0" w:color="auto"/>
            </w:tcBorders>
            <w:vAlign w:val="center"/>
          </w:tcPr>
          <w:p w14:paraId="150499FA" w14:textId="12D68792" w:rsidR="000E3595"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 xml:space="preserve">BayCare </w:t>
            </w:r>
            <w:r w:rsidRPr="005155FC">
              <w:rPr>
                <w:rFonts w:ascii="Calibri" w:eastAsia="Times New Roman" w:hAnsi="Calibri" w:cs="Arial"/>
                <w:color w:val="000000"/>
                <w:sz w:val="22"/>
              </w:rPr>
              <w:t>Enterprise Integration Analyst, Sr</w:t>
            </w:r>
            <w:r>
              <w:rPr>
                <w:rFonts w:ascii="Calibri" w:eastAsia="Times New Roman" w:hAnsi="Calibri" w:cs="Arial"/>
                <w:color w:val="000000"/>
                <w:sz w:val="22"/>
              </w:rPr>
              <w:t>.</w:t>
            </w:r>
          </w:p>
        </w:tc>
        <w:tc>
          <w:tcPr>
            <w:tcW w:w="3654" w:type="dxa"/>
            <w:tcBorders>
              <w:top w:val="outset" w:sz="6" w:space="0" w:color="auto"/>
              <w:left w:val="outset" w:sz="6" w:space="0" w:color="auto"/>
              <w:bottom w:val="outset" w:sz="6" w:space="0" w:color="auto"/>
              <w:right w:val="outset" w:sz="6" w:space="0" w:color="auto"/>
            </w:tcBorders>
            <w:vAlign w:val="center"/>
          </w:tcPr>
          <w:p w14:paraId="6C93C151" w14:textId="7B942F64" w:rsidR="000E3595"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Sarah.Thies@BayCare.org</w:t>
            </w:r>
          </w:p>
        </w:tc>
      </w:tr>
      <w:tr w:rsidR="000E3595" w:rsidRPr="005155FC" w14:paraId="29229CD9" w14:textId="77777777" w:rsidTr="00D3480B">
        <w:trPr>
          <w:trHeight w:val="35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7C194FBE" w14:textId="77777777" w:rsidR="000E3595"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Sailaja Parimi</w:t>
            </w:r>
          </w:p>
        </w:tc>
        <w:tc>
          <w:tcPr>
            <w:tcW w:w="4650" w:type="dxa"/>
            <w:tcBorders>
              <w:top w:val="outset" w:sz="6" w:space="0" w:color="auto"/>
              <w:left w:val="outset" w:sz="6" w:space="0" w:color="auto"/>
              <w:bottom w:val="outset" w:sz="6" w:space="0" w:color="auto"/>
              <w:right w:val="outset" w:sz="6" w:space="0" w:color="auto"/>
            </w:tcBorders>
            <w:vAlign w:val="center"/>
          </w:tcPr>
          <w:p w14:paraId="72153823" w14:textId="77777777" w:rsidR="000E3595"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 xml:space="preserve">BayCare </w:t>
            </w:r>
            <w:r w:rsidRPr="005155FC">
              <w:rPr>
                <w:rFonts w:ascii="Calibri" w:eastAsia="Times New Roman" w:hAnsi="Calibri" w:cs="Arial"/>
                <w:color w:val="000000"/>
                <w:sz w:val="22"/>
              </w:rPr>
              <w:t>Enterprise Integration Analyst</w:t>
            </w:r>
          </w:p>
        </w:tc>
        <w:tc>
          <w:tcPr>
            <w:tcW w:w="3654" w:type="dxa"/>
            <w:tcBorders>
              <w:top w:val="outset" w:sz="6" w:space="0" w:color="auto"/>
              <w:left w:val="outset" w:sz="6" w:space="0" w:color="auto"/>
              <w:bottom w:val="outset" w:sz="6" w:space="0" w:color="auto"/>
              <w:right w:val="outset" w:sz="6" w:space="0" w:color="auto"/>
            </w:tcBorders>
            <w:vAlign w:val="center"/>
          </w:tcPr>
          <w:p w14:paraId="33178A55" w14:textId="77777777" w:rsidR="000E3595"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Sailaja.Parimi@BayCare.org</w:t>
            </w:r>
          </w:p>
        </w:tc>
      </w:tr>
      <w:tr w:rsidR="000E3595" w:rsidRPr="005155FC" w14:paraId="3F462FA7" w14:textId="77777777" w:rsidTr="00D3480B">
        <w:trPr>
          <w:trHeight w:val="35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2FE7ECA0" w14:textId="77777777" w:rsidR="000E3595"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Arthur Schwartz</w:t>
            </w:r>
          </w:p>
        </w:tc>
        <w:tc>
          <w:tcPr>
            <w:tcW w:w="4650" w:type="dxa"/>
            <w:tcBorders>
              <w:top w:val="outset" w:sz="6" w:space="0" w:color="auto"/>
              <w:left w:val="outset" w:sz="6" w:space="0" w:color="auto"/>
              <w:bottom w:val="outset" w:sz="6" w:space="0" w:color="auto"/>
              <w:right w:val="outset" w:sz="6" w:space="0" w:color="auto"/>
            </w:tcBorders>
            <w:vAlign w:val="center"/>
          </w:tcPr>
          <w:p w14:paraId="6F6D8E03" w14:textId="77777777" w:rsidR="000E3595"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 xml:space="preserve">BayCare </w:t>
            </w:r>
            <w:r w:rsidRPr="005155FC">
              <w:rPr>
                <w:rFonts w:ascii="Calibri" w:eastAsia="Times New Roman" w:hAnsi="Calibri" w:cs="Arial"/>
                <w:color w:val="000000"/>
                <w:sz w:val="22"/>
              </w:rPr>
              <w:t>Enterprise Integration Analyst, Sr</w:t>
            </w:r>
            <w:r>
              <w:rPr>
                <w:rFonts w:ascii="Calibri" w:eastAsia="Times New Roman" w:hAnsi="Calibri" w:cs="Arial"/>
                <w:color w:val="000000"/>
                <w:sz w:val="22"/>
              </w:rPr>
              <w:t>.</w:t>
            </w:r>
          </w:p>
        </w:tc>
        <w:tc>
          <w:tcPr>
            <w:tcW w:w="3654" w:type="dxa"/>
            <w:tcBorders>
              <w:top w:val="outset" w:sz="6" w:space="0" w:color="auto"/>
              <w:left w:val="outset" w:sz="6" w:space="0" w:color="auto"/>
              <w:bottom w:val="outset" w:sz="6" w:space="0" w:color="auto"/>
              <w:right w:val="outset" w:sz="6" w:space="0" w:color="auto"/>
            </w:tcBorders>
            <w:vAlign w:val="center"/>
          </w:tcPr>
          <w:p w14:paraId="58EE0BC3" w14:textId="77777777" w:rsidR="000E3595"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Arthur.Schwartz@BayCare.org</w:t>
            </w:r>
          </w:p>
        </w:tc>
      </w:tr>
      <w:tr w:rsidR="000E3595" w:rsidRPr="005155FC" w14:paraId="31B65A5B" w14:textId="77777777" w:rsidTr="00D3480B">
        <w:trPr>
          <w:trHeight w:val="35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029EDE28" w14:textId="77777777" w:rsidR="000E3595" w:rsidRPr="005155FC"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Yinghua Cramer</w:t>
            </w:r>
          </w:p>
        </w:tc>
        <w:tc>
          <w:tcPr>
            <w:tcW w:w="4650" w:type="dxa"/>
            <w:tcBorders>
              <w:top w:val="outset" w:sz="6" w:space="0" w:color="auto"/>
              <w:left w:val="outset" w:sz="6" w:space="0" w:color="auto"/>
              <w:bottom w:val="outset" w:sz="6" w:space="0" w:color="auto"/>
              <w:right w:val="outset" w:sz="6" w:space="0" w:color="auto"/>
            </w:tcBorders>
            <w:vAlign w:val="center"/>
          </w:tcPr>
          <w:p w14:paraId="23BD58C2" w14:textId="77777777" w:rsidR="000E3595" w:rsidRPr="005155FC"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BayCare Project Manager</w:t>
            </w:r>
          </w:p>
        </w:tc>
        <w:tc>
          <w:tcPr>
            <w:tcW w:w="3654" w:type="dxa"/>
            <w:tcBorders>
              <w:top w:val="outset" w:sz="6" w:space="0" w:color="auto"/>
              <w:left w:val="outset" w:sz="6" w:space="0" w:color="auto"/>
              <w:bottom w:val="outset" w:sz="6" w:space="0" w:color="auto"/>
              <w:right w:val="outset" w:sz="6" w:space="0" w:color="auto"/>
            </w:tcBorders>
            <w:vAlign w:val="center"/>
          </w:tcPr>
          <w:p w14:paraId="3202D51C" w14:textId="77777777" w:rsidR="000E3595" w:rsidRPr="005155FC" w:rsidRDefault="00991340" w:rsidP="000E3595">
            <w:pPr>
              <w:spacing w:after="0" w:line="240" w:lineRule="auto"/>
              <w:rPr>
                <w:rFonts w:ascii="Calibri" w:eastAsia="Times New Roman" w:hAnsi="Calibri" w:cs="Arial"/>
                <w:color w:val="000000"/>
                <w:sz w:val="22"/>
              </w:rPr>
            </w:pPr>
            <w:hyperlink r:id="rId12" w:history="1">
              <w:r w:rsidR="000E3595" w:rsidRPr="0081140F">
                <w:rPr>
                  <w:rStyle w:val="Hyperlink"/>
                  <w:rFonts w:ascii="Calibri" w:eastAsia="Times New Roman" w:hAnsi="Calibri" w:cs="Arial"/>
                  <w:sz w:val="22"/>
                </w:rPr>
                <w:t>Yinghua.Cramer@</w:t>
              </w:r>
              <w:r w:rsidR="000E3595">
                <w:rPr>
                  <w:rStyle w:val="Hyperlink"/>
                  <w:rFonts w:ascii="Calibri" w:eastAsia="Times New Roman" w:hAnsi="Calibri" w:cs="Arial"/>
                  <w:sz w:val="22"/>
                </w:rPr>
                <w:t>BayCare</w:t>
              </w:r>
              <w:r w:rsidR="000E3595" w:rsidRPr="0081140F">
                <w:rPr>
                  <w:rStyle w:val="Hyperlink"/>
                  <w:rFonts w:ascii="Calibri" w:eastAsia="Times New Roman" w:hAnsi="Calibri" w:cs="Arial"/>
                  <w:sz w:val="22"/>
                </w:rPr>
                <w:t>.org</w:t>
              </w:r>
            </w:hyperlink>
          </w:p>
        </w:tc>
      </w:tr>
      <w:tr w:rsidR="000E3595" w:rsidRPr="005155FC" w14:paraId="138E0845" w14:textId="77777777" w:rsidTr="00D3480B">
        <w:trPr>
          <w:trHeight w:val="333"/>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3BB51DF7" w14:textId="77777777" w:rsidR="000E3595"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Jeff Jung</w:t>
            </w:r>
          </w:p>
        </w:tc>
        <w:tc>
          <w:tcPr>
            <w:tcW w:w="4650" w:type="dxa"/>
            <w:tcBorders>
              <w:top w:val="outset" w:sz="6" w:space="0" w:color="auto"/>
              <w:left w:val="outset" w:sz="6" w:space="0" w:color="auto"/>
              <w:bottom w:val="outset" w:sz="6" w:space="0" w:color="auto"/>
              <w:right w:val="outset" w:sz="6" w:space="0" w:color="auto"/>
            </w:tcBorders>
            <w:vAlign w:val="center"/>
          </w:tcPr>
          <w:p w14:paraId="2E4B5C75" w14:textId="77777777" w:rsidR="000E3595" w:rsidRPr="006504DA" w:rsidRDefault="000E3595" w:rsidP="000E3595">
            <w:pPr>
              <w:spacing w:after="0"/>
              <w:rPr>
                <w:rFonts w:ascii="Calibri" w:hAnsi="Calibri" w:cs="Arial"/>
                <w:color w:val="auto"/>
                <w:sz w:val="22"/>
              </w:rPr>
            </w:pPr>
            <w:r>
              <w:rPr>
                <w:rFonts w:ascii="Calibri" w:eastAsia="Times New Roman" w:hAnsi="Calibri" w:cs="Arial"/>
                <w:color w:val="auto"/>
                <w:sz w:val="22"/>
              </w:rPr>
              <w:t>BayCare</w:t>
            </w:r>
            <w:r w:rsidRPr="006504DA">
              <w:rPr>
                <w:rFonts w:ascii="Calibri" w:eastAsia="Times New Roman" w:hAnsi="Calibri" w:cs="Arial"/>
                <w:color w:val="auto"/>
                <w:sz w:val="22"/>
              </w:rPr>
              <w:t xml:space="preserve"> </w:t>
            </w:r>
            <w:r w:rsidRPr="006504DA">
              <w:rPr>
                <w:rFonts w:ascii="Calibri" w:hAnsi="Calibri" w:cs="Arial"/>
                <w:color w:val="auto"/>
                <w:sz w:val="22"/>
              </w:rPr>
              <w:t xml:space="preserve">Manager Laboratory </w:t>
            </w:r>
            <w:r>
              <w:rPr>
                <w:rFonts w:ascii="Calibri" w:hAnsi="Calibri" w:cs="Arial"/>
                <w:color w:val="auto"/>
                <w:sz w:val="22"/>
              </w:rPr>
              <w:t>IT</w:t>
            </w:r>
          </w:p>
        </w:tc>
        <w:tc>
          <w:tcPr>
            <w:tcW w:w="3654" w:type="dxa"/>
            <w:tcBorders>
              <w:top w:val="outset" w:sz="6" w:space="0" w:color="auto"/>
              <w:left w:val="outset" w:sz="6" w:space="0" w:color="auto"/>
              <w:bottom w:val="outset" w:sz="6" w:space="0" w:color="auto"/>
              <w:right w:val="outset" w:sz="6" w:space="0" w:color="auto"/>
            </w:tcBorders>
            <w:vAlign w:val="center"/>
          </w:tcPr>
          <w:p w14:paraId="1C26B22C" w14:textId="77777777" w:rsidR="000E3595" w:rsidRPr="003A6D35" w:rsidRDefault="00991340" w:rsidP="000E3595">
            <w:pPr>
              <w:spacing w:after="0" w:line="240" w:lineRule="auto"/>
              <w:rPr>
                <w:rFonts w:ascii="Calibri" w:eastAsia="Times New Roman" w:hAnsi="Calibri" w:cs="Arial"/>
                <w:color w:val="000000"/>
                <w:sz w:val="22"/>
              </w:rPr>
            </w:pPr>
            <w:hyperlink r:id="rId13" w:history="1">
              <w:r w:rsidR="000E3595" w:rsidRPr="0081140F">
                <w:rPr>
                  <w:rStyle w:val="Hyperlink"/>
                  <w:rFonts w:ascii="Calibri" w:eastAsia="Times New Roman" w:hAnsi="Calibri" w:cs="Arial"/>
                  <w:sz w:val="22"/>
                </w:rPr>
                <w:t>Jeffrey.Jung@</w:t>
              </w:r>
              <w:r w:rsidR="000E3595">
                <w:rPr>
                  <w:rStyle w:val="Hyperlink"/>
                  <w:rFonts w:ascii="Calibri" w:eastAsia="Times New Roman" w:hAnsi="Calibri" w:cs="Arial"/>
                  <w:sz w:val="22"/>
                </w:rPr>
                <w:t>BayCare</w:t>
              </w:r>
              <w:r w:rsidR="000E3595" w:rsidRPr="0081140F">
                <w:rPr>
                  <w:rStyle w:val="Hyperlink"/>
                  <w:rFonts w:ascii="Calibri" w:eastAsia="Times New Roman" w:hAnsi="Calibri" w:cs="Arial"/>
                  <w:sz w:val="22"/>
                </w:rPr>
                <w:t>.org</w:t>
              </w:r>
            </w:hyperlink>
          </w:p>
        </w:tc>
      </w:tr>
      <w:tr w:rsidR="000E3595" w:rsidRPr="005155FC" w14:paraId="2E6F57A7" w14:textId="77777777" w:rsidTr="00D3480B">
        <w:trPr>
          <w:trHeight w:val="333"/>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4AE00114" w14:textId="77777777" w:rsidR="000E3595"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Timothy Cain</w:t>
            </w:r>
          </w:p>
        </w:tc>
        <w:tc>
          <w:tcPr>
            <w:tcW w:w="4650" w:type="dxa"/>
            <w:tcBorders>
              <w:top w:val="outset" w:sz="6" w:space="0" w:color="auto"/>
              <w:left w:val="outset" w:sz="6" w:space="0" w:color="auto"/>
              <w:bottom w:val="outset" w:sz="6" w:space="0" w:color="auto"/>
              <w:right w:val="outset" w:sz="6" w:space="0" w:color="auto"/>
            </w:tcBorders>
            <w:vAlign w:val="center"/>
          </w:tcPr>
          <w:p w14:paraId="0E963715" w14:textId="77777777" w:rsidR="000E3595" w:rsidRDefault="000E3595" w:rsidP="000E3595">
            <w:pPr>
              <w:autoSpaceDE w:val="0"/>
              <w:autoSpaceDN w:val="0"/>
              <w:spacing w:after="0"/>
              <w:rPr>
                <w:rFonts w:ascii="Calibri" w:eastAsia="Times New Roman" w:hAnsi="Calibri" w:cs="Arial"/>
                <w:color w:val="000000"/>
                <w:sz w:val="22"/>
              </w:rPr>
            </w:pPr>
            <w:r>
              <w:rPr>
                <w:rFonts w:ascii="Calibri" w:eastAsia="Times New Roman" w:hAnsi="Calibri" w:cs="Arial"/>
                <w:color w:val="000000"/>
                <w:sz w:val="22"/>
              </w:rPr>
              <w:t>BayCare</w:t>
            </w:r>
            <w:r w:rsidRPr="00A46BC7">
              <w:rPr>
                <w:rFonts w:ascii="Calibri" w:eastAsia="Times New Roman" w:hAnsi="Calibri" w:cs="Arial"/>
                <w:color w:val="000000"/>
                <w:sz w:val="22"/>
              </w:rPr>
              <w:t xml:space="preserve"> </w:t>
            </w:r>
            <w:r w:rsidRPr="00A46BC7">
              <w:rPr>
                <w:rFonts w:ascii="Calibri" w:hAnsi="Calibri"/>
                <w:color w:val="auto"/>
                <w:sz w:val="22"/>
              </w:rPr>
              <w:t>Systems Analyst</w:t>
            </w:r>
            <w:r>
              <w:rPr>
                <w:rFonts w:ascii="Calibri" w:hAnsi="Calibri"/>
                <w:color w:val="auto"/>
                <w:sz w:val="22"/>
              </w:rPr>
              <w:t>, Sr.</w:t>
            </w:r>
          </w:p>
        </w:tc>
        <w:tc>
          <w:tcPr>
            <w:tcW w:w="3654" w:type="dxa"/>
            <w:tcBorders>
              <w:top w:val="outset" w:sz="6" w:space="0" w:color="auto"/>
              <w:left w:val="outset" w:sz="6" w:space="0" w:color="auto"/>
              <w:bottom w:val="outset" w:sz="6" w:space="0" w:color="auto"/>
              <w:right w:val="outset" w:sz="6" w:space="0" w:color="auto"/>
            </w:tcBorders>
            <w:vAlign w:val="center"/>
          </w:tcPr>
          <w:p w14:paraId="33CBD9CD" w14:textId="77777777" w:rsidR="000E3595" w:rsidRPr="008108B5" w:rsidRDefault="000E3595" w:rsidP="000E3595">
            <w:pPr>
              <w:spacing w:after="0" w:line="240" w:lineRule="auto"/>
              <w:rPr>
                <w:rFonts w:ascii="Calibri" w:eastAsia="Times New Roman" w:hAnsi="Calibri" w:cs="Arial"/>
                <w:color w:val="000000"/>
                <w:sz w:val="22"/>
              </w:rPr>
            </w:pPr>
            <w:r w:rsidRPr="006A27D9">
              <w:rPr>
                <w:rFonts w:ascii="Calibri" w:hAnsi="Calibri"/>
                <w:color w:val="auto"/>
                <w:sz w:val="22"/>
              </w:rPr>
              <w:t>Timothy.Cain@</w:t>
            </w:r>
            <w:r>
              <w:rPr>
                <w:rFonts w:ascii="Calibri" w:hAnsi="Calibri"/>
                <w:color w:val="auto"/>
                <w:sz w:val="22"/>
              </w:rPr>
              <w:t>BayCare</w:t>
            </w:r>
            <w:r w:rsidRPr="006A27D9">
              <w:rPr>
                <w:rFonts w:ascii="Calibri" w:hAnsi="Calibri"/>
                <w:color w:val="auto"/>
                <w:sz w:val="22"/>
              </w:rPr>
              <w:t>.org</w:t>
            </w:r>
          </w:p>
        </w:tc>
      </w:tr>
      <w:tr w:rsidR="000E3595" w:rsidRPr="005155FC" w14:paraId="04890E65" w14:textId="77777777" w:rsidTr="00D3480B">
        <w:trPr>
          <w:trHeight w:val="333"/>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008274C5" w14:textId="77777777" w:rsidR="000E3595"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Linda Lefebvre</w:t>
            </w:r>
          </w:p>
        </w:tc>
        <w:tc>
          <w:tcPr>
            <w:tcW w:w="4650" w:type="dxa"/>
            <w:tcBorders>
              <w:top w:val="outset" w:sz="6" w:space="0" w:color="auto"/>
              <w:left w:val="outset" w:sz="6" w:space="0" w:color="auto"/>
              <w:bottom w:val="outset" w:sz="6" w:space="0" w:color="auto"/>
              <w:right w:val="outset" w:sz="6" w:space="0" w:color="auto"/>
            </w:tcBorders>
            <w:vAlign w:val="center"/>
          </w:tcPr>
          <w:p w14:paraId="27C6478A" w14:textId="77777777" w:rsidR="000E3595" w:rsidRPr="006115AA" w:rsidRDefault="000E3595" w:rsidP="000E3595">
            <w:pPr>
              <w:autoSpaceDE w:val="0"/>
              <w:autoSpaceDN w:val="0"/>
              <w:spacing w:after="0"/>
              <w:rPr>
                <w:rFonts w:ascii="Times New Roman" w:hAnsi="Times New Roman"/>
                <w:color w:val="1F497D"/>
              </w:rPr>
            </w:pPr>
            <w:r>
              <w:rPr>
                <w:rFonts w:ascii="Calibri" w:eastAsia="Times New Roman" w:hAnsi="Calibri" w:cs="Arial"/>
                <w:color w:val="000000"/>
                <w:sz w:val="22"/>
              </w:rPr>
              <w:t xml:space="preserve">BayCare </w:t>
            </w:r>
            <w:r w:rsidRPr="006504DA">
              <w:rPr>
                <w:rFonts w:ascii="Calibri" w:hAnsi="Calibri"/>
                <w:color w:val="auto"/>
                <w:sz w:val="22"/>
              </w:rPr>
              <w:t>Systems Analyst, Laboratory Outreach IT</w:t>
            </w:r>
          </w:p>
        </w:tc>
        <w:tc>
          <w:tcPr>
            <w:tcW w:w="3654" w:type="dxa"/>
            <w:tcBorders>
              <w:top w:val="outset" w:sz="6" w:space="0" w:color="auto"/>
              <w:left w:val="outset" w:sz="6" w:space="0" w:color="auto"/>
              <w:bottom w:val="outset" w:sz="6" w:space="0" w:color="auto"/>
              <w:right w:val="outset" w:sz="6" w:space="0" w:color="auto"/>
            </w:tcBorders>
            <w:vAlign w:val="center"/>
          </w:tcPr>
          <w:p w14:paraId="7CB345C8" w14:textId="77777777" w:rsidR="000E3595" w:rsidRPr="003A6D35" w:rsidRDefault="000E3595" w:rsidP="000E3595">
            <w:pPr>
              <w:spacing w:after="0" w:line="240" w:lineRule="auto"/>
              <w:rPr>
                <w:rFonts w:ascii="Calibri" w:eastAsia="Times New Roman" w:hAnsi="Calibri" w:cs="Arial"/>
                <w:color w:val="000000"/>
                <w:sz w:val="22"/>
              </w:rPr>
            </w:pPr>
            <w:r w:rsidRPr="008108B5">
              <w:rPr>
                <w:rFonts w:ascii="Calibri" w:eastAsia="Times New Roman" w:hAnsi="Calibri" w:cs="Arial"/>
                <w:color w:val="000000"/>
                <w:sz w:val="22"/>
              </w:rPr>
              <w:t>Linda.Lefebvre@</w:t>
            </w:r>
            <w:r>
              <w:rPr>
                <w:rFonts w:ascii="Calibri" w:eastAsia="Times New Roman" w:hAnsi="Calibri" w:cs="Arial"/>
                <w:color w:val="000000"/>
                <w:sz w:val="22"/>
              </w:rPr>
              <w:t>BayCare</w:t>
            </w:r>
            <w:r w:rsidRPr="008108B5">
              <w:rPr>
                <w:rFonts w:ascii="Calibri" w:eastAsia="Times New Roman" w:hAnsi="Calibri" w:cs="Arial"/>
                <w:color w:val="000000"/>
                <w:sz w:val="22"/>
              </w:rPr>
              <w:t>.org</w:t>
            </w:r>
          </w:p>
        </w:tc>
      </w:tr>
      <w:tr w:rsidR="000E3595" w:rsidRPr="005155FC" w14:paraId="1355ED3C" w14:textId="77777777" w:rsidTr="00D3480B">
        <w:trPr>
          <w:trHeight w:val="387"/>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18F9F6CF" w14:textId="77777777" w:rsidR="000E3595"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Juleen Bolding</w:t>
            </w:r>
          </w:p>
        </w:tc>
        <w:tc>
          <w:tcPr>
            <w:tcW w:w="4650" w:type="dxa"/>
            <w:tcBorders>
              <w:top w:val="outset" w:sz="6" w:space="0" w:color="auto"/>
              <w:left w:val="outset" w:sz="6" w:space="0" w:color="auto"/>
              <w:bottom w:val="outset" w:sz="6" w:space="0" w:color="auto"/>
              <w:right w:val="outset" w:sz="6" w:space="0" w:color="auto"/>
            </w:tcBorders>
            <w:vAlign w:val="center"/>
          </w:tcPr>
          <w:p w14:paraId="487E2CEE" w14:textId="77777777" w:rsidR="000E3595" w:rsidRPr="00A46BC7" w:rsidRDefault="000E3595" w:rsidP="000E3595">
            <w:pPr>
              <w:autoSpaceDE w:val="0"/>
              <w:autoSpaceDN w:val="0"/>
              <w:spacing w:after="0"/>
              <w:rPr>
                <w:rFonts w:ascii="Calibri" w:eastAsia="Times New Roman" w:hAnsi="Calibri" w:cs="Arial"/>
                <w:color w:val="000000"/>
                <w:sz w:val="22"/>
              </w:rPr>
            </w:pPr>
            <w:r>
              <w:rPr>
                <w:rFonts w:ascii="Calibri" w:eastAsia="Times New Roman" w:hAnsi="Calibri" w:cs="Arial"/>
                <w:color w:val="000000"/>
                <w:sz w:val="22"/>
              </w:rPr>
              <w:t>BayCare</w:t>
            </w:r>
            <w:r w:rsidRPr="00A46BC7">
              <w:rPr>
                <w:rFonts w:ascii="Calibri" w:eastAsia="Times New Roman" w:hAnsi="Calibri" w:cs="Arial"/>
                <w:color w:val="000000"/>
                <w:sz w:val="22"/>
              </w:rPr>
              <w:t xml:space="preserve"> </w:t>
            </w:r>
            <w:r w:rsidRPr="00A46BC7">
              <w:rPr>
                <w:rFonts w:ascii="Calibri" w:hAnsi="Calibri"/>
                <w:color w:val="auto"/>
                <w:sz w:val="22"/>
              </w:rPr>
              <w:t>Systems Analyst</w:t>
            </w:r>
          </w:p>
        </w:tc>
        <w:tc>
          <w:tcPr>
            <w:tcW w:w="3654" w:type="dxa"/>
            <w:tcBorders>
              <w:top w:val="outset" w:sz="6" w:space="0" w:color="auto"/>
              <w:left w:val="outset" w:sz="6" w:space="0" w:color="auto"/>
              <w:bottom w:val="outset" w:sz="6" w:space="0" w:color="auto"/>
              <w:right w:val="outset" w:sz="6" w:space="0" w:color="auto"/>
            </w:tcBorders>
            <w:vAlign w:val="center"/>
          </w:tcPr>
          <w:p w14:paraId="2B8E761C" w14:textId="77777777" w:rsidR="000E3595" w:rsidRPr="00631FF8" w:rsidRDefault="00991340" w:rsidP="000E3595">
            <w:pPr>
              <w:spacing w:after="0"/>
              <w:rPr>
                <w:rFonts w:ascii="Calibri" w:hAnsi="Calibri"/>
                <w:color w:val="auto"/>
                <w:sz w:val="22"/>
              </w:rPr>
            </w:pPr>
            <w:hyperlink r:id="rId14" w:history="1">
              <w:r w:rsidR="000E3595" w:rsidRPr="00A46BC7">
                <w:rPr>
                  <w:rStyle w:val="Hyperlink"/>
                  <w:rFonts w:ascii="Calibri" w:hAnsi="Calibri"/>
                  <w:color w:val="auto"/>
                  <w:sz w:val="22"/>
                  <w:u w:val="none"/>
                </w:rPr>
                <w:t>juleen.bolding@</w:t>
              </w:r>
              <w:r w:rsidR="000E3595">
                <w:rPr>
                  <w:rStyle w:val="Hyperlink"/>
                  <w:rFonts w:ascii="Calibri" w:hAnsi="Calibri"/>
                  <w:color w:val="auto"/>
                  <w:sz w:val="22"/>
                  <w:u w:val="none"/>
                </w:rPr>
                <w:t>BayCare</w:t>
              </w:r>
              <w:r w:rsidR="000E3595" w:rsidRPr="00A46BC7">
                <w:rPr>
                  <w:rStyle w:val="Hyperlink"/>
                  <w:rFonts w:ascii="Calibri" w:hAnsi="Calibri"/>
                  <w:color w:val="auto"/>
                  <w:sz w:val="22"/>
                  <w:u w:val="none"/>
                </w:rPr>
                <w:t>.org</w:t>
              </w:r>
            </w:hyperlink>
          </w:p>
        </w:tc>
      </w:tr>
      <w:tr w:rsidR="000E3595" w:rsidRPr="005155FC" w14:paraId="2183BD04" w14:textId="77777777" w:rsidTr="00D3480B">
        <w:trPr>
          <w:trHeight w:val="35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627AE133" w14:textId="77777777" w:rsidR="000E3595" w:rsidRPr="005155FC"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Austin Brown</w:t>
            </w:r>
          </w:p>
        </w:tc>
        <w:tc>
          <w:tcPr>
            <w:tcW w:w="4650" w:type="dxa"/>
            <w:tcBorders>
              <w:top w:val="outset" w:sz="6" w:space="0" w:color="auto"/>
              <w:left w:val="outset" w:sz="6" w:space="0" w:color="auto"/>
              <w:bottom w:val="outset" w:sz="6" w:space="0" w:color="auto"/>
              <w:right w:val="outset" w:sz="6" w:space="0" w:color="auto"/>
            </w:tcBorders>
            <w:vAlign w:val="center"/>
          </w:tcPr>
          <w:p w14:paraId="1F1E4988" w14:textId="77777777" w:rsidR="000E3595" w:rsidRPr="005155FC"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 xml:space="preserve">Cerner </w:t>
            </w:r>
            <w:r w:rsidRPr="006504DA">
              <w:rPr>
                <w:rFonts w:ascii="Calibri" w:hAnsi="Calibri"/>
                <w:color w:val="auto"/>
                <w:sz w:val="22"/>
              </w:rPr>
              <w:t>Consulting Executive, Sr.</w:t>
            </w:r>
          </w:p>
        </w:tc>
        <w:tc>
          <w:tcPr>
            <w:tcW w:w="3654" w:type="dxa"/>
            <w:tcBorders>
              <w:top w:val="outset" w:sz="6" w:space="0" w:color="auto"/>
              <w:left w:val="outset" w:sz="6" w:space="0" w:color="auto"/>
              <w:bottom w:val="outset" w:sz="6" w:space="0" w:color="auto"/>
              <w:right w:val="outset" w:sz="6" w:space="0" w:color="auto"/>
            </w:tcBorders>
            <w:vAlign w:val="center"/>
          </w:tcPr>
          <w:p w14:paraId="67F79E60" w14:textId="77777777" w:rsidR="000E3595" w:rsidRPr="005155FC" w:rsidRDefault="00991340" w:rsidP="000E3595">
            <w:pPr>
              <w:spacing w:after="0" w:line="240" w:lineRule="auto"/>
              <w:rPr>
                <w:rFonts w:ascii="Calibri" w:eastAsia="Times New Roman" w:hAnsi="Calibri" w:cs="Arial"/>
                <w:color w:val="000000"/>
                <w:sz w:val="22"/>
              </w:rPr>
            </w:pPr>
            <w:hyperlink r:id="rId15" w:history="1">
              <w:r w:rsidR="000E3595" w:rsidRPr="0081140F">
                <w:rPr>
                  <w:rStyle w:val="Hyperlink"/>
                  <w:rFonts w:ascii="Calibri" w:eastAsia="Times New Roman" w:hAnsi="Calibri" w:cs="Arial"/>
                  <w:sz w:val="22"/>
                </w:rPr>
                <w:t>ABROWN@CERNER.COM</w:t>
              </w:r>
            </w:hyperlink>
          </w:p>
        </w:tc>
      </w:tr>
      <w:tr w:rsidR="000E3595" w:rsidRPr="005155FC" w14:paraId="642B119E" w14:textId="77777777" w:rsidTr="00D3480B">
        <w:trPr>
          <w:trHeight w:val="297"/>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55F70AC2" w14:textId="77777777" w:rsidR="000E3595" w:rsidRPr="005155FC"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Michael Locke</w:t>
            </w:r>
          </w:p>
        </w:tc>
        <w:tc>
          <w:tcPr>
            <w:tcW w:w="4650" w:type="dxa"/>
            <w:tcBorders>
              <w:top w:val="outset" w:sz="6" w:space="0" w:color="auto"/>
              <w:left w:val="outset" w:sz="6" w:space="0" w:color="auto"/>
              <w:bottom w:val="outset" w:sz="6" w:space="0" w:color="auto"/>
              <w:right w:val="outset" w:sz="6" w:space="0" w:color="auto"/>
            </w:tcBorders>
            <w:vAlign w:val="center"/>
          </w:tcPr>
          <w:p w14:paraId="0164992F" w14:textId="77777777" w:rsidR="000E3595" w:rsidRPr="006504DA" w:rsidRDefault="000E3595" w:rsidP="000E3595">
            <w:pPr>
              <w:spacing w:after="0"/>
              <w:rPr>
                <w:rFonts w:ascii="Calibri" w:hAnsi="Calibri" w:cs="Arial"/>
                <w:color w:val="auto"/>
                <w:sz w:val="22"/>
              </w:rPr>
            </w:pPr>
            <w:r w:rsidRPr="006504DA">
              <w:rPr>
                <w:rFonts w:ascii="Calibri" w:eastAsia="Times New Roman" w:hAnsi="Calibri" w:cs="Arial"/>
                <w:color w:val="auto"/>
                <w:sz w:val="22"/>
              </w:rPr>
              <w:t>Cerner</w:t>
            </w:r>
            <w:r w:rsidRPr="006504DA">
              <w:rPr>
                <w:rFonts w:ascii="Calibri" w:hAnsi="Calibri" w:cs="Arial"/>
                <w:color w:val="auto"/>
                <w:sz w:val="22"/>
              </w:rPr>
              <w:t xml:space="preserve"> Integration Architect</w:t>
            </w:r>
          </w:p>
        </w:tc>
        <w:tc>
          <w:tcPr>
            <w:tcW w:w="3654" w:type="dxa"/>
            <w:tcBorders>
              <w:top w:val="outset" w:sz="6" w:space="0" w:color="auto"/>
              <w:left w:val="outset" w:sz="6" w:space="0" w:color="auto"/>
              <w:bottom w:val="outset" w:sz="6" w:space="0" w:color="auto"/>
              <w:right w:val="outset" w:sz="6" w:space="0" w:color="auto"/>
            </w:tcBorders>
            <w:vAlign w:val="center"/>
          </w:tcPr>
          <w:p w14:paraId="0B555859" w14:textId="77777777" w:rsidR="000E3595" w:rsidRPr="005155FC" w:rsidRDefault="000E3595" w:rsidP="000E3595">
            <w:pPr>
              <w:spacing w:after="0" w:line="240" w:lineRule="auto"/>
              <w:rPr>
                <w:rFonts w:ascii="Calibri" w:eastAsia="Times New Roman" w:hAnsi="Calibri" w:cs="Arial"/>
                <w:color w:val="000000"/>
                <w:sz w:val="22"/>
              </w:rPr>
            </w:pPr>
            <w:r w:rsidRPr="008108B5">
              <w:rPr>
                <w:rFonts w:ascii="Calibri" w:eastAsia="Times New Roman" w:hAnsi="Calibri" w:cs="Arial"/>
                <w:color w:val="000000"/>
                <w:sz w:val="22"/>
              </w:rPr>
              <w:t>Michael.Locke@Cerner.com</w:t>
            </w:r>
          </w:p>
        </w:tc>
      </w:tr>
      <w:tr w:rsidR="000E3595" w:rsidRPr="005155FC" w14:paraId="2681E0A0" w14:textId="77777777" w:rsidTr="00D3480B">
        <w:trPr>
          <w:trHeight w:val="26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634FC415" w14:textId="77777777" w:rsidR="000E3595"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Mary Jo Waite</w:t>
            </w:r>
          </w:p>
        </w:tc>
        <w:tc>
          <w:tcPr>
            <w:tcW w:w="4650" w:type="dxa"/>
            <w:tcBorders>
              <w:top w:val="outset" w:sz="6" w:space="0" w:color="auto"/>
              <w:left w:val="outset" w:sz="6" w:space="0" w:color="auto"/>
              <w:bottom w:val="outset" w:sz="6" w:space="0" w:color="auto"/>
              <w:right w:val="outset" w:sz="6" w:space="0" w:color="auto"/>
            </w:tcBorders>
            <w:vAlign w:val="center"/>
          </w:tcPr>
          <w:p w14:paraId="06224E85" w14:textId="77777777" w:rsidR="000E3595" w:rsidRDefault="000E3595" w:rsidP="000E3595">
            <w:pPr>
              <w:spacing w:after="0" w:line="240" w:lineRule="auto"/>
              <w:rPr>
                <w:rFonts w:ascii="Calibri" w:eastAsia="Times New Roman" w:hAnsi="Calibri" w:cs="Arial"/>
                <w:color w:val="000000"/>
                <w:sz w:val="22"/>
              </w:rPr>
            </w:pPr>
            <w:r w:rsidRPr="006504DA">
              <w:rPr>
                <w:rFonts w:ascii="Calibri" w:eastAsia="Times New Roman" w:hAnsi="Calibri" w:cs="Arial"/>
                <w:color w:val="auto"/>
                <w:sz w:val="22"/>
              </w:rPr>
              <w:t>Cerner</w:t>
            </w:r>
            <w:r w:rsidRPr="006504DA">
              <w:rPr>
                <w:rFonts w:ascii="Calibri" w:hAnsi="Calibri" w:cs="Arial"/>
                <w:color w:val="auto"/>
                <w:sz w:val="22"/>
              </w:rPr>
              <w:t xml:space="preserve"> Integration Architect</w:t>
            </w:r>
          </w:p>
        </w:tc>
        <w:tc>
          <w:tcPr>
            <w:tcW w:w="3654" w:type="dxa"/>
            <w:tcBorders>
              <w:top w:val="outset" w:sz="6" w:space="0" w:color="auto"/>
              <w:left w:val="outset" w:sz="6" w:space="0" w:color="auto"/>
              <w:bottom w:val="outset" w:sz="6" w:space="0" w:color="auto"/>
              <w:right w:val="outset" w:sz="6" w:space="0" w:color="auto"/>
            </w:tcBorders>
            <w:vAlign w:val="center"/>
          </w:tcPr>
          <w:p w14:paraId="6D2B0594" w14:textId="77777777" w:rsidR="000E3595" w:rsidRDefault="000E3595" w:rsidP="000E3595">
            <w:pPr>
              <w:spacing w:after="0" w:line="240" w:lineRule="auto"/>
              <w:rPr>
                <w:rFonts w:ascii="Calibri" w:eastAsia="Times New Roman" w:hAnsi="Calibri" w:cs="Arial"/>
                <w:color w:val="000000"/>
                <w:sz w:val="22"/>
              </w:rPr>
            </w:pPr>
            <w:r w:rsidRPr="00D3480B">
              <w:rPr>
                <w:rFonts w:ascii="Calibri" w:eastAsia="Times New Roman" w:hAnsi="Calibri" w:cs="Arial"/>
                <w:color w:val="000000"/>
                <w:sz w:val="22"/>
              </w:rPr>
              <w:t>MaryJo.Waite1@Cerner.com</w:t>
            </w:r>
          </w:p>
        </w:tc>
      </w:tr>
      <w:tr w:rsidR="000E3595" w:rsidRPr="005155FC" w14:paraId="032F2722" w14:textId="77777777" w:rsidTr="00D3480B">
        <w:trPr>
          <w:trHeight w:val="26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5F93164A" w14:textId="77777777" w:rsidR="000E3595"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Brian Strok</w:t>
            </w:r>
          </w:p>
        </w:tc>
        <w:tc>
          <w:tcPr>
            <w:tcW w:w="4650" w:type="dxa"/>
            <w:tcBorders>
              <w:top w:val="outset" w:sz="6" w:space="0" w:color="auto"/>
              <w:left w:val="outset" w:sz="6" w:space="0" w:color="auto"/>
              <w:bottom w:val="outset" w:sz="6" w:space="0" w:color="auto"/>
              <w:right w:val="outset" w:sz="6" w:space="0" w:color="auto"/>
            </w:tcBorders>
            <w:vAlign w:val="center"/>
          </w:tcPr>
          <w:p w14:paraId="28CB0F9E" w14:textId="77777777" w:rsidR="000E3595"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Cerner Representative</w:t>
            </w:r>
          </w:p>
        </w:tc>
        <w:tc>
          <w:tcPr>
            <w:tcW w:w="3654" w:type="dxa"/>
            <w:tcBorders>
              <w:top w:val="outset" w:sz="6" w:space="0" w:color="auto"/>
              <w:left w:val="outset" w:sz="6" w:space="0" w:color="auto"/>
              <w:bottom w:val="outset" w:sz="6" w:space="0" w:color="auto"/>
              <w:right w:val="outset" w:sz="6" w:space="0" w:color="auto"/>
            </w:tcBorders>
            <w:vAlign w:val="center"/>
          </w:tcPr>
          <w:p w14:paraId="1122E81C" w14:textId="77777777" w:rsidR="000E3595" w:rsidRPr="005155FC" w:rsidRDefault="00991340" w:rsidP="000E3595">
            <w:pPr>
              <w:spacing w:after="0" w:line="240" w:lineRule="auto"/>
              <w:rPr>
                <w:rFonts w:ascii="Calibri" w:eastAsia="Times New Roman" w:hAnsi="Calibri" w:cs="Arial"/>
                <w:color w:val="000000"/>
                <w:sz w:val="22"/>
              </w:rPr>
            </w:pPr>
            <w:hyperlink r:id="rId16" w:history="1">
              <w:r w:rsidR="000E3595" w:rsidRPr="0081140F">
                <w:rPr>
                  <w:rStyle w:val="Hyperlink"/>
                  <w:rFonts w:ascii="Calibri" w:eastAsia="Times New Roman" w:hAnsi="Calibri" w:cs="Arial"/>
                  <w:sz w:val="22"/>
                </w:rPr>
                <w:t>BSTROK@CERNER.COM</w:t>
              </w:r>
            </w:hyperlink>
          </w:p>
        </w:tc>
      </w:tr>
      <w:tr w:rsidR="000E3595" w:rsidRPr="005155FC" w14:paraId="0FBFA46B" w14:textId="77777777" w:rsidTr="00D3480B">
        <w:trPr>
          <w:trHeight w:val="26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42FCF63A" w14:textId="77777777" w:rsidR="000E3595" w:rsidRPr="005155FC"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 xml:space="preserve">Stephanie Kobel </w:t>
            </w:r>
          </w:p>
        </w:tc>
        <w:tc>
          <w:tcPr>
            <w:tcW w:w="4650" w:type="dxa"/>
            <w:tcBorders>
              <w:top w:val="outset" w:sz="6" w:space="0" w:color="auto"/>
              <w:left w:val="outset" w:sz="6" w:space="0" w:color="auto"/>
              <w:bottom w:val="outset" w:sz="6" w:space="0" w:color="auto"/>
              <w:right w:val="outset" w:sz="6" w:space="0" w:color="auto"/>
            </w:tcBorders>
            <w:vAlign w:val="center"/>
          </w:tcPr>
          <w:p w14:paraId="7D7EF5B9" w14:textId="77777777" w:rsidR="000E3595" w:rsidRPr="005155FC"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Cerner System Architect</w:t>
            </w:r>
          </w:p>
        </w:tc>
        <w:tc>
          <w:tcPr>
            <w:tcW w:w="3654" w:type="dxa"/>
            <w:tcBorders>
              <w:top w:val="outset" w:sz="6" w:space="0" w:color="auto"/>
              <w:left w:val="outset" w:sz="6" w:space="0" w:color="auto"/>
              <w:bottom w:val="outset" w:sz="6" w:space="0" w:color="auto"/>
              <w:right w:val="outset" w:sz="6" w:space="0" w:color="auto"/>
            </w:tcBorders>
            <w:vAlign w:val="center"/>
          </w:tcPr>
          <w:p w14:paraId="0AA5A535" w14:textId="77777777" w:rsidR="000E3595" w:rsidRPr="005155FC" w:rsidRDefault="00991340" w:rsidP="000E3595">
            <w:pPr>
              <w:spacing w:after="0" w:line="240" w:lineRule="auto"/>
              <w:rPr>
                <w:rFonts w:ascii="Calibri" w:eastAsia="Times New Roman" w:hAnsi="Calibri" w:cs="Arial"/>
                <w:color w:val="000000"/>
                <w:sz w:val="22"/>
              </w:rPr>
            </w:pPr>
            <w:hyperlink r:id="rId17" w:history="1">
              <w:r w:rsidR="000E3595" w:rsidRPr="0081140F">
                <w:rPr>
                  <w:rStyle w:val="Hyperlink"/>
                  <w:rFonts w:ascii="Calibri" w:eastAsia="Times New Roman" w:hAnsi="Calibri" w:cs="Arial"/>
                  <w:sz w:val="22"/>
                </w:rPr>
                <w:t>SKOBEL@CERNER.COM</w:t>
              </w:r>
            </w:hyperlink>
          </w:p>
        </w:tc>
      </w:tr>
      <w:tr w:rsidR="000E3595" w:rsidRPr="005155FC" w14:paraId="4100ADB0" w14:textId="77777777" w:rsidTr="00D3480B">
        <w:trPr>
          <w:trHeight w:val="26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46135F42" w14:textId="77777777" w:rsidR="000E3595"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Viet Cao</w:t>
            </w:r>
          </w:p>
        </w:tc>
        <w:tc>
          <w:tcPr>
            <w:tcW w:w="4650" w:type="dxa"/>
            <w:tcBorders>
              <w:top w:val="outset" w:sz="6" w:space="0" w:color="auto"/>
              <w:left w:val="outset" w:sz="6" w:space="0" w:color="auto"/>
              <w:bottom w:val="outset" w:sz="6" w:space="0" w:color="auto"/>
              <w:right w:val="outset" w:sz="6" w:space="0" w:color="auto"/>
            </w:tcBorders>
            <w:vAlign w:val="center"/>
          </w:tcPr>
          <w:p w14:paraId="703A3E44" w14:textId="77777777" w:rsidR="000E3595"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Cerner Interface Architect, Sr.</w:t>
            </w:r>
          </w:p>
        </w:tc>
        <w:tc>
          <w:tcPr>
            <w:tcW w:w="3654" w:type="dxa"/>
            <w:tcBorders>
              <w:top w:val="outset" w:sz="6" w:space="0" w:color="auto"/>
              <w:left w:val="outset" w:sz="6" w:space="0" w:color="auto"/>
              <w:bottom w:val="outset" w:sz="6" w:space="0" w:color="auto"/>
              <w:right w:val="outset" w:sz="6" w:space="0" w:color="auto"/>
            </w:tcBorders>
            <w:vAlign w:val="center"/>
          </w:tcPr>
          <w:p w14:paraId="0573A800" w14:textId="77777777" w:rsidR="000E3595" w:rsidRPr="005155FC" w:rsidRDefault="00991340" w:rsidP="000E3595">
            <w:pPr>
              <w:spacing w:after="0" w:line="240" w:lineRule="auto"/>
              <w:rPr>
                <w:rFonts w:ascii="Calibri" w:eastAsia="Times New Roman" w:hAnsi="Calibri" w:cs="Arial"/>
                <w:color w:val="000000"/>
                <w:sz w:val="22"/>
              </w:rPr>
            </w:pPr>
            <w:hyperlink r:id="rId18" w:history="1">
              <w:r w:rsidR="000E3595" w:rsidRPr="0081140F">
                <w:rPr>
                  <w:rStyle w:val="Hyperlink"/>
                  <w:rFonts w:ascii="Calibri" w:eastAsia="Times New Roman" w:hAnsi="Calibri" w:cs="Arial"/>
                  <w:sz w:val="22"/>
                </w:rPr>
                <w:t>Viet.Cao@Cerner.com</w:t>
              </w:r>
            </w:hyperlink>
          </w:p>
        </w:tc>
      </w:tr>
      <w:tr w:rsidR="000E3595" w:rsidRPr="005155FC" w14:paraId="5600A767" w14:textId="77777777" w:rsidTr="00D3480B">
        <w:trPr>
          <w:trHeight w:val="26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521420CA" w14:textId="77777777" w:rsidR="000E3595" w:rsidRPr="005155FC"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 xml:space="preserve">Tracy X Hammerbeck </w:t>
            </w:r>
          </w:p>
        </w:tc>
        <w:tc>
          <w:tcPr>
            <w:tcW w:w="4650" w:type="dxa"/>
            <w:tcBorders>
              <w:top w:val="outset" w:sz="6" w:space="0" w:color="auto"/>
              <w:left w:val="outset" w:sz="6" w:space="0" w:color="auto"/>
              <w:bottom w:val="outset" w:sz="6" w:space="0" w:color="auto"/>
              <w:right w:val="outset" w:sz="6" w:space="0" w:color="auto"/>
            </w:tcBorders>
            <w:vAlign w:val="center"/>
          </w:tcPr>
          <w:p w14:paraId="693AB5C7" w14:textId="77777777" w:rsidR="000E3595" w:rsidRPr="006504DA" w:rsidRDefault="000E3595" w:rsidP="000E3595">
            <w:pPr>
              <w:spacing w:after="0"/>
              <w:rPr>
                <w:rFonts w:ascii="Calibri" w:hAnsi="Calibri"/>
                <w:color w:val="000000"/>
                <w:sz w:val="22"/>
              </w:rPr>
            </w:pPr>
            <w:r>
              <w:rPr>
                <w:rFonts w:ascii="Calibri" w:eastAsia="Times New Roman" w:hAnsi="Calibri" w:cs="Arial"/>
                <w:color w:val="000000"/>
                <w:sz w:val="22"/>
              </w:rPr>
              <w:t>Quest</w:t>
            </w:r>
            <w:r w:rsidRPr="006504DA">
              <w:rPr>
                <w:rFonts w:ascii="Calibri" w:eastAsia="Times New Roman" w:hAnsi="Calibri" w:cs="Arial"/>
                <w:color w:val="000000"/>
                <w:sz w:val="22"/>
              </w:rPr>
              <w:t xml:space="preserve"> </w:t>
            </w:r>
            <w:r>
              <w:rPr>
                <w:rFonts w:ascii="Calibri" w:hAnsi="Calibri"/>
                <w:bCs/>
                <w:color w:val="auto"/>
                <w:sz w:val="22"/>
              </w:rPr>
              <w:t>Implementation Analyst</w:t>
            </w:r>
          </w:p>
        </w:tc>
        <w:tc>
          <w:tcPr>
            <w:tcW w:w="3654" w:type="dxa"/>
            <w:tcBorders>
              <w:top w:val="outset" w:sz="6" w:space="0" w:color="auto"/>
              <w:left w:val="outset" w:sz="6" w:space="0" w:color="auto"/>
              <w:bottom w:val="outset" w:sz="6" w:space="0" w:color="auto"/>
              <w:right w:val="outset" w:sz="6" w:space="0" w:color="auto"/>
            </w:tcBorders>
            <w:vAlign w:val="center"/>
          </w:tcPr>
          <w:p w14:paraId="0C5C8FAD" w14:textId="77777777" w:rsidR="000E3595" w:rsidRPr="005155FC" w:rsidRDefault="00991340" w:rsidP="000E3595">
            <w:pPr>
              <w:spacing w:after="0" w:line="240" w:lineRule="auto"/>
              <w:rPr>
                <w:rFonts w:ascii="Calibri" w:eastAsia="Times New Roman" w:hAnsi="Calibri" w:cs="Arial"/>
                <w:color w:val="000000"/>
                <w:sz w:val="22"/>
              </w:rPr>
            </w:pPr>
            <w:hyperlink r:id="rId19" w:history="1">
              <w:r w:rsidR="000E3595">
                <w:rPr>
                  <w:rStyle w:val="Hyperlink"/>
                  <w:rFonts w:cs="Arial"/>
                  <w:szCs w:val="20"/>
                </w:rPr>
                <w:t>Tracy.X.Hammerbeck@QuestDiagnostics.com</w:t>
              </w:r>
            </w:hyperlink>
          </w:p>
        </w:tc>
      </w:tr>
      <w:tr w:rsidR="000E3595" w:rsidRPr="005155FC" w14:paraId="5E575138" w14:textId="77777777" w:rsidTr="00D3480B">
        <w:trPr>
          <w:trHeight w:val="26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7223062A" w14:textId="77777777" w:rsidR="000E3595" w:rsidRPr="005155FC"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Angela Lam-Seale</w:t>
            </w:r>
          </w:p>
        </w:tc>
        <w:tc>
          <w:tcPr>
            <w:tcW w:w="4650" w:type="dxa"/>
            <w:tcBorders>
              <w:top w:val="outset" w:sz="6" w:space="0" w:color="auto"/>
              <w:left w:val="outset" w:sz="6" w:space="0" w:color="auto"/>
              <w:bottom w:val="outset" w:sz="6" w:space="0" w:color="auto"/>
              <w:right w:val="outset" w:sz="6" w:space="0" w:color="auto"/>
            </w:tcBorders>
            <w:vAlign w:val="center"/>
          </w:tcPr>
          <w:p w14:paraId="44B05ABD" w14:textId="77777777" w:rsidR="000E3595" w:rsidRPr="006115AA" w:rsidRDefault="000E3595" w:rsidP="000E3595">
            <w:pPr>
              <w:spacing w:after="0"/>
              <w:rPr>
                <w:rFonts w:cs="Arial"/>
                <w:color w:val="403152"/>
                <w:szCs w:val="20"/>
              </w:rPr>
            </w:pPr>
            <w:r>
              <w:rPr>
                <w:rFonts w:ascii="Calibri" w:eastAsia="Times New Roman" w:hAnsi="Calibri" w:cs="Arial"/>
                <w:color w:val="000000"/>
                <w:sz w:val="22"/>
              </w:rPr>
              <w:t>Quest</w:t>
            </w:r>
            <w:r w:rsidRPr="006504DA">
              <w:rPr>
                <w:rFonts w:ascii="Calibri" w:eastAsia="Times New Roman" w:hAnsi="Calibri" w:cs="Arial"/>
                <w:color w:val="000000"/>
                <w:sz w:val="22"/>
              </w:rPr>
              <w:t xml:space="preserve"> </w:t>
            </w:r>
            <w:r>
              <w:rPr>
                <w:rFonts w:ascii="Calibri" w:hAnsi="Calibri"/>
                <w:bCs/>
                <w:color w:val="auto"/>
                <w:sz w:val="22"/>
              </w:rPr>
              <w:t>Implementation Analyst</w:t>
            </w:r>
          </w:p>
        </w:tc>
        <w:tc>
          <w:tcPr>
            <w:tcW w:w="3654" w:type="dxa"/>
            <w:tcBorders>
              <w:top w:val="outset" w:sz="6" w:space="0" w:color="auto"/>
              <w:left w:val="outset" w:sz="6" w:space="0" w:color="auto"/>
              <w:bottom w:val="outset" w:sz="6" w:space="0" w:color="auto"/>
              <w:right w:val="outset" w:sz="6" w:space="0" w:color="auto"/>
            </w:tcBorders>
            <w:vAlign w:val="center"/>
          </w:tcPr>
          <w:p w14:paraId="3C95EAA3" w14:textId="77777777" w:rsidR="000E3595" w:rsidRPr="005155FC" w:rsidRDefault="000E3595" w:rsidP="000E3595">
            <w:pPr>
              <w:spacing w:after="0" w:line="240" w:lineRule="auto"/>
              <w:rPr>
                <w:rFonts w:ascii="Calibri" w:eastAsia="Times New Roman" w:hAnsi="Calibri" w:cs="Arial"/>
                <w:color w:val="000000"/>
                <w:sz w:val="22"/>
              </w:rPr>
            </w:pPr>
            <w:r w:rsidRPr="00C04D10">
              <w:rPr>
                <w:rFonts w:ascii="Calibri" w:eastAsia="Times New Roman" w:hAnsi="Calibri" w:cs="Arial"/>
                <w:color w:val="000000"/>
                <w:sz w:val="22"/>
              </w:rPr>
              <w:t>Angela.Y.Lam-Seale@questdiagnostics.com</w:t>
            </w:r>
          </w:p>
        </w:tc>
      </w:tr>
      <w:tr w:rsidR="000E3595" w:rsidRPr="005155FC" w14:paraId="0F37485A" w14:textId="77777777" w:rsidTr="00D3480B">
        <w:trPr>
          <w:trHeight w:val="26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56D3C1A9" w14:textId="77777777" w:rsidR="000E3595" w:rsidRPr="005155FC"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Julio A Rivera</w:t>
            </w:r>
          </w:p>
        </w:tc>
        <w:tc>
          <w:tcPr>
            <w:tcW w:w="4650" w:type="dxa"/>
            <w:tcBorders>
              <w:top w:val="outset" w:sz="6" w:space="0" w:color="auto"/>
              <w:left w:val="outset" w:sz="6" w:space="0" w:color="auto"/>
              <w:bottom w:val="outset" w:sz="6" w:space="0" w:color="auto"/>
              <w:right w:val="outset" w:sz="6" w:space="0" w:color="auto"/>
            </w:tcBorders>
            <w:vAlign w:val="center"/>
          </w:tcPr>
          <w:p w14:paraId="14B954F4" w14:textId="77777777" w:rsidR="000E3595" w:rsidRPr="006115AA" w:rsidRDefault="000E3595" w:rsidP="000E3595">
            <w:pPr>
              <w:spacing w:after="0"/>
              <w:rPr>
                <w:rFonts w:ascii="Times New Roman" w:hAnsi="Times New Roman"/>
                <w:color w:val="auto"/>
                <w:sz w:val="22"/>
              </w:rPr>
            </w:pPr>
            <w:r>
              <w:rPr>
                <w:rFonts w:ascii="Calibri" w:eastAsia="Times New Roman" w:hAnsi="Calibri" w:cs="Arial"/>
                <w:color w:val="000000"/>
                <w:sz w:val="22"/>
              </w:rPr>
              <w:t>Quest</w:t>
            </w:r>
            <w:r w:rsidRPr="006504DA">
              <w:rPr>
                <w:rFonts w:ascii="Calibri" w:eastAsia="Times New Roman" w:hAnsi="Calibri" w:cs="Arial"/>
                <w:color w:val="auto"/>
                <w:sz w:val="22"/>
              </w:rPr>
              <w:t xml:space="preserve"> </w:t>
            </w:r>
            <w:r>
              <w:rPr>
                <w:rFonts w:ascii="Calibri" w:eastAsia="Times New Roman" w:hAnsi="Calibri" w:cs="Arial"/>
                <w:color w:val="auto"/>
                <w:sz w:val="22"/>
              </w:rPr>
              <w:t>Connectivity Account Manager</w:t>
            </w:r>
          </w:p>
        </w:tc>
        <w:tc>
          <w:tcPr>
            <w:tcW w:w="3654" w:type="dxa"/>
            <w:tcBorders>
              <w:top w:val="outset" w:sz="6" w:space="0" w:color="auto"/>
              <w:left w:val="outset" w:sz="6" w:space="0" w:color="auto"/>
              <w:bottom w:val="outset" w:sz="6" w:space="0" w:color="auto"/>
              <w:right w:val="outset" w:sz="6" w:space="0" w:color="auto"/>
            </w:tcBorders>
            <w:vAlign w:val="center"/>
          </w:tcPr>
          <w:p w14:paraId="24FCBEFA" w14:textId="77777777" w:rsidR="000E3595" w:rsidRPr="005155FC" w:rsidRDefault="000E3595" w:rsidP="000E3595">
            <w:pPr>
              <w:spacing w:after="0" w:line="240" w:lineRule="auto"/>
              <w:rPr>
                <w:rFonts w:ascii="Calibri" w:eastAsia="Times New Roman" w:hAnsi="Calibri" w:cs="Arial"/>
                <w:color w:val="000000"/>
                <w:sz w:val="22"/>
              </w:rPr>
            </w:pPr>
            <w:r w:rsidRPr="00C04D10">
              <w:rPr>
                <w:rFonts w:ascii="Calibri" w:eastAsia="Times New Roman" w:hAnsi="Calibri" w:cs="Arial"/>
                <w:color w:val="000000"/>
                <w:sz w:val="22"/>
              </w:rPr>
              <w:t>Julio.A.Rivera@questdiagnostics.com</w:t>
            </w:r>
          </w:p>
        </w:tc>
      </w:tr>
      <w:tr w:rsidR="000E3595" w:rsidRPr="005155FC" w14:paraId="5FFF5E31" w14:textId="77777777" w:rsidTr="00D3480B">
        <w:trPr>
          <w:trHeight w:val="26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56DF5BC4" w14:textId="77777777" w:rsidR="000E3595"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John J Gorman</w:t>
            </w:r>
          </w:p>
        </w:tc>
        <w:tc>
          <w:tcPr>
            <w:tcW w:w="4650" w:type="dxa"/>
            <w:tcBorders>
              <w:top w:val="outset" w:sz="6" w:space="0" w:color="auto"/>
              <w:left w:val="outset" w:sz="6" w:space="0" w:color="auto"/>
              <w:bottom w:val="outset" w:sz="6" w:space="0" w:color="auto"/>
              <w:right w:val="outset" w:sz="6" w:space="0" w:color="auto"/>
            </w:tcBorders>
            <w:vAlign w:val="center"/>
          </w:tcPr>
          <w:p w14:paraId="51D05B73" w14:textId="77777777" w:rsidR="000E3595"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Quest IT Project Manager</w:t>
            </w:r>
          </w:p>
        </w:tc>
        <w:tc>
          <w:tcPr>
            <w:tcW w:w="3654" w:type="dxa"/>
            <w:tcBorders>
              <w:top w:val="outset" w:sz="6" w:space="0" w:color="auto"/>
              <w:left w:val="outset" w:sz="6" w:space="0" w:color="auto"/>
              <w:bottom w:val="outset" w:sz="6" w:space="0" w:color="auto"/>
              <w:right w:val="outset" w:sz="6" w:space="0" w:color="auto"/>
            </w:tcBorders>
            <w:vAlign w:val="center"/>
          </w:tcPr>
          <w:p w14:paraId="41511E2C" w14:textId="77777777" w:rsidR="000E3595" w:rsidRPr="00C04D10" w:rsidRDefault="000E3595" w:rsidP="000E3595">
            <w:pPr>
              <w:spacing w:after="0" w:line="240" w:lineRule="auto"/>
              <w:rPr>
                <w:rFonts w:ascii="Calibri" w:eastAsia="Times New Roman" w:hAnsi="Calibri" w:cs="Arial"/>
                <w:color w:val="000000"/>
                <w:sz w:val="22"/>
              </w:rPr>
            </w:pPr>
            <w:r w:rsidRPr="00C04D10">
              <w:rPr>
                <w:rFonts w:ascii="Calibri" w:eastAsia="Times New Roman" w:hAnsi="Calibri" w:cs="Arial"/>
                <w:color w:val="000000"/>
                <w:sz w:val="22"/>
              </w:rPr>
              <w:t>John.J.Gorman@questdiagnostics.com</w:t>
            </w:r>
          </w:p>
        </w:tc>
      </w:tr>
      <w:tr w:rsidR="000E3595" w:rsidRPr="005155FC" w14:paraId="1B686967" w14:textId="77777777" w:rsidTr="00D3480B">
        <w:trPr>
          <w:trHeight w:val="26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62CD6054" w14:textId="77777777" w:rsidR="000E3595" w:rsidRDefault="000E3595" w:rsidP="000E3595">
            <w:pPr>
              <w:spacing w:after="0" w:line="240" w:lineRule="auto"/>
              <w:rPr>
                <w:rFonts w:ascii="Calibri" w:eastAsia="Times New Roman" w:hAnsi="Calibri" w:cs="Arial"/>
                <w:color w:val="000000"/>
                <w:sz w:val="22"/>
              </w:rPr>
            </w:pPr>
            <w:r>
              <w:rPr>
                <w:rFonts w:ascii="Calibri" w:eastAsia="Times New Roman" w:hAnsi="Calibri" w:cs="Arial"/>
                <w:color w:val="000000"/>
                <w:sz w:val="22"/>
              </w:rPr>
              <w:t>Christopher A Harrison</w:t>
            </w:r>
          </w:p>
        </w:tc>
        <w:tc>
          <w:tcPr>
            <w:tcW w:w="4650" w:type="dxa"/>
            <w:tcBorders>
              <w:top w:val="outset" w:sz="6" w:space="0" w:color="auto"/>
              <w:left w:val="outset" w:sz="6" w:space="0" w:color="auto"/>
              <w:bottom w:val="outset" w:sz="6" w:space="0" w:color="auto"/>
              <w:right w:val="outset" w:sz="6" w:space="0" w:color="auto"/>
            </w:tcBorders>
            <w:vAlign w:val="center"/>
          </w:tcPr>
          <w:p w14:paraId="7BF5713F" w14:textId="77777777" w:rsidR="000E3595" w:rsidRDefault="000E3595" w:rsidP="000E3595">
            <w:pPr>
              <w:spacing w:after="0" w:line="240" w:lineRule="auto"/>
              <w:rPr>
                <w:rFonts w:ascii="Calibri" w:eastAsia="Times New Roman" w:hAnsi="Calibri" w:cs="Arial"/>
                <w:color w:val="000000"/>
                <w:sz w:val="22"/>
              </w:rPr>
            </w:pPr>
            <w:r>
              <w:rPr>
                <w:rFonts w:cs="Arial"/>
                <w:color w:val="545454"/>
                <w:lang w:val="en"/>
              </w:rPr>
              <w:t>‎</w:t>
            </w:r>
            <w:r w:rsidRPr="00631FF8">
              <w:rPr>
                <w:rFonts w:cs="Arial"/>
                <w:color w:val="auto"/>
                <w:lang w:val="en"/>
              </w:rPr>
              <w:t>Interoperability Vendor Account Manager</w:t>
            </w:r>
          </w:p>
        </w:tc>
        <w:tc>
          <w:tcPr>
            <w:tcW w:w="3654" w:type="dxa"/>
            <w:tcBorders>
              <w:top w:val="outset" w:sz="6" w:space="0" w:color="auto"/>
              <w:left w:val="outset" w:sz="6" w:space="0" w:color="auto"/>
              <w:bottom w:val="outset" w:sz="6" w:space="0" w:color="auto"/>
              <w:right w:val="outset" w:sz="6" w:space="0" w:color="auto"/>
            </w:tcBorders>
            <w:vAlign w:val="center"/>
          </w:tcPr>
          <w:p w14:paraId="12066BF6" w14:textId="77777777" w:rsidR="000E3595" w:rsidRPr="00C04D10" w:rsidRDefault="000E3595" w:rsidP="000E3595">
            <w:pPr>
              <w:spacing w:after="0" w:line="240" w:lineRule="auto"/>
              <w:rPr>
                <w:rFonts w:ascii="Calibri" w:eastAsia="Times New Roman" w:hAnsi="Calibri" w:cs="Arial"/>
                <w:color w:val="000000"/>
                <w:sz w:val="22"/>
              </w:rPr>
            </w:pPr>
            <w:r w:rsidRPr="00631FF8">
              <w:rPr>
                <w:rFonts w:ascii="Calibri" w:eastAsia="Times New Roman" w:hAnsi="Calibri" w:cs="Arial"/>
                <w:color w:val="000000"/>
                <w:sz w:val="22"/>
              </w:rPr>
              <w:t>Christopher.A.Harrison@questdiagnostics.com</w:t>
            </w:r>
          </w:p>
        </w:tc>
      </w:tr>
      <w:tr w:rsidR="000E3595" w:rsidRPr="005155FC" w14:paraId="728F2C4E" w14:textId="77777777" w:rsidTr="00D3480B">
        <w:trPr>
          <w:trHeight w:val="269"/>
          <w:tblCellSpacing w:w="15" w:type="dxa"/>
        </w:trPr>
        <w:tc>
          <w:tcPr>
            <w:tcW w:w="2175" w:type="dxa"/>
            <w:tcBorders>
              <w:top w:val="outset" w:sz="6" w:space="0" w:color="auto"/>
              <w:left w:val="outset" w:sz="6" w:space="0" w:color="auto"/>
              <w:bottom w:val="outset" w:sz="6" w:space="0" w:color="auto"/>
              <w:right w:val="outset" w:sz="6" w:space="0" w:color="auto"/>
            </w:tcBorders>
            <w:vAlign w:val="center"/>
          </w:tcPr>
          <w:p w14:paraId="0FA04E44" w14:textId="77777777" w:rsidR="000E3595" w:rsidRPr="00D3480B" w:rsidRDefault="000E3595" w:rsidP="000E3595">
            <w:pPr>
              <w:spacing w:after="0" w:line="240" w:lineRule="auto"/>
              <w:rPr>
                <w:rFonts w:ascii="Calibri" w:eastAsia="Times New Roman" w:hAnsi="Calibri" w:cs="Arial"/>
                <w:color w:val="auto"/>
                <w:sz w:val="22"/>
              </w:rPr>
            </w:pPr>
            <w:r w:rsidRPr="00D3480B">
              <w:rPr>
                <w:rFonts w:ascii="Calibri" w:eastAsia="Times New Roman" w:hAnsi="Calibri" w:cs="Arial"/>
                <w:color w:val="auto"/>
                <w:sz w:val="22"/>
              </w:rPr>
              <w:t>Carolyn B Logan</w:t>
            </w:r>
          </w:p>
        </w:tc>
        <w:tc>
          <w:tcPr>
            <w:tcW w:w="4650" w:type="dxa"/>
            <w:tcBorders>
              <w:top w:val="outset" w:sz="6" w:space="0" w:color="auto"/>
              <w:left w:val="outset" w:sz="6" w:space="0" w:color="auto"/>
              <w:bottom w:val="outset" w:sz="6" w:space="0" w:color="auto"/>
              <w:right w:val="outset" w:sz="6" w:space="0" w:color="auto"/>
            </w:tcBorders>
            <w:vAlign w:val="center"/>
          </w:tcPr>
          <w:p w14:paraId="13E742E0" w14:textId="77777777" w:rsidR="000E3595" w:rsidRPr="00D3480B" w:rsidRDefault="000E3595" w:rsidP="000E3595">
            <w:pPr>
              <w:spacing w:after="0" w:line="240" w:lineRule="auto"/>
              <w:rPr>
                <w:rFonts w:cs="Arial"/>
                <w:color w:val="auto"/>
                <w:lang w:val="en"/>
              </w:rPr>
            </w:pPr>
            <w:r w:rsidRPr="00D3480B">
              <w:rPr>
                <w:rFonts w:cs="Arial"/>
                <w:color w:val="auto"/>
                <w:lang w:val="en"/>
              </w:rPr>
              <w:t>Quest Representative</w:t>
            </w:r>
          </w:p>
        </w:tc>
        <w:tc>
          <w:tcPr>
            <w:tcW w:w="3654" w:type="dxa"/>
            <w:tcBorders>
              <w:top w:val="outset" w:sz="6" w:space="0" w:color="auto"/>
              <w:left w:val="outset" w:sz="6" w:space="0" w:color="auto"/>
              <w:bottom w:val="outset" w:sz="6" w:space="0" w:color="auto"/>
              <w:right w:val="outset" w:sz="6" w:space="0" w:color="auto"/>
            </w:tcBorders>
            <w:vAlign w:val="center"/>
          </w:tcPr>
          <w:p w14:paraId="29FD3962" w14:textId="77777777" w:rsidR="000E3595" w:rsidRPr="00631FF8" w:rsidRDefault="000E3595" w:rsidP="000E3595">
            <w:pPr>
              <w:spacing w:after="0" w:line="240" w:lineRule="auto"/>
              <w:rPr>
                <w:rFonts w:ascii="Calibri" w:eastAsia="Times New Roman" w:hAnsi="Calibri" w:cs="Arial"/>
                <w:color w:val="000000"/>
                <w:sz w:val="22"/>
              </w:rPr>
            </w:pPr>
            <w:r w:rsidRPr="006A27D9">
              <w:rPr>
                <w:rFonts w:ascii="Calibri" w:eastAsia="Times New Roman" w:hAnsi="Calibri" w:cs="Arial"/>
                <w:color w:val="000000"/>
                <w:sz w:val="22"/>
              </w:rPr>
              <w:t>Carolyn.B.Logan@questdiagnostics.com</w:t>
            </w:r>
          </w:p>
        </w:tc>
      </w:tr>
    </w:tbl>
    <w:p w14:paraId="79A3A604" w14:textId="77777777" w:rsidR="00004732" w:rsidRDefault="00004732" w:rsidP="00004732">
      <w:pPr>
        <w:pStyle w:val="template"/>
        <w:rPr>
          <w:rFonts w:ascii="Calibri" w:hAnsi="Calibri" w:cs="Arial"/>
          <w:i w:val="0"/>
        </w:rPr>
      </w:pPr>
    </w:p>
    <w:p w14:paraId="1624E70F" w14:textId="77777777" w:rsidR="00F63438" w:rsidRDefault="00F63438" w:rsidP="00004732">
      <w:pPr>
        <w:pStyle w:val="template"/>
        <w:rPr>
          <w:rFonts w:ascii="Calibri" w:hAnsi="Calibri" w:cs="Arial"/>
          <w:i w:val="0"/>
        </w:rPr>
      </w:pPr>
    </w:p>
    <w:p w14:paraId="20C0EAD1" w14:textId="77777777" w:rsidR="00F63438" w:rsidRDefault="00F63438" w:rsidP="00004732">
      <w:pPr>
        <w:pStyle w:val="template"/>
        <w:rPr>
          <w:rFonts w:ascii="Calibri" w:hAnsi="Calibri" w:cs="Arial"/>
          <w:i w:val="0"/>
        </w:rPr>
      </w:pPr>
    </w:p>
    <w:p w14:paraId="23FD0887" w14:textId="77777777" w:rsidR="00F63438" w:rsidRPr="005155FC" w:rsidRDefault="00F63438" w:rsidP="00004732">
      <w:pPr>
        <w:pStyle w:val="template"/>
        <w:rPr>
          <w:rFonts w:ascii="Calibri" w:hAnsi="Calibri" w:cs="Arial"/>
          <w:i w:val="0"/>
        </w:rPr>
      </w:pPr>
    </w:p>
    <w:p w14:paraId="13AF4DF6" w14:textId="44226BE5" w:rsidR="00924C07" w:rsidRPr="00872FD2" w:rsidRDefault="00320263" w:rsidP="00872FD2">
      <w:pPr>
        <w:pStyle w:val="template"/>
        <w:rPr>
          <w:rFonts w:ascii="Calibri" w:hAnsi="Calibri" w:cs="Arial"/>
          <w:szCs w:val="22"/>
        </w:rPr>
      </w:pPr>
      <w:r w:rsidRPr="005155FC">
        <w:rPr>
          <w:rFonts w:ascii="Calibri" w:hAnsi="Calibri" w:cs="Arial"/>
        </w:rPr>
        <w:tab/>
      </w:r>
      <w:r w:rsidRPr="005155FC">
        <w:rPr>
          <w:rFonts w:ascii="Calibri" w:hAnsi="Calibri" w:cs="Arial"/>
          <w:szCs w:val="24"/>
        </w:rPr>
        <w:tab/>
      </w:r>
      <w:r w:rsidRPr="005155FC">
        <w:rPr>
          <w:rFonts w:ascii="Calibri" w:hAnsi="Calibri" w:cs="Arial"/>
          <w:szCs w:val="24"/>
        </w:rPr>
        <w:tab/>
      </w:r>
      <w:r w:rsidRPr="005155FC">
        <w:rPr>
          <w:rFonts w:ascii="Calibri" w:hAnsi="Calibri" w:cs="Arial"/>
          <w:szCs w:val="24"/>
        </w:rPr>
        <w:tab/>
      </w:r>
      <w:r w:rsidRPr="005155FC">
        <w:rPr>
          <w:rFonts w:ascii="Calibri" w:hAnsi="Calibri" w:cs="Arial"/>
          <w:i w:val="0"/>
          <w:color w:val="0070C0"/>
          <w:sz w:val="24"/>
          <w:szCs w:val="24"/>
        </w:rPr>
        <w:t xml:space="preserve"> </w:t>
      </w:r>
    </w:p>
    <w:p w14:paraId="2AF9B5EB" w14:textId="77777777" w:rsidR="00924C07" w:rsidRDefault="00924C07" w:rsidP="00924C07">
      <w:pPr>
        <w:rPr>
          <w:rFonts w:eastAsia="Times New Roman"/>
        </w:rPr>
      </w:pPr>
      <w:r>
        <w:br w:type="page"/>
      </w:r>
    </w:p>
    <w:p w14:paraId="64EF9C1A" w14:textId="474E8965" w:rsidR="00320263" w:rsidRPr="005155FC" w:rsidRDefault="00DD51E6" w:rsidP="00320263">
      <w:pPr>
        <w:pStyle w:val="Heading2"/>
        <w:rPr>
          <w:rFonts w:ascii="Calibri" w:hAnsi="Calibri" w:cs="Arial"/>
          <w:i w:val="0"/>
          <w:color w:val="0070C0"/>
          <w:sz w:val="24"/>
          <w:szCs w:val="24"/>
        </w:rPr>
      </w:pPr>
      <w:bookmarkStart w:id="4" w:name="_Toc500332954"/>
      <w:r w:rsidRPr="00B54E9C">
        <w:rPr>
          <w:rFonts w:ascii="Calibri" w:hAnsi="Calibri" w:cs="Arial"/>
          <w:i w:val="0"/>
          <w:color w:val="0070C0"/>
          <w:sz w:val="36"/>
          <w:szCs w:val="36"/>
        </w:rPr>
        <w:lastRenderedPageBreak/>
        <w:t xml:space="preserve">Document </w:t>
      </w:r>
      <w:r w:rsidR="00320263" w:rsidRPr="00B54E9C">
        <w:rPr>
          <w:rFonts w:ascii="Calibri" w:hAnsi="Calibri" w:cs="Arial"/>
          <w:i w:val="0"/>
          <w:color w:val="0070C0"/>
          <w:sz w:val="36"/>
          <w:szCs w:val="36"/>
        </w:rPr>
        <w:t>Version Control</w:t>
      </w:r>
      <w:bookmarkEnd w:id="4"/>
    </w:p>
    <w:p w14:paraId="57448BA7" w14:textId="77777777" w:rsidR="00320263" w:rsidRPr="005155FC" w:rsidRDefault="00320263" w:rsidP="00320263">
      <w:pPr>
        <w:pStyle w:val="template"/>
        <w:rPr>
          <w:rFonts w:ascii="Calibri" w:hAnsi="Calibr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5155FC" w14:paraId="75F514ED"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BAE6952" w14:textId="77777777" w:rsidR="00320263" w:rsidRPr="005155FC" w:rsidRDefault="00320263" w:rsidP="00BD6161">
            <w:pPr>
              <w:spacing w:after="0" w:line="240" w:lineRule="auto"/>
              <w:jc w:val="center"/>
              <w:rPr>
                <w:rFonts w:ascii="Calibri" w:eastAsia="Times New Roman" w:hAnsi="Calibri" w:cs="Arial"/>
                <w:b/>
                <w:bCs/>
                <w:color w:val="000000"/>
                <w:sz w:val="22"/>
              </w:rPr>
            </w:pPr>
            <w:bookmarkStart w:id="5" w:name="_Toc439994665"/>
            <w:r w:rsidRPr="005155FC">
              <w:rPr>
                <w:rFonts w:ascii="Calibri" w:eastAsia="Times New Roman" w:hAnsi="Calibr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D0B5EF4" w14:textId="77777777" w:rsidR="00320263" w:rsidRPr="00944059" w:rsidRDefault="00320263" w:rsidP="00BD6161">
            <w:pPr>
              <w:spacing w:after="0" w:line="240" w:lineRule="auto"/>
              <w:rPr>
                <w:rFonts w:ascii="Calibri" w:eastAsia="Times New Roman" w:hAnsi="Calibri" w:cs="Arial"/>
                <w:b/>
                <w:bCs/>
                <w:color w:val="000000"/>
                <w:sz w:val="22"/>
              </w:rPr>
            </w:pPr>
            <w:r w:rsidRPr="00944059">
              <w:rPr>
                <w:rFonts w:ascii="Calibri" w:eastAsia="Times New Roman" w:hAnsi="Calibr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846B3B2" w14:textId="77777777" w:rsidR="00320263" w:rsidRPr="005155FC" w:rsidRDefault="00320263" w:rsidP="00BD6161">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B6893A5" w14:textId="77777777" w:rsidR="00320263" w:rsidRPr="005155FC" w:rsidRDefault="00320263" w:rsidP="00BD6161">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 xml:space="preserve">Description </w:t>
            </w:r>
          </w:p>
        </w:tc>
      </w:tr>
      <w:tr w:rsidR="00320263" w:rsidRPr="005155FC" w14:paraId="6BF886B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630CF31" w14:textId="77777777" w:rsidR="00320263" w:rsidRPr="005155FC" w:rsidRDefault="00320263" w:rsidP="00BD6161">
            <w:pPr>
              <w:spacing w:after="0" w:line="240" w:lineRule="auto"/>
              <w:rPr>
                <w:rFonts w:ascii="Calibri" w:eastAsia="Times New Roman" w:hAnsi="Calibri" w:cs="Arial"/>
                <w:color w:val="000000"/>
                <w:sz w:val="22"/>
              </w:rPr>
            </w:pPr>
            <w:r w:rsidRPr="005155FC">
              <w:rPr>
                <w:rFonts w:ascii="Calibri" w:eastAsia="Times New Roman" w:hAnsi="Calibri" w:cs="Arial"/>
                <w:color w:val="000000"/>
                <w:sz w:val="22"/>
              </w:rPr>
              <w:t>V</w:t>
            </w:r>
            <w:r w:rsidR="005B2F33" w:rsidRPr="005155FC">
              <w:rPr>
                <w:rFonts w:ascii="Calibri" w:eastAsia="Times New Roman" w:hAnsi="Calibr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298977D3" w14:textId="77777777" w:rsidR="00320263" w:rsidRPr="00C25E85" w:rsidRDefault="009F7BF9" w:rsidP="00BD6161">
            <w:pPr>
              <w:spacing w:after="0" w:line="240" w:lineRule="auto"/>
              <w:rPr>
                <w:rFonts w:ascii="Calibri" w:eastAsia="Times New Roman" w:hAnsi="Calibri" w:cs="Arial"/>
                <w:color w:val="000000"/>
                <w:sz w:val="22"/>
              </w:rPr>
            </w:pPr>
            <w:r w:rsidRPr="00C25E85">
              <w:rPr>
                <w:rFonts w:ascii="Calibri" w:eastAsia="Times New Roman" w:hAnsi="Calibri" w:cs="Arial"/>
                <w:color w:val="000000"/>
                <w:sz w:val="22"/>
              </w:rPr>
              <w:t>5/23/16</w:t>
            </w:r>
          </w:p>
        </w:tc>
        <w:tc>
          <w:tcPr>
            <w:tcW w:w="2097" w:type="dxa"/>
            <w:tcBorders>
              <w:top w:val="outset" w:sz="6" w:space="0" w:color="auto"/>
              <w:left w:val="outset" w:sz="6" w:space="0" w:color="auto"/>
              <w:bottom w:val="outset" w:sz="6" w:space="0" w:color="auto"/>
              <w:right w:val="outset" w:sz="6" w:space="0" w:color="auto"/>
            </w:tcBorders>
            <w:vAlign w:val="center"/>
            <w:hideMark/>
          </w:tcPr>
          <w:p w14:paraId="19C69825" w14:textId="77777777" w:rsidR="00320263" w:rsidRPr="005155FC" w:rsidRDefault="009F7BF9"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Lois Whitley</w:t>
            </w:r>
          </w:p>
        </w:tc>
        <w:tc>
          <w:tcPr>
            <w:tcW w:w="4275" w:type="dxa"/>
            <w:tcBorders>
              <w:top w:val="outset" w:sz="6" w:space="0" w:color="auto"/>
              <w:left w:val="outset" w:sz="6" w:space="0" w:color="auto"/>
              <w:bottom w:val="outset" w:sz="6" w:space="0" w:color="auto"/>
              <w:right w:val="outset" w:sz="6" w:space="0" w:color="auto"/>
            </w:tcBorders>
            <w:vAlign w:val="center"/>
            <w:hideMark/>
          </w:tcPr>
          <w:p w14:paraId="72C789A5" w14:textId="77777777" w:rsidR="00320263" w:rsidRPr="005155FC" w:rsidRDefault="004D1F30" w:rsidP="006723C5">
            <w:pPr>
              <w:spacing w:after="0" w:line="240" w:lineRule="auto"/>
              <w:rPr>
                <w:rFonts w:ascii="Calibri" w:eastAsia="Times New Roman" w:hAnsi="Calibri" w:cs="Arial"/>
                <w:color w:val="000000"/>
                <w:sz w:val="22"/>
              </w:rPr>
            </w:pPr>
            <w:r w:rsidRPr="005155FC">
              <w:rPr>
                <w:rFonts w:ascii="Calibri" w:eastAsia="Times New Roman" w:hAnsi="Calibri" w:cs="Arial"/>
                <w:color w:val="000000"/>
                <w:sz w:val="22"/>
              </w:rPr>
              <w:t>Original</w:t>
            </w:r>
            <w:r w:rsidR="00D906D7" w:rsidRPr="005155FC">
              <w:rPr>
                <w:rFonts w:ascii="Calibri" w:eastAsia="Times New Roman" w:hAnsi="Calibri" w:cs="Arial"/>
                <w:color w:val="000000"/>
                <w:sz w:val="22"/>
              </w:rPr>
              <w:t>ly</w:t>
            </w:r>
            <w:r w:rsidRPr="005155FC">
              <w:rPr>
                <w:rFonts w:ascii="Calibri" w:eastAsia="Times New Roman" w:hAnsi="Calibri" w:cs="Arial"/>
                <w:color w:val="000000"/>
                <w:sz w:val="22"/>
              </w:rPr>
              <w:t xml:space="preserve"> Created </w:t>
            </w:r>
          </w:p>
        </w:tc>
      </w:tr>
      <w:tr w:rsidR="00375D69" w:rsidRPr="005155FC" w14:paraId="33938C03"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854D30D" w14:textId="77777777" w:rsidR="00375D69" w:rsidRPr="005155FC" w:rsidRDefault="00A15DC5"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293178F5" w14:textId="77777777" w:rsidR="00375D69" w:rsidRPr="005155FC" w:rsidRDefault="00E60B3A" w:rsidP="00EC5442">
            <w:pPr>
              <w:spacing w:after="0" w:line="240" w:lineRule="auto"/>
              <w:rPr>
                <w:rFonts w:ascii="Calibri" w:eastAsia="Times New Roman" w:hAnsi="Calibri" w:cs="Arial"/>
                <w:color w:val="000000"/>
                <w:sz w:val="22"/>
              </w:rPr>
            </w:pPr>
            <w:r>
              <w:rPr>
                <w:rFonts w:ascii="Calibri" w:eastAsia="Times New Roman" w:hAnsi="Calibri" w:cs="Arial"/>
                <w:color w:val="000000"/>
                <w:sz w:val="22"/>
              </w:rPr>
              <w:t>5/27/16</w:t>
            </w:r>
            <w:r w:rsidR="00A15DC5">
              <w:rPr>
                <w:rFonts w:ascii="Calibri" w:eastAsia="Times New Roman" w:hAnsi="Calibri" w:cs="Arial"/>
                <w:color w:val="000000"/>
                <w:sz w:val="22"/>
              </w:rPr>
              <w:t>- 6/</w:t>
            </w:r>
            <w:r w:rsidR="00EC5442">
              <w:rPr>
                <w:rFonts w:ascii="Calibri" w:eastAsia="Times New Roman" w:hAnsi="Calibri" w:cs="Arial"/>
                <w:color w:val="000000"/>
                <w:sz w:val="22"/>
              </w:rPr>
              <w:t>7</w:t>
            </w:r>
            <w:r w:rsidR="00A15DC5">
              <w:rPr>
                <w:rFonts w:ascii="Calibri" w:eastAsia="Times New Roman" w:hAnsi="Calibri" w:cs="Arial"/>
                <w:color w:val="000000"/>
                <w:sz w:val="22"/>
              </w:rPr>
              <w:t>/16</w:t>
            </w:r>
          </w:p>
        </w:tc>
        <w:tc>
          <w:tcPr>
            <w:tcW w:w="2097" w:type="dxa"/>
            <w:tcBorders>
              <w:top w:val="outset" w:sz="6" w:space="0" w:color="auto"/>
              <w:left w:val="outset" w:sz="6" w:space="0" w:color="auto"/>
              <w:bottom w:val="outset" w:sz="6" w:space="0" w:color="auto"/>
              <w:right w:val="outset" w:sz="6" w:space="0" w:color="auto"/>
            </w:tcBorders>
            <w:vAlign w:val="center"/>
          </w:tcPr>
          <w:p w14:paraId="69FA23AC" w14:textId="77777777" w:rsidR="00375D69" w:rsidRPr="005155FC" w:rsidRDefault="00E60B3A"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Hope Kaczmarczyk</w:t>
            </w:r>
          </w:p>
        </w:tc>
        <w:tc>
          <w:tcPr>
            <w:tcW w:w="4275" w:type="dxa"/>
            <w:tcBorders>
              <w:top w:val="outset" w:sz="6" w:space="0" w:color="auto"/>
              <w:left w:val="outset" w:sz="6" w:space="0" w:color="auto"/>
              <w:bottom w:val="outset" w:sz="6" w:space="0" w:color="auto"/>
              <w:right w:val="outset" w:sz="6" w:space="0" w:color="auto"/>
            </w:tcBorders>
            <w:vAlign w:val="center"/>
          </w:tcPr>
          <w:p w14:paraId="3C376111" w14:textId="77777777" w:rsidR="00375D69" w:rsidRPr="005155FC" w:rsidRDefault="00E60B3A" w:rsidP="006723C5">
            <w:pPr>
              <w:spacing w:after="0" w:line="240" w:lineRule="auto"/>
              <w:rPr>
                <w:rFonts w:ascii="Calibri" w:eastAsia="Times New Roman" w:hAnsi="Calibri" w:cs="Arial"/>
                <w:color w:val="000000"/>
                <w:sz w:val="22"/>
              </w:rPr>
            </w:pPr>
            <w:r>
              <w:rPr>
                <w:rFonts w:ascii="Calibri" w:eastAsia="Times New Roman" w:hAnsi="Calibri" w:cs="Arial"/>
                <w:color w:val="000000"/>
                <w:sz w:val="22"/>
              </w:rPr>
              <w:t>Updated</w:t>
            </w:r>
            <w:r w:rsidR="00A15DC5">
              <w:rPr>
                <w:rFonts w:ascii="Calibri" w:eastAsia="Times New Roman" w:hAnsi="Calibri" w:cs="Arial"/>
                <w:color w:val="000000"/>
                <w:sz w:val="22"/>
              </w:rPr>
              <w:t xml:space="preserve"> with Cerner FSI Information</w:t>
            </w:r>
          </w:p>
        </w:tc>
      </w:tr>
      <w:tr w:rsidR="00375D69" w:rsidRPr="005155FC" w14:paraId="06D6936F"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E6F29D4" w14:textId="77777777" w:rsidR="00375D69" w:rsidRPr="005155FC" w:rsidRDefault="006C10F4"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49A48295" w14:textId="77777777" w:rsidR="00375D69" w:rsidRPr="005155FC" w:rsidRDefault="005A558D" w:rsidP="005A558D">
            <w:pPr>
              <w:spacing w:after="0" w:line="240" w:lineRule="auto"/>
              <w:rPr>
                <w:rFonts w:ascii="Calibri" w:eastAsia="Times New Roman" w:hAnsi="Calibri" w:cs="Arial"/>
                <w:color w:val="000000"/>
                <w:sz w:val="22"/>
              </w:rPr>
            </w:pPr>
            <w:r>
              <w:rPr>
                <w:rFonts w:ascii="Calibri" w:eastAsia="Times New Roman" w:hAnsi="Calibri" w:cs="Arial"/>
                <w:color w:val="000000"/>
                <w:sz w:val="22"/>
              </w:rPr>
              <w:t>4/3/16</w:t>
            </w:r>
            <w:r w:rsidR="00335802">
              <w:rPr>
                <w:rFonts w:ascii="Calibri" w:eastAsia="Times New Roman" w:hAnsi="Calibri" w:cs="Arial"/>
                <w:color w:val="000000"/>
                <w:sz w:val="22"/>
              </w:rPr>
              <w:t>-</w:t>
            </w:r>
            <w:r w:rsidR="00FE4C02">
              <w:rPr>
                <w:rFonts w:ascii="Calibri" w:eastAsia="Times New Roman" w:hAnsi="Calibri" w:cs="Arial"/>
                <w:color w:val="000000"/>
                <w:sz w:val="22"/>
              </w:rPr>
              <w:t xml:space="preserve"> 5/16</w:t>
            </w:r>
            <w:r w:rsidR="00F63438">
              <w:rPr>
                <w:rFonts w:ascii="Calibri" w:eastAsia="Times New Roman" w:hAnsi="Calibri" w:cs="Arial"/>
                <w:color w:val="000000"/>
                <w:sz w:val="22"/>
              </w:rPr>
              <w:t>/17</w:t>
            </w:r>
          </w:p>
        </w:tc>
        <w:tc>
          <w:tcPr>
            <w:tcW w:w="2097" w:type="dxa"/>
            <w:tcBorders>
              <w:top w:val="outset" w:sz="6" w:space="0" w:color="auto"/>
              <w:left w:val="outset" w:sz="6" w:space="0" w:color="auto"/>
              <w:bottom w:val="outset" w:sz="6" w:space="0" w:color="auto"/>
              <w:right w:val="outset" w:sz="6" w:space="0" w:color="auto"/>
            </w:tcBorders>
            <w:vAlign w:val="center"/>
          </w:tcPr>
          <w:p w14:paraId="47325C6E" w14:textId="77777777" w:rsidR="00375D69" w:rsidRPr="005155FC" w:rsidRDefault="006C10F4"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Hope Kaczmarczyk</w:t>
            </w:r>
          </w:p>
        </w:tc>
        <w:tc>
          <w:tcPr>
            <w:tcW w:w="4275" w:type="dxa"/>
            <w:tcBorders>
              <w:top w:val="outset" w:sz="6" w:space="0" w:color="auto"/>
              <w:left w:val="outset" w:sz="6" w:space="0" w:color="auto"/>
              <w:bottom w:val="outset" w:sz="6" w:space="0" w:color="auto"/>
              <w:right w:val="outset" w:sz="6" w:space="0" w:color="auto"/>
            </w:tcBorders>
            <w:vAlign w:val="center"/>
          </w:tcPr>
          <w:p w14:paraId="7210BAAE" w14:textId="77777777" w:rsidR="00375D69" w:rsidRPr="005155FC" w:rsidRDefault="006C10F4" w:rsidP="006723C5">
            <w:pPr>
              <w:spacing w:after="0" w:line="240" w:lineRule="auto"/>
              <w:rPr>
                <w:rFonts w:ascii="Calibri" w:eastAsia="Times New Roman" w:hAnsi="Calibri" w:cs="Arial"/>
                <w:color w:val="000000"/>
                <w:sz w:val="22"/>
              </w:rPr>
            </w:pPr>
            <w:r>
              <w:rPr>
                <w:rFonts w:ascii="Calibri" w:eastAsia="Times New Roman" w:hAnsi="Calibri" w:cs="Arial"/>
                <w:color w:val="000000"/>
                <w:sz w:val="22"/>
              </w:rPr>
              <w:t>Updated with Process Changes</w:t>
            </w:r>
          </w:p>
        </w:tc>
      </w:tr>
      <w:tr w:rsidR="00466C8A" w:rsidRPr="005155FC" w14:paraId="2EE7E1BE"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0E2C44A" w14:textId="77777777" w:rsidR="00466C8A" w:rsidRDefault="00466C8A"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V1.3</w:t>
            </w:r>
          </w:p>
        </w:tc>
        <w:tc>
          <w:tcPr>
            <w:tcW w:w="1521" w:type="dxa"/>
            <w:tcBorders>
              <w:top w:val="outset" w:sz="6" w:space="0" w:color="auto"/>
              <w:left w:val="outset" w:sz="6" w:space="0" w:color="auto"/>
              <w:bottom w:val="outset" w:sz="6" w:space="0" w:color="auto"/>
              <w:right w:val="outset" w:sz="6" w:space="0" w:color="auto"/>
            </w:tcBorders>
            <w:vAlign w:val="center"/>
          </w:tcPr>
          <w:p w14:paraId="46914936" w14:textId="77777777" w:rsidR="00466C8A" w:rsidRDefault="00466C8A" w:rsidP="005A558D">
            <w:pPr>
              <w:spacing w:after="0" w:line="240" w:lineRule="auto"/>
              <w:rPr>
                <w:rFonts w:ascii="Calibri" w:eastAsia="Times New Roman" w:hAnsi="Calibri" w:cs="Arial"/>
                <w:color w:val="000000"/>
                <w:sz w:val="22"/>
              </w:rPr>
            </w:pPr>
            <w:r>
              <w:rPr>
                <w:rFonts w:ascii="Calibri" w:eastAsia="Times New Roman" w:hAnsi="Calibri" w:cs="Arial"/>
                <w:color w:val="000000"/>
                <w:sz w:val="22"/>
              </w:rPr>
              <w:t>7/21/17</w:t>
            </w:r>
          </w:p>
        </w:tc>
        <w:tc>
          <w:tcPr>
            <w:tcW w:w="2097" w:type="dxa"/>
            <w:tcBorders>
              <w:top w:val="outset" w:sz="6" w:space="0" w:color="auto"/>
              <w:left w:val="outset" w:sz="6" w:space="0" w:color="auto"/>
              <w:bottom w:val="outset" w:sz="6" w:space="0" w:color="auto"/>
              <w:right w:val="outset" w:sz="6" w:space="0" w:color="auto"/>
            </w:tcBorders>
            <w:vAlign w:val="center"/>
          </w:tcPr>
          <w:p w14:paraId="4EB2800C" w14:textId="77777777" w:rsidR="00466C8A" w:rsidRDefault="00466C8A"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Hope Kaczmarczyk</w:t>
            </w:r>
          </w:p>
        </w:tc>
        <w:tc>
          <w:tcPr>
            <w:tcW w:w="4275" w:type="dxa"/>
            <w:tcBorders>
              <w:top w:val="outset" w:sz="6" w:space="0" w:color="auto"/>
              <w:left w:val="outset" w:sz="6" w:space="0" w:color="auto"/>
              <w:bottom w:val="outset" w:sz="6" w:space="0" w:color="auto"/>
              <w:right w:val="outset" w:sz="6" w:space="0" w:color="auto"/>
            </w:tcBorders>
            <w:vAlign w:val="center"/>
          </w:tcPr>
          <w:p w14:paraId="30E727A0" w14:textId="21348E51" w:rsidR="00466C8A" w:rsidRDefault="00466C8A" w:rsidP="00673959">
            <w:pPr>
              <w:spacing w:after="0" w:line="240" w:lineRule="auto"/>
              <w:rPr>
                <w:rFonts w:ascii="Calibri" w:eastAsia="Times New Roman" w:hAnsi="Calibri" w:cs="Arial"/>
                <w:color w:val="000000"/>
                <w:sz w:val="22"/>
              </w:rPr>
            </w:pPr>
            <w:r>
              <w:rPr>
                <w:rFonts w:ascii="Calibri" w:eastAsia="Times New Roman" w:hAnsi="Calibri" w:cs="Arial"/>
                <w:color w:val="000000"/>
                <w:sz w:val="22"/>
              </w:rPr>
              <w:t xml:space="preserve">Updated Issues List with RFC </w:t>
            </w:r>
            <w:r w:rsidR="00673959">
              <w:rPr>
                <w:rFonts w:ascii="Calibri" w:eastAsia="Times New Roman" w:hAnsi="Calibri" w:cs="Arial"/>
                <w:color w:val="000000"/>
                <w:sz w:val="22"/>
              </w:rPr>
              <w:t xml:space="preserve">Fix </w:t>
            </w:r>
            <w:r>
              <w:rPr>
                <w:rFonts w:ascii="Calibri" w:eastAsia="Times New Roman" w:hAnsi="Calibri" w:cs="Arial"/>
                <w:color w:val="000000"/>
                <w:sz w:val="22"/>
              </w:rPr>
              <w:t>and go-live date on issue 9.</w:t>
            </w:r>
          </w:p>
        </w:tc>
      </w:tr>
      <w:tr w:rsidR="00320263" w:rsidRPr="005155FC" w14:paraId="607E35E7"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10CC0DD8" w14:textId="2F32FE7B" w:rsidR="00320263" w:rsidRPr="005155FC" w:rsidRDefault="00346603"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V1.4</w:t>
            </w:r>
          </w:p>
        </w:tc>
        <w:tc>
          <w:tcPr>
            <w:tcW w:w="1521" w:type="dxa"/>
            <w:tcBorders>
              <w:top w:val="outset" w:sz="6" w:space="0" w:color="auto"/>
              <w:left w:val="outset" w:sz="6" w:space="0" w:color="auto"/>
              <w:bottom w:val="outset" w:sz="6" w:space="0" w:color="auto"/>
              <w:right w:val="outset" w:sz="6" w:space="0" w:color="auto"/>
            </w:tcBorders>
            <w:vAlign w:val="center"/>
            <w:hideMark/>
          </w:tcPr>
          <w:p w14:paraId="7F3BC672" w14:textId="49F178AB" w:rsidR="00320263" w:rsidRPr="005155FC" w:rsidRDefault="00346603" w:rsidP="00933A60">
            <w:pPr>
              <w:spacing w:after="0" w:line="240" w:lineRule="auto"/>
              <w:rPr>
                <w:rFonts w:ascii="Calibri" w:eastAsia="Times New Roman" w:hAnsi="Calibri" w:cs="Arial"/>
                <w:color w:val="000000"/>
                <w:sz w:val="22"/>
              </w:rPr>
            </w:pPr>
            <w:r>
              <w:rPr>
                <w:rFonts w:ascii="Calibri" w:eastAsia="Times New Roman" w:hAnsi="Calibri" w:cs="Arial"/>
                <w:color w:val="000000"/>
                <w:sz w:val="22"/>
              </w:rPr>
              <w:t>01/10/18</w:t>
            </w:r>
          </w:p>
        </w:tc>
        <w:tc>
          <w:tcPr>
            <w:tcW w:w="2097" w:type="dxa"/>
            <w:tcBorders>
              <w:top w:val="outset" w:sz="6" w:space="0" w:color="auto"/>
              <w:left w:val="outset" w:sz="6" w:space="0" w:color="auto"/>
              <w:bottom w:val="outset" w:sz="6" w:space="0" w:color="auto"/>
              <w:right w:val="outset" w:sz="6" w:space="0" w:color="auto"/>
            </w:tcBorders>
            <w:vAlign w:val="center"/>
            <w:hideMark/>
          </w:tcPr>
          <w:p w14:paraId="3338FF59" w14:textId="73318497" w:rsidR="00320263" w:rsidRPr="005879A8" w:rsidRDefault="00346603" w:rsidP="00BD6161">
            <w:pPr>
              <w:spacing w:after="0" w:line="240" w:lineRule="auto"/>
              <w:rPr>
                <w:rFonts w:ascii="Calibri" w:eastAsia="Times New Roman" w:hAnsi="Calibri" w:cs="Arial"/>
                <w:color w:val="000000"/>
                <w:sz w:val="22"/>
              </w:rPr>
            </w:pPr>
            <w:r w:rsidRPr="005879A8">
              <w:rPr>
                <w:rFonts w:ascii="Calibri" w:eastAsia="Times New Roman" w:hAnsi="Calibri" w:cs="Arial"/>
                <w:color w:val="000000"/>
                <w:sz w:val="22"/>
              </w:rPr>
              <w:t>Sailaja Parimi</w:t>
            </w:r>
          </w:p>
        </w:tc>
        <w:tc>
          <w:tcPr>
            <w:tcW w:w="4275" w:type="dxa"/>
            <w:tcBorders>
              <w:top w:val="outset" w:sz="6" w:space="0" w:color="auto"/>
              <w:left w:val="outset" w:sz="6" w:space="0" w:color="auto"/>
              <w:bottom w:val="outset" w:sz="6" w:space="0" w:color="auto"/>
              <w:right w:val="outset" w:sz="6" w:space="0" w:color="auto"/>
            </w:tcBorders>
            <w:vAlign w:val="center"/>
            <w:hideMark/>
          </w:tcPr>
          <w:p w14:paraId="2CA8BD98" w14:textId="2756F00C" w:rsidR="00320263" w:rsidRPr="005879A8" w:rsidRDefault="007F4959" w:rsidP="00171AC8">
            <w:pPr>
              <w:spacing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Updated</w:t>
            </w:r>
            <w:r w:rsidR="00346603" w:rsidRPr="005879A8">
              <w:rPr>
                <w:rFonts w:asciiTheme="minorHAnsi" w:eastAsia="Times New Roman" w:hAnsiTheme="minorHAnsi" w:cstheme="minorHAnsi"/>
                <w:color w:val="000000"/>
                <w:sz w:val="22"/>
              </w:rPr>
              <w:t xml:space="preserve"> </w:t>
            </w:r>
            <w:r>
              <w:rPr>
                <w:rFonts w:asciiTheme="minorHAnsi" w:eastAsia="Times New Roman" w:hAnsiTheme="minorHAnsi" w:cstheme="minorHAnsi"/>
                <w:color w:val="000000"/>
                <w:sz w:val="22"/>
              </w:rPr>
              <w:t xml:space="preserve">for RFC 8051 break/fix: </w:t>
            </w:r>
            <w:r w:rsidR="00346603" w:rsidRPr="005879A8">
              <w:rPr>
                <w:rFonts w:asciiTheme="minorHAnsi" w:eastAsia="Times New Roman" w:hAnsiTheme="minorHAnsi" w:cstheme="minorHAnsi"/>
                <w:color w:val="000000"/>
                <w:sz w:val="22"/>
              </w:rPr>
              <w:t xml:space="preserve"> </w:t>
            </w:r>
            <w:r>
              <w:rPr>
                <w:rFonts w:asciiTheme="minorHAnsi" w:hAnsiTheme="minorHAnsi" w:cstheme="minorHAnsi"/>
                <w:color w:val="000000"/>
                <w:sz w:val="22"/>
                <w:shd w:val="clear" w:color="auto" w:fill="FFFFFF"/>
              </w:rPr>
              <w:t>E</w:t>
            </w:r>
            <w:r w:rsidR="00346603" w:rsidRPr="005879A8">
              <w:rPr>
                <w:rFonts w:asciiTheme="minorHAnsi" w:hAnsiTheme="minorHAnsi" w:cstheme="minorHAnsi"/>
                <w:color w:val="000000"/>
                <w:sz w:val="22"/>
                <w:shd w:val="clear" w:color="auto" w:fill="FFFFFF"/>
              </w:rPr>
              <w:t xml:space="preserve">ncounters </w:t>
            </w:r>
            <w:r>
              <w:rPr>
                <w:rFonts w:asciiTheme="minorHAnsi" w:hAnsiTheme="minorHAnsi" w:cstheme="minorHAnsi"/>
                <w:color w:val="000000"/>
                <w:sz w:val="22"/>
                <w:shd w:val="clear" w:color="auto" w:fill="FFFFFF"/>
              </w:rPr>
              <w:t xml:space="preserve">created by the mod object script </w:t>
            </w:r>
            <w:r w:rsidR="00171AC8">
              <w:rPr>
                <w:rFonts w:asciiTheme="minorHAnsi" w:hAnsiTheme="minorHAnsi" w:cstheme="minorHAnsi"/>
                <w:color w:val="000000"/>
                <w:sz w:val="22"/>
                <w:shd w:val="clear" w:color="auto" w:fill="FFFFFF"/>
              </w:rPr>
              <w:t>now have a</w:t>
            </w:r>
            <w:r w:rsidR="00346603" w:rsidRPr="005879A8">
              <w:rPr>
                <w:rFonts w:asciiTheme="minorHAnsi" w:hAnsiTheme="minorHAnsi" w:cstheme="minorHAnsi"/>
                <w:color w:val="000000"/>
                <w:sz w:val="22"/>
                <w:shd w:val="clear" w:color="auto" w:fill="FFFFFF"/>
              </w:rPr>
              <w:t xml:space="preserve"> location of </w:t>
            </w:r>
            <w:r w:rsidR="00171AC8">
              <w:rPr>
                <w:rFonts w:asciiTheme="minorHAnsi" w:hAnsiTheme="minorHAnsi" w:cstheme="minorHAnsi"/>
                <w:color w:val="000000"/>
                <w:sz w:val="22"/>
                <w:shd w:val="clear" w:color="auto" w:fill="FFFFFF"/>
              </w:rPr>
              <w:t>‘</w:t>
            </w:r>
            <w:r w:rsidR="00346603" w:rsidRPr="005879A8">
              <w:rPr>
                <w:rFonts w:asciiTheme="minorHAnsi" w:hAnsiTheme="minorHAnsi" w:cstheme="minorHAnsi"/>
                <w:color w:val="000000"/>
                <w:sz w:val="22"/>
                <w:shd w:val="clear" w:color="auto" w:fill="FFFFFF"/>
              </w:rPr>
              <w:t>Ref Lab Result</w:t>
            </w:r>
            <w:r w:rsidR="00171AC8">
              <w:rPr>
                <w:rFonts w:asciiTheme="minorHAnsi" w:hAnsiTheme="minorHAnsi" w:cstheme="minorHAnsi"/>
                <w:color w:val="000000"/>
                <w:sz w:val="22"/>
                <w:shd w:val="clear" w:color="auto" w:fill="FFFFFF"/>
              </w:rPr>
              <w:t>’.</w:t>
            </w:r>
            <w:r w:rsidR="00346603" w:rsidRPr="005879A8">
              <w:rPr>
                <w:rFonts w:asciiTheme="minorHAnsi" w:hAnsiTheme="minorHAnsi" w:cstheme="minorHAnsi"/>
                <w:color w:val="000000"/>
                <w:sz w:val="22"/>
                <w:shd w:val="clear" w:color="auto" w:fill="FFFFFF"/>
              </w:rPr>
              <w:t xml:space="preserve"> </w:t>
            </w:r>
          </w:p>
        </w:tc>
      </w:tr>
      <w:tr w:rsidR="00346603" w:rsidRPr="005155FC" w14:paraId="573A4ED5"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692709B1" w14:textId="270359E3" w:rsidR="00346603" w:rsidRDefault="005879A8"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V1.5</w:t>
            </w:r>
          </w:p>
        </w:tc>
        <w:tc>
          <w:tcPr>
            <w:tcW w:w="1521" w:type="dxa"/>
            <w:tcBorders>
              <w:top w:val="outset" w:sz="6" w:space="0" w:color="auto"/>
              <w:left w:val="outset" w:sz="6" w:space="0" w:color="auto"/>
              <w:bottom w:val="outset" w:sz="6" w:space="0" w:color="auto"/>
              <w:right w:val="outset" w:sz="6" w:space="0" w:color="auto"/>
            </w:tcBorders>
            <w:vAlign w:val="center"/>
          </w:tcPr>
          <w:p w14:paraId="19ABA8AA" w14:textId="5E8CCB69" w:rsidR="00346603" w:rsidRDefault="005879A8" w:rsidP="00933A60">
            <w:pPr>
              <w:spacing w:after="0" w:line="240" w:lineRule="auto"/>
              <w:rPr>
                <w:rFonts w:ascii="Calibri" w:eastAsia="Times New Roman" w:hAnsi="Calibri" w:cs="Arial"/>
                <w:color w:val="000000"/>
                <w:sz w:val="22"/>
              </w:rPr>
            </w:pPr>
            <w:r>
              <w:rPr>
                <w:rFonts w:ascii="Calibri" w:eastAsia="Times New Roman" w:hAnsi="Calibri" w:cs="Arial"/>
                <w:color w:val="000000"/>
                <w:sz w:val="22"/>
              </w:rPr>
              <w:t>04/12/18</w:t>
            </w:r>
          </w:p>
        </w:tc>
        <w:tc>
          <w:tcPr>
            <w:tcW w:w="2097" w:type="dxa"/>
            <w:tcBorders>
              <w:top w:val="outset" w:sz="6" w:space="0" w:color="auto"/>
              <w:left w:val="outset" w:sz="6" w:space="0" w:color="auto"/>
              <w:bottom w:val="outset" w:sz="6" w:space="0" w:color="auto"/>
              <w:right w:val="outset" w:sz="6" w:space="0" w:color="auto"/>
            </w:tcBorders>
            <w:vAlign w:val="center"/>
          </w:tcPr>
          <w:p w14:paraId="697241AB" w14:textId="45EC0492" w:rsidR="00346603" w:rsidRDefault="005879A8"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Hope Kaczmarczyk</w:t>
            </w:r>
          </w:p>
        </w:tc>
        <w:tc>
          <w:tcPr>
            <w:tcW w:w="4275" w:type="dxa"/>
            <w:tcBorders>
              <w:top w:val="outset" w:sz="6" w:space="0" w:color="auto"/>
              <w:left w:val="outset" w:sz="6" w:space="0" w:color="auto"/>
              <w:bottom w:val="outset" w:sz="6" w:space="0" w:color="auto"/>
              <w:right w:val="outset" w:sz="6" w:space="0" w:color="auto"/>
            </w:tcBorders>
            <w:vAlign w:val="center"/>
          </w:tcPr>
          <w:p w14:paraId="5F4E3B00" w14:textId="342B92B2" w:rsidR="00346603" w:rsidRPr="005155FC" w:rsidRDefault="005879A8" w:rsidP="005879A8">
            <w:pPr>
              <w:spacing w:after="0" w:line="240" w:lineRule="auto"/>
              <w:rPr>
                <w:rFonts w:ascii="Calibri" w:eastAsia="Times New Roman" w:hAnsi="Calibri" w:cs="Arial"/>
                <w:color w:val="000000"/>
                <w:sz w:val="22"/>
              </w:rPr>
            </w:pPr>
            <w:r>
              <w:rPr>
                <w:rFonts w:ascii="Calibri" w:eastAsia="Times New Roman" w:hAnsi="Calibri" w:cs="Arial"/>
                <w:color w:val="000000"/>
                <w:sz w:val="22"/>
              </w:rPr>
              <w:t>Updated for RFC 10346 break/fix- blanking out of patient address/phone fields for unmatched patients</w:t>
            </w:r>
            <w:r w:rsidR="00171AC8">
              <w:rPr>
                <w:rFonts w:ascii="Calibri" w:eastAsia="Times New Roman" w:hAnsi="Calibri" w:cs="Arial"/>
                <w:color w:val="000000"/>
                <w:sz w:val="22"/>
              </w:rPr>
              <w:t>.</w:t>
            </w:r>
          </w:p>
        </w:tc>
      </w:tr>
      <w:tr w:rsidR="005F77FB" w:rsidRPr="005155FC" w14:paraId="602B9E92"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3683D0A" w14:textId="52FEC009" w:rsidR="005F77FB" w:rsidRPr="00081EC5" w:rsidRDefault="005F77FB" w:rsidP="00BD6161">
            <w:pPr>
              <w:spacing w:after="0" w:line="240" w:lineRule="auto"/>
              <w:rPr>
                <w:rFonts w:ascii="Calibri" w:eastAsia="Times New Roman" w:hAnsi="Calibri" w:cs="Arial"/>
                <w:color w:val="auto"/>
                <w:sz w:val="22"/>
              </w:rPr>
            </w:pPr>
            <w:r w:rsidRPr="00081EC5">
              <w:rPr>
                <w:rFonts w:ascii="Calibri" w:eastAsia="Times New Roman" w:hAnsi="Calibri" w:cs="Arial"/>
                <w:color w:val="auto"/>
                <w:sz w:val="22"/>
              </w:rPr>
              <w:t>V2.0</w:t>
            </w:r>
          </w:p>
        </w:tc>
        <w:tc>
          <w:tcPr>
            <w:tcW w:w="1521" w:type="dxa"/>
            <w:tcBorders>
              <w:top w:val="outset" w:sz="6" w:space="0" w:color="auto"/>
              <w:left w:val="outset" w:sz="6" w:space="0" w:color="auto"/>
              <w:bottom w:val="outset" w:sz="6" w:space="0" w:color="auto"/>
              <w:right w:val="outset" w:sz="6" w:space="0" w:color="auto"/>
            </w:tcBorders>
            <w:vAlign w:val="center"/>
          </w:tcPr>
          <w:p w14:paraId="00FAA372" w14:textId="64C43E30" w:rsidR="005F77FB" w:rsidRPr="00081EC5" w:rsidRDefault="00F3196A" w:rsidP="00933A60">
            <w:pPr>
              <w:spacing w:after="0" w:line="240" w:lineRule="auto"/>
              <w:rPr>
                <w:rFonts w:ascii="Calibri" w:eastAsia="Times New Roman" w:hAnsi="Calibri" w:cs="Arial"/>
                <w:color w:val="auto"/>
                <w:sz w:val="22"/>
              </w:rPr>
            </w:pPr>
            <w:r w:rsidRPr="00081EC5">
              <w:rPr>
                <w:rFonts w:ascii="Calibri" w:eastAsia="Times New Roman" w:hAnsi="Calibri" w:cs="Arial"/>
                <w:color w:val="auto"/>
                <w:sz w:val="22"/>
              </w:rPr>
              <w:t>7</w:t>
            </w:r>
            <w:r w:rsidR="005F77FB" w:rsidRPr="00081EC5">
              <w:rPr>
                <w:rFonts w:ascii="Calibri" w:eastAsia="Times New Roman" w:hAnsi="Calibri" w:cs="Arial"/>
                <w:color w:val="auto"/>
                <w:sz w:val="22"/>
              </w:rPr>
              <w:t>/2</w:t>
            </w:r>
            <w:r w:rsidRPr="00081EC5">
              <w:rPr>
                <w:rFonts w:ascii="Calibri" w:eastAsia="Times New Roman" w:hAnsi="Calibri" w:cs="Arial"/>
                <w:color w:val="auto"/>
                <w:sz w:val="22"/>
              </w:rPr>
              <w:t>3</w:t>
            </w:r>
            <w:r w:rsidR="005F77FB" w:rsidRPr="00081EC5">
              <w:rPr>
                <w:rFonts w:ascii="Calibri" w:eastAsia="Times New Roman" w:hAnsi="Calibri" w:cs="Arial"/>
                <w:color w:val="auto"/>
                <w:sz w:val="22"/>
              </w:rPr>
              <w:t>/2019</w:t>
            </w:r>
          </w:p>
        </w:tc>
        <w:tc>
          <w:tcPr>
            <w:tcW w:w="2097" w:type="dxa"/>
            <w:tcBorders>
              <w:top w:val="outset" w:sz="6" w:space="0" w:color="auto"/>
              <w:left w:val="outset" w:sz="6" w:space="0" w:color="auto"/>
              <w:bottom w:val="outset" w:sz="6" w:space="0" w:color="auto"/>
              <w:right w:val="outset" w:sz="6" w:space="0" w:color="auto"/>
            </w:tcBorders>
            <w:vAlign w:val="center"/>
          </w:tcPr>
          <w:p w14:paraId="2A5CF4CD" w14:textId="53921F24" w:rsidR="005F77FB" w:rsidRPr="00081EC5" w:rsidRDefault="005F77FB" w:rsidP="00BD6161">
            <w:pPr>
              <w:spacing w:after="0" w:line="240" w:lineRule="auto"/>
              <w:rPr>
                <w:rFonts w:ascii="Calibri" w:eastAsia="Times New Roman" w:hAnsi="Calibri" w:cs="Arial"/>
                <w:color w:val="auto"/>
                <w:sz w:val="22"/>
              </w:rPr>
            </w:pPr>
            <w:r w:rsidRPr="00081EC5">
              <w:rPr>
                <w:rFonts w:ascii="Calibri" w:eastAsia="Times New Roman" w:hAnsi="Calibri" w:cs="Arial"/>
                <w:color w:val="auto"/>
                <w:sz w:val="22"/>
              </w:rPr>
              <w:t>Sarah Thies</w:t>
            </w:r>
          </w:p>
        </w:tc>
        <w:tc>
          <w:tcPr>
            <w:tcW w:w="4275" w:type="dxa"/>
            <w:tcBorders>
              <w:top w:val="outset" w:sz="6" w:space="0" w:color="auto"/>
              <w:left w:val="outset" w:sz="6" w:space="0" w:color="auto"/>
              <w:bottom w:val="outset" w:sz="6" w:space="0" w:color="auto"/>
              <w:right w:val="outset" w:sz="6" w:space="0" w:color="auto"/>
            </w:tcBorders>
            <w:vAlign w:val="center"/>
          </w:tcPr>
          <w:p w14:paraId="4B2832A4" w14:textId="7C707F67" w:rsidR="005F77FB" w:rsidRPr="00081EC5" w:rsidRDefault="005F77FB" w:rsidP="005F77FB">
            <w:pPr>
              <w:spacing w:after="0" w:line="240" w:lineRule="auto"/>
              <w:rPr>
                <w:rFonts w:ascii="Calibri" w:eastAsia="Times New Roman" w:hAnsi="Calibri" w:cs="Arial"/>
                <w:color w:val="auto"/>
                <w:sz w:val="22"/>
              </w:rPr>
            </w:pPr>
            <w:r w:rsidRPr="00081EC5">
              <w:rPr>
                <w:rFonts w:ascii="Calibri" w:eastAsia="Times New Roman" w:hAnsi="Calibri" w:cs="Arial"/>
                <w:color w:val="auto"/>
                <w:sz w:val="22"/>
              </w:rPr>
              <w:t>Updated existing interface script, oru_BMGQuest_in, to include Behavioral Health encounters</w:t>
            </w:r>
          </w:p>
        </w:tc>
      </w:tr>
      <w:tr w:rsidR="005F77FB" w:rsidRPr="005155FC" w14:paraId="5F7C7F72"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08EB3F9" w14:textId="77777777" w:rsidR="005F77FB" w:rsidRDefault="005F77FB" w:rsidP="00BD6161">
            <w:pPr>
              <w:spacing w:after="0" w:line="240" w:lineRule="auto"/>
              <w:rPr>
                <w:rFonts w:ascii="Calibri" w:eastAsia="Times New Roman" w:hAnsi="Calibr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0D9B3053" w14:textId="77777777" w:rsidR="005F77FB" w:rsidRDefault="005F77FB" w:rsidP="00933A60">
            <w:pPr>
              <w:spacing w:after="0" w:line="240" w:lineRule="auto"/>
              <w:rPr>
                <w:rFonts w:ascii="Calibri" w:eastAsia="Times New Roman" w:hAnsi="Calibr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1599A3F7" w14:textId="77777777" w:rsidR="005F77FB" w:rsidRDefault="005F77FB" w:rsidP="00BD6161">
            <w:pPr>
              <w:spacing w:after="0" w:line="240" w:lineRule="auto"/>
              <w:rPr>
                <w:rFonts w:ascii="Calibri" w:eastAsia="Times New Roman" w:hAnsi="Calibr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233FCF8" w14:textId="77777777" w:rsidR="005F77FB" w:rsidRDefault="005F77FB" w:rsidP="005879A8">
            <w:pPr>
              <w:spacing w:after="0" w:line="240" w:lineRule="auto"/>
              <w:rPr>
                <w:rFonts w:ascii="Calibri" w:eastAsia="Times New Roman" w:hAnsi="Calibri" w:cs="Arial"/>
                <w:color w:val="000000"/>
                <w:sz w:val="22"/>
              </w:rPr>
            </w:pPr>
          </w:p>
        </w:tc>
      </w:tr>
    </w:tbl>
    <w:p w14:paraId="64E6B5E8" w14:textId="57508CDB" w:rsidR="00116C57" w:rsidRPr="00B54E9C" w:rsidRDefault="00CF2307" w:rsidP="009E338F">
      <w:pPr>
        <w:pStyle w:val="Heading1"/>
        <w:rPr>
          <w:rFonts w:ascii="Calibri" w:hAnsi="Calibri" w:cs="Arial"/>
          <w:color w:val="0070C0"/>
          <w:sz w:val="28"/>
        </w:rPr>
      </w:pPr>
      <w:bookmarkStart w:id="6" w:name="_Toc500332955"/>
      <w:bookmarkEnd w:id="5"/>
      <w:r w:rsidRPr="00B54E9C">
        <w:rPr>
          <w:rFonts w:ascii="Calibri" w:hAnsi="Calibri" w:cs="Arial"/>
          <w:color w:val="0070C0"/>
          <w:sz w:val="28"/>
        </w:rPr>
        <w:t xml:space="preserve">1.    </w:t>
      </w:r>
      <w:r w:rsidR="00AF6F98" w:rsidRPr="00B54E9C">
        <w:rPr>
          <w:rFonts w:ascii="Calibri" w:hAnsi="Calibri" w:cs="Arial"/>
          <w:color w:val="0070C0"/>
          <w:sz w:val="28"/>
        </w:rPr>
        <w:t>Introduction</w:t>
      </w:r>
      <w:bookmarkEnd w:id="6"/>
      <w:r w:rsidR="00AF6F98" w:rsidRPr="00B54E9C">
        <w:rPr>
          <w:rFonts w:ascii="Calibri" w:hAnsi="Calibri" w:cs="Arial"/>
          <w:color w:val="0070C0"/>
          <w:sz w:val="28"/>
        </w:rPr>
        <w:t xml:space="preserve"> </w:t>
      </w:r>
    </w:p>
    <w:p w14:paraId="23BD62B9" w14:textId="4F50C988" w:rsidR="00B55655" w:rsidRPr="00B54E9C" w:rsidRDefault="00CF2307" w:rsidP="00B55655">
      <w:pPr>
        <w:pStyle w:val="Heading2"/>
        <w:numPr>
          <w:ilvl w:val="1"/>
          <w:numId w:val="0"/>
        </w:numPr>
        <w:spacing w:before="280" w:after="280" w:line="240" w:lineRule="atLeast"/>
        <w:rPr>
          <w:rFonts w:ascii="Calibri" w:hAnsi="Calibri" w:cs="Arial"/>
          <w:i w:val="0"/>
          <w:color w:val="0070C0"/>
          <w:sz w:val="24"/>
          <w:szCs w:val="24"/>
        </w:rPr>
      </w:pPr>
      <w:bookmarkStart w:id="7" w:name="_Toc500332956"/>
      <w:r w:rsidRPr="00B54E9C">
        <w:rPr>
          <w:rFonts w:ascii="Calibri" w:hAnsi="Calibri" w:cs="Arial"/>
          <w:i w:val="0"/>
          <w:color w:val="0070C0"/>
          <w:sz w:val="24"/>
          <w:szCs w:val="24"/>
        </w:rPr>
        <w:t xml:space="preserve">1.1    </w:t>
      </w:r>
      <w:r w:rsidR="006F17D5" w:rsidRPr="00B54E9C">
        <w:rPr>
          <w:rFonts w:ascii="Calibri" w:hAnsi="Calibri" w:cs="Arial"/>
          <w:i w:val="0"/>
          <w:color w:val="0070C0"/>
          <w:sz w:val="24"/>
          <w:szCs w:val="24"/>
        </w:rPr>
        <w:t>Purpose</w:t>
      </w:r>
      <w:bookmarkEnd w:id="7"/>
      <w:r w:rsidRPr="00B54E9C">
        <w:rPr>
          <w:rFonts w:ascii="Calibri" w:hAnsi="Calibri" w:cs="Arial"/>
          <w:i w:val="0"/>
          <w:color w:val="0070C0"/>
          <w:sz w:val="24"/>
          <w:szCs w:val="24"/>
        </w:rPr>
        <w:t xml:space="preserve"> </w:t>
      </w:r>
    </w:p>
    <w:p w14:paraId="0C82575D" w14:textId="77777777" w:rsidR="00081EC5" w:rsidRPr="00385751" w:rsidRDefault="00944F3F" w:rsidP="00081EC5">
      <w:pPr>
        <w:pStyle w:val="template"/>
        <w:rPr>
          <w:rFonts w:ascii="Calibri" w:hAnsi="Calibri" w:cs="Arial"/>
          <w:i w:val="0"/>
        </w:rPr>
      </w:pPr>
      <w:r>
        <w:rPr>
          <w:rFonts w:ascii="Calibri" w:hAnsi="Calibri" w:cs="Arial"/>
          <w:i w:val="0"/>
        </w:rPr>
        <w:t xml:space="preserve">The purpose of this document is to outline the Results interface for </w:t>
      </w:r>
      <w:r w:rsidR="00C17D65">
        <w:rPr>
          <w:rFonts w:ascii="Calibri" w:hAnsi="Calibri" w:cs="Arial"/>
          <w:i w:val="0"/>
        </w:rPr>
        <w:t>the reference l</w:t>
      </w:r>
      <w:r w:rsidR="000D4089">
        <w:rPr>
          <w:rFonts w:ascii="Calibri" w:hAnsi="Calibri" w:cs="Arial"/>
          <w:i w:val="0"/>
        </w:rPr>
        <w:t>ab</w:t>
      </w:r>
      <w:r w:rsidR="00C17D65">
        <w:rPr>
          <w:rFonts w:ascii="Calibri" w:hAnsi="Calibri" w:cs="Arial"/>
          <w:i w:val="0"/>
        </w:rPr>
        <w:t>oratory</w:t>
      </w:r>
      <w:r w:rsidR="000D4089">
        <w:rPr>
          <w:rFonts w:ascii="Calibri" w:hAnsi="Calibri" w:cs="Arial"/>
          <w:i w:val="0"/>
        </w:rPr>
        <w:t xml:space="preserve">, </w:t>
      </w:r>
      <w:r w:rsidR="005A558D">
        <w:rPr>
          <w:rFonts w:ascii="Calibri" w:hAnsi="Calibri" w:cs="Arial"/>
          <w:i w:val="0"/>
        </w:rPr>
        <w:t>Quest</w:t>
      </w:r>
      <w:r w:rsidR="000D4089">
        <w:rPr>
          <w:rFonts w:ascii="Calibri" w:hAnsi="Calibri" w:cs="Arial"/>
          <w:i w:val="0"/>
        </w:rPr>
        <w:t>,</w:t>
      </w:r>
      <w:r w:rsidR="004F37F9">
        <w:rPr>
          <w:rFonts w:ascii="Calibri" w:hAnsi="Calibri" w:cs="Arial"/>
          <w:i w:val="0"/>
        </w:rPr>
        <w:t xml:space="preserve"> and </w:t>
      </w:r>
      <w:r w:rsidR="00254BDD">
        <w:rPr>
          <w:rFonts w:ascii="Calibri" w:hAnsi="Calibri" w:cs="Arial"/>
          <w:i w:val="0"/>
        </w:rPr>
        <w:t>BayCare</w:t>
      </w:r>
      <w:r w:rsidR="004F37F9">
        <w:rPr>
          <w:rFonts w:ascii="Calibri" w:hAnsi="Calibri" w:cs="Arial"/>
          <w:i w:val="0"/>
        </w:rPr>
        <w:t xml:space="preserve"> </w:t>
      </w:r>
      <w:r w:rsidR="003446E6">
        <w:rPr>
          <w:rFonts w:ascii="Calibri" w:hAnsi="Calibri" w:cs="Arial"/>
          <w:i w:val="0"/>
        </w:rPr>
        <w:t>BMG/BUC</w:t>
      </w:r>
      <w:r w:rsidR="004F37F9">
        <w:rPr>
          <w:rFonts w:ascii="Calibri" w:hAnsi="Calibri" w:cs="Arial"/>
          <w:i w:val="0"/>
        </w:rPr>
        <w:t xml:space="preserve"> Patients</w:t>
      </w:r>
      <w:r>
        <w:rPr>
          <w:rFonts w:ascii="Calibri" w:hAnsi="Calibri" w:cs="Arial"/>
          <w:i w:val="0"/>
        </w:rPr>
        <w:t>.</w:t>
      </w:r>
      <w:r w:rsidR="00440B8F">
        <w:rPr>
          <w:rFonts w:ascii="Calibri" w:hAnsi="Calibri" w:cs="Arial"/>
          <w:i w:val="0"/>
        </w:rPr>
        <w:t xml:space="preserve"> </w:t>
      </w:r>
      <w:r w:rsidR="00081EC5" w:rsidRPr="00385751">
        <w:rPr>
          <w:rFonts w:ascii="Calibri" w:hAnsi="Calibri" w:cs="Arial"/>
          <w:i w:val="0"/>
        </w:rPr>
        <w:t xml:space="preserve">On June 18, 2019, the Soarian registered behavioral health outpatient </w:t>
      </w:r>
      <w:r w:rsidR="00081EC5">
        <w:rPr>
          <w:rFonts w:ascii="Calibri" w:hAnsi="Calibri" w:cs="Arial"/>
          <w:i w:val="0"/>
        </w:rPr>
        <w:t>and “Between” encounters were added to</w:t>
      </w:r>
      <w:r w:rsidR="00081EC5" w:rsidRPr="00385751">
        <w:rPr>
          <w:rFonts w:ascii="Calibri" w:hAnsi="Calibri" w:cs="Arial"/>
          <w:i w:val="0"/>
        </w:rPr>
        <w:t xml:space="preserve"> this interface.</w:t>
      </w:r>
    </w:p>
    <w:p w14:paraId="29AD1F5A" w14:textId="5E7368A4" w:rsidR="00C53B6B" w:rsidRPr="005155FC" w:rsidRDefault="00C53B6B" w:rsidP="00B46568">
      <w:pPr>
        <w:pStyle w:val="template"/>
        <w:rPr>
          <w:rFonts w:ascii="Calibri" w:hAnsi="Calibri" w:cs="Arial"/>
          <w:i w:val="0"/>
        </w:rPr>
      </w:pPr>
    </w:p>
    <w:p w14:paraId="71987FAF" w14:textId="77777777" w:rsidR="009666CA" w:rsidRPr="00B54E9C" w:rsidRDefault="009666CA" w:rsidP="00463E66">
      <w:pPr>
        <w:pStyle w:val="Heading2"/>
        <w:numPr>
          <w:ilvl w:val="1"/>
          <w:numId w:val="0"/>
        </w:numPr>
        <w:spacing w:before="280" w:after="280" w:line="240" w:lineRule="atLeast"/>
        <w:rPr>
          <w:rFonts w:ascii="Calibri" w:hAnsi="Calibri" w:cs="Arial"/>
          <w:i w:val="0"/>
          <w:color w:val="0070C0"/>
          <w:sz w:val="24"/>
          <w:szCs w:val="24"/>
        </w:rPr>
      </w:pPr>
      <w:bookmarkStart w:id="8" w:name="_Toc500332957"/>
      <w:r w:rsidRPr="00B54E9C">
        <w:rPr>
          <w:rFonts w:ascii="Calibri" w:hAnsi="Calibri" w:cs="Arial"/>
          <w:i w:val="0"/>
          <w:color w:val="0070C0"/>
          <w:sz w:val="24"/>
          <w:szCs w:val="24"/>
        </w:rPr>
        <w:t>1.2    Project Scope</w:t>
      </w:r>
      <w:bookmarkEnd w:id="8"/>
    </w:p>
    <w:p w14:paraId="02675211" w14:textId="77777777" w:rsidR="003731C7" w:rsidRDefault="00944F3F" w:rsidP="00944F3F">
      <w:pPr>
        <w:pStyle w:val="template"/>
        <w:rPr>
          <w:rFonts w:ascii="Calibri" w:hAnsi="Calibri" w:cs="Arial"/>
          <w:i w:val="0"/>
        </w:rPr>
      </w:pPr>
      <w:r>
        <w:rPr>
          <w:rFonts w:ascii="Calibri" w:hAnsi="Calibri" w:cs="Arial"/>
          <w:i w:val="0"/>
        </w:rPr>
        <w:t xml:space="preserve">Integration for this project includes </w:t>
      </w:r>
      <w:r w:rsidR="00796FC4">
        <w:rPr>
          <w:rFonts w:ascii="Calibri" w:hAnsi="Calibri" w:cs="Arial"/>
          <w:i w:val="0"/>
        </w:rPr>
        <w:t xml:space="preserve">a </w:t>
      </w:r>
      <w:r w:rsidR="003731C7">
        <w:rPr>
          <w:rFonts w:ascii="Calibri" w:hAnsi="Calibri" w:cs="Arial"/>
          <w:i w:val="0"/>
        </w:rPr>
        <w:t xml:space="preserve">Cerner orders interface to </w:t>
      </w:r>
      <w:r w:rsidR="005A558D">
        <w:rPr>
          <w:rFonts w:ascii="Calibri" w:hAnsi="Calibri" w:cs="Arial"/>
          <w:i w:val="0"/>
        </w:rPr>
        <w:t>Quest</w:t>
      </w:r>
      <w:r w:rsidR="003731C7">
        <w:rPr>
          <w:rFonts w:ascii="Calibri" w:hAnsi="Calibri" w:cs="Arial"/>
          <w:i w:val="0"/>
        </w:rPr>
        <w:t xml:space="preserve"> and a </w:t>
      </w:r>
      <w:r w:rsidR="00796FC4">
        <w:rPr>
          <w:rFonts w:ascii="Calibri" w:hAnsi="Calibri" w:cs="Arial"/>
          <w:i w:val="0"/>
        </w:rPr>
        <w:t>solicited/</w:t>
      </w:r>
      <w:r>
        <w:rPr>
          <w:rFonts w:ascii="Calibri" w:hAnsi="Calibri" w:cs="Arial"/>
          <w:i w:val="0"/>
        </w:rPr>
        <w:t xml:space="preserve">unsolicited </w:t>
      </w:r>
      <w:r w:rsidR="00762C18">
        <w:rPr>
          <w:rFonts w:ascii="Calibri" w:hAnsi="Calibri" w:cs="Arial"/>
          <w:i w:val="0"/>
        </w:rPr>
        <w:t>results</w:t>
      </w:r>
      <w:r>
        <w:rPr>
          <w:rFonts w:ascii="Calibri" w:hAnsi="Calibri" w:cs="Arial"/>
          <w:i w:val="0"/>
        </w:rPr>
        <w:t xml:space="preserve"> interface from </w:t>
      </w:r>
      <w:r w:rsidR="005A558D">
        <w:rPr>
          <w:rFonts w:ascii="Calibri" w:hAnsi="Calibri" w:cs="Arial"/>
          <w:i w:val="0"/>
        </w:rPr>
        <w:t>Quest</w:t>
      </w:r>
      <w:r w:rsidR="005401B0">
        <w:rPr>
          <w:rFonts w:ascii="Calibri" w:hAnsi="Calibri" w:cs="Arial"/>
          <w:i w:val="0"/>
        </w:rPr>
        <w:t xml:space="preserve"> for </w:t>
      </w:r>
      <w:r w:rsidR="00254BDD">
        <w:rPr>
          <w:rFonts w:ascii="Calibri" w:hAnsi="Calibri" w:cs="Arial"/>
          <w:i w:val="0"/>
        </w:rPr>
        <w:t>BayCare</w:t>
      </w:r>
      <w:r w:rsidR="005401B0">
        <w:rPr>
          <w:rFonts w:ascii="Calibri" w:hAnsi="Calibri" w:cs="Arial"/>
          <w:i w:val="0"/>
        </w:rPr>
        <w:t xml:space="preserve"> </w:t>
      </w:r>
      <w:r w:rsidR="003446E6">
        <w:rPr>
          <w:rFonts w:ascii="Calibri" w:hAnsi="Calibri" w:cs="Arial"/>
          <w:i w:val="0"/>
        </w:rPr>
        <w:t>BMG/BUC patients</w:t>
      </w:r>
      <w:r w:rsidR="003731C7">
        <w:rPr>
          <w:rFonts w:ascii="Calibri" w:hAnsi="Calibri" w:cs="Arial"/>
          <w:i w:val="0"/>
        </w:rPr>
        <w:t>.  Both interfaces pass through CloverLeaf and</w:t>
      </w:r>
      <w:r w:rsidR="00762C18">
        <w:rPr>
          <w:rFonts w:ascii="Calibri" w:hAnsi="Calibri" w:cs="Arial"/>
          <w:i w:val="0"/>
        </w:rPr>
        <w:t xml:space="preserve"> the Cerner Reference Lab Hub</w:t>
      </w:r>
      <w:r w:rsidR="005033EC">
        <w:rPr>
          <w:rFonts w:ascii="Calibri" w:hAnsi="Calibri" w:cs="Arial"/>
          <w:i w:val="0"/>
        </w:rPr>
        <w:t>.</w:t>
      </w:r>
      <w:r w:rsidR="003731C7" w:rsidRPr="007D5EDD">
        <w:rPr>
          <w:rFonts w:ascii="Calibri" w:hAnsi="Calibri" w:cs="Arial"/>
          <w:i w:val="0"/>
        </w:rPr>
        <w:t xml:space="preserve"> </w:t>
      </w:r>
      <w:r w:rsidR="003731C7" w:rsidRPr="003731C7">
        <w:rPr>
          <w:rFonts w:ascii="Calibri" w:hAnsi="Calibri" w:cs="Arial"/>
          <w:i w:val="0"/>
        </w:rPr>
        <w:t xml:space="preserve">This document is </w:t>
      </w:r>
      <w:r w:rsidR="003731C7">
        <w:rPr>
          <w:rFonts w:ascii="Calibri" w:hAnsi="Calibri" w:cs="Arial"/>
          <w:i w:val="0"/>
        </w:rPr>
        <w:t>for the</w:t>
      </w:r>
      <w:r w:rsidR="003731C7" w:rsidRPr="003731C7">
        <w:rPr>
          <w:rFonts w:ascii="Calibri" w:hAnsi="Calibri" w:cs="Arial"/>
          <w:i w:val="0"/>
        </w:rPr>
        <w:t xml:space="preserve"> ORU </w:t>
      </w:r>
      <w:r w:rsidR="000D4089">
        <w:rPr>
          <w:rFonts w:ascii="Calibri" w:hAnsi="Calibri" w:cs="Arial"/>
          <w:i w:val="0"/>
        </w:rPr>
        <w:t xml:space="preserve">results </w:t>
      </w:r>
      <w:r w:rsidR="003731C7" w:rsidRPr="003731C7">
        <w:rPr>
          <w:rFonts w:ascii="Calibri" w:hAnsi="Calibri" w:cs="Arial"/>
          <w:i w:val="0"/>
        </w:rPr>
        <w:t>portion</w:t>
      </w:r>
      <w:r w:rsidR="003731C7">
        <w:rPr>
          <w:rFonts w:ascii="Calibri" w:hAnsi="Calibri" w:cs="Arial"/>
          <w:i w:val="0"/>
        </w:rPr>
        <w:t xml:space="preserve"> only</w:t>
      </w:r>
      <w:r w:rsidR="003731C7" w:rsidRPr="003731C7">
        <w:rPr>
          <w:rFonts w:ascii="Calibri" w:hAnsi="Calibri" w:cs="Arial"/>
          <w:i w:val="0"/>
        </w:rPr>
        <w:t xml:space="preserve">.  </w:t>
      </w:r>
      <w:r w:rsidR="005033EC">
        <w:rPr>
          <w:rFonts w:ascii="Calibri" w:hAnsi="Calibri" w:cs="Arial"/>
          <w:i w:val="0"/>
        </w:rPr>
        <w:t xml:space="preserve"> </w:t>
      </w:r>
    </w:p>
    <w:p w14:paraId="50C40275" w14:textId="77777777" w:rsidR="00C713B3" w:rsidRDefault="00C713B3" w:rsidP="00944F3F">
      <w:pPr>
        <w:pStyle w:val="template"/>
        <w:rPr>
          <w:rFonts w:ascii="Calibri" w:hAnsi="Calibri" w:cs="Arial"/>
          <w:i w:val="0"/>
        </w:rPr>
      </w:pPr>
    </w:p>
    <w:p w14:paraId="0A9F29C3" w14:textId="77777777" w:rsidR="00C713B3" w:rsidRDefault="00254BDD" w:rsidP="00944F3F">
      <w:pPr>
        <w:pStyle w:val="template"/>
        <w:rPr>
          <w:rFonts w:ascii="Calibri" w:hAnsi="Calibri" w:cs="Arial"/>
          <w:i w:val="0"/>
        </w:rPr>
      </w:pPr>
      <w:r>
        <w:rPr>
          <w:rFonts w:ascii="Calibri" w:hAnsi="Calibri" w:cs="Arial"/>
          <w:i w:val="0"/>
        </w:rPr>
        <w:t>BayCare</w:t>
      </w:r>
      <w:r w:rsidR="00C713B3">
        <w:rPr>
          <w:rFonts w:ascii="Calibri" w:hAnsi="Calibri" w:cs="Arial"/>
          <w:i w:val="0"/>
        </w:rPr>
        <w:t xml:space="preserve"> is a beta-site for Cerner’s Reference Lab Standardization project.  Cerner </w:t>
      </w:r>
      <w:r w:rsidR="003446E6">
        <w:rPr>
          <w:rFonts w:ascii="Calibri" w:hAnsi="Calibri" w:cs="Arial"/>
          <w:i w:val="0"/>
        </w:rPr>
        <w:t>supplied</w:t>
      </w:r>
      <w:r w:rsidR="00C713B3">
        <w:rPr>
          <w:rFonts w:ascii="Calibri" w:hAnsi="Calibri" w:cs="Arial"/>
          <w:i w:val="0"/>
        </w:rPr>
        <w:t xml:space="preserve"> generic coding requiring site-specific modifications</w:t>
      </w:r>
      <w:r w:rsidR="003446E6">
        <w:rPr>
          <w:rFonts w:ascii="Calibri" w:hAnsi="Calibri" w:cs="Arial"/>
          <w:i w:val="0"/>
        </w:rPr>
        <w:t xml:space="preserve"> along with update modifications</w:t>
      </w:r>
      <w:r w:rsidR="00C713B3">
        <w:rPr>
          <w:rFonts w:ascii="Calibri" w:hAnsi="Calibri" w:cs="Arial"/>
          <w:i w:val="0"/>
        </w:rPr>
        <w:t xml:space="preserve">.  All coding will be on the </w:t>
      </w:r>
      <w:r>
        <w:rPr>
          <w:rFonts w:ascii="Calibri" w:hAnsi="Calibri" w:cs="Arial"/>
          <w:i w:val="0"/>
        </w:rPr>
        <w:t>BayCare</w:t>
      </w:r>
      <w:r w:rsidR="00C713B3">
        <w:rPr>
          <w:rFonts w:ascii="Calibri" w:hAnsi="Calibri" w:cs="Arial"/>
          <w:i w:val="0"/>
        </w:rPr>
        <w:t xml:space="preserve"> Cerner side and CloverLeaf will be used</w:t>
      </w:r>
      <w:r w:rsidR="00FE36BA">
        <w:rPr>
          <w:rFonts w:ascii="Calibri" w:hAnsi="Calibri" w:cs="Arial"/>
          <w:i w:val="0"/>
        </w:rPr>
        <w:t xml:space="preserve"> </w:t>
      </w:r>
      <w:r w:rsidR="00C713B3">
        <w:rPr>
          <w:rFonts w:ascii="Calibri" w:hAnsi="Calibri" w:cs="Arial"/>
          <w:i w:val="0"/>
        </w:rPr>
        <w:t>as a pass-through only.</w:t>
      </w:r>
    </w:p>
    <w:p w14:paraId="1711CD7F" w14:textId="77777777" w:rsidR="00C713B3" w:rsidRDefault="00C713B3" w:rsidP="00944F3F">
      <w:pPr>
        <w:pStyle w:val="template"/>
        <w:rPr>
          <w:rFonts w:ascii="Calibri" w:hAnsi="Calibri" w:cs="Arial"/>
          <w:i w:val="0"/>
        </w:rPr>
      </w:pPr>
    </w:p>
    <w:p w14:paraId="210548B2" w14:textId="77777777" w:rsidR="00944F3F" w:rsidRPr="005155FC" w:rsidRDefault="00796FC4" w:rsidP="00944F3F">
      <w:pPr>
        <w:pStyle w:val="template"/>
        <w:rPr>
          <w:rFonts w:ascii="Calibri" w:hAnsi="Calibri" w:cs="Arial"/>
          <w:i w:val="0"/>
        </w:rPr>
      </w:pPr>
      <w:r>
        <w:rPr>
          <w:rFonts w:ascii="Calibri" w:hAnsi="Calibri" w:cs="Arial"/>
          <w:i w:val="0"/>
        </w:rPr>
        <w:lastRenderedPageBreak/>
        <w:t>All</w:t>
      </w:r>
      <w:r w:rsidR="005033EC">
        <w:rPr>
          <w:rFonts w:ascii="Calibri" w:hAnsi="Calibri" w:cs="Arial"/>
          <w:i w:val="0"/>
        </w:rPr>
        <w:t xml:space="preserve"> </w:t>
      </w:r>
      <w:r w:rsidR="005A558D">
        <w:rPr>
          <w:rFonts w:ascii="Calibri" w:hAnsi="Calibri" w:cs="Arial"/>
          <w:i w:val="0"/>
        </w:rPr>
        <w:t>Quest</w:t>
      </w:r>
      <w:r w:rsidR="00935303">
        <w:rPr>
          <w:rFonts w:ascii="Calibri" w:hAnsi="Calibri" w:cs="Arial"/>
          <w:i w:val="0"/>
        </w:rPr>
        <w:t xml:space="preserve"> </w:t>
      </w:r>
      <w:r w:rsidR="005033EC">
        <w:rPr>
          <w:rFonts w:ascii="Calibri" w:hAnsi="Calibri" w:cs="Arial"/>
          <w:i w:val="0"/>
        </w:rPr>
        <w:t>result</w:t>
      </w:r>
      <w:r>
        <w:rPr>
          <w:rFonts w:ascii="Calibri" w:hAnsi="Calibri" w:cs="Arial"/>
          <w:i w:val="0"/>
        </w:rPr>
        <w:t xml:space="preserve"> message</w:t>
      </w:r>
      <w:r w:rsidR="005033EC">
        <w:rPr>
          <w:rFonts w:ascii="Calibri" w:hAnsi="Calibri" w:cs="Arial"/>
          <w:i w:val="0"/>
        </w:rPr>
        <w:t xml:space="preserve">s go through a </w:t>
      </w:r>
      <w:r w:rsidR="003D7095">
        <w:rPr>
          <w:rFonts w:ascii="Calibri" w:hAnsi="Calibri" w:cs="Arial"/>
          <w:i w:val="0"/>
        </w:rPr>
        <w:t>person</w:t>
      </w:r>
      <w:r w:rsidR="005033EC">
        <w:rPr>
          <w:rFonts w:ascii="Calibri" w:hAnsi="Calibri" w:cs="Arial"/>
          <w:i w:val="0"/>
        </w:rPr>
        <w:t xml:space="preserve"> matching </w:t>
      </w:r>
      <w:r w:rsidR="003D7095">
        <w:rPr>
          <w:rFonts w:ascii="Calibri" w:hAnsi="Calibri" w:cs="Arial"/>
          <w:i w:val="0"/>
        </w:rPr>
        <w:t>logic</w:t>
      </w:r>
      <w:r>
        <w:rPr>
          <w:rFonts w:ascii="Calibri" w:hAnsi="Calibri" w:cs="Arial"/>
          <w:i w:val="0"/>
        </w:rPr>
        <w:t xml:space="preserve"> of </w:t>
      </w:r>
      <w:r w:rsidR="00254BDD">
        <w:rPr>
          <w:rFonts w:ascii="Calibri" w:hAnsi="Calibri" w:cs="Arial"/>
          <w:i w:val="0"/>
        </w:rPr>
        <w:t>BayCare</w:t>
      </w:r>
      <w:r w:rsidR="003731C7" w:rsidRPr="003731C7">
        <w:rPr>
          <w:rFonts w:ascii="Calibri" w:hAnsi="Calibri" w:cs="Arial"/>
          <w:i w:val="0"/>
        </w:rPr>
        <w:t xml:space="preserve"> </w:t>
      </w:r>
      <w:r w:rsidR="003731C7">
        <w:rPr>
          <w:rFonts w:ascii="Calibri" w:hAnsi="Calibri" w:cs="Arial"/>
          <w:i w:val="0"/>
        </w:rPr>
        <w:t>CMRN</w:t>
      </w:r>
      <w:r w:rsidR="004514E5">
        <w:rPr>
          <w:rFonts w:ascii="Calibri" w:hAnsi="Calibri" w:cs="Arial"/>
          <w:i w:val="0"/>
        </w:rPr>
        <w:t xml:space="preserve"> (</w:t>
      </w:r>
      <w:r w:rsidR="003731C7">
        <w:rPr>
          <w:rFonts w:ascii="Calibri" w:hAnsi="Calibri" w:cs="Arial"/>
          <w:i w:val="0"/>
        </w:rPr>
        <w:t>CPI</w:t>
      </w:r>
      <w:r w:rsidR="004514E5">
        <w:rPr>
          <w:rFonts w:ascii="Calibri" w:hAnsi="Calibri" w:cs="Arial"/>
          <w:i w:val="0"/>
        </w:rPr>
        <w:t xml:space="preserve">), DOB, and </w:t>
      </w:r>
      <w:r w:rsidR="008139DC">
        <w:rPr>
          <w:rFonts w:ascii="Calibri" w:hAnsi="Calibri" w:cs="Arial"/>
          <w:i w:val="0"/>
        </w:rPr>
        <w:t>Sex</w:t>
      </w:r>
      <w:r w:rsidR="003D7095">
        <w:rPr>
          <w:rFonts w:ascii="Calibri" w:hAnsi="Calibri" w:cs="Arial"/>
          <w:i w:val="0"/>
        </w:rPr>
        <w:t>. A</w:t>
      </w:r>
      <w:r w:rsidR="004514E5">
        <w:rPr>
          <w:rFonts w:ascii="Calibri" w:hAnsi="Calibri" w:cs="Arial"/>
          <w:i w:val="0"/>
        </w:rPr>
        <w:t xml:space="preserve">ny mismatch will </w:t>
      </w:r>
      <w:r w:rsidR="003D7095">
        <w:rPr>
          <w:rFonts w:ascii="Calibri" w:hAnsi="Calibri" w:cs="Arial"/>
          <w:i w:val="0"/>
        </w:rPr>
        <w:t>cause</w:t>
      </w:r>
      <w:r w:rsidR="004514E5">
        <w:rPr>
          <w:rFonts w:ascii="Calibri" w:hAnsi="Calibri" w:cs="Arial"/>
          <w:i w:val="0"/>
        </w:rPr>
        <w:t xml:space="preserve"> the </w:t>
      </w:r>
      <w:r w:rsidR="003D7095">
        <w:rPr>
          <w:rFonts w:ascii="Calibri" w:hAnsi="Calibri" w:cs="Arial"/>
          <w:i w:val="0"/>
        </w:rPr>
        <w:t xml:space="preserve">original result </w:t>
      </w:r>
      <w:r w:rsidR="004514E5">
        <w:rPr>
          <w:rFonts w:ascii="Calibri" w:hAnsi="Calibri" w:cs="Arial"/>
          <w:i w:val="0"/>
        </w:rPr>
        <w:t xml:space="preserve">message </w:t>
      </w:r>
      <w:r w:rsidR="005401B0">
        <w:rPr>
          <w:rFonts w:ascii="Calibri" w:hAnsi="Calibri" w:cs="Arial"/>
          <w:i w:val="0"/>
        </w:rPr>
        <w:t xml:space="preserve">to go to </w:t>
      </w:r>
      <w:r w:rsidR="004514E5">
        <w:rPr>
          <w:rFonts w:ascii="Calibri" w:hAnsi="Calibri" w:cs="Arial"/>
          <w:i w:val="0"/>
        </w:rPr>
        <w:t>the Cerner Unmatched P</w:t>
      </w:r>
      <w:r w:rsidR="006C10F4">
        <w:rPr>
          <w:rFonts w:ascii="Calibri" w:hAnsi="Calibri" w:cs="Arial"/>
          <w:i w:val="0"/>
        </w:rPr>
        <w:t>erson</w:t>
      </w:r>
      <w:r w:rsidR="004514E5">
        <w:rPr>
          <w:rFonts w:ascii="Calibri" w:hAnsi="Calibri" w:cs="Arial"/>
          <w:i w:val="0"/>
        </w:rPr>
        <w:t xml:space="preserve"> Queue</w:t>
      </w:r>
      <w:r w:rsidR="003D7095">
        <w:rPr>
          <w:rFonts w:ascii="Calibri" w:hAnsi="Calibri" w:cs="Arial"/>
          <w:i w:val="0"/>
        </w:rPr>
        <w:t xml:space="preserve"> (UMPQ) </w:t>
      </w:r>
      <w:r w:rsidR="004514E5">
        <w:rPr>
          <w:rFonts w:ascii="Calibri" w:hAnsi="Calibri" w:cs="Arial"/>
          <w:i w:val="0"/>
        </w:rPr>
        <w:t>for manual verification</w:t>
      </w:r>
      <w:r w:rsidR="00935303">
        <w:rPr>
          <w:rFonts w:ascii="Calibri" w:hAnsi="Calibri" w:cs="Arial"/>
          <w:i w:val="0"/>
        </w:rPr>
        <w:t xml:space="preserve"> prior to posting</w:t>
      </w:r>
      <w:r w:rsidR="004514E5">
        <w:rPr>
          <w:rFonts w:ascii="Calibri" w:hAnsi="Calibri" w:cs="Arial"/>
          <w:i w:val="0"/>
        </w:rPr>
        <w:t xml:space="preserve">.  </w:t>
      </w:r>
      <w:r w:rsidR="005A558D">
        <w:rPr>
          <w:rFonts w:ascii="Calibri" w:hAnsi="Calibri" w:cs="Arial"/>
          <w:i w:val="0"/>
        </w:rPr>
        <w:t>Quest</w:t>
      </w:r>
      <w:r w:rsidR="004514E5">
        <w:rPr>
          <w:rFonts w:ascii="Calibri" w:hAnsi="Calibri" w:cs="Arial"/>
          <w:i w:val="0"/>
        </w:rPr>
        <w:t xml:space="preserve"> results</w:t>
      </w:r>
      <w:r w:rsidR="005033EC">
        <w:rPr>
          <w:rFonts w:ascii="Calibri" w:hAnsi="Calibri" w:cs="Arial"/>
          <w:i w:val="0"/>
        </w:rPr>
        <w:t xml:space="preserve"> </w:t>
      </w:r>
      <w:r w:rsidR="004514E5">
        <w:rPr>
          <w:rFonts w:ascii="Calibri" w:hAnsi="Calibri" w:cs="Arial"/>
          <w:i w:val="0"/>
        </w:rPr>
        <w:t>post</w:t>
      </w:r>
      <w:r w:rsidR="005033EC">
        <w:rPr>
          <w:rFonts w:ascii="Calibri" w:hAnsi="Calibri" w:cs="Arial"/>
          <w:i w:val="0"/>
        </w:rPr>
        <w:t xml:space="preserve"> in Cerner PowerChart </w:t>
      </w:r>
      <w:r w:rsidR="004514E5">
        <w:rPr>
          <w:rFonts w:ascii="Calibri" w:hAnsi="Calibri" w:cs="Arial"/>
          <w:i w:val="0"/>
        </w:rPr>
        <w:t xml:space="preserve">and </w:t>
      </w:r>
      <w:r w:rsidR="00A453C8">
        <w:rPr>
          <w:rFonts w:ascii="Calibri" w:hAnsi="Calibri" w:cs="Arial"/>
          <w:i w:val="0"/>
        </w:rPr>
        <w:t xml:space="preserve">are viewable at all </w:t>
      </w:r>
      <w:r w:rsidR="00254BDD">
        <w:rPr>
          <w:rFonts w:ascii="Calibri" w:hAnsi="Calibri" w:cs="Arial"/>
          <w:i w:val="0"/>
        </w:rPr>
        <w:t>BayCare</w:t>
      </w:r>
      <w:r w:rsidR="005033EC">
        <w:rPr>
          <w:rFonts w:ascii="Calibri" w:hAnsi="Calibri" w:cs="Arial"/>
          <w:i w:val="0"/>
        </w:rPr>
        <w:t xml:space="preserve"> Medical Group practices.</w:t>
      </w:r>
      <w:r w:rsidR="00762C18">
        <w:rPr>
          <w:rFonts w:ascii="Calibri" w:hAnsi="Calibri" w:cs="Arial"/>
          <w:i w:val="0"/>
        </w:rPr>
        <w:t xml:space="preserve">  The results </w:t>
      </w:r>
      <w:r w:rsidR="00A453C8">
        <w:rPr>
          <w:rFonts w:ascii="Calibri" w:hAnsi="Calibri" w:cs="Arial"/>
          <w:i w:val="0"/>
        </w:rPr>
        <w:t>also post</w:t>
      </w:r>
      <w:r w:rsidR="00762C18">
        <w:rPr>
          <w:rFonts w:ascii="Calibri" w:hAnsi="Calibri" w:cs="Arial"/>
          <w:i w:val="0"/>
        </w:rPr>
        <w:t xml:space="preserve"> to the ordering physician’s inbox in the Cerner Message Center.</w:t>
      </w:r>
    </w:p>
    <w:p w14:paraId="62C29A0C" w14:textId="77777777" w:rsidR="009666CA" w:rsidRPr="005155FC" w:rsidRDefault="009666CA" w:rsidP="009666CA">
      <w:pPr>
        <w:pStyle w:val="template"/>
        <w:rPr>
          <w:rFonts w:ascii="Calibri" w:hAnsi="Calibri" w:cs="Arial"/>
          <w:i w:val="0"/>
        </w:rPr>
      </w:pPr>
    </w:p>
    <w:p w14:paraId="40B19F3B" w14:textId="77777777" w:rsidR="00924C07" w:rsidRDefault="00924C07">
      <w:pPr>
        <w:spacing w:after="0" w:line="240" w:lineRule="auto"/>
        <w:rPr>
          <w:rFonts w:ascii="Calibri" w:eastAsia="Times New Roman" w:hAnsi="Calibri" w:cs="Arial"/>
          <w:bCs/>
          <w:color w:val="0070C0"/>
          <w:sz w:val="24"/>
          <w:szCs w:val="24"/>
        </w:rPr>
      </w:pPr>
      <w:r>
        <w:rPr>
          <w:rFonts w:ascii="Calibri" w:hAnsi="Calibri" w:cs="Arial"/>
          <w:i/>
          <w:color w:val="0070C0"/>
          <w:sz w:val="24"/>
          <w:szCs w:val="24"/>
        </w:rPr>
        <w:br w:type="page"/>
      </w:r>
    </w:p>
    <w:p w14:paraId="5E9C9FD7" w14:textId="5C8A4CD0" w:rsidR="00E40F36" w:rsidRPr="00B54E9C" w:rsidRDefault="00CF2307" w:rsidP="00E40F36">
      <w:pPr>
        <w:pStyle w:val="Heading2"/>
        <w:numPr>
          <w:ilvl w:val="1"/>
          <w:numId w:val="0"/>
        </w:numPr>
        <w:spacing w:before="280" w:after="280" w:line="240" w:lineRule="atLeast"/>
        <w:rPr>
          <w:rFonts w:ascii="Calibri" w:hAnsi="Calibri" w:cs="Arial"/>
          <w:i w:val="0"/>
          <w:color w:val="0070C0"/>
          <w:sz w:val="24"/>
          <w:szCs w:val="24"/>
        </w:rPr>
      </w:pPr>
      <w:bookmarkStart w:id="9" w:name="_Toc500332958"/>
      <w:r w:rsidRPr="00B54E9C">
        <w:rPr>
          <w:rFonts w:ascii="Calibri" w:hAnsi="Calibri" w:cs="Arial"/>
          <w:i w:val="0"/>
          <w:color w:val="0070C0"/>
          <w:sz w:val="24"/>
          <w:szCs w:val="24"/>
        </w:rPr>
        <w:lastRenderedPageBreak/>
        <w:t>1.</w:t>
      </w:r>
      <w:r w:rsidR="00CF2A9F" w:rsidRPr="00B54E9C">
        <w:rPr>
          <w:rFonts w:ascii="Calibri" w:hAnsi="Calibri" w:cs="Arial"/>
          <w:i w:val="0"/>
          <w:color w:val="0070C0"/>
          <w:sz w:val="24"/>
          <w:szCs w:val="24"/>
        </w:rPr>
        <w:t>3</w:t>
      </w:r>
      <w:r w:rsidRPr="00B54E9C">
        <w:rPr>
          <w:rFonts w:ascii="Calibri" w:hAnsi="Calibri" w:cs="Arial"/>
          <w:i w:val="0"/>
          <w:color w:val="0070C0"/>
          <w:sz w:val="24"/>
          <w:szCs w:val="24"/>
        </w:rPr>
        <w:t xml:space="preserve">    Terminology Standards</w:t>
      </w:r>
      <w:bookmarkEnd w:id="9"/>
    </w:p>
    <w:p w14:paraId="39ACE102" w14:textId="77777777" w:rsidR="00C66DF0" w:rsidRPr="00B54E9C" w:rsidRDefault="00CF2307" w:rsidP="00A71967">
      <w:pPr>
        <w:pStyle w:val="Heading3"/>
        <w:ind w:firstLine="720"/>
        <w:rPr>
          <w:rFonts w:ascii="Calibri" w:hAnsi="Calibri" w:cs="Arial"/>
          <w:b w:val="0"/>
          <w:color w:val="0070C0"/>
          <w:sz w:val="22"/>
        </w:rPr>
      </w:pPr>
      <w:bookmarkStart w:id="10" w:name="_Toc500332959"/>
      <w:r w:rsidRPr="00B54E9C">
        <w:rPr>
          <w:rFonts w:ascii="Calibri" w:hAnsi="Calibri" w:cs="Arial"/>
          <w:b w:val="0"/>
          <w:color w:val="0070C0"/>
          <w:sz w:val="22"/>
        </w:rPr>
        <w:t>1.</w:t>
      </w:r>
      <w:r w:rsidR="00CF2A9F" w:rsidRPr="00B54E9C">
        <w:rPr>
          <w:rFonts w:ascii="Calibri" w:hAnsi="Calibri" w:cs="Arial"/>
          <w:b w:val="0"/>
          <w:color w:val="0070C0"/>
          <w:sz w:val="22"/>
        </w:rPr>
        <w:t>3</w:t>
      </w:r>
      <w:r w:rsidRPr="00B54E9C">
        <w:rPr>
          <w:rFonts w:ascii="Calibri" w:hAnsi="Calibri" w:cs="Arial"/>
          <w:b w:val="0"/>
          <w:color w:val="0070C0"/>
          <w:sz w:val="22"/>
        </w:rPr>
        <w:t>.1 Acronyms</w:t>
      </w:r>
      <w:bookmarkEnd w:id="10"/>
    </w:p>
    <w:p w14:paraId="3840E4C4" w14:textId="77777777" w:rsidR="003731C7" w:rsidRPr="007D5EDD" w:rsidRDefault="003731C7" w:rsidP="003731C7">
      <w:pPr>
        <w:spacing w:line="240" w:lineRule="auto"/>
        <w:rPr>
          <w:rFonts w:ascii="Calibri" w:hAnsi="Calibri"/>
          <w:sz w:val="4"/>
          <w:szCs w:val="4"/>
        </w:rPr>
      </w:pPr>
      <w:r w:rsidRPr="007D5EDD">
        <w:rPr>
          <w:rFonts w:ascii="Calibri" w:hAnsi="Calibri"/>
          <w:sz w:val="16"/>
          <w:szCs w:val="16"/>
        </w:rPr>
        <w:t xml:space="preserve">                </w:t>
      </w:r>
    </w:p>
    <w:p w14:paraId="2C950148" w14:textId="77777777" w:rsidR="00A76ADC" w:rsidRPr="007D5EDD" w:rsidRDefault="003731C7" w:rsidP="003731C7">
      <w:pPr>
        <w:spacing w:line="240" w:lineRule="auto"/>
        <w:rPr>
          <w:rFonts w:ascii="Calibri" w:hAnsi="Calibri"/>
          <w:color w:val="auto"/>
          <w:sz w:val="22"/>
        </w:rPr>
      </w:pPr>
      <w:r w:rsidRPr="007D5EDD">
        <w:rPr>
          <w:rFonts w:ascii="Calibri" w:hAnsi="Calibri"/>
          <w:color w:val="auto"/>
          <w:sz w:val="22"/>
        </w:rPr>
        <w:t xml:space="preserve">           </w:t>
      </w:r>
      <w:r w:rsidR="00254914" w:rsidRPr="007D5EDD">
        <w:rPr>
          <w:rFonts w:ascii="Calibri" w:hAnsi="Calibri"/>
          <w:color w:val="auto"/>
          <w:sz w:val="22"/>
        </w:rPr>
        <w:t xml:space="preserve"> </w:t>
      </w:r>
      <w:r w:rsidRPr="007D5EDD">
        <w:rPr>
          <w:rFonts w:ascii="Calibri" w:hAnsi="Calibri"/>
          <w:color w:val="auto"/>
          <w:sz w:val="22"/>
        </w:rPr>
        <w:t xml:space="preserve"> </w:t>
      </w:r>
      <w:r w:rsidR="00A76ADC" w:rsidRPr="007D5EDD">
        <w:rPr>
          <w:rFonts w:ascii="Calibri" w:hAnsi="Calibri"/>
          <w:color w:val="auto"/>
          <w:sz w:val="22"/>
        </w:rPr>
        <w:t xml:space="preserve"> </w:t>
      </w:r>
      <w:r w:rsidR="00A76ADC" w:rsidRPr="007D5EDD">
        <w:rPr>
          <w:rFonts w:ascii="Calibri" w:hAnsi="Calibri"/>
          <w:b/>
          <w:color w:val="auto"/>
          <w:sz w:val="22"/>
        </w:rPr>
        <w:t>BMG</w:t>
      </w:r>
      <w:r w:rsidR="00A76ADC" w:rsidRPr="007D5EDD">
        <w:rPr>
          <w:rFonts w:ascii="Calibri" w:hAnsi="Calibri"/>
          <w:color w:val="auto"/>
          <w:sz w:val="22"/>
        </w:rPr>
        <w:t xml:space="preserve"> </w:t>
      </w:r>
      <w:r w:rsidR="00552019" w:rsidRPr="007D5EDD">
        <w:rPr>
          <w:rFonts w:ascii="Calibri" w:hAnsi="Calibri"/>
          <w:color w:val="auto"/>
          <w:sz w:val="22"/>
        </w:rPr>
        <w:t>-</w:t>
      </w:r>
      <w:r w:rsidR="00A76ADC" w:rsidRPr="007D5EDD">
        <w:rPr>
          <w:rFonts w:ascii="Calibri" w:hAnsi="Calibri"/>
          <w:color w:val="auto"/>
          <w:sz w:val="22"/>
        </w:rPr>
        <w:t xml:space="preserve"> </w:t>
      </w:r>
      <w:r w:rsidR="00254BDD">
        <w:rPr>
          <w:rFonts w:ascii="Calibri" w:hAnsi="Calibri"/>
          <w:color w:val="auto"/>
          <w:sz w:val="22"/>
        </w:rPr>
        <w:t>BayCare</w:t>
      </w:r>
      <w:r w:rsidR="00A76ADC" w:rsidRPr="007D5EDD">
        <w:rPr>
          <w:rFonts w:ascii="Calibri" w:hAnsi="Calibri"/>
          <w:color w:val="auto"/>
          <w:sz w:val="22"/>
        </w:rPr>
        <w:t xml:space="preserve"> Medical Group</w:t>
      </w:r>
    </w:p>
    <w:p w14:paraId="6B5EE4F8" w14:textId="77777777" w:rsidR="00A76ADC" w:rsidRDefault="00A76ADC" w:rsidP="003731C7">
      <w:pPr>
        <w:spacing w:line="240" w:lineRule="auto"/>
        <w:rPr>
          <w:rFonts w:ascii="Calibri" w:hAnsi="Calibri" w:cs="Arial"/>
          <w:color w:val="auto"/>
          <w:sz w:val="22"/>
        </w:rPr>
      </w:pPr>
      <w:r w:rsidRPr="007D5EDD">
        <w:rPr>
          <w:rFonts w:ascii="Calibri" w:hAnsi="Calibri"/>
          <w:b/>
          <w:color w:val="auto"/>
          <w:sz w:val="22"/>
        </w:rPr>
        <w:t xml:space="preserve">           </w:t>
      </w:r>
      <w:r w:rsidR="00254914" w:rsidRPr="007D5EDD">
        <w:rPr>
          <w:rFonts w:ascii="Calibri" w:hAnsi="Calibri"/>
          <w:b/>
          <w:color w:val="auto"/>
          <w:sz w:val="22"/>
        </w:rPr>
        <w:t xml:space="preserve"> </w:t>
      </w:r>
      <w:r w:rsidRPr="007D5EDD">
        <w:rPr>
          <w:rFonts w:ascii="Calibri" w:hAnsi="Calibri"/>
          <w:b/>
          <w:color w:val="auto"/>
          <w:sz w:val="22"/>
        </w:rPr>
        <w:t xml:space="preserve">  BUC</w:t>
      </w:r>
      <w:r w:rsidRPr="007D5EDD">
        <w:rPr>
          <w:rFonts w:ascii="Calibri" w:hAnsi="Calibri"/>
          <w:color w:val="auto"/>
          <w:sz w:val="22"/>
        </w:rPr>
        <w:t xml:space="preserve"> - </w:t>
      </w:r>
      <w:r w:rsidR="00254BDD">
        <w:rPr>
          <w:rFonts w:ascii="Calibri" w:hAnsi="Calibri" w:cs="Arial"/>
          <w:color w:val="auto"/>
          <w:sz w:val="22"/>
        </w:rPr>
        <w:t>BayCare</w:t>
      </w:r>
      <w:r w:rsidRPr="00A76ADC">
        <w:rPr>
          <w:rFonts w:ascii="Calibri" w:hAnsi="Calibri" w:cs="Arial"/>
          <w:color w:val="auto"/>
          <w:sz w:val="22"/>
        </w:rPr>
        <w:t xml:space="preserve"> Urge Care</w:t>
      </w:r>
    </w:p>
    <w:p w14:paraId="3282F8AD" w14:textId="77777777" w:rsidR="000E1DBD" w:rsidRPr="007D5EDD" w:rsidRDefault="000E1DBD" w:rsidP="003731C7">
      <w:pPr>
        <w:spacing w:line="240" w:lineRule="auto"/>
        <w:rPr>
          <w:rFonts w:ascii="Calibri" w:hAnsi="Calibri"/>
          <w:color w:val="auto"/>
          <w:sz w:val="22"/>
        </w:rPr>
      </w:pPr>
      <w:r>
        <w:rPr>
          <w:rFonts w:ascii="Calibri" w:hAnsi="Calibri" w:cs="Arial"/>
          <w:color w:val="auto"/>
          <w:sz w:val="22"/>
        </w:rPr>
        <w:t xml:space="preserve">              </w:t>
      </w:r>
      <w:r w:rsidRPr="000E1DBD">
        <w:rPr>
          <w:rFonts w:ascii="Calibri" w:hAnsi="Calibri" w:cs="Arial"/>
          <w:b/>
          <w:color w:val="auto"/>
          <w:sz w:val="22"/>
        </w:rPr>
        <w:t>CMRN</w:t>
      </w:r>
      <w:r>
        <w:rPr>
          <w:rFonts w:ascii="Calibri" w:hAnsi="Calibri" w:cs="Arial"/>
          <w:color w:val="auto"/>
          <w:sz w:val="22"/>
        </w:rPr>
        <w:t xml:space="preserve"> – Community Medical Record Number</w:t>
      </w:r>
    </w:p>
    <w:p w14:paraId="658AE4FB" w14:textId="77777777" w:rsidR="003731C7" w:rsidRPr="007D5EDD" w:rsidRDefault="003731C7" w:rsidP="003731C7">
      <w:pPr>
        <w:spacing w:line="240" w:lineRule="auto"/>
        <w:rPr>
          <w:rFonts w:ascii="Calibri" w:hAnsi="Calibri"/>
          <w:color w:val="auto"/>
          <w:sz w:val="22"/>
        </w:rPr>
      </w:pPr>
      <w:r w:rsidRPr="007D5EDD">
        <w:rPr>
          <w:rFonts w:ascii="Calibri" w:hAnsi="Calibri"/>
          <w:sz w:val="22"/>
        </w:rPr>
        <w:t xml:space="preserve">  </w:t>
      </w:r>
      <w:r w:rsidR="00A76ADC" w:rsidRPr="007D5EDD">
        <w:rPr>
          <w:rFonts w:ascii="Calibri" w:hAnsi="Calibri"/>
          <w:sz w:val="22"/>
        </w:rPr>
        <w:t xml:space="preserve">           </w:t>
      </w:r>
      <w:r w:rsidR="00254914" w:rsidRPr="007D5EDD">
        <w:rPr>
          <w:rFonts w:ascii="Calibri" w:hAnsi="Calibri"/>
          <w:sz w:val="22"/>
        </w:rPr>
        <w:t xml:space="preserve"> </w:t>
      </w:r>
      <w:r w:rsidRPr="007D5EDD">
        <w:rPr>
          <w:rFonts w:ascii="Calibri" w:hAnsi="Calibri"/>
          <w:b/>
          <w:color w:val="auto"/>
          <w:sz w:val="22"/>
        </w:rPr>
        <w:t>DOB</w:t>
      </w:r>
      <w:r w:rsidRPr="007D5EDD">
        <w:rPr>
          <w:rFonts w:ascii="Calibri" w:hAnsi="Calibri"/>
          <w:color w:val="auto"/>
          <w:sz w:val="22"/>
        </w:rPr>
        <w:t xml:space="preserve"> </w:t>
      </w:r>
      <w:r w:rsidR="00552019" w:rsidRPr="007D5EDD">
        <w:rPr>
          <w:rFonts w:ascii="Calibri" w:hAnsi="Calibri"/>
          <w:color w:val="auto"/>
          <w:sz w:val="22"/>
        </w:rPr>
        <w:t>-</w:t>
      </w:r>
      <w:r w:rsidRPr="007D5EDD">
        <w:rPr>
          <w:rFonts w:ascii="Calibri" w:hAnsi="Calibri"/>
          <w:color w:val="auto"/>
          <w:sz w:val="22"/>
        </w:rPr>
        <w:t xml:space="preserve"> Date of Birth</w:t>
      </w:r>
    </w:p>
    <w:p w14:paraId="1C7F4CC0" w14:textId="77777777" w:rsidR="00552019" w:rsidRDefault="00254914" w:rsidP="003731C7">
      <w:pPr>
        <w:spacing w:line="240" w:lineRule="auto"/>
        <w:rPr>
          <w:rFonts w:ascii="Calibri" w:hAnsi="Calibri"/>
          <w:color w:val="auto"/>
          <w:sz w:val="22"/>
        </w:rPr>
      </w:pPr>
      <w:r w:rsidRPr="007D5EDD">
        <w:rPr>
          <w:rFonts w:ascii="Calibri" w:hAnsi="Calibri"/>
          <w:color w:val="auto"/>
          <w:sz w:val="22"/>
        </w:rPr>
        <w:t xml:space="preserve">              </w:t>
      </w:r>
      <w:r w:rsidR="00552019" w:rsidRPr="007D5EDD">
        <w:rPr>
          <w:rFonts w:ascii="Calibri" w:hAnsi="Calibri"/>
          <w:b/>
          <w:color w:val="auto"/>
          <w:sz w:val="22"/>
        </w:rPr>
        <w:t xml:space="preserve">DTA </w:t>
      </w:r>
      <w:r w:rsidR="00552019" w:rsidRPr="007D5EDD">
        <w:rPr>
          <w:rFonts w:ascii="Calibri" w:hAnsi="Calibri"/>
          <w:color w:val="auto"/>
          <w:sz w:val="22"/>
        </w:rPr>
        <w:t>– Discrete Task Assay</w:t>
      </w:r>
    </w:p>
    <w:p w14:paraId="5AB013E0" w14:textId="77777777" w:rsidR="00566E31" w:rsidRDefault="00566E31" w:rsidP="00566E31">
      <w:pPr>
        <w:spacing w:after="0" w:line="240" w:lineRule="auto"/>
        <w:rPr>
          <w:rFonts w:ascii="Calibri" w:hAnsi="Calibri"/>
          <w:color w:val="auto"/>
          <w:sz w:val="22"/>
        </w:rPr>
      </w:pPr>
      <w:r>
        <w:rPr>
          <w:rFonts w:ascii="Calibri" w:hAnsi="Calibri"/>
          <w:color w:val="auto"/>
          <w:sz w:val="22"/>
        </w:rPr>
        <w:t xml:space="preserve">             </w:t>
      </w:r>
      <w:r w:rsidRPr="00566E31">
        <w:rPr>
          <w:rFonts w:ascii="Calibri" w:hAnsi="Calibri"/>
          <w:b/>
          <w:color w:val="auto"/>
          <w:sz w:val="22"/>
        </w:rPr>
        <w:t xml:space="preserve"> FIFO</w:t>
      </w:r>
      <w:r>
        <w:rPr>
          <w:rFonts w:ascii="Calibri" w:hAnsi="Calibri"/>
          <w:color w:val="auto"/>
          <w:sz w:val="22"/>
        </w:rPr>
        <w:t xml:space="preserve"> – “first in, first out” is a method for organizing a data buffer.  Messages are processed in and out of a queue</w:t>
      </w:r>
    </w:p>
    <w:p w14:paraId="2FF76612" w14:textId="77777777" w:rsidR="00566E31" w:rsidRDefault="00566E31" w:rsidP="003731C7">
      <w:pPr>
        <w:spacing w:line="240" w:lineRule="auto"/>
        <w:rPr>
          <w:rFonts w:ascii="Calibri" w:hAnsi="Calibri"/>
          <w:color w:val="auto"/>
          <w:sz w:val="22"/>
        </w:rPr>
      </w:pPr>
      <w:r>
        <w:rPr>
          <w:rFonts w:ascii="Calibri" w:hAnsi="Calibri"/>
          <w:color w:val="auto"/>
          <w:sz w:val="22"/>
        </w:rPr>
        <w:t xml:space="preserve">                          according to the order in which they were received.</w:t>
      </w:r>
    </w:p>
    <w:p w14:paraId="41139762" w14:textId="77777777" w:rsidR="00462AD7" w:rsidRPr="00A46BC7" w:rsidRDefault="00254914" w:rsidP="003731C7">
      <w:pPr>
        <w:spacing w:after="0" w:line="240" w:lineRule="auto"/>
        <w:rPr>
          <w:rFonts w:ascii="Calibri" w:hAnsi="Calibri"/>
          <w:color w:val="auto"/>
          <w:sz w:val="22"/>
        </w:rPr>
      </w:pPr>
      <w:r>
        <w:rPr>
          <w:rFonts w:ascii="Calibri" w:hAnsi="Calibri"/>
          <w:b/>
          <w:color w:val="auto"/>
          <w:sz w:val="22"/>
        </w:rPr>
        <w:t xml:space="preserve">              </w:t>
      </w:r>
      <w:r w:rsidR="00EC5442" w:rsidRPr="00A46BC7">
        <w:rPr>
          <w:rFonts w:ascii="Calibri" w:hAnsi="Calibri"/>
          <w:b/>
          <w:color w:val="auto"/>
          <w:sz w:val="22"/>
        </w:rPr>
        <w:t xml:space="preserve">FSI </w:t>
      </w:r>
      <w:r w:rsidR="00552019">
        <w:rPr>
          <w:rFonts w:ascii="Calibri" w:hAnsi="Calibri"/>
          <w:color w:val="auto"/>
          <w:sz w:val="22"/>
        </w:rPr>
        <w:t>-</w:t>
      </w:r>
      <w:r w:rsidR="00EC5442" w:rsidRPr="00A46BC7">
        <w:rPr>
          <w:rFonts w:ascii="Calibri" w:hAnsi="Calibri"/>
          <w:color w:val="auto"/>
          <w:sz w:val="22"/>
        </w:rPr>
        <w:t xml:space="preserve"> Foreign System Interface</w:t>
      </w:r>
      <w:r w:rsidR="00462AD7" w:rsidRPr="00A46BC7">
        <w:rPr>
          <w:rFonts w:ascii="Calibri" w:hAnsi="Calibri"/>
          <w:color w:val="auto"/>
          <w:sz w:val="22"/>
        </w:rPr>
        <w:t xml:space="preserve">; used by Cerner Millennium to exchange data with other Health Care Information  </w:t>
      </w:r>
    </w:p>
    <w:p w14:paraId="27A35216" w14:textId="77777777" w:rsidR="00EC5442" w:rsidRDefault="00462AD7" w:rsidP="003731C7">
      <w:pPr>
        <w:spacing w:after="0" w:line="240" w:lineRule="auto"/>
        <w:rPr>
          <w:rFonts w:ascii="Calibri" w:hAnsi="Calibri"/>
          <w:color w:val="auto"/>
          <w:sz w:val="22"/>
        </w:rPr>
      </w:pPr>
      <w:r w:rsidRPr="00A46BC7">
        <w:rPr>
          <w:rFonts w:ascii="Calibri" w:hAnsi="Calibri"/>
          <w:color w:val="auto"/>
          <w:sz w:val="22"/>
        </w:rPr>
        <w:t xml:space="preserve"> </w:t>
      </w:r>
      <w:r w:rsidR="00353F69" w:rsidRPr="00A46BC7">
        <w:rPr>
          <w:rFonts w:ascii="Calibri" w:hAnsi="Calibri"/>
          <w:color w:val="auto"/>
          <w:sz w:val="22"/>
        </w:rPr>
        <w:t xml:space="preserve">             </w:t>
      </w:r>
      <w:r w:rsidR="00566E31">
        <w:rPr>
          <w:rFonts w:ascii="Calibri" w:hAnsi="Calibri"/>
          <w:color w:val="auto"/>
          <w:sz w:val="22"/>
        </w:rPr>
        <w:t xml:space="preserve">        </w:t>
      </w:r>
      <w:r w:rsidR="00353F69" w:rsidRPr="00A46BC7">
        <w:rPr>
          <w:rFonts w:ascii="Calibri" w:hAnsi="Calibri"/>
          <w:color w:val="auto"/>
          <w:sz w:val="22"/>
        </w:rPr>
        <w:t>S</w:t>
      </w:r>
      <w:r w:rsidRPr="00A46BC7">
        <w:rPr>
          <w:rFonts w:ascii="Calibri" w:hAnsi="Calibri"/>
          <w:color w:val="auto"/>
          <w:sz w:val="22"/>
        </w:rPr>
        <w:t>ystems</w:t>
      </w:r>
      <w:r w:rsidR="00353F69" w:rsidRPr="00A46BC7">
        <w:rPr>
          <w:rFonts w:ascii="Calibri" w:hAnsi="Calibri"/>
          <w:color w:val="auto"/>
          <w:sz w:val="22"/>
        </w:rPr>
        <w:t>.</w:t>
      </w:r>
    </w:p>
    <w:p w14:paraId="3F90D468" w14:textId="77777777" w:rsidR="003731C7" w:rsidRPr="00A46BC7" w:rsidRDefault="003731C7" w:rsidP="003731C7">
      <w:pPr>
        <w:spacing w:after="0" w:line="240" w:lineRule="auto"/>
        <w:rPr>
          <w:rFonts w:ascii="Calibri" w:hAnsi="Calibri"/>
          <w:color w:val="auto"/>
          <w:sz w:val="22"/>
        </w:rPr>
      </w:pPr>
    </w:p>
    <w:p w14:paraId="32317F63" w14:textId="77777777" w:rsidR="0050735C" w:rsidRDefault="00254914" w:rsidP="00254914">
      <w:pPr>
        <w:spacing w:after="0" w:line="240" w:lineRule="auto"/>
        <w:rPr>
          <w:rFonts w:ascii="Calibri" w:hAnsi="Calibri" w:cs="Arial"/>
          <w:color w:val="auto"/>
          <w:sz w:val="22"/>
        </w:rPr>
      </w:pPr>
      <w:r>
        <w:rPr>
          <w:rFonts w:ascii="Calibri" w:hAnsi="Calibri" w:cs="Arial"/>
          <w:b/>
          <w:color w:val="auto"/>
          <w:sz w:val="22"/>
        </w:rPr>
        <w:t xml:space="preserve">              </w:t>
      </w:r>
      <w:r w:rsidR="0050735C" w:rsidRPr="008E2D0F">
        <w:rPr>
          <w:rFonts w:ascii="Calibri" w:hAnsi="Calibri" w:cs="Arial"/>
          <w:b/>
          <w:color w:val="auto"/>
          <w:sz w:val="22"/>
        </w:rPr>
        <w:t xml:space="preserve">ESI </w:t>
      </w:r>
      <w:r w:rsidR="00552019">
        <w:rPr>
          <w:rFonts w:ascii="Calibri" w:hAnsi="Calibri" w:cs="Arial"/>
          <w:color w:val="auto"/>
          <w:sz w:val="22"/>
        </w:rPr>
        <w:t>-</w:t>
      </w:r>
      <w:r w:rsidR="0050735C" w:rsidRPr="00A76ADC">
        <w:rPr>
          <w:rFonts w:ascii="Calibri" w:hAnsi="Calibri" w:cs="Arial"/>
          <w:color w:val="auto"/>
          <w:sz w:val="22"/>
        </w:rPr>
        <w:t xml:space="preserve"> </w:t>
      </w:r>
      <w:r w:rsidR="00EC5442">
        <w:rPr>
          <w:rFonts w:ascii="Calibri" w:hAnsi="Calibri" w:cs="Arial"/>
          <w:color w:val="auto"/>
          <w:sz w:val="22"/>
        </w:rPr>
        <w:t>External System</w:t>
      </w:r>
      <w:r w:rsidR="00774550">
        <w:rPr>
          <w:rFonts w:ascii="Calibri" w:hAnsi="Calibri" w:cs="Arial"/>
          <w:color w:val="auto"/>
          <w:sz w:val="22"/>
        </w:rPr>
        <w:t>s</w:t>
      </w:r>
      <w:r w:rsidR="0050735C" w:rsidRPr="008E2D0F">
        <w:rPr>
          <w:rFonts w:ascii="Calibri" w:hAnsi="Calibri" w:cs="Arial"/>
          <w:color w:val="auto"/>
          <w:sz w:val="22"/>
        </w:rPr>
        <w:t xml:space="preserve"> Inbound; </w:t>
      </w:r>
      <w:r w:rsidR="00774550">
        <w:rPr>
          <w:rFonts w:ascii="Calibri" w:hAnsi="Calibri" w:cs="Arial"/>
          <w:color w:val="auto"/>
          <w:sz w:val="22"/>
        </w:rPr>
        <w:t>Cerner’s process for handling interfaced</w:t>
      </w:r>
      <w:r w:rsidR="00353F69">
        <w:rPr>
          <w:rFonts w:ascii="Calibri" w:hAnsi="Calibri" w:cs="Arial"/>
          <w:color w:val="auto"/>
          <w:sz w:val="22"/>
        </w:rPr>
        <w:t xml:space="preserve"> data</w:t>
      </w:r>
      <w:r w:rsidR="00774550">
        <w:rPr>
          <w:rFonts w:ascii="Calibri" w:hAnsi="Calibri" w:cs="Arial"/>
          <w:color w:val="auto"/>
          <w:sz w:val="22"/>
        </w:rPr>
        <w:t xml:space="preserve"> received from a foreign system.</w:t>
      </w:r>
      <w:r w:rsidR="00A76ADC">
        <w:rPr>
          <w:rFonts w:ascii="Calibri" w:hAnsi="Calibri" w:cs="Arial"/>
          <w:color w:val="auto"/>
          <w:sz w:val="22"/>
        </w:rPr>
        <w:t xml:space="preserve">  </w:t>
      </w:r>
    </w:p>
    <w:p w14:paraId="2FF0B821" w14:textId="77777777" w:rsidR="003731C7" w:rsidRDefault="003731C7" w:rsidP="003731C7">
      <w:pPr>
        <w:spacing w:after="0" w:line="240" w:lineRule="auto"/>
        <w:ind w:left="720"/>
        <w:rPr>
          <w:rFonts w:ascii="Calibri" w:hAnsi="Calibri" w:cs="Arial"/>
          <w:color w:val="auto"/>
          <w:sz w:val="22"/>
        </w:rPr>
      </w:pPr>
    </w:p>
    <w:p w14:paraId="40D4A88C" w14:textId="77777777" w:rsidR="00774550" w:rsidRDefault="00353F69" w:rsidP="003731C7">
      <w:pPr>
        <w:spacing w:line="240" w:lineRule="auto"/>
        <w:ind w:left="720"/>
        <w:rPr>
          <w:rFonts w:ascii="Calibri" w:hAnsi="Calibri" w:cs="Arial"/>
          <w:color w:val="auto"/>
          <w:sz w:val="22"/>
        </w:rPr>
      </w:pPr>
      <w:r>
        <w:rPr>
          <w:rFonts w:ascii="Calibri" w:hAnsi="Calibri" w:cs="Arial"/>
          <w:b/>
          <w:color w:val="auto"/>
          <w:sz w:val="22"/>
        </w:rPr>
        <w:t xml:space="preserve">ESI Log </w:t>
      </w:r>
      <w:r w:rsidR="00552019">
        <w:rPr>
          <w:rFonts w:ascii="Calibri" w:hAnsi="Calibri" w:cs="Arial"/>
          <w:color w:val="auto"/>
          <w:sz w:val="22"/>
        </w:rPr>
        <w:t>-</w:t>
      </w:r>
      <w:r>
        <w:rPr>
          <w:rFonts w:ascii="Calibri" w:hAnsi="Calibri" w:cs="Arial"/>
          <w:b/>
          <w:color w:val="auto"/>
          <w:sz w:val="22"/>
        </w:rPr>
        <w:t xml:space="preserve"> </w:t>
      </w:r>
      <w:r w:rsidR="00254914">
        <w:rPr>
          <w:rFonts w:ascii="Calibri" w:hAnsi="Calibri" w:cs="Arial"/>
          <w:color w:val="auto"/>
          <w:sz w:val="22"/>
        </w:rPr>
        <w:t>T</w:t>
      </w:r>
      <w:r w:rsidR="009306BE">
        <w:rPr>
          <w:rFonts w:ascii="Calibri" w:hAnsi="Calibri" w:cs="Arial"/>
          <w:color w:val="auto"/>
          <w:sz w:val="22"/>
        </w:rPr>
        <w:t xml:space="preserve">he </w:t>
      </w:r>
      <w:r w:rsidR="00A76ADC">
        <w:rPr>
          <w:rFonts w:ascii="Calibri" w:hAnsi="Calibri" w:cs="Arial"/>
          <w:color w:val="auto"/>
          <w:sz w:val="22"/>
        </w:rPr>
        <w:t>External Systems</w:t>
      </w:r>
      <w:r w:rsidR="00A76ADC" w:rsidRPr="008E2D0F">
        <w:rPr>
          <w:rFonts w:ascii="Calibri" w:hAnsi="Calibri" w:cs="Arial"/>
          <w:color w:val="auto"/>
          <w:sz w:val="22"/>
        </w:rPr>
        <w:t xml:space="preserve"> Inbound</w:t>
      </w:r>
      <w:r w:rsidR="00774550">
        <w:rPr>
          <w:rFonts w:ascii="Calibri" w:hAnsi="Calibri" w:cs="Arial"/>
          <w:color w:val="auto"/>
          <w:sz w:val="22"/>
        </w:rPr>
        <w:t xml:space="preserve"> </w:t>
      </w:r>
      <w:r w:rsidR="009306BE">
        <w:rPr>
          <w:rFonts w:ascii="Calibri" w:hAnsi="Calibri" w:cs="Arial"/>
          <w:color w:val="auto"/>
          <w:sz w:val="22"/>
        </w:rPr>
        <w:t xml:space="preserve">log contains queue trace reports for all inbound messages </w:t>
      </w:r>
      <w:r w:rsidR="00774550">
        <w:rPr>
          <w:rFonts w:ascii="Calibri" w:hAnsi="Calibri" w:cs="Arial"/>
          <w:color w:val="auto"/>
          <w:sz w:val="22"/>
        </w:rPr>
        <w:t xml:space="preserve">to Cerner </w:t>
      </w:r>
      <w:r w:rsidR="009306BE">
        <w:rPr>
          <w:rFonts w:ascii="Calibri" w:hAnsi="Calibri" w:cs="Arial"/>
          <w:color w:val="auto"/>
          <w:sz w:val="22"/>
        </w:rPr>
        <w:t xml:space="preserve">along with </w:t>
      </w:r>
      <w:r w:rsidR="00774550">
        <w:rPr>
          <w:rFonts w:ascii="Calibri" w:hAnsi="Calibri" w:cs="Arial"/>
          <w:color w:val="auto"/>
          <w:sz w:val="22"/>
        </w:rPr>
        <w:t>processing</w:t>
      </w:r>
      <w:r w:rsidR="009306BE">
        <w:rPr>
          <w:rFonts w:ascii="Calibri" w:hAnsi="Calibri" w:cs="Arial"/>
          <w:color w:val="auto"/>
          <w:sz w:val="22"/>
        </w:rPr>
        <w:t xml:space="preserve"> statuses of success, failure</w:t>
      </w:r>
      <w:r w:rsidR="00774550">
        <w:rPr>
          <w:rFonts w:ascii="Calibri" w:hAnsi="Calibri" w:cs="Arial"/>
          <w:color w:val="auto"/>
          <w:sz w:val="22"/>
        </w:rPr>
        <w:t>,</w:t>
      </w:r>
      <w:r w:rsidR="009306BE">
        <w:rPr>
          <w:rFonts w:ascii="Calibri" w:hAnsi="Calibri" w:cs="Arial"/>
          <w:color w:val="auto"/>
          <w:sz w:val="22"/>
        </w:rPr>
        <w:t xml:space="preserve"> or warning</w:t>
      </w:r>
      <w:r w:rsidR="00774550">
        <w:rPr>
          <w:rFonts w:ascii="Calibri" w:hAnsi="Calibri" w:cs="Arial"/>
          <w:color w:val="auto"/>
          <w:sz w:val="22"/>
        </w:rPr>
        <w:t>.  Failures and Warnings are accompanied by error</w:t>
      </w:r>
      <w:r w:rsidR="009306BE">
        <w:rPr>
          <w:rFonts w:ascii="Calibri" w:hAnsi="Calibri" w:cs="Arial"/>
          <w:color w:val="auto"/>
          <w:sz w:val="22"/>
        </w:rPr>
        <w:t xml:space="preserve"> text</w:t>
      </w:r>
      <w:r w:rsidR="00774550">
        <w:rPr>
          <w:rFonts w:ascii="Calibri" w:hAnsi="Calibri" w:cs="Arial"/>
          <w:color w:val="auto"/>
          <w:sz w:val="22"/>
        </w:rPr>
        <w:t xml:space="preserve"> which describes the issue.  The ESI log is used for Cerner FSI troubleshooting by the Integration Team.</w:t>
      </w:r>
    </w:p>
    <w:p w14:paraId="3952E58A" w14:textId="77777777" w:rsidR="004E5B8E" w:rsidRDefault="004E5B8E" w:rsidP="003731C7">
      <w:pPr>
        <w:spacing w:line="240" w:lineRule="auto"/>
        <w:ind w:left="720"/>
        <w:rPr>
          <w:rFonts w:ascii="Calibri" w:hAnsi="Calibri" w:cs="Arial"/>
          <w:color w:val="auto"/>
          <w:sz w:val="22"/>
        </w:rPr>
      </w:pPr>
      <w:r>
        <w:rPr>
          <w:rFonts w:ascii="Calibri" w:hAnsi="Calibri" w:cs="Arial"/>
          <w:b/>
          <w:color w:val="auto"/>
          <w:sz w:val="22"/>
        </w:rPr>
        <w:t xml:space="preserve">NPI </w:t>
      </w:r>
      <w:r>
        <w:rPr>
          <w:rFonts w:ascii="Calibri" w:hAnsi="Calibri" w:cs="Arial"/>
          <w:color w:val="auto"/>
          <w:sz w:val="22"/>
        </w:rPr>
        <w:t>– National Provider ID</w:t>
      </w:r>
    </w:p>
    <w:p w14:paraId="3C3CC170" w14:textId="77777777" w:rsidR="008F1EDB" w:rsidRDefault="00EA61E7" w:rsidP="003731C7">
      <w:pPr>
        <w:spacing w:line="240" w:lineRule="auto"/>
        <w:ind w:left="720"/>
        <w:rPr>
          <w:rFonts w:ascii="Calibri" w:hAnsi="Calibri" w:cs="Arial"/>
          <w:color w:val="auto"/>
          <w:sz w:val="22"/>
        </w:rPr>
      </w:pPr>
      <w:r w:rsidRPr="008E2D0F">
        <w:rPr>
          <w:rFonts w:ascii="Calibri" w:hAnsi="Calibri" w:cs="Arial"/>
          <w:b/>
          <w:color w:val="auto"/>
          <w:sz w:val="22"/>
        </w:rPr>
        <w:t>ORU</w:t>
      </w:r>
      <w:r w:rsidRPr="008E2D0F">
        <w:rPr>
          <w:rFonts w:ascii="Calibri" w:hAnsi="Calibri" w:cs="Arial"/>
          <w:color w:val="auto"/>
          <w:sz w:val="22"/>
        </w:rPr>
        <w:t xml:space="preserve"> </w:t>
      </w:r>
      <w:r w:rsidR="00552019">
        <w:rPr>
          <w:rFonts w:ascii="Calibri" w:hAnsi="Calibri" w:cs="Arial"/>
          <w:color w:val="auto"/>
          <w:sz w:val="22"/>
        </w:rPr>
        <w:t>-</w:t>
      </w:r>
      <w:r w:rsidRPr="008E2D0F">
        <w:rPr>
          <w:rFonts w:ascii="Calibri" w:hAnsi="Calibri" w:cs="Arial"/>
          <w:color w:val="auto"/>
          <w:sz w:val="22"/>
        </w:rPr>
        <w:t xml:space="preserve"> Observation result / </w:t>
      </w:r>
      <w:r w:rsidR="00935303">
        <w:rPr>
          <w:rFonts w:ascii="Calibri" w:hAnsi="Calibri" w:cs="Arial"/>
          <w:color w:val="auto"/>
          <w:sz w:val="22"/>
        </w:rPr>
        <w:t xml:space="preserve">a solicited or </w:t>
      </w:r>
      <w:r w:rsidRPr="008E2D0F">
        <w:rPr>
          <w:rFonts w:ascii="Calibri" w:hAnsi="Calibri" w:cs="Arial"/>
          <w:color w:val="auto"/>
          <w:sz w:val="22"/>
        </w:rPr>
        <w:t>unsolicited</w:t>
      </w:r>
      <w:r w:rsidR="00353F69">
        <w:rPr>
          <w:rFonts w:ascii="Calibri" w:hAnsi="Calibri" w:cs="Arial"/>
          <w:color w:val="auto"/>
          <w:sz w:val="22"/>
        </w:rPr>
        <w:t xml:space="preserve"> HL7 message</w:t>
      </w:r>
    </w:p>
    <w:p w14:paraId="01D5CB85" w14:textId="77777777" w:rsidR="00B72945" w:rsidRDefault="00B72945" w:rsidP="003731C7">
      <w:pPr>
        <w:spacing w:line="240" w:lineRule="auto"/>
        <w:ind w:left="720"/>
        <w:rPr>
          <w:rFonts w:ascii="Calibri" w:hAnsi="Calibri" w:cs="Arial"/>
          <w:color w:val="auto"/>
          <w:sz w:val="22"/>
        </w:rPr>
      </w:pPr>
      <w:r w:rsidRPr="008E2D0F">
        <w:rPr>
          <w:rFonts w:ascii="Calibri" w:hAnsi="Calibri" w:cs="Arial"/>
          <w:b/>
          <w:color w:val="auto"/>
          <w:sz w:val="22"/>
        </w:rPr>
        <w:t xml:space="preserve">RLN </w:t>
      </w:r>
      <w:r w:rsidR="00552019">
        <w:rPr>
          <w:rFonts w:ascii="Calibri" w:hAnsi="Calibri" w:cs="Arial"/>
          <w:color w:val="auto"/>
          <w:sz w:val="22"/>
        </w:rPr>
        <w:t>-</w:t>
      </w:r>
      <w:r w:rsidRPr="008E2D0F">
        <w:rPr>
          <w:rFonts w:ascii="Calibri" w:hAnsi="Calibri" w:cs="Arial"/>
          <w:color w:val="auto"/>
          <w:sz w:val="22"/>
        </w:rPr>
        <w:t xml:space="preserve"> Cerner Reference Lab </w:t>
      </w:r>
      <w:r w:rsidR="00353F69">
        <w:rPr>
          <w:rFonts w:ascii="Calibri" w:hAnsi="Calibri" w:cs="Arial"/>
          <w:color w:val="auto"/>
          <w:sz w:val="22"/>
        </w:rPr>
        <w:t>Network (</w:t>
      </w:r>
      <w:r w:rsidR="00A76ADC">
        <w:rPr>
          <w:rFonts w:ascii="Calibri" w:hAnsi="Calibri" w:cs="Arial"/>
          <w:color w:val="auto"/>
          <w:sz w:val="22"/>
        </w:rPr>
        <w:t>Hub</w:t>
      </w:r>
      <w:r w:rsidR="00353F69">
        <w:rPr>
          <w:rFonts w:ascii="Calibri" w:hAnsi="Calibri" w:cs="Arial"/>
          <w:color w:val="auto"/>
          <w:sz w:val="22"/>
        </w:rPr>
        <w:t>)</w:t>
      </w:r>
    </w:p>
    <w:p w14:paraId="01ED5B07" w14:textId="77777777" w:rsidR="00822240" w:rsidRDefault="00822240" w:rsidP="003731C7">
      <w:pPr>
        <w:spacing w:line="240" w:lineRule="auto"/>
        <w:ind w:left="720"/>
        <w:rPr>
          <w:rFonts w:ascii="Calibri" w:hAnsi="Calibri" w:cs="Arial"/>
          <w:color w:val="auto"/>
          <w:sz w:val="22"/>
        </w:rPr>
      </w:pPr>
      <w:r>
        <w:rPr>
          <w:rFonts w:ascii="Calibri" w:hAnsi="Calibri" w:cs="Arial"/>
          <w:b/>
          <w:color w:val="auto"/>
          <w:sz w:val="22"/>
        </w:rPr>
        <w:t xml:space="preserve">TDB </w:t>
      </w:r>
      <w:r>
        <w:rPr>
          <w:rFonts w:ascii="Calibri" w:hAnsi="Calibri" w:cs="Arial"/>
          <w:color w:val="auto"/>
          <w:sz w:val="22"/>
        </w:rPr>
        <w:t>– Cerner Transaction Database</w:t>
      </w:r>
    </w:p>
    <w:p w14:paraId="09C9C762" w14:textId="77777777" w:rsidR="00743300" w:rsidRPr="008E2D0F" w:rsidRDefault="00743300" w:rsidP="00743300">
      <w:pPr>
        <w:spacing w:line="240" w:lineRule="auto"/>
        <w:rPr>
          <w:rFonts w:ascii="Calibri" w:hAnsi="Calibri" w:cs="Arial"/>
          <w:color w:val="auto"/>
          <w:sz w:val="22"/>
        </w:rPr>
      </w:pPr>
      <w:r>
        <w:rPr>
          <w:rFonts w:ascii="Calibri" w:hAnsi="Calibri" w:cs="Arial"/>
          <w:b/>
          <w:color w:val="auto"/>
          <w:sz w:val="22"/>
        </w:rPr>
        <w:t xml:space="preserve">              TNP</w:t>
      </w:r>
      <w:r>
        <w:rPr>
          <w:rFonts w:ascii="Calibri" w:hAnsi="Calibri" w:cs="Arial"/>
          <w:color w:val="auto"/>
          <w:sz w:val="22"/>
        </w:rPr>
        <w:t xml:space="preserve"> – Test Not Performed</w:t>
      </w:r>
    </w:p>
    <w:p w14:paraId="1CF2A8AE" w14:textId="77777777" w:rsidR="00542C98" w:rsidRDefault="009F5299" w:rsidP="009F5299">
      <w:pPr>
        <w:spacing w:after="0" w:line="240" w:lineRule="auto"/>
        <w:rPr>
          <w:rFonts w:ascii="Calibri" w:hAnsi="Calibri" w:cs="Arial"/>
          <w:color w:val="auto"/>
          <w:sz w:val="22"/>
        </w:rPr>
      </w:pPr>
      <w:r>
        <w:rPr>
          <w:rFonts w:ascii="Calibri" w:hAnsi="Calibri" w:cs="Arial"/>
          <w:b/>
          <w:color w:val="auto"/>
          <w:sz w:val="22"/>
        </w:rPr>
        <w:lastRenderedPageBreak/>
        <w:t xml:space="preserve">              </w:t>
      </w:r>
      <w:r w:rsidR="00840CF8" w:rsidRPr="008E2D0F">
        <w:rPr>
          <w:rFonts w:ascii="Calibri" w:hAnsi="Calibri" w:cs="Arial"/>
          <w:b/>
          <w:color w:val="auto"/>
          <w:sz w:val="22"/>
        </w:rPr>
        <w:t xml:space="preserve">UMPQ </w:t>
      </w:r>
      <w:r w:rsidR="00840CF8" w:rsidRPr="008E2D0F">
        <w:rPr>
          <w:rFonts w:ascii="Calibri" w:hAnsi="Calibri" w:cs="Arial"/>
          <w:color w:val="auto"/>
          <w:sz w:val="22"/>
        </w:rPr>
        <w:t>– Unmatched Person Queue</w:t>
      </w:r>
      <w:r w:rsidR="00353F69">
        <w:rPr>
          <w:rFonts w:ascii="Calibri" w:hAnsi="Calibri" w:cs="Arial"/>
          <w:color w:val="auto"/>
          <w:sz w:val="22"/>
        </w:rPr>
        <w:t xml:space="preserve"> is an application on Cerner </w:t>
      </w:r>
      <w:r>
        <w:rPr>
          <w:rFonts w:ascii="Calibri" w:hAnsi="Calibri" w:cs="Arial"/>
          <w:color w:val="auto"/>
          <w:sz w:val="22"/>
        </w:rPr>
        <w:t xml:space="preserve">where </w:t>
      </w:r>
      <w:r w:rsidR="00353F69">
        <w:rPr>
          <w:rFonts w:ascii="Calibri" w:hAnsi="Calibri" w:cs="Arial"/>
          <w:color w:val="auto"/>
          <w:sz w:val="22"/>
        </w:rPr>
        <w:t xml:space="preserve">ORU </w:t>
      </w:r>
      <w:r w:rsidR="00542C98">
        <w:rPr>
          <w:rFonts w:ascii="Calibri" w:hAnsi="Calibri" w:cs="Arial"/>
          <w:color w:val="auto"/>
          <w:sz w:val="22"/>
        </w:rPr>
        <w:t xml:space="preserve">result </w:t>
      </w:r>
      <w:r w:rsidR="00353F69">
        <w:rPr>
          <w:rFonts w:ascii="Calibri" w:hAnsi="Calibri" w:cs="Arial"/>
          <w:color w:val="auto"/>
          <w:sz w:val="22"/>
        </w:rPr>
        <w:t xml:space="preserve">messages are sent when the </w:t>
      </w:r>
    </w:p>
    <w:p w14:paraId="243DE244" w14:textId="77777777" w:rsidR="00AC37D5" w:rsidRDefault="00542C98" w:rsidP="009F5299">
      <w:pPr>
        <w:spacing w:after="0" w:line="240" w:lineRule="auto"/>
        <w:rPr>
          <w:rFonts w:ascii="Calibri" w:hAnsi="Calibri" w:cs="Arial"/>
          <w:color w:val="auto"/>
          <w:sz w:val="22"/>
        </w:rPr>
      </w:pPr>
      <w:r>
        <w:rPr>
          <w:rFonts w:ascii="Calibri" w:hAnsi="Calibri" w:cs="Arial"/>
          <w:color w:val="auto"/>
          <w:sz w:val="22"/>
        </w:rPr>
        <w:t xml:space="preserve">              </w:t>
      </w:r>
      <w:r w:rsidR="00353F69">
        <w:rPr>
          <w:rFonts w:ascii="Calibri" w:hAnsi="Calibri" w:cs="Arial"/>
          <w:color w:val="auto"/>
          <w:sz w:val="22"/>
        </w:rPr>
        <w:t xml:space="preserve">patient match fails on </w:t>
      </w:r>
      <w:r w:rsidR="009F5299">
        <w:rPr>
          <w:rFonts w:ascii="Calibri" w:hAnsi="Calibri" w:cs="Arial"/>
          <w:color w:val="auto"/>
          <w:sz w:val="22"/>
        </w:rPr>
        <w:t>person matching criteria used</w:t>
      </w:r>
      <w:r w:rsidR="00353F69">
        <w:rPr>
          <w:rFonts w:ascii="Calibri" w:hAnsi="Calibri" w:cs="Arial"/>
          <w:color w:val="auto"/>
          <w:sz w:val="22"/>
        </w:rPr>
        <w:t xml:space="preserve"> by the contributor system</w:t>
      </w:r>
      <w:r w:rsidR="00AC37D5">
        <w:rPr>
          <w:rFonts w:ascii="Calibri" w:hAnsi="Calibri" w:cs="Arial"/>
          <w:color w:val="auto"/>
          <w:sz w:val="22"/>
        </w:rPr>
        <w:t xml:space="preserve"> (i.e., Patient’s CPI, DOB, and Sex</w:t>
      </w:r>
      <w:r w:rsidR="00353F69">
        <w:rPr>
          <w:rFonts w:ascii="Calibri" w:hAnsi="Calibri" w:cs="Arial"/>
          <w:color w:val="auto"/>
          <w:sz w:val="22"/>
        </w:rPr>
        <w:t>)</w:t>
      </w:r>
      <w:r>
        <w:rPr>
          <w:rFonts w:ascii="Calibri" w:hAnsi="Calibri" w:cs="Arial"/>
          <w:color w:val="auto"/>
          <w:sz w:val="22"/>
        </w:rPr>
        <w:t xml:space="preserve">. </w:t>
      </w:r>
    </w:p>
    <w:p w14:paraId="751DFDCD" w14:textId="77777777" w:rsidR="00AC37D5" w:rsidRDefault="00AC37D5" w:rsidP="009F5299">
      <w:pPr>
        <w:spacing w:after="0" w:line="240" w:lineRule="auto"/>
        <w:rPr>
          <w:rFonts w:ascii="Calibri" w:hAnsi="Calibri" w:cs="Arial"/>
          <w:color w:val="auto"/>
          <w:sz w:val="22"/>
        </w:rPr>
      </w:pPr>
      <w:r>
        <w:rPr>
          <w:rFonts w:ascii="Calibri" w:hAnsi="Calibri" w:cs="Arial"/>
          <w:color w:val="auto"/>
          <w:sz w:val="22"/>
        </w:rPr>
        <w:t xml:space="preserve">              </w:t>
      </w:r>
      <w:r w:rsidR="00542C98">
        <w:rPr>
          <w:rFonts w:ascii="Calibri" w:hAnsi="Calibri" w:cs="Arial"/>
          <w:color w:val="auto"/>
          <w:sz w:val="22"/>
        </w:rPr>
        <w:t xml:space="preserve">Currently, Cerner has a glitch with this application: Users with more than 200 organizations on their </w:t>
      </w:r>
      <w:r>
        <w:rPr>
          <w:rFonts w:ascii="Calibri" w:hAnsi="Calibri" w:cs="Arial"/>
          <w:color w:val="auto"/>
          <w:sz w:val="22"/>
        </w:rPr>
        <w:t>Cerner User</w:t>
      </w:r>
    </w:p>
    <w:p w14:paraId="1A9E9D08" w14:textId="2837656E" w:rsidR="00AC37D5" w:rsidRDefault="00AC37D5" w:rsidP="009F5299">
      <w:pPr>
        <w:spacing w:after="0" w:line="240" w:lineRule="auto"/>
        <w:rPr>
          <w:rFonts w:ascii="Calibri" w:hAnsi="Calibri" w:cs="Arial"/>
          <w:color w:val="auto"/>
          <w:sz w:val="22"/>
        </w:rPr>
      </w:pPr>
      <w:r>
        <w:rPr>
          <w:rFonts w:ascii="Calibri" w:hAnsi="Calibri" w:cs="Arial"/>
          <w:color w:val="auto"/>
          <w:sz w:val="22"/>
        </w:rPr>
        <w:t xml:space="preserve">              Profile</w:t>
      </w:r>
      <w:r w:rsidR="00542C98">
        <w:rPr>
          <w:rFonts w:ascii="Calibri" w:hAnsi="Calibri" w:cs="Arial"/>
          <w:color w:val="auto"/>
          <w:sz w:val="22"/>
        </w:rPr>
        <w:t xml:space="preserve"> will not be able to see any of the messages that </w:t>
      </w:r>
      <w:r w:rsidR="00222386">
        <w:rPr>
          <w:rFonts w:ascii="Calibri" w:hAnsi="Calibri" w:cs="Arial"/>
          <w:color w:val="auto"/>
          <w:sz w:val="22"/>
        </w:rPr>
        <w:t>post</w:t>
      </w:r>
      <w:r w:rsidR="00542C98">
        <w:rPr>
          <w:rFonts w:ascii="Calibri" w:hAnsi="Calibri" w:cs="Arial"/>
          <w:color w:val="auto"/>
          <w:sz w:val="22"/>
        </w:rPr>
        <w:t xml:space="preserve"> to the UMPQ.  Work-around</w:t>
      </w:r>
      <w:r>
        <w:rPr>
          <w:rFonts w:ascii="Calibri" w:hAnsi="Calibri" w:cs="Arial"/>
          <w:color w:val="auto"/>
          <w:sz w:val="22"/>
        </w:rPr>
        <w:t xml:space="preserve"> </w:t>
      </w:r>
      <w:r w:rsidR="00542C98">
        <w:rPr>
          <w:rFonts w:ascii="Calibri" w:hAnsi="Calibri" w:cs="Arial"/>
          <w:color w:val="auto"/>
          <w:sz w:val="22"/>
        </w:rPr>
        <w:t xml:space="preserve">required </w:t>
      </w:r>
    </w:p>
    <w:p w14:paraId="51FB039D" w14:textId="51421D8B" w:rsidR="00AC37D5" w:rsidRDefault="00AC37D5" w:rsidP="009F5299">
      <w:pPr>
        <w:spacing w:after="0" w:line="240" w:lineRule="auto"/>
        <w:rPr>
          <w:rFonts w:ascii="Calibri" w:hAnsi="Calibri" w:cs="Arial"/>
          <w:color w:val="auto"/>
          <w:sz w:val="22"/>
        </w:rPr>
      </w:pPr>
      <w:r>
        <w:rPr>
          <w:rFonts w:ascii="Calibri" w:hAnsi="Calibri" w:cs="Arial"/>
          <w:color w:val="auto"/>
          <w:sz w:val="22"/>
        </w:rPr>
        <w:t xml:space="preserve">              addition</w:t>
      </w:r>
      <w:r w:rsidR="00542C98">
        <w:rPr>
          <w:rFonts w:ascii="Calibri" w:hAnsi="Calibri" w:cs="Arial"/>
          <w:color w:val="auto"/>
          <w:sz w:val="22"/>
        </w:rPr>
        <w:t xml:space="preserve">al user profiles </w:t>
      </w:r>
      <w:r>
        <w:rPr>
          <w:rFonts w:ascii="Calibri" w:hAnsi="Calibri" w:cs="Arial"/>
          <w:color w:val="auto"/>
          <w:sz w:val="22"/>
        </w:rPr>
        <w:t xml:space="preserve">with less than 200 Ambulatory organizations </w:t>
      </w:r>
      <w:r w:rsidR="00542C98">
        <w:rPr>
          <w:rFonts w:ascii="Calibri" w:hAnsi="Calibri" w:cs="Arial"/>
          <w:color w:val="auto"/>
          <w:sz w:val="22"/>
        </w:rPr>
        <w:t>to be creat</w:t>
      </w:r>
      <w:r>
        <w:rPr>
          <w:rFonts w:ascii="Calibri" w:hAnsi="Calibri" w:cs="Arial"/>
          <w:color w:val="auto"/>
          <w:sz w:val="22"/>
        </w:rPr>
        <w:t>ed for users manually</w:t>
      </w:r>
    </w:p>
    <w:p w14:paraId="25C6715B" w14:textId="77777777" w:rsidR="0025733C" w:rsidRDefault="00AC37D5" w:rsidP="009F5299">
      <w:pPr>
        <w:spacing w:after="0" w:line="240" w:lineRule="auto"/>
        <w:rPr>
          <w:rFonts w:ascii="Calibri" w:hAnsi="Calibri" w:cs="Arial"/>
          <w:color w:val="auto"/>
          <w:sz w:val="22"/>
        </w:rPr>
      </w:pPr>
      <w:r>
        <w:rPr>
          <w:rFonts w:ascii="Calibri" w:hAnsi="Calibri" w:cs="Arial"/>
          <w:color w:val="auto"/>
          <w:sz w:val="22"/>
        </w:rPr>
        <w:t xml:space="preserve">             verif</w:t>
      </w:r>
      <w:r w:rsidR="00542C98">
        <w:rPr>
          <w:rFonts w:ascii="Calibri" w:hAnsi="Calibri" w:cs="Arial"/>
          <w:color w:val="auto"/>
          <w:sz w:val="22"/>
        </w:rPr>
        <w:t xml:space="preserve">ying ORU messages </w:t>
      </w:r>
      <w:r w:rsidR="00393C21">
        <w:rPr>
          <w:rFonts w:ascii="Calibri" w:hAnsi="Calibri" w:cs="Arial"/>
          <w:color w:val="auto"/>
          <w:sz w:val="22"/>
        </w:rPr>
        <w:t>in the UMPQ.</w:t>
      </w:r>
      <w:r w:rsidR="00542C98">
        <w:rPr>
          <w:rFonts w:ascii="Calibri" w:hAnsi="Calibri" w:cs="Arial"/>
          <w:color w:val="auto"/>
          <w:sz w:val="22"/>
        </w:rPr>
        <w:t xml:space="preserve">     </w:t>
      </w:r>
    </w:p>
    <w:p w14:paraId="48F7894C" w14:textId="77777777" w:rsidR="0025733C" w:rsidRPr="008E2D0F" w:rsidRDefault="0025733C" w:rsidP="009F5299">
      <w:pPr>
        <w:spacing w:after="0" w:line="240" w:lineRule="auto"/>
        <w:rPr>
          <w:rFonts w:ascii="Calibri" w:hAnsi="Calibri" w:cs="Arial"/>
          <w:color w:val="auto"/>
          <w:sz w:val="22"/>
        </w:rPr>
      </w:pPr>
    </w:p>
    <w:p w14:paraId="31711F17" w14:textId="77777777" w:rsidR="00924C07" w:rsidRDefault="00924C07">
      <w:pPr>
        <w:spacing w:after="0" w:line="240" w:lineRule="auto"/>
        <w:rPr>
          <w:rFonts w:ascii="Calibri" w:eastAsia="Times New Roman" w:hAnsi="Calibri" w:cs="Arial"/>
          <w:bCs/>
          <w:color w:val="0070C0"/>
          <w:sz w:val="22"/>
        </w:rPr>
      </w:pPr>
      <w:r>
        <w:rPr>
          <w:rFonts w:ascii="Calibri" w:hAnsi="Calibri" w:cs="Arial"/>
          <w:b/>
          <w:color w:val="0070C0"/>
          <w:sz w:val="22"/>
        </w:rPr>
        <w:br w:type="page"/>
      </w:r>
    </w:p>
    <w:p w14:paraId="5B5B0F43" w14:textId="5BFDC4BB" w:rsidR="00C66DF0" w:rsidRPr="00B54E9C" w:rsidRDefault="00CF2307" w:rsidP="007A3CDB">
      <w:pPr>
        <w:pStyle w:val="Heading3"/>
        <w:ind w:firstLine="720"/>
        <w:rPr>
          <w:rFonts w:ascii="Calibri" w:hAnsi="Calibri" w:cs="Arial"/>
          <w:b w:val="0"/>
          <w:color w:val="0070C0"/>
          <w:sz w:val="22"/>
        </w:rPr>
      </w:pPr>
      <w:bookmarkStart w:id="11" w:name="_Toc500332960"/>
      <w:r w:rsidRPr="00B54E9C">
        <w:rPr>
          <w:rFonts w:ascii="Calibri" w:hAnsi="Calibri" w:cs="Arial"/>
          <w:b w:val="0"/>
          <w:color w:val="0070C0"/>
          <w:sz w:val="22"/>
        </w:rPr>
        <w:lastRenderedPageBreak/>
        <w:t>1.</w:t>
      </w:r>
      <w:r w:rsidR="00CF2A9F" w:rsidRPr="00B54E9C">
        <w:rPr>
          <w:rFonts w:ascii="Calibri" w:hAnsi="Calibri" w:cs="Arial"/>
          <w:b w:val="0"/>
          <w:color w:val="0070C0"/>
          <w:sz w:val="22"/>
        </w:rPr>
        <w:t>3</w:t>
      </w:r>
      <w:r w:rsidRPr="00B54E9C">
        <w:rPr>
          <w:rFonts w:ascii="Calibri" w:hAnsi="Calibri" w:cs="Arial"/>
          <w:b w:val="0"/>
          <w:color w:val="0070C0"/>
          <w:sz w:val="22"/>
        </w:rPr>
        <w:t>.2 Glossary</w:t>
      </w:r>
      <w:bookmarkEnd w:id="11"/>
    </w:p>
    <w:p w14:paraId="4F655155" w14:textId="77777777" w:rsidR="009F5299" w:rsidRPr="009F5299" w:rsidRDefault="009F5299" w:rsidP="009F5299"/>
    <w:p w14:paraId="7CEE1B78" w14:textId="77777777" w:rsidR="001A1828" w:rsidRPr="00A46BC7" w:rsidRDefault="001A1828" w:rsidP="001A1828">
      <w:pPr>
        <w:rPr>
          <w:rFonts w:ascii="Calibri" w:hAnsi="Calibri"/>
          <w:b/>
          <w:color w:val="auto"/>
          <w:sz w:val="22"/>
        </w:rPr>
      </w:pPr>
      <w:r w:rsidRPr="00A46BC7">
        <w:rPr>
          <w:rFonts w:ascii="Calibri" w:hAnsi="Calibri"/>
          <w:b/>
          <w:color w:val="auto"/>
          <w:sz w:val="22"/>
        </w:rPr>
        <w:t xml:space="preserve">               Alias </w:t>
      </w:r>
      <w:r w:rsidRPr="00A46BC7">
        <w:rPr>
          <w:rFonts w:ascii="Calibri" w:hAnsi="Calibri"/>
          <w:color w:val="auto"/>
          <w:sz w:val="22"/>
        </w:rPr>
        <w:t>-</w:t>
      </w:r>
      <w:r w:rsidR="006E53F3" w:rsidRPr="00A46BC7">
        <w:rPr>
          <w:rFonts w:ascii="Calibri" w:hAnsi="Calibri"/>
          <w:color w:val="auto"/>
          <w:sz w:val="22"/>
        </w:rPr>
        <w:t xml:space="preserve"> An identifier used to represent an item, such as a location, order, specimen type, or result.</w:t>
      </w:r>
    </w:p>
    <w:p w14:paraId="55A0B285" w14:textId="77777777" w:rsidR="00B659EA" w:rsidRPr="00E771E8" w:rsidRDefault="00B659EA" w:rsidP="007A3CDB">
      <w:pPr>
        <w:ind w:left="720"/>
        <w:rPr>
          <w:rFonts w:ascii="Calibri" w:hAnsi="Calibri" w:cs="Arial"/>
          <w:color w:val="auto"/>
          <w:sz w:val="22"/>
        </w:rPr>
      </w:pPr>
      <w:r>
        <w:rPr>
          <w:rFonts w:ascii="Calibri" w:hAnsi="Calibri" w:cs="Arial"/>
          <w:b/>
          <w:color w:val="auto"/>
          <w:sz w:val="22"/>
        </w:rPr>
        <w:t xml:space="preserve">Contributor System </w:t>
      </w:r>
      <w:r w:rsidR="009306BE">
        <w:rPr>
          <w:rFonts w:ascii="Calibri" w:hAnsi="Calibri" w:cs="Arial"/>
          <w:b/>
          <w:color w:val="auto"/>
          <w:sz w:val="22"/>
        </w:rPr>
        <w:t>–</w:t>
      </w:r>
      <w:r>
        <w:rPr>
          <w:rFonts w:ascii="Calibri" w:hAnsi="Calibri" w:cs="Arial"/>
          <w:b/>
          <w:color w:val="auto"/>
          <w:sz w:val="22"/>
        </w:rPr>
        <w:t xml:space="preserve"> </w:t>
      </w:r>
      <w:r w:rsidR="00E771E8" w:rsidRPr="00E771E8">
        <w:rPr>
          <w:rFonts w:ascii="Calibri" w:hAnsi="Calibri" w:cs="Arial"/>
          <w:color w:val="auto"/>
          <w:sz w:val="22"/>
        </w:rPr>
        <w:t xml:space="preserve">External System that sends to and/or receives data from Cerner Millennium.  A “Contributor System” is built on Cerner as part of </w:t>
      </w:r>
      <w:r w:rsidR="006E53F3">
        <w:rPr>
          <w:rFonts w:ascii="Calibri" w:hAnsi="Calibri" w:cs="Arial"/>
          <w:color w:val="auto"/>
          <w:sz w:val="22"/>
        </w:rPr>
        <w:t>an</w:t>
      </w:r>
      <w:r w:rsidR="00E771E8" w:rsidRPr="00E771E8">
        <w:rPr>
          <w:rFonts w:ascii="Calibri" w:hAnsi="Calibri" w:cs="Arial"/>
          <w:color w:val="auto"/>
          <w:sz w:val="22"/>
        </w:rPr>
        <w:t xml:space="preserve"> interface or data feed. </w:t>
      </w:r>
    </w:p>
    <w:p w14:paraId="10ED6FC3" w14:textId="77777777" w:rsidR="001A1828" w:rsidRPr="00E771E8" w:rsidRDefault="00E771E8" w:rsidP="007A3CDB">
      <w:pPr>
        <w:ind w:left="720"/>
        <w:rPr>
          <w:rFonts w:ascii="Calibri" w:hAnsi="Calibri" w:cs="Arial"/>
          <w:color w:val="auto"/>
          <w:sz w:val="22"/>
        </w:rPr>
      </w:pPr>
      <w:r>
        <w:rPr>
          <w:rFonts w:ascii="Calibri" w:hAnsi="Calibri" w:cs="Arial"/>
          <w:b/>
          <w:color w:val="auto"/>
          <w:sz w:val="22"/>
        </w:rPr>
        <w:t xml:space="preserve">Contributor Source – </w:t>
      </w:r>
      <w:r w:rsidRPr="00E771E8">
        <w:rPr>
          <w:rFonts w:ascii="Calibri" w:hAnsi="Calibri" w:cs="Arial"/>
          <w:color w:val="auto"/>
          <w:sz w:val="22"/>
        </w:rPr>
        <w:t xml:space="preserve">A source created on Cerner used to identify inbound and/or outbound aliases </w:t>
      </w:r>
      <w:r w:rsidR="006E53F3">
        <w:rPr>
          <w:rFonts w:ascii="Calibri" w:hAnsi="Calibri" w:cs="Arial"/>
          <w:color w:val="auto"/>
          <w:sz w:val="22"/>
        </w:rPr>
        <w:t>for</w:t>
      </w:r>
      <w:r w:rsidRPr="00E771E8">
        <w:rPr>
          <w:rFonts w:ascii="Calibri" w:hAnsi="Calibri" w:cs="Arial"/>
          <w:color w:val="auto"/>
          <w:sz w:val="22"/>
        </w:rPr>
        <w:t xml:space="preserve"> </w:t>
      </w:r>
      <w:r w:rsidR="006E53F3">
        <w:rPr>
          <w:rFonts w:ascii="Calibri" w:hAnsi="Calibri" w:cs="Arial"/>
          <w:color w:val="auto"/>
          <w:sz w:val="22"/>
        </w:rPr>
        <w:t xml:space="preserve">data sent to and received from </w:t>
      </w:r>
      <w:r w:rsidRPr="00E771E8">
        <w:rPr>
          <w:rFonts w:ascii="Calibri" w:hAnsi="Calibri" w:cs="Arial"/>
          <w:color w:val="auto"/>
          <w:sz w:val="22"/>
        </w:rPr>
        <w:t>Foreign Systems</w:t>
      </w:r>
      <w:r>
        <w:rPr>
          <w:rFonts w:ascii="Calibri" w:hAnsi="Calibri" w:cs="Arial"/>
          <w:color w:val="auto"/>
          <w:sz w:val="22"/>
        </w:rPr>
        <w:t>.</w:t>
      </w:r>
    </w:p>
    <w:p w14:paraId="7FE53E57" w14:textId="77777777" w:rsidR="008F1EDB" w:rsidRDefault="005A558D" w:rsidP="007A3CDB">
      <w:pPr>
        <w:ind w:left="720"/>
        <w:rPr>
          <w:rFonts w:ascii="Calibri" w:hAnsi="Calibri" w:cs="Arial"/>
          <w:color w:val="auto"/>
          <w:sz w:val="22"/>
        </w:rPr>
      </w:pPr>
      <w:r>
        <w:rPr>
          <w:rFonts w:ascii="Calibri" w:hAnsi="Calibri" w:cs="Arial"/>
          <w:b/>
          <w:color w:val="auto"/>
          <w:sz w:val="22"/>
        </w:rPr>
        <w:t>Quest</w:t>
      </w:r>
      <w:r w:rsidR="00B202D7">
        <w:rPr>
          <w:rFonts w:ascii="Calibri" w:hAnsi="Calibri" w:cs="Arial"/>
          <w:b/>
          <w:color w:val="auto"/>
          <w:sz w:val="22"/>
        </w:rPr>
        <w:t xml:space="preserve"> - </w:t>
      </w:r>
      <w:r w:rsidR="008E2D0F">
        <w:rPr>
          <w:rFonts w:ascii="Calibri" w:hAnsi="Calibri" w:cs="Arial"/>
          <w:color w:val="auto"/>
          <w:sz w:val="22"/>
        </w:rPr>
        <w:t>R</w:t>
      </w:r>
      <w:r w:rsidR="00A15DC5">
        <w:rPr>
          <w:rFonts w:ascii="Calibri" w:hAnsi="Calibri" w:cs="Arial"/>
          <w:color w:val="auto"/>
          <w:sz w:val="22"/>
        </w:rPr>
        <w:t>eference L</w:t>
      </w:r>
      <w:r w:rsidR="00EA61E7">
        <w:rPr>
          <w:rFonts w:ascii="Calibri" w:hAnsi="Calibri" w:cs="Arial"/>
          <w:color w:val="auto"/>
          <w:sz w:val="22"/>
        </w:rPr>
        <w:t xml:space="preserve">ab utilized by </w:t>
      </w:r>
      <w:r w:rsidR="00254BDD">
        <w:rPr>
          <w:rFonts w:ascii="Calibri" w:hAnsi="Calibri" w:cs="Arial"/>
          <w:color w:val="auto"/>
          <w:sz w:val="22"/>
        </w:rPr>
        <w:t>BayCare</w:t>
      </w:r>
      <w:r w:rsidR="00EA61E7">
        <w:rPr>
          <w:rFonts w:ascii="Calibri" w:hAnsi="Calibri" w:cs="Arial"/>
          <w:color w:val="auto"/>
          <w:sz w:val="22"/>
        </w:rPr>
        <w:t xml:space="preserve"> Medical Group</w:t>
      </w:r>
      <w:r w:rsidR="00E60B3A">
        <w:rPr>
          <w:rFonts w:ascii="Calibri" w:hAnsi="Calibri" w:cs="Arial"/>
          <w:color w:val="auto"/>
          <w:sz w:val="22"/>
        </w:rPr>
        <w:t xml:space="preserve"> based on patient’s insurance</w:t>
      </w:r>
      <w:r w:rsidR="00EA61E7">
        <w:rPr>
          <w:rFonts w:ascii="Calibri" w:hAnsi="Calibri" w:cs="Arial"/>
          <w:color w:val="auto"/>
          <w:sz w:val="22"/>
        </w:rPr>
        <w:t>.</w:t>
      </w:r>
    </w:p>
    <w:p w14:paraId="189579C8" w14:textId="77777777" w:rsidR="00A76ADC" w:rsidRPr="008E2D0F" w:rsidRDefault="00A76ADC" w:rsidP="00A76ADC">
      <w:pPr>
        <w:spacing w:line="240" w:lineRule="auto"/>
        <w:ind w:left="720"/>
        <w:rPr>
          <w:rFonts w:ascii="Calibri" w:hAnsi="Calibri" w:cs="Arial"/>
          <w:color w:val="auto"/>
          <w:sz w:val="22"/>
        </w:rPr>
      </w:pPr>
      <w:r>
        <w:rPr>
          <w:rFonts w:ascii="Calibri" w:hAnsi="Calibri" w:cs="Arial"/>
          <w:b/>
          <w:color w:val="auto"/>
          <w:sz w:val="22"/>
        </w:rPr>
        <w:t xml:space="preserve">PowerChart </w:t>
      </w:r>
      <w:r>
        <w:rPr>
          <w:rFonts w:ascii="Calibri" w:hAnsi="Calibri" w:cs="Arial"/>
          <w:color w:val="auto"/>
          <w:sz w:val="22"/>
        </w:rPr>
        <w:t>– Cerner Electronic Medical Record System</w:t>
      </w:r>
    </w:p>
    <w:p w14:paraId="396DAFF8" w14:textId="77777777" w:rsidR="00F41FC5" w:rsidRDefault="00F41FC5" w:rsidP="007A3CDB">
      <w:pPr>
        <w:ind w:left="720"/>
        <w:rPr>
          <w:rFonts w:ascii="Calibri" w:hAnsi="Calibri" w:cs="Arial"/>
          <w:color w:val="auto"/>
          <w:sz w:val="22"/>
        </w:rPr>
      </w:pPr>
      <w:r>
        <w:rPr>
          <w:rFonts w:ascii="Calibri" w:hAnsi="Calibri" w:cs="Arial"/>
          <w:b/>
          <w:color w:val="auto"/>
          <w:sz w:val="22"/>
        </w:rPr>
        <w:t>Scripting –</w:t>
      </w:r>
      <w:r>
        <w:rPr>
          <w:rFonts w:ascii="Calibri" w:hAnsi="Calibri" w:cs="Arial"/>
          <w:color w:val="auto"/>
          <w:sz w:val="22"/>
        </w:rPr>
        <w:t xml:space="preserve"> Custom Cerner programs written to modify, format, and filter message transactions for the interfaces. The types of scripts used by FSI are Suppression, Route, Modify Object, Modify Original, Type, and ACK.</w:t>
      </w:r>
    </w:p>
    <w:p w14:paraId="40048D6B" w14:textId="77777777" w:rsidR="0025733C" w:rsidRDefault="0025733C" w:rsidP="007A3CDB">
      <w:pPr>
        <w:ind w:left="720"/>
        <w:rPr>
          <w:rFonts w:ascii="Calibri" w:hAnsi="Calibri" w:cs="Arial"/>
          <w:color w:val="auto"/>
          <w:sz w:val="22"/>
        </w:rPr>
      </w:pPr>
    </w:p>
    <w:p w14:paraId="09B210ED" w14:textId="77777777" w:rsidR="00B55655" w:rsidRPr="00B54E9C" w:rsidRDefault="00CF2307" w:rsidP="00B55655">
      <w:pPr>
        <w:pStyle w:val="Heading2"/>
        <w:numPr>
          <w:ilvl w:val="1"/>
          <w:numId w:val="0"/>
        </w:numPr>
        <w:spacing w:before="280" w:after="280" w:line="240" w:lineRule="atLeast"/>
        <w:rPr>
          <w:rFonts w:ascii="Calibri" w:hAnsi="Calibri" w:cs="Arial"/>
          <w:i w:val="0"/>
          <w:color w:val="0070C0"/>
          <w:sz w:val="24"/>
          <w:szCs w:val="24"/>
        </w:rPr>
      </w:pPr>
      <w:bookmarkStart w:id="12" w:name="_Toc304970742"/>
      <w:bookmarkStart w:id="13" w:name="_Toc500332961"/>
      <w:r w:rsidRPr="00B54E9C">
        <w:rPr>
          <w:rFonts w:ascii="Calibri" w:hAnsi="Calibri" w:cs="Arial"/>
          <w:i w:val="0"/>
          <w:color w:val="0070C0"/>
          <w:sz w:val="24"/>
          <w:szCs w:val="24"/>
        </w:rPr>
        <w:t>1.</w:t>
      </w:r>
      <w:r w:rsidR="00CF2A9F" w:rsidRPr="00B54E9C">
        <w:rPr>
          <w:rFonts w:ascii="Calibri" w:hAnsi="Calibri" w:cs="Arial"/>
          <w:i w:val="0"/>
          <w:color w:val="0070C0"/>
          <w:sz w:val="24"/>
          <w:szCs w:val="24"/>
        </w:rPr>
        <w:t>4</w:t>
      </w:r>
      <w:r w:rsidRPr="00B54E9C">
        <w:rPr>
          <w:rFonts w:ascii="Calibri" w:hAnsi="Calibri" w:cs="Arial"/>
          <w:i w:val="0"/>
          <w:color w:val="0070C0"/>
          <w:sz w:val="24"/>
          <w:szCs w:val="24"/>
        </w:rPr>
        <w:t xml:space="preserve">   </w:t>
      </w:r>
      <w:r w:rsidR="00B95DEE" w:rsidRPr="00B54E9C">
        <w:rPr>
          <w:rFonts w:ascii="Calibri" w:hAnsi="Calibri" w:cs="Arial"/>
          <w:i w:val="0"/>
          <w:color w:val="0070C0"/>
          <w:sz w:val="24"/>
          <w:szCs w:val="24"/>
        </w:rPr>
        <w:t xml:space="preserve">Document </w:t>
      </w:r>
      <w:r w:rsidRPr="00B54E9C">
        <w:rPr>
          <w:rFonts w:ascii="Calibri" w:hAnsi="Calibri" w:cs="Arial"/>
          <w:i w:val="0"/>
          <w:color w:val="0070C0"/>
          <w:sz w:val="24"/>
          <w:szCs w:val="24"/>
        </w:rPr>
        <w:t>References</w:t>
      </w:r>
      <w:bookmarkEnd w:id="12"/>
      <w:bookmarkEnd w:id="13"/>
    </w:p>
    <w:p w14:paraId="0F3FF96A" w14:textId="77777777" w:rsidR="00235E8B" w:rsidRPr="006504DA" w:rsidRDefault="00F82990" w:rsidP="00235E8B">
      <w:pPr>
        <w:pStyle w:val="template"/>
        <w:rPr>
          <w:rFonts w:ascii="Calibri" w:hAnsi="Calibri" w:cs="Arial"/>
          <w:i w:val="0"/>
          <w:szCs w:val="22"/>
        </w:rPr>
      </w:pPr>
      <w:r w:rsidRPr="006504DA">
        <w:rPr>
          <w:rFonts w:ascii="Calibri" w:hAnsi="Calibri" w:cs="Arial"/>
          <w:i w:val="0"/>
          <w:szCs w:val="22"/>
        </w:rPr>
        <w:t>Ambulatory – Reference Lab Interface (A-RLI) Implementation Guide – Cerner November 2014</w:t>
      </w:r>
    </w:p>
    <w:p w14:paraId="24501C85" w14:textId="77777777" w:rsidR="00F12134" w:rsidRPr="006504DA" w:rsidRDefault="00F12134" w:rsidP="00235E8B">
      <w:pPr>
        <w:pStyle w:val="template"/>
        <w:rPr>
          <w:rFonts w:ascii="Calibri" w:hAnsi="Calibri" w:cs="Arial"/>
          <w:i w:val="0"/>
          <w:szCs w:val="22"/>
        </w:rPr>
      </w:pPr>
    </w:p>
    <w:p w14:paraId="3062D8F5" w14:textId="77777777" w:rsidR="0094739F" w:rsidRDefault="00F12134" w:rsidP="00235E8B">
      <w:pPr>
        <w:pStyle w:val="template"/>
        <w:rPr>
          <w:rFonts w:ascii="Calibri" w:hAnsi="Calibri" w:cs="Arial"/>
          <w:i w:val="0"/>
          <w:szCs w:val="22"/>
        </w:rPr>
      </w:pPr>
      <w:r w:rsidRPr="006504DA">
        <w:rPr>
          <w:rFonts w:ascii="Calibri" w:hAnsi="Calibri" w:cs="Arial"/>
          <w:i w:val="0"/>
          <w:szCs w:val="22"/>
        </w:rPr>
        <w:t>Cerner HL7 Specifications:  Unit 10i - Result and Document Processing Inbound – Cerner 2016</w:t>
      </w:r>
    </w:p>
    <w:p w14:paraId="5B2A0326" w14:textId="77777777" w:rsidR="0000270E" w:rsidRDefault="0000270E" w:rsidP="00235E8B">
      <w:pPr>
        <w:pStyle w:val="template"/>
        <w:rPr>
          <w:rFonts w:ascii="Calibri" w:hAnsi="Calibri" w:cs="Arial"/>
          <w:i w:val="0"/>
          <w:szCs w:val="22"/>
        </w:rPr>
      </w:pPr>
    </w:p>
    <w:p w14:paraId="51392610" w14:textId="77777777" w:rsidR="00924C07" w:rsidRDefault="00924C07">
      <w:pPr>
        <w:spacing w:after="0" w:line="240" w:lineRule="auto"/>
        <w:rPr>
          <w:rFonts w:ascii="Calibri" w:eastAsia="Times New Roman" w:hAnsi="Calibri" w:cs="Arial"/>
          <w:bCs/>
          <w:color w:val="0070C0"/>
          <w:sz w:val="28"/>
          <w:szCs w:val="28"/>
        </w:rPr>
      </w:pPr>
      <w:r>
        <w:rPr>
          <w:rFonts w:ascii="Calibri" w:hAnsi="Calibri" w:cs="Arial"/>
          <w:color w:val="0070C0"/>
          <w:sz w:val="28"/>
        </w:rPr>
        <w:br w:type="page"/>
      </w:r>
    </w:p>
    <w:p w14:paraId="75C7A1F7" w14:textId="5C95640E" w:rsidR="0000270E" w:rsidRDefault="00FA2BB6" w:rsidP="00A71967">
      <w:pPr>
        <w:pStyle w:val="Heading1"/>
        <w:rPr>
          <w:rFonts w:ascii="Calibri" w:hAnsi="Calibri" w:cs="Arial"/>
          <w:color w:val="0070C0"/>
          <w:sz w:val="28"/>
        </w:rPr>
      </w:pPr>
      <w:bookmarkStart w:id="14" w:name="_Toc500332962"/>
      <w:r w:rsidRPr="00B54E9C">
        <w:rPr>
          <w:rFonts w:ascii="Calibri" w:hAnsi="Calibri" w:cs="Arial"/>
          <w:color w:val="0070C0"/>
          <w:sz w:val="28"/>
        </w:rPr>
        <w:lastRenderedPageBreak/>
        <w:t>2.    Diagram</w:t>
      </w:r>
      <w:bookmarkEnd w:id="14"/>
    </w:p>
    <w:p w14:paraId="0A64EAEE" w14:textId="77777777" w:rsidR="00924C07" w:rsidRPr="00924C07" w:rsidRDefault="00924C07" w:rsidP="00924C07"/>
    <w:p w14:paraId="46775EDE" w14:textId="33B15CAA" w:rsidR="0000270E" w:rsidRDefault="00F67AF8" w:rsidP="0000270E">
      <w:r w:rsidRPr="00E21160">
        <w:rPr>
          <w:noProof/>
        </w:rPr>
        <w:drawing>
          <wp:inline distT="0" distB="0" distL="0" distR="0" wp14:anchorId="63BEA0EE" wp14:editId="15568823">
            <wp:extent cx="7080885" cy="6447790"/>
            <wp:effectExtent l="0" t="0" r="571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80885" cy="6447790"/>
                    </a:xfrm>
                    <a:prstGeom prst="rect">
                      <a:avLst/>
                    </a:prstGeom>
                    <a:noFill/>
                    <a:ln>
                      <a:noFill/>
                    </a:ln>
                  </pic:spPr>
                </pic:pic>
              </a:graphicData>
            </a:graphic>
          </wp:inline>
        </w:drawing>
      </w:r>
    </w:p>
    <w:p w14:paraId="6C7F51F9" w14:textId="77777777" w:rsidR="0000270E" w:rsidRDefault="0000270E" w:rsidP="0000270E"/>
    <w:p w14:paraId="6B78A9CD" w14:textId="0EEA5956" w:rsidR="00566E31" w:rsidRDefault="00566E31" w:rsidP="00BC05E5">
      <w:pPr>
        <w:rPr>
          <w:color w:val="auto"/>
        </w:rPr>
      </w:pPr>
    </w:p>
    <w:p w14:paraId="75BC4BFA" w14:textId="77777777" w:rsidR="00103CFD" w:rsidRDefault="00103CFD" w:rsidP="00924C07"/>
    <w:p w14:paraId="0F17107E" w14:textId="754F13EC" w:rsidR="004A6DA2" w:rsidRPr="00633DBD" w:rsidRDefault="004A6DA2" w:rsidP="00924C07">
      <w:r w:rsidRPr="00633DBD">
        <w:t xml:space="preserve">A Summary of the ESI Person and Encounter Match Logic for Ambulatory </w:t>
      </w:r>
      <w:r w:rsidR="005A558D">
        <w:t>Quest</w:t>
      </w:r>
      <w:r w:rsidRPr="00633DBD">
        <w:t xml:space="preserve"> result messages </w:t>
      </w:r>
      <w:r w:rsidR="005A486B">
        <w:t xml:space="preserve">and </w:t>
      </w:r>
      <w:r w:rsidR="00BC05E5">
        <w:t xml:space="preserve">a </w:t>
      </w:r>
      <w:r w:rsidR="005A486B">
        <w:t>diagr</w:t>
      </w:r>
      <w:r w:rsidR="00C17D65">
        <w:t>am</w:t>
      </w:r>
      <w:r w:rsidR="005A486B">
        <w:t>:</w:t>
      </w:r>
    </w:p>
    <w:p w14:paraId="02E05E5C" w14:textId="3B529460" w:rsidR="004A6DA2" w:rsidRDefault="004A6DA2" w:rsidP="00924C07">
      <w:pPr>
        <w:rPr>
          <w:rFonts w:cs="Arial"/>
          <w:szCs w:val="20"/>
        </w:rPr>
      </w:pPr>
      <w:r w:rsidRPr="006B14BA">
        <w:rPr>
          <w:rFonts w:cs="Arial"/>
          <w:szCs w:val="20"/>
        </w:rPr>
        <w:t xml:space="preserve">When an ORU result message fails to match the patient’s CPI, DOB, and/or </w:t>
      </w:r>
      <w:r w:rsidR="008139DC">
        <w:rPr>
          <w:rFonts w:cs="Arial"/>
          <w:szCs w:val="20"/>
        </w:rPr>
        <w:t>Sex</w:t>
      </w:r>
      <w:r w:rsidRPr="006B14BA">
        <w:rPr>
          <w:rFonts w:cs="Arial"/>
          <w:szCs w:val="20"/>
        </w:rPr>
        <w:t>, the patient identifier field (CPI) is changed to “ ”(blank)</w:t>
      </w:r>
      <w:r w:rsidR="00633DBD" w:rsidRPr="006B14BA">
        <w:rPr>
          <w:rFonts w:cs="Arial"/>
          <w:szCs w:val="20"/>
        </w:rPr>
        <w:t xml:space="preserve">, the unique </w:t>
      </w:r>
      <w:r w:rsidR="005A558D">
        <w:rPr>
          <w:rFonts w:cs="Arial"/>
          <w:szCs w:val="20"/>
        </w:rPr>
        <w:t>Quest</w:t>
      </w:r>
      <w:r w:rsidR="00633DBD" w:rsidRPr="006B14BA">
        <w:rPr>
          <w:rFonts w:cs="Arial"/>
          <w:szCs w:val="20"/>
        </w:rPr>
        <w:t xml:space="preserve"> accession number is marked as the patient’s Referring MRN,</w:t>
      </w:r>
      <w:r w:rsidRPr="006B14BA">
        <w:rPr>
          <w:rFonts w:cs="Arial"/>
          <w:szCs w:val="20"/>
        </w:rPr>
        <w:t xml:space="preserve"> and the result message is assigned to the unmatched contributor system</w:t>
      </w:r>
      <w:r w:rsidR="00633DBD" w:rsidRPr="006B14BA">
        <w:rPr>
          <w:rFonts w:cs="Arial"/>
          <w:szCs w:val="20"/>
        </w:rPr>
        <w:t xml:space="preserve">.  </w:t>
      </w:r>
      <w:r w:rsidR="006B14BA">
        <w:rPr>
          <w:rFonts w:cs="Arial"/>
          <w:szCs w:val="20"/>
        </w:rPr>
        <w:t>If the result</w:t>
      </w:r>
      <w:r w:rsidR="00633DBD" w:rsidRPr="006B14BA">
        <w:rPr>
          <w:rFonts w:cs="Arial"/>
          <w:szCs w:val="20"/>
        </w:rPr>
        <w:t xml:space="preserve"> message sent </w:t>
      </w:r>
      <w:r w:rsidR="005A486B" w:rsidRPr="006B14BA">
        <w:rPr>
          <w:rFonts w:cs="Arial"/>
          <w:szCs w:val="20"/>
        </w:rPr>
        <w:t xml:space="preserve">on a particular </w:t>
      </w:r>
      <w:r w:rsidR="005A558D">
        <w:rPr>
          <w:rFonts w:cs="Arial"/>
          <w:szCs w:val="20"/>
        </w:rPr>
        <w:t>Quest</w:t>
      </w:r>
      <w:r w:rsidR="005A486B" w:rsidRPr="006B14BA">
        <w:rPr>
          <w:rFonts w:cs="Arial"/>
          <w:szCs w:val="20"/>
        </w:rPr>
        <w:t xml:space="preserve"> accession number </w:t>
      </w:r>
      <w:r w:rsidR="006B14BA">
        <w:rPr>
          <w:rFonts w:cs="Arial"/>
          <w:szCs w:val="20"/>
        </w:rPr>
        <w:t xml:space="preserve">is the first one and it has failed patient </w:t>
      </w:r>
      <w:r w:rsidR="006B14BA" w:rsidRPr="006B14BA">
        <w:rPr>
          <w:rFonts w:cs="Arial"/>
          <w:szCs w:val="20"/>
        </w:rPr>
        <w:t xml:space="preserve">CPI, DOB, and/or </w:t>
      </w:r>
      <w:r w:rsidR="008139DC">
        <w:rPr>
          <w:rFonts w:cs="Arial"/>
          <w:szCs w:val="20"/>
        </w:rPr>
        <w:t>Sex</w:t>
      </w:r>
      <w:r w:rsidR="006B14BA">
        <w:rPr>
          <w:rFonts w:cs="Arial"/>
          <w:szCs w:val="20"/>
        </w:rPr>
        <w:t xml:space="preserve"> match, it </w:t>
      </w:r>
      <w:r w:rsidRPr="006B14BA">
        <w:rPr>
          <w:rFonts w:cs="Arial"/>
          <w:szCs w:val="20"/>
        </w:rPr>
        <w:t xml:space="preserve">will </w:t>
      </w:r>
      <w:r w:rsidR="006B14BA">
        <w:rPr>
          <w:rFonts w:cs="Arial"/>
          <w:szCs w:val="20"/>
        </w:rPr>
        <w:t xml:space="preserve">also </w:t>
      </w:r>
      <w:r w:rsidRPr="006B14BA">
        <w:rPr>
          <w:rFonts w:cs="Arial"/>
          <w:szCs w:val="20"/>
        </w:rPr>
        <w:t xml:space="preserve">fail the person match for </w:t>
      </w:r>
      <w:r w:rsidR="00633DBD" w:rsidRPr="006B14BA">
        <w:rPr>
          <w:rFonts w:cs="Arial"/>
          <w:szCs w:val="20"/>
        </w:rPr>
        <w:t xml:space="preserve">Referring MRN </w:t>
      </w:r>
      <w:r w:rsidR="006B14BA">
        <w:rPr>
          <w:rFonts w:cs="Arial"/>
          <w:szCs w:val="20"/>
        </w:rPr>
        <w:t xml:space="preserve">on </w:t>
      </w:r>
      <w:r w:rsidR="00BC05E5">
        <w:rPr>
          <w:rFonts w:cs="Arial"/>
          <w:szCs w:val="20"/>
        </w:rPr>
        <w:t xml:space="preserve">the </w:t>
      </w:r>
      <w:r w:rsidR="006B14BA">
        <w:rPr>
          <w:rFonts w:cs="Arial"/>
          <w:szCs w:val="20"/>
        </w:rPr>
        <w:t xml:space="preserve">unmatched contributor system </w:t>
      </w:r>
      <w:r w:rsidRPr="006B14BA">
        <w:rPr>
          <w:rFonts w:cs="Arial"/>
          <w:szCs w:val="20"/>
        </w:rPr>
        <w:t xml:space="preserve">and go to the unmatched person queue </w:t>
      </w:r>
      <w:r w:rsidR="006B14BA">
        <w:rPr>
          <w:rFonts w:cs="Arial"/>
          <w:szCs w:val="20"/>
        </w:rPr>
        <w:lastRenderedPageBreak/>
        <w:t xml:space="preserve">(UMPQ) </w:t>
      </w:r>
      <w:r w:rsidRPr="006B14BA">
        <w:rPr>
          <w:rFonts w:cs="Arial"/>
          <w:szCs w:val="20"/>
        </w:rPr>
        <w:t xml:space="preserve">application </w:t>
      </w:r>
      <w:r w:rsidR="006B14BA">
        <w:rPr>
          <w:rFonts w:cs="Arial"/>
          <w:szCs w:val="20"/>
        </w:rPr>
        <w:t xml:space="preserve">where </w:t>
      </w:r>
      <w:r w:rsidRPr="006B14BA">
        <w:rPr>
          <w:rFonts w:cs="Arial"/>
          <w:szCs w:val="20"/>
        </w:rPr>
        <w:t>manual verification of the patient</w:t>
      </w:r>
      <w:r w:rsidR="006B14BA">
        <w:rPr>
          <w:rFonts w:cs="Arial"/>
          <w:szCs w:val="20"/>
        </w:rPr>
        <w:t xml:space="preserve"> is required for the results to post</w:t>
      </w:r>
      <w:r w:rsidR="00BC05E5">
        <w:rPr>
          <w:rFonts w:cs="Arial"/>
          <w:szCs w:val="20"/>
        </w:rPr>
        <w:t xml:space="preserve">. Because the patient </w:t>
      </w:r>
      <w:r w:rsidR="00BC05E5" w:rsidRPr="006B14BA">
        <w:rPr>
          <w:rFonts w:cs="Arial"/>
          <w:szCs w:val="20"/>
        </w:rPr>
        <w:t xml:space="preserve">CPI, DOB, and/or </w:t>
      </w:r>
      <w:r w:rsidR="008139DC">
        <w:rPr>
          <w:rFonts w:cs="Arial"/>
          <w:szCs w:val="20"/>
        </w:rPr>
        <w:t>Sex</w:t>
      </w:r>
      <w:r w:rsidR="00BC05E5">
        <w:rPr>
          <w:rFonts w:cs="Arial"/>
          <w:szCs w:val="20"/>
        </w:rPr>
        <w:t xml:space="preserve"> match</w:t>
      </w:r>
      <w:r w:rsidR="00BC05E5" w:rsidRPr="006B14BA">
        <w:rPr>
          <w:rFonts w:cs="Arial"/>
          <w:szCs w:val="20"/>
        </w:rPr>
        <w:t xml:space="preserve"> </w:t>
      </w:r>
      <w:r w:rsidRPr="006B14BA">
        <w:rPr>
          <w:rFonts w:cs="Arial"/>
          <w:szCs w:val="20"/>
        </w:rPr>
        <w:t>failed, the FIN if present in the message cannot be trusted so a RLN encounter number is created and stored in the BMG Ref Lab FIN Alias Pool.</w:t>
      </w:r>
    </w:p>
    <w:p w14:paraId="5EF6E619" w14:textId="77777777" w:rsidR="004E4450" w:rsidRPr="00103CFD" w:rsidRDefault="004E4450" w:rsidP="004E4450">
      <w:pPr>
        <w:pStyle w:val="ListParagraph"/>
        <w:numPr>
          <w:ilvl w:val="0"/>
          <w:numId w:val="31"/>
        </w:numPr>
        <w:rPr>
          <w:rFonts w:ascii="Arial" w:hAnsi="Arial" w:cs="Arial"/>
          <w:color w:val="595959" w:themeColor="text1" w:themeTint="A6"/>
          <w:sz w:val="20"/>
          <w:szCs w:val="20"/>
        </w:rPr>
      </w:pPr>
      <w:r w:rsidRPr="00103CFD">
        <w:rPr>
          <w:rFonts w:ascii="Arial" w:hAnsi="Arial" w:cs="Arial"/>
          <w:color w:val="595959" w:themeColor="text1" w:themeTint="A6"/>
          <w:sz w:val="20"/>
          <w:szCs w:val="20"/>
        </w:rPr>
        <w:t>Cerner’s coding logic will create a unique RLN FIN and encounter when the person or encounter match fails.</w:t>
      </w:r>
    </w:p>
    <w:p w14:paraId="40E63EF9" w14:textId="7CD963C7" w:rsidR="004E4450" w:rsidRPr="004E4450" w:rsidRDefault="004E4450" w:rsidP="00103CFD">
      <w:pPr>
        <w:spacing w:after="0" w:line="240" w:lineRule="auto"/>
        <w:ind w:left="720"/>
        <w:rPr>
          <w:rFonts w:eastAsia="Times New Roman" w:cs="Arial"/>
          <w:color w:val="595959" w:themeColor="text1" w:themeTint="A6"/>
          <w:szCs w:val="20"/>
        </w:rPr>
      </w:pPr>
      <w:r w:rsidRPr="004E4450">
        <w:rPr>
          <w:rFonts w:eastAsia="Times New Roman" w:cs="Arial"/>
          <w:color w:val="595959" w:themeColor="text1" w:themeTint="A6"/>
          <w:szCs w:val="20"/>
        </w:rPr>
        <w:t xml:space="preserve">   - RLN FIN= Q concatenated with Quest’s unique accession number (e.g.,QTM882410V)</w:t>
      </w:r>
      <w:r w:rsidR="00103CFD" w:rsidRPr="00103CFD">
        <w:rPr>
          <w:rFonts w:eastAsia="Times New Roman" w:cs="Arial"/>
          <w:color w:val="595959" w:themeColor="text1" w:themeTint="A6"/>
          <w:szCs w:val="20"/>
        </w:rPr>
        <w:t>.</w:t>
      </w:r>
    </w:p>
    <w:p w14:paraId="330FA621" w14:textId="77777777" w:rsidR="004E4450" w:rsidRPr="00103CFD" w:rsidRDefault="004E4450" w:rsidP="004E4450">
      <w:pPr>
        <w:spacing w:after="0" w:line="240" w:lineRule="auto"/>
        <w:ind w:left="720"/>
        <w:rPr>
          <w:rFonts w:eastAsia="Times New Roman" w:cs="Arial"/>
          <w:color w:val="595959" w:themeColor="text1" w:themeTint="A6"/>
          <w:szCs w:val="20"/>
        </w:rPr>
      </w:pPr>
      <w:r w:rsidRPr="004E4450">
        <w:rPr>
          <w:rFonts w:eastAsia="Times New Roman" w:cs="Arial"/>
          <w:color w:val="595959" w:themeColor="text1" w:themeTint="A6"/>
          <w:szCs w:val="20"/>
        </w:rPr>
        <w:t xml:space="preserve">   - A</w:t>
      </w:r>
      <w:r w:rsidRPr="00103CFD">
        <w:rPr>
          <w:rFonts w:eastAsia="Times New Roman" w:cs="Arial"/>
          <w:color w:val="595959" w:themeColor="text1" w:themeTint="A6"/>
          <w:szCs w:val="20"/>
        </w:rPr>
        <w:t xml:space="preserve"> new</w:t>
      </w:r>
      <w:r w:rsidRPr="004E4450">
        <w:rPr>
          <w:rFonts w:eastAsia="Times New Roman" w:cs="Arial"/>
          <w:color w:val="595959" w:themeColor="text1" w:themeTint="A6"/>
          <w:szCs w:val="20"/>
        </w:rPr>
        <w:t xml:space="preserve"> encounter is created with </w:t>
      </w:r>
      <w:r w:rsidRPr="00103CFD">
        <w:rPr>
          <w:rFonts w:eastAsia="Times New Roman" w:cs="Arial"/>
          <w:color w:val="595959" w:themeColor="text1" w:themeTint="A6"/>
          <w:szCs w:val="20"/>
        </w:rPr>
        <w:t xml:space="preserve">a location of ‘Ref Lab Result’, </w:t>
      </w:r>
      <w:r w:rsidRPr="004E4450">
        <w:rPr>
          <w:rFonts w:eastAsia="Times New Roman" w:cs="Arial"/>
          <w:color w:val="595959" w:themeColor="text1" w:themeTint="A6"/>
          <w:szCs w:val="20"/>
        </w:rPr>
        <w:t>an admit date/time equal to the specimen</w:t>
      </w:r>
    </w:p>
    <w:p w14:paraId="39C18238" w14:textId="492AB027" w:rsidR="004E4450" w:rsidRPr="00103CFD" w:rsidRDefault="004E4450" w:rsidP="004E4450">
      <w:pPr>
        <w:spacing w:after="0" w:line="240" w:lineRule="auto"/>
        <w:ind w:left="720"/>
        <w:rPr>
          <w:rFonts w:cs="Arial"/>
          <w:color w:val="595959" w:themeColor="text1" w:themeTint="A6"/>
          <w:szCs w:val="20"/>
        </w:rPr>
      </w:pPr>
      <w:r w:rsidRPr="00103CFD">
        <w:rPr>
          <w:rFonts w:eastAsia="Times New Roman" w:cs="Arial"/>
          <w:color w:val="595959" w:themeColor="text1" w:themeTint="A6"/>
          <w:szCs w:val="20"/>
        </w:rPr>
        <w:t xml:space="preserve">    </w:t>
      </w:r>
      <w:r w:rsidRPr="004E4450">
        <w:rPr>
          <w:rFonts w:eastAsia="Times New Roman" w:cs="Arial"/>
          <w:color w:val="595959" w:themeColor="text1" w:themeTint="A6"/>
          <w:szCs w:val="20"/>
        </w:rPr>
        <w:t xml:space="preserve"> received date/time</w:t>
      </w:r>
      <w:r w:rsidRPr="00103CFD">
        <w:rPr>
          <w:rFonts w:eastAsia="Times New Roman" w:cs="Arial"/>
          <w:color w:val="595959" w:themeColor="text1" w:themeTint="A6"/>
          <w:szCs w:val="20"/>
        </w:rPr>
        <w:t xml:space="preserve">, and a </w:t>
      </w:r>
      <w:r w:rsidRPr="00103CFD">
        <w:rPr>
          <w:rFonts w:cs="Arial"/>
          <w:color w:val="595959" w:themeColor="text1" w:themeTint="A6"/>
          <w:szCs w:val="20"/>
        </w:rPr>
        <w:t xml:space="preserve">discharge date equal to the admit date with a time of 2359. </w:t>
      </w:r>
    </w:p>
    <w:p w14:paraId="650BCF9B" w14:textId="71E6BCF7" w:rsidR="00103CFD" w:rsidRPr="00103CFD" w:rsidRDefault="004E4450" w:rsidP="00103CFD">
      <w:pPr>
        <w:spacing w:after="0" w:line="240" w:lineRule="auto"/>
        <w:ind w:left="446"/>
        <w:rPr>
          <w:rFonts w:cs="Arial"/>
          <w:color w:val="595959" w:themeColor="text1" w:themeTint="A6"/>
          <w:szCs w:val="20"/>
        </w:rPr>
      </w:pPr>
      <w:r w:rsidRPr="00103CFD">
        <w:rPr>
          <w:rFonts w:cs="Arial"/>
          <w:color w:val="595959" w:themeColor="text1" w:themeTint="A6"/>
          <w:szCs w:val="20"/>
        </w:rPr>
        <w:t xml:space="preserve"> </w:t>
      </w:r>
      <w:r w:rsidR="00103CFD" w:rsidRPr="00103CFD">
        <w:rPr>
          <w:rFonts w:cs="Arial"/>
          <w:color w:val="595959" w:themeColor="text1" w:themeTint="A6"/>
          <w:szCs w:val="20"/>
        </w:rPr>
        <w:t xml:space="preserve">    </w:t>
      </w:r>
      <w:r w:rsidRPr="00103CFD">
        <w:rPr>
          <w:rFonts w:cs="Arial"/>
          <w:color w:val="595959" w:themeColor="text1" w:themeTint="A6"/>
          <w:szCs w:val="20"/>
        </w:rPr>
        <w:t xml:space="preserve"> </w:t>
      </w:r>
      <w:r w:rsidR="00103CFD">
        <w:rPr>
          <w:rFonts w:cs="Arial"/>
          <w:color w:val="595959" w:themeColor="text1" w:themeTint="A6"/>
          <w:szCs w:val="20"/>
        </w:rPr>
        <w:t xml:space="preserve"> </w:t>
      </w:r>
      <w:r w:rsidRPr="00103CFD">
        <w:rPr>
          <w:rFonts w:cs="Arial"/>
          <w:color w:val="595959" w:themeColor="text1" w:themeTint="A6"/>
          <w:szCs w:val="20"/>
        </w:rPr>
        <w:t xml:space="preserve"> -</w:t>
      </w:r>
      <w:r w:rsidR="00103CFD" w:rsidRPr="00103CFD">
        <w:rPr>
          <w:rFonts w:cs="Arial"/>
          <w:color w:val="595959" w:themeColor="text1" w:themeTint="A6"/>
          <w:szCs w:val="20"/>
        </w:rPr>
        <w:t xml:space="preserve"> When a result message fails encounter match only (FIN is missing or incorrect for the patient), the results will </w:t>
      </w:r>
    </w:p>
    <w:p w14:paraId="1CA8823E" w14:textId="6904E720" w:rsidR="008468CA" w:rsidRPr="00103CFD" w:rsidRDefault="00103CFD" w:rsidP="00103CFD">
      <w:pPr>
        <w:spacing w:after="0" w:line="240" w:lineRule="auto"/>
        <w:ind w:left="446"/>
        <w:rPr>
          <w:rFonts w:cs="Arial"/>
          <w:color w:val="595959" w:themeColor="text1" w:themeTint="A6"/>
          <w:szCs w:val="20"/>
        </w:rPr>
      </w:pPr>
      <w:r w:rsidRPr="00103CFD">
        <w:rPr>
          <w:rFonts w:cs="Arial"/>
          <w:color w:val="595959" w:themeColor="text1" w:themeTint="A6"/>
          <w:szCs w:val="20"/>
        </w:rPr>
        <w:t xml:space="preserve">         </w:t>
      </w:r>
      <w:r>
        <w:rPr>
          <w:rFonts w:cs="Arial"/>
          <w:color w:val="595959" w:themeColor="text1" w:themeTint="A6"/>
          <w:szCs w:val="20"/>
        </w:rPr>
        <w:t xml:space="preserve"> </w:t>
      </w:r>
      <w:r w:rsidRPr="00103CFD">
        <w:rPr>
          <w:rFonts w:cs="Arial"/>
          <w:color w:val="595959" w:themeColor="text1" w:themeTint="A6"/>
          <w:szCs w:val="20"/>
        </w:rPr>
        <w:t xml:space="preserve">post on the patient under this new encounter number without the result message going to the UMPQ.  </w:t>
      </w:r>
      <w:r w:rsidR="00924C07" w:rsidRPr="00F630A1">
        <w:rPr>
          <w:noProof/>
        </w:rPr>
        <w:drawing>
          <wp:anchor distT="0" distB="0" distL="114300" distR="114300" simplePos="0" relativeHeight="251658240" behindDoc="1" locked="0" layoutInCell="1" allowOverlap="1" wp14:anchorId="02ED94D6" wp14:editId="3943BFC9">
            <wp:simplePos x="0" y="0"/>
            <wp:positionH relativeFrom="margin">
              <wp:align>left</wp:align>
            </wp:positionH>
            <wp:positionV relativeFrom="paragraph">
              <wp:posOffset>208915</wp:posOffset>
            </wp:positionV>
            <wp:extent cx="6939915" cy="5146675"/>
            <wp:effectExtent l="0" t="0" r="0" b="0"/>
            <wp:wrapTight wrapText="bothSides">
              <wp:wrapPolygon edited="0">
                <wp:start x="0" y="0"/>
                <wp:lineTo x="0" y="21507"/>
                <wp:lineTo x="21523" y="21507"/>
                <wp:lineTo x="21523"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39915" cy="5146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214261" w14:textId="11966DEF" w:rsidR="00924C07" w:rsidRDefault="00924C07" w:rsidP="00924C07">
      <w:pPr>
        <w:rPr>
          <w:rFonts w:ascii="Calibri" w:hAnsi="Calibri" w:cs="Arial"/>
          <w:sz w:val="28"/>
        </w:rPr>
      </w:pPr>
    </w:p>
    <w:p w14:paraId="0799554D" w14:textId="51FC8490" w:rsidR="00025139" w:rsidRPr="00924C07" w:rsidRDefault="00025139" w:rsidP="00924C07">
      <w:pPr>
        <w:pStyle w:val="Heading1"/>
        <w:rPr>
          <w:rFonts w:asciiTheme="minorHAnsi" w:hAnsiTheme="minorHAnsi"/>
          <w:sz w:val="18"/>
        </w:rPr>
      </w:pPr>
      <w:bookmarkStart w:id="15" w:name="_Toc500332963"/>
      <w:r w:rsidRPr="00924C07">
        <w:rPr>
          <w:rFonts w:asciiTheme="minorHAnsi" w:hAnsiTheme="minorHAnsi"/>
          <w:sz w:val="28"/>
        </w:rPr>
        <w:t>3.    Requirements</w:t>
      </w:r>
      <w:bookmarkEnd w:id="15"/>
    </w:p>
    <w:p w14:paraId="206A171C" w14:textId="77777777" w:rsidR="0008736C" w:rsidRPr="00B54E9C" w:rsidRDefault="00CF2307" w:rsidP="00A47EAC">
      <w:pPr>
        <w:pStyle w:val="Heading2"/>
        <w:numPr>
          <w:ilvl w:val="1"/>
          <w:numId w:val="0"/>
        </w:numPr>
        <w:spacing w:before="280" w:after="280" w:line="240" w:lineRule="atLeast"/>
        <w:rPr>
          <w:rFonts w:ascii="Calibri" w:hAnsi="Calibri" w:cs="Arial"/>
          <w:i w:val="0"/>
          <w:color w:val="0070C0"/>
          <w:sz w:val="24"/>
          <w:szCs w:val="24"/>
        </w:rPr>
      </w:pPr>
      <w:bookmarkStart w:id="16" w:name="_Toc439994682"/>
      <w:bookmarkStart w:id="17" w:name="_Toc500332964"/>
      <w:r w:rsidRPr="00B54E9C">
        <w:rPr>
          <w:rFonts w:ascii="Calibri" w:hAnsi="Calibri" w:cs="Arial"/>
          <w:i w:val="0"/>
          <w:color w:val="0070C0"/>
          <w:sz w:val="24"/>
          <w:szCs w:val="24"/>
        </w:rPr>
        <w:t>3.1    Functional Requirements</w:t>
      </w:r>
      <w:bookmarkStart w:id="18" w:name="_Toc439994696"/>
      <w:bookmarkEnd w:id="16"/>
      <w:bookmarkEnd w:id="17"/>
    </w:p>
    <w:tbl>
      <w:tblPr>
        <w:tblW w:w="10923" w:type="dxa"/>
        <w:tblInd w:w="93" w:type="dxa"/>
        <w:tblLook w:val="04A0" w:firstRow="1" w:lastRow="0" w:firstColumn="1" w:lastColumn="0" w:noHBand="0" w:noVBand="1"/>
      </w:tblPr>
      <w:tblGrid>
        <w:gridCol w:w="1545"/>
        <w:gridCol w:w="3422"/>
        <w:gridCol w:w="5956"/>
      </w:tblGrid>
      <w:tr w:rsidR="00CB7636" w:rsidRPr="005155FC" w14:paraId="0F84FD6D" w14:textId="77777777" w:rsidTr="00F51214">
        <w:trPr>
          <w:trHeight w:val="342"/>
        </w:trPr>
        <w:tc>
          <w:tcPr>
            <w:tcW w:w="1545" w:type="dxa"/>
            <w:tcBorders>
              <w:top w:val="nil"/>
              <w:left w:val="nil"/>
              <w:bottom w:val="nil"/>
              <w:right w:val="nil"/>
            </w:tcBorders>
            <w:shd w:val="clear" w:color="000000" w:fill="F2F2F2"/>
            <w:noWrap/>
            <w:vAlign w:val="bottom"/>
            <w:hideMark/>
          </w:tcPr>
          <w:p w14:paraId="21054020" w14:textId="77777777" w:rsidR="00894772" w:rsidRPr="005155FC" w:rsidRDefault="00552019" w:rsidP="0016796D">
            <w:pPr>
              <w:spacing w:after="0" w:line="240" w:lineRule="auto"/>
              <w:rPr>
                <w:rFonts w:ascii="Calibri" w:eastAsia="Times New Roman" w:hAnsi="Calibri"/>
                <w:b/>
                <w:bCs/>
                <w:color w:val="000000"/>
                <w:sz w:val="22"/>
              </w:rPr>
            </w:pPr>
            <w:r>
              <w:rPr>
                <w:rFonts w:ascii="Calibri" w:eastAsia="Times New Roman" w:hAnsi="Calibri"/>
                <w:b/>
                <w:bCs/>
                <w:color w:val="000000"/>
                <w:sz w:val="22"/>
              </w:rPr>
              <w:t>C</w:t>
            </w:r>
            <w:r w:rsidR="0016796D">
              <w:rPr>
                <w:rFonts w:ascii="Calibri" w:eastAsia="Times New Roman" w:hAnsi="Calibri"/>
                <w:b/>
                <w:bCs/>
                <w:color w:val="000000"/>
                <w:sz w:val="22"/>
              </w:rPr>
              <w:t>erner</w:t>
            </w:r>
          </w:p>
        </w:tc>
        <w:tc>
          <w:tcPr>
            <w:tcW w:w="3422" w:type="dxa"/>
            <w:tcBorders>
              <w:top w:val="nil"/>
              <w:left w:val="nil"/>
              <w:bottom w:val="nil"/>
              <w:right w:val="nil"/>
            </w:tcBorders>
            <w:shd w:val="clear" w:color="000000" w:fill="F2F2F2"/>
          </w:tcPr>
          <w:p w14:paraId="6179D2E1" w14:textId="77777777" w:rsidR="00894772" w:rsidRPr="005155FC" w:rsidRDefault="00894772" w:rsidP="009A1D0B">
            <w:pPr>
              <w:spacing w:after="0" w:line="240" w:lineRule="auto"/>
              <w:rPr>
                <w:rFonts w:ascii="Calibri" w:eastAsia="Times New Roman" w:hAnsi="Calibri"/>
                <w:b/>
                <w:bCs/>
                <w:color w:val="000000"/>
                <w:sz w:val="22"/>
              </w:rPr>
            </w:pPr>
          </w:p>
        </w:tc>
        <w:tc>
          <w:tcPr>
            <w:tcW w:w="5956" w:type="dxa"/>
            <w:tcBorders>
              <w:top w:val="nil"/>
              <w:left w:val="nil"/>
              <w:bottom w:val="nil"/>
              <w:right w:val="nil"/>
            </w:tcBorders>
            <w:shd w:val="clear" w:color="000000" w:fill="F2F2F2"/>
            <w:noWrap/>
            <w:vAlign w:val="bottom"/>
            <w:hideMark/>
          </w:tcPr>
          <w:p w14:paraId="199BF7FA" w14:textId="77777777" w:rsidR="00894772" w:rsidRPr="005155FC" w:rsidRDefault="00894772"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 </w:t>
            </w:r>
          </w:p>
        </w:tc>
      </w:tr>
      <w:tr w:rsidR="00CB7636" w:rsidRPr="005155FC" w14:paraId="09E6DA70" w14:textId="77777777" w:rsidTr="00F51214">
        <w:trPr>
          <w:trHeight w:val="465"/>
        </w:trPr>
        <w:tc>
          <w:tcPr>
            <w:tcW w:w="1545" w:type="dxa"/>
            <w:tcBorders>
              <w:top w:val="nil"/>
              <w:left w:val="nil"/>
              <w:bottom w:val="nil"/>
              <w:right w:val="nil"/>
            </w:tcBorders>
            <w:shd w:val="clear" w:color="000000" w:fill="F2F2F2"/>
            <w:noWrap/>
            <w:vAlign w:val="bottom"/>
            <w:hideMark/>
          </w:tcPr>
          <w:p w14:paraId="7BFAFCA3" w14:textId="77777777" w:rsidR="00894772" w:rsidRPr="005155FC" w:rsidRDefault="00894772"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lastRenderedPageBreak/>
              <w:t>Number</w:t>
            </w:r>
          </w:p>
        </w:tc>
        <w:tc>
          <w:tcPr>
            <w:tcW w:w="3422" w:type="dxa"/>
            <w:tcBorders>
              <w:top w:val="nil"/>
              <w:left w:val="nil"/>
              <w:bottom w:val="nil"/>
              <w:right w:val="nil"/>
            </w:tcBorders>
            <w:shd w:val="clear" w:color="000000" w:fill="F2F2F2"/>
            <w:vAlign w:val="bottom"/>
          </w:tcPr>
          <w:p w14:paraId="66BAE256" w14:textId="77777777" w:rsidR="00894772" w:rsidRPr="005155FC" w:rsidRDefault="00894772"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 xml:space="preserve">Requirement  Name </w:t>
            </w:r>
          </w:p>
        </w:tc>
        <w:tc>
          <w:tcPr>
            <w:tcW w:w="5956" w:type="dxa"/>
            <w:tcBorders>
              <w:top w:val="nil"/>
              <w:left w:val="nil"/>
              <w:bottom w:val="nil"/>
              <w:right w:val="nil"/>
            </w:tcBorders>
            <w:shd w:val="clear" w:color="000000" w:fill="F2F2F2"/>
            <w:noWrap/>
            <w:vAlign w:val="bottom"/>
            <w:hideMark/>
          </w:tcPr>
          <w:p w14:paraId="2A89F774" w14:textId="77777777" w:rsidR="0016796D" w:rsidRPr="0016796D" w:rsidRDefault="00894772" w:rsidP="0016796D">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Requirement Description</w:t>
            </w:r>
          </w:p>
        </w:tc>
      </w:tr>
      <w:tr w:rsidR="00CB7636" w:rsidRPr="00957C9C" w14:paraId="6E388309" w14:textId="77777777" w:rsidTr="00815D1D">
        <w:trPr>
          <w:trHeight w:val="5760"/>
        </w:trPr>
        <w:tc>
          <w:tcPr>
            <w:tcW w:w="1545" w:type="dxa"/>
            <w:tcBorders>
              <w:top w:val="nil"/>
              <w:left w:val="nil"/>
              <w:bottom w:val="nil"/>
              <w:right w:val="nil"/>
            </w:tcBorders>
            <w:shd w:val="clear" w:color="000000" w:fill="F2F2F2"/>
            <w:noWrap/>
            <w:hideMark/>
          </w:tcPr>
          <w:p w14:paraId="78569E20" w14:textId="77777777" w:rsidR="00F329D3" w:rsidRDefault="00F329D3" w:rsidP="00E5571B">
            <w:pPr>
              <w:spacing w:after="0" w:line="240" w:lineRule="auto"/>
              <w:rPr>
                <w:rFonts w:ascii="Calibri" w:eastAsia="Times New Roman" w:hAnsi="Calibri"/>
                <w:color w:val="auto"/>
                <w:sz w:val="22"/>
              </w:rPr>
            </w:pPr>
          </w:p>
          <w:p w14:paraId="2DFD2E9B" w14:textId="77777777" w:rsidR="00894772" w:rsidRDefault="00894772" w:rsidP="00E5571B">
            <w:pPr>
              <w:spacing w:after="0" w:line="240" w:lineRule="auto"/>
              <w:rPr>
                <w:rFonts w:ascii="Calibri" w:eastAsia="Times New Roman" w:hAnsi="Calibri"/>
                <w:color w:val="auto"/>
                <w:sz w:val="22"/>
              </w:rPr>
            </w:pPr>
            <w:r w:rsidRPr="00957C9C">
              <w:rPr>
                <w:rFonts w:ascii="Calibri" w:eastAsia="Times New Roman" w:hAnsi="Calibri"/>
                <w:color w:val="auto"/>
                <w:sz w:val="22"/>
              </w:rPr>
              <w:t>FR</w:t>
            </w:r>
            <w:r w:rsidR="00532846" w:rsidRPr="00957C9C">
              <w:rPr>
                <w:rFonts w:ascii="Calibri" w:eastAsia="Times New Roman" w:hAnsi="Calibri"/>
                <w:color w:val="auto"/>
                <w:sz w:val="22"/>
              </w:rPr>
              <w:t>.20</w:t>
            </w:r>
            <w:r w:rsidR="00E5571B" w:rsidRPr="00957C9C">
              <w:rPr>
                <w:rFonts w:ascii="Calibri" w:eastAsia="Times New Roman" w:hAnsi="Calibri"/>
                <w:color w:val="auto"/>
                <w:sz w:val="22"/>
              </w:rPr>
              <w:t>1</w:t>
            </w:r>
            <w:r w:rsidR="009E2A26">
              <w:rPr>
                <w:rFonts w:ascii="Calibri" w:eastAsia="Times New Roman" w:hAnsi="Calibri"/>
                <w:color w:val="auto"/>
                <w:sz w:val="22"/>
              </w:rPr>
              <w:t>6</w:t>
            </w:r>
            <w:r w:rsidRPr="00957C9C">
              <w:rPr>
                <w:rFonts w:ascii="Calibri" w:eastAsia="Times New Roman" w:hAnsi="Calibri"/>
                <w:color w:val="auto"/>
                <w:sz w:val="22"/>
              </w:rPr>
              <w:t>.</w:t>
            </w:r>
            <w:r w:rsidR="009E2A26">
              <w:rPr>
                <w:rFonts w:ascii="Calibri" w:eastAsia="Times New Roman" w:hAnsi="Calibri"/>
                <w:color w:val="auto"/>
                <w:sz w:val="22"/>
              </w:rPr>
              <w:t>0</w:t>
            </w:r>
            <w:r w:rsidR="007C6598">
              <w:rPr>
                <w:rFonts w:ascii="Calibri" w:eastAsia="Times New Roman" w:hAnsi="Calibri"/>
                <w:color w:val="auto"/>
                <w:sz w:val="22"/>
              </w:rPr>
              <w:t>1</w:t>
            </w:r>
            <w:r w:rsidRPr="00957C9C">
              <w:rPr>
                <w:rFonts w:ascii="Calibri" w:eastAsia="Times New Roman" w:hAnsi="Calibri"/>
                <w:color w:val="auto"/>
                <w:sz w:val="22"/>
              </w:rPr>
              <w:t>.</w:t>
            </w:r>
            <w:r w:rsidR="00E5571B" w:rsidRPr="00957C9C">
              <w:rPr>
                <w:rFonts w:ascii="Calibri" w:eastAsia="Times New Roman" w:hAnsi="Calibri"/>
                <w:color w:val="auto"/>
                <w:sz w:val="22"/>
              </w:rPr>
              <w:t>1</w:t>
            </w:r>
          </w:p>
          <w:p w14:paraId="64F1C93F" w14:textId="77777777" w:rsidR="0023526A" w:rsidRDefault="0023526A" w:rsidP="00E5571B">
            <w:pPr>
              <w:spacing w:after="0" w:line="240" w:lineRule="auto"/>
              <w:rPr>
                <w:rFonts w:ascii="Calibri" w:eastAsia="Times New Roman" w:hAnsi="Calibri"/>
                <w:color w:val="auto"/>
                <w:sz w:val="22"/>
              </w:rPr>
            </w:pPr>
          </w:p>
          <w:p w14:paraId="2AC26708" w14:textId="77777777" w:rsidR="0023526A" w:rsidRDefault="0023526A" w:rsidP="00E5571B">
            <w:pPr>
              <w:spacing w:after="0" w:line="240" w:lineRule="auto"/>
              <w:rPr>
                <w:rFonts w:ascii="Calibri" w:eastAsia="Times New Roman" w:hAnsi="Calibri"/>
                <w:color w:val="auto"/>
                <w:sz w:val="22"/>
              </w:rPr>
            </w:pPr>
          </w:p>
          <w:p w14:paraId="7EF75C05" w14:textId="77777777" w:rsidR="0023526A" w:rsidRDefault="0023526A" w:rsidP="00E5571B">
            <w:pPr>
              <w:spacing w:after="0" w:line="240" w:lineRule="auto"/>
              <w:rPr>
                <w:rFonts w:ascii="Calibri" w:eastAsia="Times New Roman" w:hAnsi="Calibri"/>
                <w:color w:val="auto"/>
                <w:sz w:val="22"/>
              </w:rPr>
            </w:pPr>
          </w:p>
          <w:p w14:paraId="72921BE8" w14:textId="77777777" w:rsidR="0023526A" w:rsidRDefault="0023526A" w:rsidP="00E5571B">
            <w:pPr>
              <w:spacing w:after="0" w:line="240" w:lineRule="auto"/>
              <w:rPr>
                <w:rFonts w:ascii="Calibri" w:eastAsia="Times New Roman" w:hAnsi="Calibri"/>
                <w:color w:val="auto"/>
                <w:sz w:val="22"/>
              </w:rPr>
            </w:pPr>
          </w:p>
          <w:p w14:paraId="6A45894B" w14:textId="77777777" w:rsidR="00A76A08" w:rsidRDefault="00A76A08" w:rsidP="00E5571B">
            <w:pPr>
              <w:spacing w:after="0" w:line="240" w:lineRule="auto"/>
              <w:rPr>
                <w:rFonts w:ascii="Calibri" w:eastAsia="Times New Roman" w:hAnsi="Calibri"/>
                <w:color w:val="auto"/>
                <w:sz w:val="22"/>
              </w:rPr>
            </w:pPr>
          </w:p>
          <w:p w14:paraId="08B0DF63" w14:textId="77777777" w:rsidR="00A33916" w:rsidRDefault="00A33916" w:rsidP="00E5571B">
            <w:pPr>
              <w:spacing w:after="0" w:line="240" w:lineRule="auto"/>
              <w:rPr>
                <w:rFonts w:ascii="Calibri" w:eastAsia="Times New Roman" w:hAnsi="Calibri"/>
                <w:color w:val="auto"/>
                <w:sz w:val="22"/>
              </w:rPr>
            </w:pPr>
          </w:p>
          <w:p w14:paraId="047683FA" w14:textId="77777777" w:rsidR="005A486B" w:rsidRDefault="005A486B" w:rsidP="00E5571B">
            <w:pPr>
              <w:spacing w:after="0" w:line="240" w:lineRule="auto"/>
              <w:rPr>
                <w:rFonts w:ascii="Calibri" w:eastAsia="Times New Roman" w:hAnsi="Calibri"/>
                <w:color w:val="auto"/>
                <w:sz w:val="22"/>
              </w:rPr>
            </w:pPr>
          </w:p>
          <w:p w14:paraId="51B1CB56" w14:textId="77777777" w:rsidR="005A486B" w:rsidRDefault="005A486B" w:rsidP="00E5571B">
            <w:pPr>
              <w:spacing w:after="0" w:line="240" w:lineRule="auto"/>
              <w:rPr>
                <w:rFonts w:ascii="Calibri" w:eastAsia="Times New Roman" w:hAnsi="Calibri"/>
                <w:color w:val="auto"/>
                <w:sz w:val="22"/>
              </w:rPr>
            </w:pPr>
          </w:p>
          <w:p w14:paraId="2CD280F4" w14:textId="77777777" w:rsidR="005A486B" w:rsidRDefault="005A486B" w:rsidP="00E5571B">
            <w:pPr>
              <w:spacing w:after="0" w:line="240" w:lineRule="auto"/>
              <w:rPr>
                <w:rFonts w:ascii="Calibri" w:eastAsia="Times New Roman" w:hAnsi="Calibri"/>
                <w:color w:val="auto"/>
                <w:sz w:val="22"/>
              </w:rPr>
            </w:pPr>
          </w:p>
          <w:p w14:paraId="22A9DAE6" w14:textId="77777777" w:rsidR="005A486B" w:rsidRDefault="005A486B" w:rsidP="00E5571B">
            <w:pPr>
              <w:spacing w:after="0" w:line="240" w:lineRule="auto"/>
              <w:rPr>
                <w:rFonts w:ascii="Calibri" w:eastAsia="Times New Roman" w:hAnsi="Calibri"/>
                <w:color w:val="auto"/>
                <w:sz w:val="22"/>
              </w:rPr>
            </w:pPr>
          </w:p>
          <w:p w14:paraId="693F5D41" w14:textId="77777777" w:rsidR="005A486B" w:rsidRDefault="005A486B" w:rsidP="00E5571B">
            <w:pPr>
              <w:spacing w:after="0" w:line="240" w:lineRule="auto"/>
              <w:rPr>
                <w:rFonts w:ascii="Calibri" w:eastAsia="Times New Roman" w:hAnsi="Calibri"/>
                <w:color w:val="auto"/>
                <w:sz w:val="22"/>
              </w:rPr>
            </w:pPr>
          </w:p>
          <w:p w14:paraId="3EE96D31" w14:textId="77777777" w:rsidR="005A486B" w:rsidRDefault="005A486B" w:rsidP="00E5571B">
            <w:pPr>
              <w:spacing w:after="0" w:line="240" w:lineRule="auto"/>
              <w:rPr>
                <w:rFonts w:ascii="Calibri" w:eastAsia="Times New Roman" w:hAnsi="Calibri"/>
                <w:color w:val="auto"/>
                <w:sz w:val="22"/>
              </w:rPr>
            </w:pPr>
          </w:p>
          <w:p w14:paraId="1C0EBDD4" w14:textId="77777777" w:rsidR="00CF2A9F" w:rsidRDefault="00CF2A9F" w:rsidP="00E5571B">
            <w:pPr>
              <w:spacing w:after="0" w:line="240" w:lineRule="auto"/>
              <w:rPr>
                <w:rFonts w:ascii="Calibri" w:eastAsia="Times New Roman" w:hAnsi="Calibri"/>
                <w:color w:val="auto"/>
                <w:sz w:val="22"/>
              </w:rPr>
            </w:pPr>
          </w:p>
          <w:p w14:paraId="7C953D5C" w14:textId="77777777" w:rsidR="00CF2A9F" w:rsidRDefault="00CF2A9F" w:rsidP="00E5571B">
            <w:pPr>
              <w:spacing w:after="0" w:line="240" w:lineRule="auto"/>
              <w:rPr>
                <w:rFonts w:ascii="Calibri" w:eastAsia="Times New Roman" w:hAnsi="Calibri"/>
                <w:color w:val="auto"/>
                <w:sz w:val="22"/>
              </w:rPr>
            </w:pPr>
          </w:p>
          <w:p w14:paraId="04600057" w14:textId="77777777" w:rsidR="00B64B86" w:rsidRDefault="00B64B86" w:rsidP="00E5571B">
            <w:pPr>
              <w:spacing w:after="0" w:line="240" w:lineRule="auto"/>
              <w:rPr>
                <w:rFonts w:ascii="Calibri" w:eastAsia="Times New Roman" w:hAnsi="Calibri"/>
                <w:color w:val="auto"/>
                <w:sz w:val="22"/>
              </w:rPr>
            </w:pPr>
          </w:p>
          <w:p w14:paraId="71F9BE47" w14:textId="77777777" w:rsidR="00B64B86" w:rsidRDefault="00B64B86" w:rsidP="00E5571B">
            <w:pPr>
              <w:spacing w:after="0" w:line="240" w:lineRule="auto"/>
              <w:rPr>
                <w:rFonts w:ascii="Calibri" w:eastAsia="Times New Roman" w:hAnsi="Calibri"/>
                <w:color w:val="auto"/>
                <w:sz w:val="22"/>
              </w:rPr>
            </w:pPr>
          </w:p>
          <w:p w14:paraId="15059E3C" w14:textId="77777777" w:rsidR="00B64B86" w:rsidRDefault="00B64B86" w:rsidP="00E5571B">
            <w:pPr>
              <w:spacing w:after="0" w:line="240" w:lineRule="auto"/>
              <w:rPr>
                <w:rFonts w:ascii="Calibri" w:eastAsia="Times New Roman" w:hAnsi="Calibri"/>
                <w:color w:val="auto"/>
                <w:sz w:val="22"/>
              </w:rPr>
            </w:pPr>
          </w:p>
          <w:p w14:paraId="139421C4" w14:textId="77777777" w:rsidR="00751F56" w:rsidRDefault="00751F56" w:rsidP="00E5571B">
            <w:pPr>
              <w:spacing w:after="0" w:line="240" w:lineRule="auto"/>
              <w:rPr>
                <w:rFonts w:ascii="Calibri" w:eastAsia="Times New Roman" w:hAnsi="Calibri"/>
                <w:color w:val="auto"/>
                <w:sz w:val="22"/>
              </w:rPr>
            </w:pPr>
          </w:p>
          <w:p w14:paraId="34E017FF" w14:textId="77777777" w:rsidR="00751F56" w:rsidRDefault="00751F56" w:rsidP="00E5571B">
            <w:pPr>
              <w:spacing w:after="0" w:line="240" w:lineRule="auto"/>
              <w:rPr>
                <w:rFonts w:ascii="Calibri" w:eastAsia="Times New Roman" w:hAnsi="Calibri"/>
                <w:color w:val="auto"/>
                <w:sz w:val="22"/>
              </w:rPr>
            </w:pPr>
          </w:p>
          <w:p w14:paraId="14056988" w14:textId="77777777" w:rsidR="00751F56" w:rsidRDefault="00751F56" w:rsidP="00E5571B">
            <w:pPr>
              <w:spacing w:after="0" w:line="240" w:lineRule="auto"/>
              <w:rPr>
                <w:rFonts w:ascii="Calibri" w:eastAsia="Times New Roman" w:hAnsi="Calibri"/>
                <w:color w:val="auto"/>
                <w:sz w:val="22"/>
              </w:rPr>
            </w:pPr>
          </w:p>
          <w:p w14:paraId="2EAE3C5B" w14:textId="77777777" w:rsidR="00751F56" w:rsidRDefault="00751F56" w:rsidP="00E5571B">
            <w:pPr>
              <w:spacing w:after="0" w:line="240" w:lineRule="auto"/>
              <w:rPr>
                <w:rFonts w:ascii="Calibri" w:eastAsia="Times New Roman" w:hAnsi="Calibri"/>
                <w:color w:val="auto"/>
                <w:sz w:val="22"/>
              </w:rPr>
            </w:pPr>
          </w:p>
          <w:p w14:paraId="6D4E4081" w14:textId="77777777" w:rsidR="00751F56" w:rsidRDefault="00751F56" w:rsidP="00E5571B">
            <w:pPr>
              <w:spacing w:after="0" w:line="240" w:lineRule="auto"/>
              <w:rPr>
                <w:rFonts w:ascii="Calibri" w:eastAsia="Times New Roman" w:hAnsi="Calibri"/>
                <w:color w:val="auto"/>
                <w:sz w:val="22"/>
              </w:rPr>
            </w:pPr>
          </w:p>
          <w:p w14:paraId="6E0D7FB5" w14:textId="77777777" w:rsidR="00751F56" w:rsidRDefault="00751F56" w:rsidP="00E5571B">
            <w:pPr>
              <w:spacing w:after="0" w:line="240" w:lineRule="auto"/>
              <w:rPr>
                <w:rFonts w:ascii="Calibri" w:eastAsia="Times New Roman" w:hAnsi="Calibri"/>
                <w:color w:val="auto"/>
                <w:sz w:val="22"/>
              </w:rPr>
            </w:pPr>
          </w:p>
          <w:p w14:paraId="16E943DC" w14:textId="77777777" w:rsidR="00751F56" w:rsidRDefault="00751F56" w:rsidP="00E5571B">
            <w:pPr>
              <w:spacing w:after="0" w:line="240" w:lineRule="auto"/>
              <w:rPr>
                <w:rFonts w:ascii="Calibri" w:eastAsia="Times New Roman" w:hAnsi="Calibri"/>
                <w:color w:val="auto"/>
                <w:sz w:val="22"/>
              </w:rPr>
            </w:pPr>
          </w:p>
          <w:p w14:paraId="0DDD0134" w14:textId="77777777" w:rsidR="0023526A" w:rsidRDefault="0023526A" w:rsidP="00E5571B">
            <w:pPr>
              <w:spacing w:after="0" w:line="240" w:lineRule="auto"/>
              <w:rPr>
                <w:rFonts w:ascii="Calibri" w:eastAsia="Times New Roman" w:hAnsi="Calibri"/>
                <w:color w:val="auto"/>
                <w:sz w:val="22"/>
              </w:rPr>
            </w:pPr>
            <w:r w:rsidRPr="00957C9C">
              <w:rPr>
                <w:rFonts w:ascii="Calibri" w:eastAsia="Times New Roman" w:hAnsi="Calibri"/>
                <w:color w:val="auto"/>
                <w:sz w:val="22"/>
              </w:rPr>
              <w:t>FR.201</w:t>
            </w:r>
            <w:r w:rsidR="009E2A26">
              <w:rPr>
                <w:rFonts w:ascii="Calibri" w:eastAsia="Times New Roman" w:hAnsi="Calibri"/>
                <w:color w:val="auto"/>
                <w:sz w:val="22"/>
              </w:rPr>
              <w:t>6</w:t>
            </w:r>
            <w:r w:rsidRPr="00957C9C">
              <w:rPr>
                <w:rFonts w:ascii="Calibri" w:eastAsia="Times New Roman" w:hAnsi="Calibri"/>
                <w:color w:val="auto"/>
                <w:sz w:val="22"/>
              </w:rPr>
              <w:t>.</w:t>
            </w:r>
            <w:r w:rsidR="009E2A26">
              <w:rPr>
                <w:rFonts w:ascii="Calibri" w:eastAsia="Times New Roman" w:hAnsi="Calibri"/>
                <w:color w:val="auto"/>
                <w:sz w:val="22"/>
              </w:rPr>
              <w:t>0</w:t>
            </w:r>
            <w:r w:rsidR="007C6598">
              <w:rPr>
                <w:rFonts w:ascii="Calibri" w:eastAsia="Times New Roman" w:hAnsi="Calibri"/>
                <w:color w:val="auto"/>
                <w:sz w:val="22"/>
              </w:rPr>
              <w:t>1</w:t>
            </w:r>
            <w:r w:rsidRPr="00957C9C">
              <w:rPr>
                <w:rFonts w:ascii="Calibri" w:eastAsia="Times New Roman" w:hAnsi="Calibri"/>
                <w:color w:val="auto"/>
                <w:sz w:val="22"/>
              </w:rPr>
              <w:t>.</w:t>
            </w:r>
            <w:r>
              <w:rPr>
                <w:rFonts w:ascii="Calibri" w:eastAsia="Times New Roman" w:hAnsi="Calibri"/>
                <w:color w:val="auto"/>
                <w:sz w:val="22"/>
              </w:rPr>
              <w:t>2</w:t>
            </w:r>
          </w:p>
          <w:p w14:paraId="7283D6CB" w14:textId="77777777" w:rsidR="00CF2A9F" w:rsidRDefault="00CF2A9F" w:rsidP="00E5571B">
            <w:pPr>
              <w:spacing w:after="0" w:line="240" w:lineRule="auto"/>
              <w:rPr>
                <w:rFonts w:ascii="Calibri" w:eastAsia="Times New Roman" w:hAnsi="Calibri"/>
                <w:color w:val="auto"/>
                <w:sz w:val="22"/>
              </w:rPr>
            </w:pPr>
          </w:p>
          <w:p w14:paraId="46D41EB6" w14:textId="77777777" w:rsidR="00CF2A9F" w:rsidRDefault="00CF2A9F" w:rsidP="00E5571B">
            <w:pPr>
              <w:spacing w:after="0" w:line="240" w:lineRule="auto"/>
              <w:rPr>
                <w:rFonts w:ascii="Calibri" w:eastAsia="Times New Roman" w:hAnsi="Calibri"/>
                <w:color w:val="auto"/>
                <w:sz w:val="22"/>
              </w:rPr>
            </w:pPr>
          </w:p>
          <w:p w14:paraId="52AAF46C" w14:textId="77777777" w:rsidR="00CF2A9F" w:rsidRDefault="00CF2A9F" w:rsidP="00E5571B">
            <w:pPr>
              <w:spacing w:after="0" w:line="240" w:lineRule="auto"/>
              <w:rPr>
                <w:rFonts w:ascii="Calibri" w:eastAsia="Times New Roman" w:hAnsi="Calibri"/>
                <w:color w:val="auto"/>
                <w:sz w:val="22"/>
              </w:rPr>
            </w:pPr>
          </w:p>
          <w:p w14:paraId="036FB7F1" w14:textId="77777777" w:rsidR="00CF2A9F" w:rsidRDefault="00CF2A9F" w:rsidP="00E5571B">
            <w:pPr>
              <w:spacing w:after="0" w:line="240" w:lineRule="auto"/>
              <w:rPr>
                <w:rFonts w:ascii="Calibri" w:eastAsia="Times New Roman" w:hAnsi="Calibri"/>
                <w:color w:val="auto"/>
                <w:sz w:val="22"/>
              </w:rPr>
            </w:pPr>
          </w:p>
          <w:p w14:paraId="6FF050D2" w14:textId="77777777" w:rsidR="00CF2A9F" w:rsidRDefault="00CF2A9F" w:rsidP="00E5571B">
            <w:pPr>
              <w:spacing w:after="0" w:line="240" w:lineRule="auto"/>
              <w:rPr>
                <w:rFonts w:ascii="Calibri" w:eastAsia="Times New Roman" w:hAnsi="Calibri"/>
                <w:color w:val="auto"/>
                <w:sz w:val="22"/>
              </w:rPr>
            </w:pPr>
          </w:p>
          <w:p w14:paraId="715971EF" w14:textId="77777777" w:rsidR="00CF2A9F" w:rsidRDefault="00CF2A9F" w:rsidP="00E5571B">
            <w:pPr>
              <w:spacing w:after="0" w:line="240" w:lineRule="auto"/>
              <w:rPr>
                <w:rFonts w:ascii="Calibri" w:eastAsia="Times New Roman" w:hAnsi="Calibri"/>
                <w:color w:val="auto"/>
                <w:sz w:val="22"/>
              </w:rPr>
            </w:pPr>
          </w:p>
          <w:p w14:paraId="0F74E287" w14:textId="77777777" w:rsidR="005A486B" w:rsidRDefault="005A486B" w:rsidP="00E5571B">
            <w:pPr>
              <w:spacing w:after="0" w:line="240" w:lineRule="auto"/>
              <w:rPr>
                <w:rFonts w:ascii="Calibri" w:eastAsia="Times New Roman" w:hAnsi="Calibri"/>
                <w:color w:val="auto"/>
                <w:sz w:val="22"/>
              </w:rPr>
            </w:pPr>
          </w:p>
          <w:p w14:paraId="1222FC89" w14:textId="77777777" w:rsidR="0023526A" w:rsidRDefault="0023526A" w:rsidP="00E5571B">
            <w:pPr>
              <w:spacing w:after="0" w:line="240" w:lineRule="auto"/>
              <w:rPr>
                <w:rFonts w:ascii="Calibri" w:eastAsia="Times New Roman" w:hAnsi="Calibri"/>
                <w:color w:val="auto"/>
                <w:sz w:val="22"/>
              </w:rPr>
            </w:pPr>
          </w:p>
          <w:p w14:paraId="633EBCAE" w14:textId="77777777" w:rsidR="0023526A" w:rsidRDefault="0023526A" w:rsidP="00E5571B">
            <w:pPr>
              <w:spacing w:after="0" w:line="240" w:lineRule="auto"/>
              <w:rPr>
                <w:rFonts w:ascii="Calibri" w:eastAsia="Times New Roman" w:hAnsi="Calibri"/>
                <w:color w:val="auto"/>
                <w:sz w:val="22"/>
              </w:rPr>
            </w:pPr>
          </w:p>
          <w:p w14:paraId="78D93FCA" w14:textId="77777777" w:rsidR="0023526A" w:rsidRDefault="0023526A" w:rsidP="00E5571B">
            <w:pPr>
              <w:spacing w:after="0" w:line="240" w:lineRule="auto"/>
              <w:rPr>
                <w:rFonts w:ascii="Calibri" w:eastAsia="Times New Roman" w:hAnsi="Calibri"/>
                <w:color w:val="auto"/>
                <w:sz w:val="22"/>
              </w:rPr>
            </w:pPr>
          </w:p>
          <w:p w14:paraId="41712DC1" w14:textId="77777777" w:rsidR="0023526A" w:rsidRDefault="0023526A" w:rsidP="00E5571B">
            <w:pPr>
              <w:spacing w:after="0" w:line="240" w:lineRule="auto"/>
              <w:rPr>
                <w:rFonts w:ascii="Calibri" w:eastAsia="Times New Roman" w:hAnsi="Calibri"/>
                <w:color w:val="auto"/>
                <w:sz w:val="22"/>
              </w:rPr>
            </w:pPr>
          </w:p>
          <w:p w14:paraId="2DF52B3E" w14:textId="77777777" w:rsidR="0023526A" w:rsidRDefault="0023526A" w:rsidP="00E5571B">
            <w:pPr>
              <w:spacing w:after="0" w:line="240" w:lineRule="auto"/>
              <w:rPr>
                <w:rFonts w:ascii="Calibri" w:eastAsia="Times New Roman" w:hAnsi="Calibri"/>
                <w:color w:val="auto"/>
                <w:sz w:val="22"/>
              </w:rPr>
            </w:pPr>
          </w:p>
          <w:p w14:paraId="3188B31B" w14:textId="77777777" w:rsidR="0023526A" w:rsidRDefault="0023526A" w:rsidP="00E5571B">
            <w:pPr>
              <w:spacing w:after="0" w:line="240" w:lineRule="auto"/>
              <w:rPr>
                <w:rFonts w:ascii="Calibri" w:eastAsia="Times New Roman" w:hAnsi="Calibri"/>
                <w:color w:val="auto"/>
                <w:sz w:val="22"/>
              </w:rPr>
            </w:pPr>
          </w:p>
          <w:p w14:paraId="644BD485" w14:textId="77777777" w:rsidR="00A76A08" w:rsidRDefault="00A76A08" w:rsidP="00E5571B">
            <w:pPr>
              <w:spacing w:after="0" w:line="240" w:lineRule="auto"/>
              <w:rPr>
                <w:rFonts w:ascii="Calibri" w:eastAsia="Times New Roman" w:hAnsi="Calibri"/>
                <w:color w:val="auto"/>
                <w:sz w:val="22"/>
              </w:rPr>
            </w:pPr>
          </w:p>
          <w:p w14:paraId="4C24D79E" w14:textId="77777777" w:rsidR="00A76A08" w:rsidRDefault="00A76A08" w:rsidP="00E5571B">
            <w:pPr>
              <w:spacing w:after="0" w:line="240" w:lineRule="auto"/>
              <w:rPr>
                <w:rFonts w:ascii="Calibri" w:eastAsia="Times New Roman" w:hAnsi="Calibri"/>
                <w:color w:val="auto"/>
                <w:sz w:val="22"/>
              </w:rPr>
            </w:pPr>
          </w:p>
          <w:p w14:paraId="3C70B86B" w14:textId="77777777" w:rsidR="004D0FD4" w:rsidRDefault="004D0FD4" w:rsidP="00E5571B">
            <w:pPr>
              <w:spacing w:after="0" w:line="240" w:lineRule="auto"/>
              <w:rPr>
                <w:rFonts w:ascii="Calibri" w:eastAsia="Times New Roman" w:hAnsi="Calibri"/>
                <w:color w:val="auto"/>
                <w:sz w:val="22"/>
              </w:rPr>
            </w:pPr>
          </w:p>
          <w:p w14:paraId="4B5FA98D" w14:textId="77777777" w:rsidR="00CF2A9F" w:rsidRDefault="00CF2A9F" w:rsidP="00A76A08">
            <w:pPr>
              <w:spacing w:after="0" w:line="240" w:lineRule="auto"/>
              <w:rPr>
                <w:rFonts w:ascii="Calibri" w:eastAsia="Times New Roman" w:hAnsi="Calibri"/>
                <w:color w:val="auto"/>
                <w:sz w:val="22"/>
              </w:rPr>
            </w:pPr>
          </w:p>
          <w:p w14:paraId="2FF86768" w14:textId="77777777" w:rsidR="00A409FD" w:rsidRDefault="00A409FD" w:rsidP="00A76A08">
            <w:pPr>
              <w:spacing w:after="0" w:line="240" w:lineRule="auto"/>
              <w:rPr>
                <w:rFonts w:ascii="Calibri" w:eastAsia="Times New Roman" w:hAnsi="Calibri"/>
                <w:color w:val="auto"/>
                <w:sz w:val="22"/>
              </w:rPr>
            </w:pPr>
          </w:p>
          <w:p w14:paraId="67A3CACF" w14:textId="77777777" w:rsidR="005401B0" w:rsidRDefault="005401B0" w:rsidP="00A76A08">
            <w:pPr>
              <w:spacing w:after="0" w:line="240" w:lineRule="auto"/>
              <w:rPr>
                <w:rFonts w:ascii="Calibri" w:eastAsia="Times New Roman" w:hAnsi="Calibri"/>
                <w:color w:val="auto"/>
                <w:sz w:val="22"/>
              </w:rPr>
            </w:pPr>
          </w:p>
          <w:p w14:paraId="11A852B9" w14:textId="77777777" w:rsidR="005401B0" w:rsidRDefault="005401B0" w:rsidP="00A76A08">
            <w:pPr>
              <w:spacing w:after="0" w:line="240" w:lineRule="auto"/>
              <w:rPr>
                <w:rFonts w:ascii="Calibri" w:eastAsia="Times New Roman" w:hAnsi="Calibri"/>
                <w:color w:val="auto"/>
                <w:sz w:val="22"/>
              </w:rPr>
            </w:pPr>
          </w:p>
          <w:p w14:paraId="017A4FCA" w14:textId="77777777" w:rsidR="00CB7636" w:rsidRDefault="00CB7636" w:rsidP="00A76A08">
            <w:pPr>
              <w:spacing w:after="0" w:line="240" w:lineRule="auto"/>
              <w:rPr>
                <w:rFonts w:ascii="Calibri" w:eastAsia="Times New Roman" w:hAnsi="Calibri"/>
                <w:color w:val="auto"/>
                <w:sz w:val="22"/>
              </w:rPr>
            </w:pPr>
          </w:p>
          <w:p w14:paraId="4C539DEC" w14:textId="77777777" w:rsidR="00CB7636" w:rsidRDefault="00CB7636" w:rsidP="00A76A08">
            <w:pPr>
              <w:spacing w:after="0" w:line="240" w:lineRule="auto"/>
              <w:rPr>
                <w:rFonts w:ascii="Calibri" w:eastAsia="Times New Roman" w:hAnsi="Calibri"/>
                <w:color w:val="auto"/>
                <w:sz w:val="22"/>
              </w:rPr>
            </w:pPr>
          </w:p>
          <w:p w14:paraId="3EDE40A6" w14:textId="77777777" w:rsidR="00CB7636" w:rsidRDefault="00CB7636" w:rsidP="00A76A08">
            <w:pPr>
              <w:spacing w:after="0" w:line="240" w:lineRule="auto"/>
              <w:rPr>
                <w:rFonts w:ascii="Calibri" w:eastAsia="Times New Roman" w:hAnsi="Calibri"/>
                <w:color w:val="auto"/>
                <w:sz w:val="22"/>
              </w:rPr>
            </w:pPr>
          </w:p>
          <w:p w14:paraId="6F630468" w14:textId="77777777" w:rsidR="00CB7636" w:rsidRDefault="00CB7636" w:rsidP="00A76A08">
            <w:pPr>
              <w:spacing w:after="0" w:line="240" w:lineRule="auto"/>
              <w:rPr>
                <w:rFonts w:ascii="Calibri" w:eastAsia="Times New Roman" w:hAnsi="Calibri"/>
                <w:color w:val="auto"/>
                <w:sz w:val="22"/>
              </w:rPr>
            </w:pPr>
          </w:p>
          <w:p w14:paraId="44ACFD65" w14:textId="77777777" w:rsidR="009D344F" w:rsidRDefault="009D344F" w:rsidP="00A76A08">
            <w:pPr>
              <w:spacing w:after="0" w:line="240" w:lineRule="auto"/>
              <w:rPr>
                <w:rFonts w:ascii="Calibri" w:eastAsia="Times New Roman" w:hAnsi="Calibri"/>
                <w:color w:val="auto"/>
                <w:sz w:val="22"/>
              </w:rPr>
            </w:pPr>
          </w:p>
          <w:p w14:paraId="3B81F005" w14:textId="77777777" w:rsidR="00A76A08" w:rsidRDefault="00A76A08" w:rsidP="00A76A08">
            <w:pPr>
              <w:spacing w:after="0" w:line="240" w:lineRule="auto"/>
              <w:rPr>
                <w:rFonts w:ascii="Calibri" w:eastAsia="Times New Roman" w:hAnsi="Calibri"/>
                <w:color w:val="auto"/>
                <w:sz w:val="22"/>
              </w:rPr>
            </w:pPr>
            <w:r w:rsidRPr="00957C9C">
              <w:rPr>
                <w:rFonts w:ascii="Calibri" w:eastAsia="Times New Roman" w:hAnsi="Calibri"/>
                <w:color w:val="auto"/>
                <w:sz w:val="22"/>
              </w:rPr>
              <w:t>FR.201</w:t>
            </w:r>
            <w:r w:rsidR="009E2A26">
              <w:rPr>
                <w:rFonts w:ascii="Calibri" w:eastAsia="Times New Roman" w:hAnsi="Calibri"/>
                <w:color w:val="auto"/>
                <w:sz w:val="22"/>
              </w:rPr>
              <w:t>6</w:t>
            </w:r>
            <w:r w:rsidRPr="00957C9C">
              <w:rPr>
                <w:rFonts w:ascii="Calibri" w:eastAsia="Times New Roman" w:hAnsi="Calibri"/>
                <w:color w:val="auto"/>
                <w:sz w:val="22"/>
              </w:rPr>
              <w:t>.</w:t>
            </w:r>
            <w:r w:rsidR="009E2A26">
              <w:rPr>
                <w:rFonts w:ascii="Calibri" w:eastAsia="Times New Roman" w:hAnsi="Calibri"/>
                <w:color w:val="auto"/>
                <w:sz w:val="22"/>
              </w:rPr>
              <w:t>0</w:t>
            </w:r>
            <w:r w:rsidR="00571723">
              <w:rPr>
                <w:rFonts w:ascii="Calibri" w:eastAsia="Times New Roman" w:hAnsi="Calibri"/>
                <w:color w:val="auto"/>
                <w:sz w:val="22"/>
              </w:rPr>
              <w:t>1</w:t>
            </w:r>
            <w:r w:rsidRPr="00957C9C">
              <w:rPr>
                <w:rFonts w:ascii="Calibri" w:eastAsia="Times New Roman" w:hAnsi="Calibri"/>
                <w:color w:val="auto"/>
                <w:sz w:val="22"/>
              </w:rPr>
              <w:t>.</w:t>
            </w:r>
            <w:r>
              <w:rPr>
                <w:rFonts w:ascii="Calibri" w:eastAsia="Times New Roman" w:hAnsi="Calibri"/>
                <w:color w:val="auto"/>
                <w:sz w:val="22"/>
              </w:rPr>
              <w:t>3</w:t>
            </w:r>
          </w:p>
          <w:p w14:paraId="02E1D1FA" w14:textId="77777777" w:rsidR="0023526A" w:rsidRDefault="0023526A" w:rsidP="00E5571B">
            <w:pPr>
              <w:spacing w:after="0" w:line="240" w:lineRule="auto"/>
              <w:rPr>
                <w:rFonts w:ascii="Calibri" w:eastAsia="Times New Roman" w:hAnsi="Calibri"/>
                <w:color w:val="auto"/>
                <w:sz w:val="22"/>
              </w:rPr>
            </w:pPr>
          </w:p>
          <w:p w14:paraId="2C411559" w14:textId="77777777" w:rsidR="0023526A" w:rsidRDefault="0023526A" w:rsidP="00E5571B">
            <w:pPr>
              <w:spacing w:after="0" w:line="240" w:lineRule="auto"/>
              <w:rPr>
                <w:rFonts w:ascii="Calibri" w:eastAsia="Times New Roman" w:hAnsi="Calibri"/>
                <w:color w:val="auto"/>
                <w:sz w:val="22"/>
              </w:rPr>
            </w:pPr>
          </w:p>
          <w:p w14:paraId="57DCD3A5" w14:textId="77777777" w:rsidR="0023526A" w:rsidRDefault="0023526A" w:rsidP="00E5571B">
            <w:pPr>
              <w:spacing w:after="0" w:line="240" w:lineRule="auto"/>
              <w:rPr>
                <w:rFonts w:ascii="Calibri" w:eastAsia="Times New Roman" w:hAnsi="Calibri"/>
                <w:color w:val="auto"/>
                <w:sz w:val="22"/>
              </w:rPr>
            </w:pPr>
          </w:p>
          <w:p w14:paraId="4DB04964" w14:textId="77777777" w:rsidR="0023526A" w:rsidRDefault="0023526A" w:rsidP="00E5571B">
            <w:pPr>
              <w:spacing w:after="0" w:line="240" w:lineRule="auto"/>
              <w:rPr>
                <w:rFonts w:ascii="Calibri" w:eastAsia="Times New Roman" w:hAnsi="Calibri"/>
                <w:color w:val="auto"/>
                <w:sz w:val="22"/>
              </w:rPr>
            </w:pPr>
          </w:p>
          <w:p w14:paraId="7EFC631B" w14:textId="77777777" w:rsidR="0023526A" w:rsidRDefault="0023526A" w:rsidP="00E5571B">
            <w:pPr>
              <w:spacing w:after="0" w:line="240" w:lineRule="auto"/>
              <w:rPr>
                <w:rFonts w:ascii="Calibri" w:eastAsia="Times New Roman" w:hAnsi="Calibri"/>
                <w:color w:val="auto"/>
                <w:sz w:val="22"/>
              </w:rPr>
            </w:pPr>
          </w:p>
          <w:p w14:paraId="33730496" w14:textId="77777777" w:rsidR="0023526A" w:rsidRDefault="0023526A" w:rsidP="00E5571B">
            <w:pPr>
              <w:spacing w:after="0" w:line="240" w:lineRule="auto"/>
              <w:rPr>
                <w:rFonts w:ascii="Calibri" w:eastAsia="Times New Roman" w:hAnsi="Calibri"/>
                <w:color w:val="auto"/>
                <w:sz w:val="22"/>
              </w:rPr>
            </w:pPr>
          </w:p>
          <w:p w14:paraId="5E83B90B" w14:textId="77777777" w:rsidR="0023526A" w:rsidRDefault="0023526A" w:rsidP="00E5571B">
            <w:pPr>
              <w:spacing w:after="0" w:line="240" w:lineRule="auto"/>
              <w:rPr>
                <w:rFonts w:ascii="Calibri" w:eastAsia="Times New Roman" w:hAnsi="Calibri"/>
                <w:color w:val="auto"/>
                <w:sz w:val="22"/>
              </w:rPr>
            </w:pPr>
          </w:p>
          <w:p w14:paraId="7E5ED0EE" w14:textId="77777777" w:rsidR="0023526A" w:rsidRDefault="0023526A" w:rsidP="00E5571B">
            <w:pPr>
              <w:spacing w:after="0" w:line="240" w:lineRule="auto"/>
              <w:rPr>
                <w:rFonts w:ascii="Calibri" w:eastAsia="Times New Roman" w:hAnsi="Calibri"/>
                <w:color w:val="auto"/>
                <w:sz w:val="22"/>
              </w:rPr>
            </w:pPr>
          </w:p>
          <w:p w14:paraId="168236EB" w14:textId="77777777" w:rsidR="0023526A" w:rsidRDefault="0023526A" w:rsidP="00E5571B">
            <w:pPr>
              <w:spacing w:after="0" w:line="240" w:lineRule="auto"/>
              <w:rPr>
                <w:rFonts w:ascii="Calibri" w:eastAsia="Times New Roman" w:hAnsi="Calibri"/>
                <w:color w:val="auto"/>
                <w:sz w:val="22"/>
              </w:rPr>
            </w:pPr>
          </w:p>
          <w:p w14:paraId="1C81A3F9" w14:textId="77777777" w:rsidR="0023526A" w:rsidRDefault="0023526A" w:rsidP="00E5571B">
            <w:pPr>
              <w:spacing w:after="0" w:line="240" w:lineRule="auto"/>
              <w:rPr>
                <w:rFonts w:ascii="Calibri" w:eastAsia="Times New Roman" w:hAnsi="Calibri"/>
                <w:color w:val="auto"/>
                <w:sz w:val="22"/>
              </w:rPr>
            </w:pPr>
          </w:p>
          <w:p w14:paraId="347C4FB0" w14:textId="77777777" w:rsidR="0023526A" w:rsidRDefault="0023526A" w:rsidP="00E5571B">
            <w:pPr>
              <w:spacing w:after="0" w:line="240" w:lineRule="auto"/>
              <w:rPr>
                <w:rFonts w:ascii="Calibri" w:eastAsia="Times New Roman" w:hAnsi="Calibri"/>
                <w:color w:val="auto"/>
                <w:sz w:val="22"/>
              </w:rPr>
            </w:pPr>
          </w:p>
          <w:p w14:paraId="2009F0AD" w14:textId="77777777" w:rsidR="0023526A" w:rsidRDefault="0023526A" w:rsidP="00E5571B">
            <w:pPr>
              <w:spacing w:after="0" w:line="240" w:lineRule="auto"/>
              <w:rPr>
                <w:rFonts w:ascii="Calibri" w:eastAsia="Times New Roman" w:hAnsi="Calibri"/>
                <w:color w:val="auto"/>
                <w:sz w:val="22"/>
              </w:rPr>
            </w:pPr>
          </w:p>
          <w:p w14:paraId="3862D93E" w14:textId="77777777" w:rsidR="0023526A" w:rsidRDefault="0023526A" w:rsidP="00E5571B">
            <w:pPr>
              <w:spacing w:after="0" w:line="240" w:lineRule="auto"/>
              <w:rPr>
                <w:rFonts w:ascii="Calibri" w:eastAsia="Times New Roman" w:hAnsi="Calibri"/>
                <w:color w:val="auto"/>
                <w:sz w:val="22"/>
              </w:rPr>
            </w:pPr>
          </w:p>
          <w:p w14:paraId="4334E26F" w14:textId="77777777" w:rsidR="0023526A" w:rsidRDefault="0023526A" w:rsidP="00E5571B">
            <w:pPr>
              <w:spacing w:after="0" w:line="240" w:lineRule="auto"/>
              <w:rPr>
                <w:rFonts w:ascii="Calibri" w:eastAsia="Times New Roman" w:hAnsi="Calibri"/>
                <w:color w:val="auto"/>
                <w:sz w:val="22"/>
              </w:rPr>
            </w:pPr>
          </w:p>
          <w:p w14:paraId="5EDF9E07" w14:textId="77777777" w:rsidR="0023526A" w:rsidRDefault="0023526A" w:rsidP="00E5571B">
            <w:pPr>
              <w:spacing w:after="0" w:line="240" w:lineRule="auto"/>
              <w:rPr>
                <w:rFonts w:ascii="Calibri" w:eastAsia="Times New Roman" w:hAnsi="Calibri"/>
                <w:color w:val="auto"/>
                <w:sz w:val="22"/>
              </w:rPr>
            </w:pPr>
          </w:p>
          <w:p w14:paraId="43BE6D5A" w14:textId="77777777" w:rsidR="0023526A" w:rsidRDefault="0023526A" w:rsidP="00E5571B">
            <w:pPr>
              <w:spacing w:after="0" w:line="240" w:lineRule="auto"/>
              <w:rPr>
                <w:rFonts w:ascii="Calibri" w:eastAsia="Times New Roman" w:hAnsi="Calibri"/>
                <w:color w:val="auto"/>
                <w:sz w:val="22"/>
              </w:rPr>
            </w:pPr>
          </w:p>
          <w:p w14:paraId="7B75E45E" w14:textId="77777777" w:rsidR="0023526A" w:rsidRDefault="0023526A" w:rsidP="00E5571B">
            <w:pPr>
              <w:spacing w:after="0" w:line="240" w:lineRule="auto"/>
              <w:rPr>
                <w:rFonts w:ascii="Calibri" w:eastAsia="Times New Roman" w:hAnsi="Calibri"/>
                <w:color w:val="auto"/>
                <w:sz w:val="22"/>
              </w:rPr>
            </w:pPr>
          </w:p>
          <w:p w14:paraId="74C6DFB5" w14:textId="77777777" w:rsidR="0023526A" w:rsidRDefault="0023526A" w:rsidP="00E5571B">
            <w:pPr>
              <w:spacing w:after="0" w:line="240" w:lineRule="auto"/>
              <w:rPr>
                <w:rFonts w:ascii="Calibri" w:eastAsia="Times New Roman" w:hAnsi="Calibri"/>
                <w:color w:val="auto"/>
                <w:sz w:val="22"/>
              </w:rPr>
            </w:pPr>
          </w:p>
          <w:p w14:paraId="0C8122CF" w14:textId="77777777" w:rsidR="0023526A" w:rsidRDefault="0023526A" w:rsidP="00E5571B">
            <w:pPr>
              <w:spacing w:after="0" w:line="240" w:lineRule="auto"/>
              <w:rPr>
                <w:rFonts w:ascii="Calibri" w:eastAsia="Times New Roman" w:hAnsi="Calibri"/>
                <w:color w:val="auto"/>
                <w:sz w:val="22"/>
              </w:rPr>
            </w:pPr>
          </w:p>
          <w:p w14:paraId="51212302" w14:textId="77777777" w:rsidR="0023526A" w:rsidRDefault="0023526A" w:rsidP="00E5571B">
            <w:pPr>
              <w:spacing w:after="0" w:line="240" w:lineRule="auto"/>
              <w:rPr>
                <w:rFonts w:ascii="Calibri" w:eastAsia="Times New Roman" w:hAnsi="Calibri"/>
                <w:color w:val="auto"/>
                <w:sz w:val="22"/>
              </w:rPr>
            </w:pPr>
          </w:p>
          <w:p w14:paraId="7F48EC53" w14:textId="77777777" w:rsidR="00A76A08" w:rsidRDefault="00A76A08" w:rsidP="00E5571B">
            <w:pPr>
              <w:spacing w:after="0" w:line="240" w:lineRule="auto"/>
              <w:rPr>
                <w:rFonts w:ascii="Calibri" w:eastAsia="Times New Roman" w:hAnsi="Calibri"/>
                <w:color w:val="auto"/>
                <w:sz w:val="22"/>
              </w:rPr>
            </w:pPr>
          </w:p>
          <w:p w14:paraId="2B9F1BDF" w14:textId="77777777" w:rsidR="00A76A08" w:rsidRDefault="00A76A08" w:rsidP="00E5571B">
            <w:pPr>
              <w:spacing w:after="0" w:line="240" w:lineRule="auto"/>
              <w:rPr>
                <w:rFonts w:ascii="Calibri" w:eastAsia="Times New Roman" w:hAnsi="Calibri"/>
                <w:color w:val="auto"/>
                <w:sz w:val="22"/>
              </w:rPr>
            </w:pPr>
          </w:p>
          <w:p w14:paraId="11FD0D43" w14:textId="77777777" w:rsidR="00A76A08" w:rsidRDefault="00A76A08" w:rsidP="00E5571B">
            <w:pPr>
              <w:spacing w:after="0" w:line="240" w:lineRule="auto"/>
              <w:rPr>
                <w:rFonts w:ascii="Calibri" w:eastAsia="Times New Roman" w:hAnsi="Calibri"/>
                <w:color w:val="auto"/>
                <w:sz w:val="22"/>
              </w:rPr>
            </w:pPr>
          </w:p>
          <w:p w14:paraId="33F26F40" w14:textId="77777777" w:rsidR="00A76A08" w:rsidRDefault="00A76A08" w:rsidP="00E5571B">
            <w:pPr>
              <w:spacing w:after="0" w:line="240" w:lineRule="auto"/>
              <w:rPr>
                <w:rFonts w:ascii="Calibri" w:eastAsia="Times New Roman" w:hAnsi="Calibri"/>
                <w:color w:val="auto"/>
                <w:sz w:val="22"/>
              </w:rPr>
            </w:pPr>
          </w:p>
          <w:p w14:paraId="76A2AEA8" w14:textId="77777777" w:rsidR="00A76A08" w:rsidRDefault="00A76A08" w:rsidP="00E5571B">
            <w:pPr>
              <w:spacing w:after="0" w:line="240" w:lineRule="auto"/>
              <w:rPr>
                <w:rFonts w:ascii="Calibri" w:eastAsia="Times New Roman" w:hAnsi="Calibri"/>
                <w:color w:val="auto"/>
                <w:sz w:val="22"/>
              </w:rPr>
            </w:pPr>
          </w:p>
          <w:p w14:paraId="5A135D03" w14:textId="77777777" w:rsidR="00A76A08" w:rsidRDefault="00A76A08" w:rsidP="00E5571B">
            <w:pPr>
              <w:spacing w:after="0" w:line="240" w:lineRule="auto"/>
              <w:rPr>
                <w:rFonts w:ascii="Calibri" w:eastAsia="Times New Roman" w:hAnsi="Calibri"/>
                <w:color w:val="auto"/>
                <w:sz w:val="22"/>
              </w:rPr>
            </w:pPr>
          </w:p>
          <w:p w14:paraId="33E43134" w14:textId="77777777" w:rsidR="00A76A08" w:rsidRDefault="00A76A08" w:rsidP="00E5571B">
            <w:pPr>
              <w:spacing w:after="0" w:line="240" w:lineRule="auto"/>
              <w:rPr>
                <w:rFonts w:ascii="Calibri" w:eastAsia="Times New Roman" w:hAnsi="Calibri"/>
                <w:color w:val="auto"/>
                <w:sz w:val="22"/>
              </w:rPr>
            </w:pPr>
          </w:p>
          <w:p w14:paraId="54406E0F" w14:textId="77777777" w:rsidR="00A76A08" w:rsidRDefault="00A76A08" w:rsidP="00E5571B">
            <w:pPr>
              <w:spacing w:after="0" w:line="240" w:lineRule="auto"/>
              <w:rPr>
                <w:rFonts w:ascii="Calibri" w:eastAsia="Times New Roman" w:hAnsi="Calibri"/>
                <w:color w:val="auto"/>
                <w:sz w:val="22"/>
              </w:rPr>
            </w:pPr>
          </w:p>
          <w:p w14:paraId="46CB0AF1" w14:textId="77777777" w:rsidR="00A76A08" w:rsidRDefault="00A76A08" w:rsidP="00E5571B">
            <w:pPr>
              <w:spacing w:after="0" w:line="240" w:lineRule="auto"/>
              <w:rPr>
                <w:rFonts w:ascii="Calibri" w:eastAsia="Times New Roman" w:hAnsi="Calibri"/>
                <w:color w:val="auto"/>
                <w:sz w:val="22"/>
              </w:rPr>
            </w:pPr>
          </w:p>
          <w:p w14:paraId="766FA30D" w14:textId="77777777" w:rsidR="00A76A08" w:rsidRDefault="00A76A08" w:rsidP="00E5571B">
            <w:pPr>
              <w:spacing w:after="0" w:line="240" w:lineRule="auto"/>
              <w:rPr>
                <w:rFonts w:ascii="Calibri" w:eastAsia="Times New Roman" w:hAnsi="Calibri"/>
                <w:color w:val="auto"/>
                <w:sz w:val="22"/>
              </w:rPr>
            </w:pPr>
          </w:p>
          <w:p w14:paraId="33CF3251" w14:textId="77777777" w:rsidR="00283A7E" w:rsidRDefault="00283A7E" w:rsidP="00E5571B">
            <w:pPr>
              <w:spacing w:after="0" w:line="240" w:lineRule="auto"/>
              <w:rPr>
                <w:rFonts w:ascii="Calibri" w:eastAsia="Times New Roman" w:hAnsi="Calibri"/>
                <w:color w:val="auto"/>
                <w:sz w:val="22"/>
              </w:rPr>
            </w:pPr>
          </w:p>
          <w:p w14:paraId="2ECA2C5C" w14:textId="77777777" w:rsidR="00283A7E" w:rsidRDefault="00283A7E" w:rsidP="00E5571B">
            <w:pPr>
              <w:spacing w:after="0" w:line="240" w:lineRule="auto"/>
              <w:rPr>
                <w:rFonts w:ascii="Calibri" w:eastAsia="Times New Roman" w:hAnsi="Calibri"/>
                <w:color w:val="auto"/>
                <w:sz w:val="22"/>
              </w:rPr>
            </w:pPr>
          </w:p>
          <w:p w14:paraId="1D14A495" w14:textId="77777777" w:rsidR="00283A7E" w:rsidRDefault="00283A7E" w:rsidP="00E5571B">
            <w:pPr>
              <w:spacing w:after="0" w:line="240" w:lineRule="auto"/>
              <w:rPr>
                <w:rFonts w:ascii="Calibri" w:eastAsia="Times New Roman" w:hAnsi="Calibri"/>
                <w:color w:val="auto"/>
                <w:sz w:val="22"/>
              </w:rPr>
            </w:pPr>
          </w:p>
          <w:p w14:paraId="3BFAB5D5" w14:textId="77777777" w:rsidR="00283A7E" w:rsidRDefault="00283A7E" w:rsidP="00E5571B">
            <w:pPr>
              <w:spacing w:after="0" w:line="240" w:lineRule="auto"/>
              <w:rPr>
                <w:rFonts w:ascii="Calibri" w:eastAsia="Times New Roman" w:hAnsi="Calibri"/>
                <w:color w:val="auto"/>
                <w:sz w:val="22"/>
              </w:rPr>
            </w:pPr>
          </w:p>
          <w:p w14:paraId="1C1E6DB8" w14:textId="77777777" w:rsidR="00283A7E" w:rsidRDefault="00283A7E" w:rsidP="00E5571B">
            <w:pPr>
              <w:spacing w:after="0" w:line="240" w:lineRule="auto"/>
              <w:rPr>
                <w:rFonts w:ascii="Calibri" w:eastAsia="Times New Roman" w:hAnsi="Calibri"/>
                <w:color w:val="auto"/>
                <w:sz w:val="22"/>
              </w:rPr>
            </w:pPr>
          </w:p>
          <w:p w14:paraId="5663EE4E" w14:textId="77777777" w:rsidR="00A55885" w:rsidRDefault="00A55885" w:rsidP="00E5571B">
            <w:pPr>
              <w:spacing w:after="0" w:line="240" w:lineRule="auto"/>
              <w:rPr>
                <w:rFonts w:ascii="Calibri" w:eastAsia="Times New Roman" w:hAnsi="Calibri"/>
                <w:b/>
                <w:color w:val="auto"/>
                <w:sz w:val="22"/>
              </w:rPr>
            </w:pPr>
          </w:p>
          <w:p w14:paraId="52BA0498" w14:textId="77777777" w:rsidR="00A55885" w:rsidRDefault="00A55885" w:rsidP="00E5571B">
            <w:pPr>
              <w:spacing w:after="0" w:line="240" w:lineRule="auto"/>
              <w:rPr>
                <w:rFonts w:ascii="Calibri" w:eastAsia="Times New Roman" w:hAnsi="Calibri"/>
                <w:b/>
                <w:color w:val="auto"/>
                <w:sz w:val="22"/>
              </w:rPr>
            </w:pPr>
          </w:p>
          <w:p w14:paraId="454F2864" w14:textId="77777777" w:rsidR="00A55885" w:rsidRDefault="00A55885" w:rsidP="00E5571B">
            <w:pPr>
              <w:spacing w:after="0" w:line="240" w:lineRule="auto"/>
              <w:rPr>
                <w:rFonts w:ascii="Calibri" w:eastAsia="Times New Roman" w:hAnsi="Calibri"/>
                <w:b/>
                <w:color w:val="auto"/>
                <w:sz w:val="22"/>
              </w:rPr>
            </w:pPr>
          </w:p>
          <w:p w14:paraId="08CD50C2" w14:textId="77777777" w:rsidR="00A55885" w:rsidRDefault="00A55885" w:rsidP="00E5571B">
            <w:pPr>
              <w:spacing w:after="0" w:line="240" w:lineRule="auto"/>
              <w:rPr>
                <w:rFonts w:ascii="Calibri" w:eastAsia="Times New Roman" w:hAnsi="Calibri"/>
                <w:b/>
                <w:color w:val="auto"/>
                <w:sz w:val="22"/>
              </w:rPr>
            </w:pPr>
          </w:p>
          <w:p w14:paraId="479FE071" w14:textId="77777777" w:rsidR="00A55885" w:rsidRDefault="00A55885" w:rsidP="00E5571B">
            <w:pPr>
              <w:spacing w:after="0" w:line="240" w:lineRule="auto"/>
              <w:rPr>
                <w:rFonts w:ascii="Calibri" w:eastAsia="Times New Roman" w:hAnsi="Calibri"/>
                <w:b/>
                <w:color w:val="auto"/>
                <w:sz w:val="22"/>
              </w:rPr>
            </w:pPr>
          </w:p>
          <w:p w14:paraId="5B723135" w14:textId="77777777" w:rsidR="00A55885" w:rsidRDefault="00A55885" w:rsidP="00E5571B">
            <w:pPr>
              <w:spacing w:after="0" w:line="240" w:lineRule="auto"/>
              <w:rPr>
                <w:rFonts w:ascii="Calibri" w:eastAsia="Times New Roman" w:hAnsi="Calibri"/>
                <w:b/>
                <w:color w:val="auto"/>
                <w:sz w:val="22"/>
              </w:rPr>
            </w:pPr>
          </w:p>
          <w:p w14:paraId="46D69625" w14:textId="77777777" w:rsidR="00A55885" w:rsidRDefault="00A55885" w:rsidP="00E5571B">
            <w:pPr>
              <w:spacing w:after="0" w:line="240" w:lineRule="auto"/>
              <w:rPr>
                <w:rFonts w:ascii="Calibri" w:eastAsia="Times New Roman" w:hAnsi="Calibri"/>
                <w:b/>
                <w:color w:val="auto"/>
                <w:sz w:val="22"/>
              </w:rPr>
            </w:pPr>
          </w:p>
          <w:p w14:paraId="314AE5C1" w14:textId="77777777" w:rsidR="00A55885" w:rsidRDefault="00A55885" w:rsidP="00E5571B">
            <w:pPr>
              <w:spacing w:after="0" w:line="240" w:lineRule="auto"/>
              <w:rPr>
                <w:rFonts w:ascii="Calibri" w:eastAsia="Times New Roman" w:hAnsi="Calibri"/>
                <w:b/>
                <w:color w:val="auto"/>
                <w:sz w:val="22"/>
              </w:rPr>
            </w:pPr>
          </w:p>
          <w:p w14:paraId="215CEE90" w14:textId="77777777" w:rsidR="00A55885" w:rsidRDefault="00A55885" w:rsidP="00E5571B">
            <w:pPr>
              <w:spacing w:after="0" w:line="240" w:lineRule="auto"/>
              <w:rPr>
                <w:rFonts w:ascii="Calibri" w:eastAsia="Times New Roman" w:hAnsi="Calibri"/>
                <w:b/>
                <w:color w:val="auto"/>
                <w:sz w:val="22"/>
              </w:rPr>
            </w:pPr>
          </w:p>
          <w:p w14:paraId="0538CECD" w14:textId="77777777" w:rsidR="00A55885" w:rsidRDefault="00A55885" w:rsidP="00E5571B">
            <w:pPr>
              <w:spacing w:after="0" w:line="240" w:lineRule="auto"/>
              <w:rPr>
                <w:rFonts w:ascii="Calibri" w:eastAsia="Times New Roman" w:hAnsi="Calibri"/>
                <w:b/>
                <w:color w:val="auto"/>
                <w:sz w:val="22"/>
              </w:rPr>
            </w:pPr>
          </w:p>
          <w:p w14:paraId="6F6242B2" w14:textId="77777777" w:rsidR="00A55885" w:rsidRDefault="00A55885" w:rsidP="00E5571B">
            <w:pPr>
              <w:spacing w:after="0" w:line="240" w:lineRule="auto"/>
              <w:rPr>
                <w:rFonts w:ascii="Calibri" w:eastAsia="Times New Roman" w:hAnsi="Calibri"/>
                <w:b/>
                <w:color w:val="auto"/>
                <w:sz w:val="22"/>
              </w:rPr>
            </w:pPr>
          </w:p>
          <w:p w14:paraId="27A597A8" w14:textId="77777777" w:rsidR="00A55885" w:rsidRDefault="00A55885" w:rsidP="00E5571B">
            <w:pPr>
              <w:spacing w:after="0" w:line="240" w:lineRule="auto"/>
              <w:rPr>
                <w:rFonts w:ascii="Calibri" w:eastAsia="Times New Roman" w:hAnsi="Calibri"/>
                <w:b/>
                <w:color w:val="auto"/>
                <w:sz w:val="22"/>
              </w:rPr>
            </w:pPr>
          </w:p>
          <w:p w14:paraId="16B7DE94" w14:textId="77777777" w:rsidR="00A55885" w:rsidRDefault="00A55885" w:rsidP="00E5571B">
            <w:pPr>
              <w:spacing w:after="0" w:line="240" w:lineRule="auto"/>
              <w:rPr>
                <w:rFonts w:ascii="Calibri" w:eastAsia="Times New Roman" w:hAnsi="Calibri"/>
                <w:b/>
                <w:color w:val="auto"/>
                <w:sz w:val="22"/>
              </w:rPr>
            </w:pPr>
          </w:p>
          <w:p w14:paraId="26E27F60" w14:textId="77777777" w:rsidR="00A55885" w:rsidRDefault="00A55885" w:rsidP="00E5571B">
            <w:pPr>
              <w:spacing w:after="0" w:line="240" w:lineRule="auto"/>
              <w:rPr>
                <w:rFonts w:ascii="Calibri" w:eastAsia="Times New Roman" w:hAnsi="Calibri"/>
                <w:b/>
                <w:color w:val="auto"/>
                <w:sz w:val="22"/>
              </w:rPr>
            </w:pPr>
          </w:p>
          <w:p w14:paraId="5A3D54C6" w14:textId="77777777" w:rsidR="00A55885" w:rsidRDefault="00A55885" w:rsidP="00E5571B">
            <w:pPr>
              <w:spacing w:after="0" w:line="240" w:lineRule="auto"/>
              <w:rPr>
                <w:rFonts w:ascii="Calibri" w:eastAsia="Times New Roman" w:hAnsi="Calibri"/>
                <w:b/>
                <w:color w:val="auto"/>
                <w:sz w:val="22"/>
              </w:rPr>
            </w:pPr>
          </w:p>
          <w:p w14:paraId="7DEA1408" w14:textId="77777777" w:rsidR="00A55885" w:rsidRDefault="00A55885" w:rsidP="00E5571B">
            <w:pPr>
              <w:spacing w:after="0" w:line="240" w:lineRule="auto"/>
              <w:rPr>
                <w:rFonts w:ascii="Calibri" w:eastAsia="Times New Roman" w:hAnsi="Calibri"/>
                <w:b/>
                <w:color w:val="auto"/>
                <w:sz w:val="22"/>
              </w:rPr>
            </w:pPr>
          </w:p>
          <w:p w14:paraId="180F6A86" w14:textId="77777777" w:rsidR="00A55885" w:rsidRDefault="00A55885" w:rsidP="00E5571B">
            <w:pPr>
              <w:spacing w:after="0" w:line="240" w:lineRule="auto"/>
              <w:rPr>
                <w:rFonts w:ascii="Calibri" w:eastAsia="Times New Roman" w:hAnsi="Calibri"/>
                <w:b/>
                <w:color w:val="auto"/>
                <w:sz w:val="22"/>
              </w:rPr>
            </w:pPr>
          </w:p>
          <w:p w14:paraId="227654A6" w14:textId="77777777" w:rsidR="00A55885" w:rsidRDefault="00A55885" w:rsidP="00E5571B">
            <w:pPr>
              <w:spacing w:after="0" w:line="240" w:lineRule="auto"/>
              <w:rPr>
                <w:rFonts w:ascii="Calibri" w:eastAsia="Times New Roman" w:hAnsi="Calibri"/>
                <w:b/>
                <w:color w:val="auto"/>
                <w:sz w:val="22"/>
              </w:rPr>
            </w:pPr>
          </w:p>
          <w:p w14:paraId="309A2019" w14:textId="77777777" w:rsidR="00A55885" w:rsidRDefault="00A55885" w:rsidP="00E5571B">
            <w:pPr>
              <w:spacing w:after="0" w:line="240" w:lineRule="auto"/>
              <w:rPr>
                <w:rFonts w:ascii="Calibri" w:eastAsia="Times New Roman" w:hAnsi="Calibri"/>
                <w:b/>
                <w:color w:val="auto"/>
                <w:sz w:val="22"/>
              </w:rPr>
            </w:pPr>
          </w:p>
          <w:p w14:paraId="23CE36FA" w14:textId="77777777" w:rsidR="00A55885" w:rsidRDefault="00A55885" w:rsidP="00E5571B">
            <w:pPr>
              <w:spacing w:after="0" w:line="240" w:lineRule="auto"/>
              <w:rPr>
                <w:rFonts w:ascii="Calibri" w:eastAsia="Times New Roman" w:hAnsi="Calibri"/>
                <w:b/>
                <w:color w:val="auto"/>
                <w:sz w:val="22"/>
              </w:rPr>
            </w:pPr>
          </w:p>
          <w:p w14:paraId="391FCAC5" w14:textId="77777777" w:rsidR="00A55885" w:rsidRDefault="00A55885" w:rsidP="00E5571B">
            <w:pPr>
              <w:spacing w:after="0" w:line="240" w:lineRule="auto"/>
              <w:rPr>
                <w:rFonts w:ascii="Calibri" w:eastAsia="Times New Roman" w:hAnsi="Calibri"/>
                <w:b/>
                <w:color w:val="auto"/>
                <w:sz w:val="22"/>
              </w:rPr>
            </w:pPr>
          </w:p>
          <w:p w14:paraId="13B2B904" w14:textId="77777777" w:rsidR="00A55885" w:rsidRDefault="00A55885" w:rsidP="00E5571B">
            <w:pPr>
              <w:spacing w:after="0" w:line="240" w:lineRule="auto"/>
              <w:rPr>
                <w:rFonts w:ascii="Calibri" w:eastAsia="Times New Roman" w:hAnsi="Calibri"/>
                <w:b/>
                <w:color w:val="auto"/>
                <w:sz w:val="22"/>
              </w:rPr>
            </w:pPr>
          </w:p>
          <w:p w14:paraId="4A7092F0" w14:textId="77777777" w:rsidR="00A55885" w:rsidRDefault="00A55885" w:rsidP="00E5571B">
            <w:pPr>
              <w:spacing w:after="0" w:line="240" w:lineRule="auto"/>
              <w:rPr>
                <w:rFonts w:ascii="Calibri" w:eastAsia="Times New Roman" w:hAnsi="Calibri"/>
                <w:b/>
                <w:color w:val="auto"/>
                <w:sz w:val="22"/>
              </w:rPr>
            </w:pPr>
          </w:p>
          <w:p w14:paraId="5BC1DBC6" w14:textId="77777777" w:rsidR="00A55885" w:rsidRDefault="00A55885" w:rsidP="00E5571B">
            <w:pPr>
              <w:spacing w:after="0" w:line="240" w:lineRule="auto"/>
              <w:rPr>
                <w:rFonts w:ascii="Calibri" w:eastAsia="Times New Roman" w:hAnsi="Calibri"/>
                <w:b/>
                <w:color w:val="auto"/>
                <w:sz w:val="22"/>
              </w:rPr>
            </w:pPr>
          </w:p>
          <w:p w14:paraId="37192BEC" w14:textId="77777777" w:rsidR="00A55885" w:rsidRDefault="00A55885" w:rsidP="00E5571B">
            <w:pPr>
              <w:spacing w:after="0" w:line="240" w:lineRule="auto"/>
              <w:rPr>
                <w:rFonts w:ascii="Calibri" w:eastAsia="Times New Roman" w:hAnsi="Calibri"/>
                <w:b/>
                <w:color w:val="auto"/>
                <w:sz w:val="22"/>
              </w:rPr>
            </w:pPr>
          </w:p>
          <w:p w14:paraId="5BB6D346" w14:textId="77777777" w:rsidR="00A55885" w:rsidRDefault="00A55885" w:rsidP="00E5571B">
            <w:pPr>
              <w:spacing w:after="0" w:line="240" w:lineRule="auto"/>
              <w:rPr>
                <w:rFonts w:ascii="Calibri" w:eastAsia="Times New Roman" w:hAnsi="Calibri"/>
                <w:b/>
                <w:color w:val="auto"/>
                <w:sz w:val="22"/>
              </w:rPr>
            </w:pPr>
          </w:p>
          <w:p w14:paraId="0FD41CC5" w14:textId="77777777" w:rsidR="00A55885" w:rsidRDefault="00A55885" w:rsidP="00E5571B">
            <w:pPr>
              <w:spacing w:after="0" w:line="240" w:lineRule="auto"/>
              <w:rPr>
                <w:rFonts w:ascii="Calibri" w:eastAsia="Times New Roman" w:hAnsi="Calibri"/>
                <w:b/>
                <w:color w:val="auto"/>
                <w:sz w:val="22"/>
              </w:rPr>
            </w:pPr>
          </w:p>
          <w:p w14:paraId="57605A1A" w14:textId="77777777" w:rsidR="00A409FD" w:rsidRDefault="00A409FD" w:rsidP="00E5571B">
            <w:pPr>
              <w:spacing w:after="0" w:line="240" w:lineRule="auto"/>
              <w:rPr>
                <w:rFonts w:ascii="Calibri" w:eastAsia="Times New Roman" w:hAnsi="Calibri"/>
                <w:b/>
                <w:color w:val="auto"/>
                <w:sz w:val="22"/>
              </w:rPr>
            </w:pPr>
          </w:p>
          <w:p w14:paraId="266D7B8D" w14:textId="77777777" w:rsidR="00A409FD" w:rsidRDefault="00A409FD" w:rsidP="00E5571B">
            <w:pPr>
              <w:spacing w:after="0" w:line="240" w:lineRule="auto"/>
              <w:rPr>
                <w:rFonts w:ascii="Calibri" w:eastAsia="Times New Roman" w:hAnsi="Calibri"/>
                <w:b/>
                <w:color w:val="auto"/>
                <w:sz w:val="22"/>
              </w:rPr>
            </w:pPr>
          </w:p>
          <w:p w14:paraId="51299D79" w14:textId="77777777" w:rsidR="00A409FD" w:rsidRDefault="00A409FD" w:rsidP="00E5571B">
            <w:pPr>
              <w:spacing w:after="0" w:line="240" w:lineRule="auto"/>
              <w:rPr>
                <w:rFonts w:ascii="Calibri" w:eastAsia="Times New Roman" w:hAnsi="Calibri"/>
                <w:b/>
                <w:color w:val="auto"/>
                <w:sz w:val="22"/>
              </w:rPr>
            </w:pPr>
          </w:p>
          <w:p w14:paraId="448B0F36" w14:textId="77777777" w:rsidR="003F5A1A" w:rsidRDefault="003F5A1A" w:rsidP="00E5571B">
            <w:pPr>
              <w:spacing w:after="0" w:line="240" w:lineRule="auto"/>
              <w:rPr>
                <w:rFonts w:ascii="Calibri" w:eastAsia="Times New Roman" w:hAnsi="Calibri"/>
                <w:color w:val="auto"/>
                <w:sz w:val="22"/>
              </w:rPr>
            </w:pPr>
          </w:p>
          <w:p w14:paraId="25D365CF" w14:textId="77777777" w:rsidR="003F5A1A" w:rsidRDefault="003F5A1A" w:rsidP="00E5571B">
            <w:pPr>
              <w:spacing w:after="0" w:line="240" w:lineRule="auto"/>
              <w:rPr>
                <w:rFonts w:ascii="Calibri" w:eastAsia="Times New Roman" w:hAnsi="Calibri"/>
                <w:color w:val="auto"/>
                <w:sz w:val="22"/>
              </w:rPr>
            </w:pPr>
          </w:p>
          <w:p w14:paraId="39F56BD9" w14:textId="77777777" w:rsidR="003F5A1A" w:rsidRDefault="003F5A1A" w:rsidP="00E5571B">
            <w:pPr>
              <w:spacing w:after="0" w:line="240" w:lineRule="auto"/>
              <w:rPr>
                <w:rFonts w:ascii="Calibri" w:eastAsia="Times New Roman" w:hAnsi="Calibri"/>
                <w:color w:val="auto"/>
                <w:sz w:val="22"/>
              </w:rPr>
            </w:pPr>
          </w:p>
          <w:p w14:paraId="17373FC6" w14:textId="77777777" w:rsidR="003F5A1A" w:rsidRDefault="003F5A1A" w:rsidP="00E5571B">
            <w:pPr>
              <w:spacing w:after="0" w:line="240" w:lineRule="auto"/>
              <w:rPr>
                <w:rFonts w:ascii="Calibri" w:eastAsia="Times New Roman" w:hAnsi="Calibri"/>
                <w:color w:val="auto"/>
                <w:sz w:val="22"/>
              </w:rPr>
            </w:pPr>
          </w:p>
          <w:p w14:paraId="3D963D89" w14:textId="77777777" w:rsidR="003F5A1A" w:rsidRDefault="003F5A1A" w:rsidP="00E5571B">
            <w:pPr>
              <w:spacing w:after="0" w:line="240" w:lineRule="auto"/>
              <w:rPr>
                <w:rFonts w:ascii="Calibri" w:eastAsia="Times New Roman" w:hAnsi="Calibri"/>
                <w:color w:val="auto"/>
                <w:sz w:val="22"/>
              </w:rPr>
            </w:pPr>
          </w:p>
          <w:p w14:paraId="47C389DC" w14:textId="77777777" w:rsidR="003F5A1A" w:rsidRDefault="003F5A1A" w:rsidP="00E5571B">
            <w:pPr>
              <w:spacing w:after="0" w:line="240" w:lineRule="auto"/>
              <w:rPr>
                <w:rFonts w:ascii="Calibri" w:eastAsia="Times New Roman" w:hAnsi="Calibri"/>
                <w:color w:val="auto"/>
                <w:sz w:val="22"/>
              </w:rPr>
            </w:pPr>
          </w:p>
          <w:p w14:paraId="338C95A3" w14:textId="77777777" w:rsidR="003F5A1A" w:rsidRDefault="003F5A1A" w:rsidP="00E5571B">
            <w:pPr>
              <w:spacing w:after="0" w:line="240" w:lineRule="auto"/>
              <w:rPr>
                <w:rFonts w:ascii="Calibri" w:eastAsia="Times New Roman" w:hAnsi="Calibri"/>
                <w:color w:val="auto"/>
                <w:sz w:val="22"/>
              </w:rPr>
            </w:pPr>
          </w:p>
          <w:p w14:paraId="33556A74" w14:textId="77777777" w:rsidR="003F5A1A" w:rsidRDefault="003F5A1A" w:rsidP="00E5571B">
            <w:pPr>
              <w:spacing w:after="0" w:line="240" w:lineRule="auto"/>
              <w:rPr>
                <w:rFonts w:ascii="Calibri" w:eastAsia="Times New Roman" w:hAnsi="Calibri"/>
                <w:color w:val="auto"/>
                <w:sz w:val="22"/>
              </w:rPr>
            </w:pPr>
          </w:p>
          <w:p w14:paraId="6EE1AE9E" w14:textId="77777777" w:rsidR="00372234" w:rsidRDefault="00372234" w:rsidP="00E5571B">
            <w:pPr>
              <w:spacing w:after="0" w:line="240" w:lineRule="auto"/>
              <w:rPr>
                <w:rFonts w:ascii="Calibri" w:eastAsia="Times New Roman" w:hAnsi="Calibri"/>
                <w:color w:val="auto"/>
                <w:sz w:val="22"/>
              </w:rPr>
            </w:pPr>
          </w:p>
          <w:p w14:paraId="62F4D25E" w14:textId="77777777" w:rsidR="00372234" w:rsidRDefault="00372234" w:rsidP="00E5571B">
            <w:pPr>
              <w:spacing w:after="0" w:line="240" w:lineRule="auto"/>
              <w:rPr>
                <w:rFonts w:ascii="Calibri" w:eastAsia="Times New Roman" w:hAnsi="Calibri"/>
                <w:color w:val="auto"/>
                <w:sz w:val="22"/>
              </w:rPr>
            </w:pPr>
          </w:p>
          <w:p w14:paraId="65373A6F" w14:textId="77777777" w:rsidR="00372234" w:rsidRDefault="00372234" w:rsidP="00E5571B">
            <w:pPr>
              <w:spacing w:after="0" w:line="240" w:lineRule="auto"/>
              <w:rPr>
                <w:rFonts w:ascii="Calibri" w:eastAsia="Times New Roman" w:hAnsi="Calibri"/>
                <w:color w:val="auto"/>
                <w:sz w:val="22"/>
              </w:rPr>
            </w:pPr>
          </w:p>
          <w:p w14:paraId="12C9AFCF" w14:textId="77777777" w:rsidR="00372234" w:rsidRDefault="00372234" w:rsidP="00E5571B">
            <w:pPr>
              <w:spacing w:after="0" w:line="240" w:lineRule="auto"/>
              <w:rPr>
                <w:rFonts w:ascii="Calibri" w:eastAsia="Times New Roman" w:hAnsi="Calibri"/>
                <w:color w:val="auto"/>
                <w:sz w:val="22"/>
              </w:rPr>
            </w:pPr>
          </w:p>
          <w:p w14:paraId="5E6A58DC" w14:textId="77777777" w:rsidR="00372234" w:rsidRDefault="00372234" w:rsidP="00E5571B">
            <w:pPr>
              <w:spacing w:after="0" w:line="240" w:lineRule="auto"/>
              <w:rPr>
                <w:rFonts w:ascii="Calibri" w:eastAsia="Times New Roman" w:hAnsi="Calibri"/>
                <w:color w:val="auto"/>
                <w:sz w:val="22"/>
              </w:rPr>
            </w:pPr>
          </w:p>
          <w:p w14:paraId="30DFE6C2" w14:textId="77777777" w:rsidR="00372234" w:rsidRDefault="00372234" w:rsidP="00E5571B">
            <w:pPr>
              <w:spacing w:after="0" w:line="240" w:lineRule="auto"/>
              <w:rPr>
                <w:rFonts w:ascii="Calibri" w:eastAsia="Times New Roman" w:hAnsi="Calibri"/>
                <w:color w:val="auto"/>
                <w:sz w:val="22"/>
              </w:rPr>
            </w:pPr>
          </w:p>
          <w:p w14:paraId="18A47D77" w14:textId="77777777" w:rsidR="00372234" w:rsidRDefault="00372234" w:rsidP="00E5571B">
            <w:pPr>
              <w:spacing w:after="0" w:line="240" w:lineRule="auto"/>
              <w:rPr>
                <w:rFonts w:ascii="Calibri" w:eastAsia="Times New Roman" w:hAnsi="Calibri"/>
                <w:color w:val="auto"/>
                <w:sz w:val="22"/>
              </w:rPr>
            </w:pPr>
          </w:p>
          <w:p w14:paraId="796E01AA" w14:textId="77777777" w:rsidR="00372234" w:rsidRDefault="00372234" w:rsidP="00E5571B">
            <w:pPr>
              <w:spacing w:after="0" w:line="240" w:lineRule="auto"/>
              <w:rPr>
                <w:rFonts w:ascii="Calibri" w:eastAsia="Times New Roman" w:hAnsi="Calibri"/>
                <w:color w:val="auto"/>
                <w:sz w:val="22"/>
              </w:rPr>
            </w:pPr>
          </w:p>
          <w:p w14:paraId="0C42C2E2" w14:textId="77777777" w:rsidR="00372234" w:rsidRDefault="00372234" w:rsidP="00E5571B">
            <w:pPr>
              <w:spacing w:after="0" w:line="240" w:lineRule="auto"/>
              <w:rPr>
                <w:rFonts w:ascii="Calibri" w:eastAsia="Times New Roman" w:hAnsi="Calibri"/>
                <w:color w:val="auto"/>
                <w:sz w:val="22"/>
              </w:rPr>
            </w:pPr>
          </w:p>
          <w:p w14:paraId="783B0FC5" w14:textId="77777777" w:rsidR="00372234" w:rsidRDefault="00372234" w:rsidP="00E5571B">
            <w:pPr>
              <w:spacing w:after="0" w:line="240" w:lineRule="auto"/>
              <w:rPr>
                <w:rFonts w:ascii="Calibri" w:eastAsia="Times New Roman" w:hAnsi="Calibri"/>
                <w:color w:val="auto"/>
                <w:sz w:val="22"/>
              </w:rPr>
            </w:pPr>
          </w:p>
          <w:p w14:paraId="0CD8F733" w14:textId="77777777" w:rsidR="00372234" w:rsidRDefault="00372234" w:rsidP="00E5571B">
            <w:pPr>
              <w:spacing w:after="0" w:line="240" w:lineRule="auto"/>
              <w:rPr>
                <w:rFonts w:ascii="Calibri" w:eastAsia="Times New Roman" w:hAnsi="Calibri"/>
                <w:color w:val="auto"/>
                <w:sz w:val="22"/>
              </w:rPr>
            </w:pPr>
          </w:p>
          <w:p w14:paraId="7A90121A" w14:textId="77777777" w:rsidR="00372234" w:rsidRDefault="00372234" w:rsidP="00E5571B">
            <w:pPr>
              <w:spacing w:after="0" w:line="240" w:lineRule="auto"/>
              <w:rPr>
                <w:rFonts w:ascii="Calibri" w:eastAsia="Times New Roman" w:hAnsi="Calibri"/>
                <w:color w:val="auto"/>
                <w:sz w:val="22"/>
              </w:rPr>
            </w:pPr>
          </w:p>
          <w:p w14:paraId="04136097" w14:textId="77777777" w:rsidR="00542C98" w:rsidRDefault="00542C98" w:rsidP="00E5571B">
            <w:pPr>
              <w:spacing w:after="0" w:line="240" w:lineRule="auto"/>
              <w:rPr>
                <w:rFonts w:ascii="Calibri" w:eastAsia="Times New Roman" w:hAnsi="Calibri"/>
                <w:color w:val="auto"/>
                <w:sz w:val="22"/>
              </w:rPr>
            </w:pPr>
          </w:p>
          <w:p w14:paraId="766D3F1E" w14:textId="77777777" w:rsidR="00542C98" w:rsidRDefault="00542C98" w:rsidP="00E5571B">
            <w:pPr>
              <w:spacing w:after="0" w:line="240" w:lineRule="auto"/>
              <w:rPr>
                <w:rFonts w:ascii="Calibri" w:eastAsia="Times New Roman" w:hAnsi="Calibri"/>
                <w:color w:val="auto"/>
                <w:sz w:val="22"/>
              </w:rPr>
            </w:pPr>
          </w:p>
          <w:p w14:paraId="581B5FED" w14:textId="77777777" w:rsidR="00542C98" w:rsidRDefault="00542C98" w:rsidP="00E5571B">
            <w:pPr>
              <w:spacing w:after="0" w:line="240" w:lineRule="auto"/>
              <w:rPr>
                <w:rFonts w:ascii="Calibri" w:eastAsia="Times New Roman" w:hAnsi="Calibri"/>
                <w:color w:val="auto"/>
                <w:sz w:val="22"/>
              </w:rPr>
            </w:pPr>
          </w:p>
          <w:p w14:paraId="2D3BF505" w14:textId="77777777" w:rsidR="00542C98" w:rsidRDefault="00542C98" w:rsidP="00E5571B">
            <w:pPr>
              <w:spacing w:after="0" w:line="240" w:lineRule="auto"/>
              <w:rPr>
                <w:rFonts w:ascii="Calibri" w:eastAsia="Times New Roman" w:hAnsi="Calibri"/>
                <w:color w:val="auto"/>
                <w:sz w:val="22"/>
              </w:rPr>
            </w:pPr>
          </w:p>
          <w:p w14:paraId="70338633" w14:textId="77777777" w:rsidR="00542C98" w:rsidRDefault="00542C98" w:rsidP="00E5571B">
            <w:pPr>
              <w:spacing w:after="0" w:line="240" w:lineRule="auto"/>
              <w:rPr>
                <w:rFonts w:ascii="Calibri" w:eastAsia="Times New Roman" w:hAnsi="Calibri"/>
                <w:color w:val="auto"/>
                <w:sz w:val="22"/>
              </w:rPr>
            </w:pPr>
          </w:p>
          <w:p w14:paraId="03B03403" w14:textId="77777777" w:rsidR="00542C98" w:rsidRDefault="00542C98" w:rsidP="00E5571B">
            <w:pPr>
              <w:spacing w:after="0" w:line="240" w:lineRule="auto"/>
              <w:rPr>
                <w:rFonts w:ascii="Calibri" w:eastAsia="Times New Roman" w:hAnsi="Calibri"/>
                <w:color w:val="auto"/>
                <w:sz w:val="22"/>
              </w:rPr>
            </w:pPr>
          </w:p>
          <w:p w14:paraId="19C816B5" w14:textId="77777777" w:rsidR="0023526A" w:rsidRDefault="0023526A" w:rsidP="00E5571B">
            <w:pPr>
              <w:spacing w:after="0" w:line="240" w:lineRule="auto"/>
              <w:rPr>
                <w:rFonts w:ascii="Calibri" w:eastAsia="Times New Roman" w:hAnsi="Calibri"/>
                <w:color w:val="auto"/>
                <w:sz w:val="22"/>
              </w:rPr>
            </w:pPr>
            <w:r w:rsidRPr="00A55885">
              <w:rPr>
                <w:rFonts w:ascii="Calibri" w:eastAsia="Times New Roman" w:hAnsi="Calibri"/>
                <w:color w:val="auto"/>
                <w:sz w:val="22"/>
              </w:rPr>
              <w:t>FR.201</w:t>
            </w:r>
            <w:r w:rsidR="009E2A26">
              <w:rPr>
                <w:rFonts w:ascii="Calibri" w:eastAsia="Times New Roman" w:hAnsi="Calibri"/>
                <w:color w:val="auto"/>
                <w:sz w:val="22"/>
              </w:rPr>
              <w:t>6</w:t>
            </w:r>
            <w:r w:rsidRPr="00A55885">
              <w:rPr>
                <w:rFonts w:ascii="Calibri" w:eastAsia="Times New Roman" w:hAnsi="Calibri"/>
                <w:color w:val="auto"/>
                <w:sz w:val="22"/>
              </w:rPr>
              <w:t>.</w:t>
            </w:r>
            <w:r w:rsidR="00427CB0">
              <w:rPr>
                <w:rFonts w:ascii="Calibri" w:eastAsia="Times New Roman" w:hAnsi="Calibri"/>
                <w:color w:val="auto"/>
                <w:sz w:val="22"/>
              </w:rPr>
              <w:t>01</w:t>
            </w:r>
            <w:r w:rsidRPr="00A55885">
              <w:rPr>
                <w:rFonts w:ascii="Calibri" w:eastAsia="Times New Roman" w:hAnsi="Calibri"/>
                <w:color w:val="auto"/>
                <w:sz w:val="22"/>
              </w:rPr>
              <w:t>.</w:t>
            </w:r>
            <w:r w:rsidR="00A76A08" w:rsidRPr="00A55885">
              <w:rPr>
                <w:rFonts w:ascii="Calibri" w:eastAsia="Times New Roman" w:hAnsi="Calibri"/>
                <w:color w:val="auto"/>
                <w:sz w:val="22"/>
              </w:rPr>
              <w:t>4</w:t>
            </w:r>
          </w:p>
          <w:p w14:paraId="2C1BD966" w14:textId="77777777" w:rsidR="003F5A1A" w:rsidRPr="00A55885" w:rsidRDefault="003F5A1A" w:rsidP="00E5571B">
            <w:pPr>
              <w:spacing w:after="0" w:line="240" w:lineRule="auto"/>
              <w:rPr>
                <w:rFonts w:ascii="Calibri" w:eastAsia="Times New Roman" w:hAnsi="Calibri"/>
                <w:color w:val="auto"/>
                <w:sz w:val="22"/>
              </w:rPr>
            </w:pPr>
          </w:p>
          <w:p w14:paraId="436FE802" w14:textId="77777777" w:rsidR="0023526A" w:rsidRDefault="0023526A" w:rsidP="00E5571B">
            <w:pPr>
              <w:spacing w:after="0" w:line="240" w:lineRule="auto"/>
              <w:rPr>
                <w:rFonts w:ascii="Calibri" w:eastAsia="Times New Roman" w:hAnsi="Calibri"/>
                <w:color w:val="auto"/>
                <w:sz w:val="22"/>
              </w:rPr>
            </w:pPr>
          </w:p>
          <w:p w14:paraId="37247948" w14:textId="77777777" w:rsidR="0023526A" w:rsidRDefault="0023526A" w:rsidP="00E5571B">
            <w:pPr>
              <w:spacing w:after="0" w:line="240" w:lineRule="auto"/>
              <w:rPr>
                <w:rFonts w:ascii="Calibri" w:eastAsia="Times New Roman" w:hAnsi="Calibri"/>
                <w:color w:val="auto"/>
                <w:sz w:val="22"/>
              </w:rPr>
            </w:pPr>
          </w:p>
          <w:p w14:paraId="0D4D8FDC" w14:textId="77777777" w:rsidR="0023526A" w:rsidRDefault="0023526A" w:rsidP="00E5571B">
            <w:pPr>
              <w:spacing w:after="0" w:line="240" w:lineRule="auto"/>
              <w:rPr>
                <w:rFonts w:ascii="Calibri" w:eastAsia="Times New Roman" w:hAnsi="Calibri"/>
                <w:color w:val="auto"/>
                <w:sz w:val="22"/>
              </w:rPr>
            </w:pPr>
          </w:p>
          <w:p w14:paraId="73949015" w14:textId="77777777" w:rsidR="0023526A" w:rsidRDefault="0023526A" w:rsidP="00E5571B">
            <w:pPr>
              <w:spacing w:after="0" w:line="240" w:lineRule="auto"/>
              <w:rPr>
                <w:rFonts w:ascii="Calibri" w:eastAsia="Times New Roman" w:hAnsi="Calibri"/>
                <w:color w:val="auto"/>
                <w:sz w:val="22"/>
              </w:rPr>
            </w:pPr>
          </w:p>
          <w:p w14:paraId="2568796E" w14:textId="77777777" w:rsidR="0023526A" w:rsidRDefault="0023526A" w:rsidP="00E5571B">
            <w:pPr>
              <w:spacing w:after="0" w:line="240" w:lineRule="auto"/>
              <w:rPr>
                <w:rFonts w:ascii="Calibri" w:eastAsia="Times New Roman" w:hAnsi="Calibri"/>
                <w:color w:val="auto"/>
                <w:sz w:val="22"/>
              </w:rPr>
            </w:pPr>
          </w:p>
          <w:p w14:paraId="340737EB" w14:textId="77777777" w:rsidR="0023526A" w:rsidRPr="00957C9C" w:rsidRDefault="0023526A" w:rsidP="00E5571B">
            <w:pPr>
              <w:spacing w:after="0" w:line="240" w:lineRule="auto"/>
              <w:rPr>
                <w:rFonts w:ascii="Calibri" w:eastAsia="Times New Roman" w:hAnsi="Calibri"/>
                <w:color w:val="auto"/>
                <w:sz w:val="22"/>
              </w:rPr>
            </w:pPr>
          </w:p>
        </w:tc>
        <w:tc>
          <w:tcPr>
            <w:tcW w:w="3422" w:type="dxa"/>
            <w:tcBorders>
              <w:top w:val="nil"/>
              <w:left w:val="nil"/>
              <w:bottom w:val="nil"/>
              <w:right w:val="nil"/>
            </w:tcBorders>
          </w:tcPr>
          <w:p w14:paraId="13F90CBD" w14:textId="77777777" w:rsidR="00F329D3" w:rsidRDefault="00F329D3" w:rsidP="002405E0">
            <w:pPr>
              <w:spacing w:after="0" w:line="240" w:lineRule="auto"/>
              <w:rPr>
                <w:rStyle w:val="PlaceholderText"/>
                <w:color w:val="auto"/>
              </w:rPr>
            </w:pPr>
          </w:p>
          <w:p w14:paraId="546A6462" w14:textId="77777777" w:rsidR="00E227D1" w:rsidRPr="00FE16F3" w:rsidRDefault="0023526A" w:rsidP="002405E0">
            <w:pPr>
              <w:spacing w:after="0" w:line="240" w:lineRule="auto"/>
              <w:rPr>
                <w:rStyle w:val="PlaceholderText"/>
                <w:rFonts w:ascii="Calibri" w:hAnsi="Calibri"/>
                <w:b/>
                <w:color w:val="auto"/>
                <w:sz w:val="22"/>
              </w:rPr>
            </w:pPr>
            <w:r w:rsidRPr="00FE16F3">
              <w:rPr>
                <w:rStyle w:val="PlaceholderText"/>
                <w:rFonts w:ascii="Calibri" w:hAnsi="Calibri"/>
                <w:b/>
                <w:color w:val="auto"/>
                <w:sz w:val="22"/>
              </w:rPr>
              <w:t>Script</w:t>
            </w:r>
            <w:r w:rsidR="00EB3502" w:rsidRPr="00FE16F3">
              <w:rPr>
                <w:rStyle w:val="PlaceholderText"/>
                <w:rFonts w:ascii="Calibri" w:hAnsi="Calibri"/>
                <w:b/>
                <w:color w:val="auto"/>
                <w:sz w:val="22"/>
              </w:rPr>
              <w:t>s</w:t>
            </w:r>
            <w:r w:rsidRPr="00FE16F3">
              <w:rPr>
                <w:rStyle w:val="PlaceholderText"/>
                <w:rFonts w:ascii="Calibri" w:hAnsi="Calibri"/>
                <w:b/>
                <w:color w:val="auto"/>
                <w:sz w:val="22"/>
              </w:rPr>
              <w:t xml:space="preserve">: </w:t>
            </w:r>
          </w:p>
          <w:p w14:paraId="1099E683" w14:textId="77777777" w:rsidR="00E227D1" w:rsidRPr="00FE16F3" w:rsidRDefault="00E227D1" w:rsidP="002405E0">
            <w:pPr>
              <w:spacing w:after="0" w:line="240" w:lineRule="auto"/>
              <w:rPr>
                <w:rStyle w:val="PlaceholderText"/>
                <w:rFonts w:ascii="Calibri" w:hAnsi="Calibri"/>
                <w:color w:val="auto"/>
                <w:sz w:val="22"/>
              </w:rPr>
            </w:pPr>
            <w:r w:rsidRPr="00FE16F3">
              <w:rPr>
                <w:rStyle w:val="PlaceholderText"/>
                <w:rFonts w:ascii="Calibri" w:hAnsi="Calibri"/>
                <w:color w:val="auto"/>
                <w:sz w:val="22"/>
              </w:rPr>
              <w:t xml:space="preserve">- </w:t>
            </w:r>
            <w:r w:rsidR="009B5BA1">
              <w:rPr>
                <w:rStyle w:val="PlaceholderText"/>
                <w:rFonts w:ascii="Calibri" w:hAnsi="Calibri"/>
                <w:color w:val="auto"/>
                <w:sz w:val="22"/>
              </w:rPr>
              <w:t>oru</w:t>
            </w:r>
            <w:r w:rsidR="00EB3502" w:rsidRPr="00FE16F3">
              <w:rPr>
                <w:rStyle w:val="PlaceholderText"/>
                <w:rFonts w:ascii="Calibri" w:hAnsi="Calibri"/>
                <w:color w:val="auto"/>
                <w:sz w:val="22"/>
              </w:rPr>
              <w:t>_</w:t>
            </w:r>
            <w:r w:rsidR="00C0523B">
              <w:rPr>
                <w:rStyle w:val="PlaceholderText"/>
                <w:rFonts w:ascii="Calibri" w:hAnsi="Calibri"/>
                <w:color w:val="auto"/>
                <w:sz w:val="22"/>
              </w:rPr>
              <w:t>BMGQuest</w:t>
            </w:r>
            <w:r w:rsidR="00EB3502" w:rsidRPr="00FE16F3">
              <w:rPr>
                <w:rStyle w:val="PlaceholderText"/>
                <w:rFonts w:ascii="Calibri" w:hAnsi="Calibri"/>
                <w:color w:val="auto"/>
                <w:sz w:val="22"/>
              </w:rPr>
              <w:t>_i</w:t>
            </w:r>
            <w:r w:rsidRPr="00FE16F3">
              <w:rPr>
                <w:rStyle w:val="PlaceholderText"/>
                <w:rFonts w:ascii="Calibri" w:hAnsi="Calibri"/>
                <w:color w:val="auto"/>
                <w:sz w:val="22"/>
              </w:rPr>
              <w:t>n</w:t>
            </w:r>
            <w:r w:rsidR="00EB3502" w:rsidRPr="00FE16F3">
              <w:rPr>
                <w:rStyle w:val="PlaceholderText"/>
                <w:rFonts w:ascii="Calibri" w:hAnsi="Calibri"/>
                <w:color w:val="auto"/>
                <w:sz w:val="22"/>
              </w:rPr>
              <w:t xml:space="preserve"> </w:t>
            </w:r>
          </w:p>
          <w:p w14:paraId="7B2CDA12" w14:textId="77777777" w:rsidR="0023526A" w:rsidRPr="00FE16F3" w:rsidRDefault="00E227D1" w:rsidP="002405E0">
            <w:pPr>
              <w:spacing w:after="0" w:line="240" w:lineRule="auto"/>
              <w:rPr>
                <w:rStyle w:val="PlaceholderText"/>
                <w:rFonts w:ascii="Calibri" w:hAnsi="Calibri"/>
                <w:color w:val="auto"/>
                <w:sz w:val="22"/>
              </w:rPr>
            </w:pPr>
            <w:r w:rsidRPr="00FE16F3">
              <w:rPr>
                <w:rStyle w:val="PlaceholderText"/>
                <w:rFonts w:ascii="Calibri" w:hAnsi="Calibri"/>
                <w:color w:val="auto"/>
                <w:sz w:val="22"/>
              </w:rPr>
              <w:t xml:space="preserve">- </w:t>
            </w:r>
            <w:r w:rsidR="00C0523B">
              <w:rPr>
                <w:rStyle w:val="PlaceholderText"/>
                <w:rFonts w:ascii="Calibri" w:hAnsi="Calibri"/>
                <w:color w:val="auto"/>
                <w:sz w:val="22"/>
              </w:rPr>
              <w:t>STD_</w:t>
            </w:r>
            <w:r w:rsidR="005A558D">
              <w:rPr>
                <w:rStyle w:val="PlaceholderText"/>
                <w:rFonts w:ascii="Calibri" w:hAnsi="Calibri"/>
                <w:color w:val="auto"/>
                <w:sz w:val="22"/>
              </w:rPr>
              <w:t>Quest</w:t>
            </w:r>
            <w:r w:rsidR="009873C8" w:rsidRPr="00FE16F3">
              <w:rPr>
                <w:rStyle w:val="PlaceholderText"/>
                <w:rFonts w:ascii="Calibri" w:hAnsi="Calibri"/>
                <w:color w:val="auto"/>
                <w:sz w:val="22"/>
              </w:rPr>
              <w:t>_Route_In</w:t>
            </w:r>
          </w:p>
          <w:p w14:paraId="02B6E45F" w14:textId="77777777" w:rsidR="0023526A" w:rsidRPr="00FE16F3" w:rsidRDefault="0023526A" w:rsidP="002405E0">
            <w:pPr>
              <w:spacing w:after="0" w:line="240" w:lineRule="auto"/>
              <w:rPr>
                <w:rStyle w:val="PlaceholderText"/>
                <w:rFonts w:ascii="Calibri" w:hAnsi="Calibri"/>
                <w:color w:val="auto"/>
                <w:sz w:val="22"/>
              </w:rPr>
            </w:pPr>
            <w:r w:rsidRPr="00FE16F3">
              <w:rPr>
                <w:rStyle w:val="PlaceholderText"/>
                <w:rFonts w:ascii="Calibri" w:hAnsi="Calibri"/>
                <w:color w:val="auto"/>
                <w:sz w:val="22"/>
              </w:rPr>
              <w:t xml:space="preserve">on </w:t>
            </w:r>
            <w:r w:rsidRPr="00FE16F3">
              <w:rPr>
                <w:rStyle w:val="PlaceholderText"/>
                <w:rFonts w:ascii="Calibri" w:hAnsi="Calibri"/>
                <w:b/>
                <w:color w:val="auto"/>
                <w:sz w:val="22"/>
              </w:rPr>
              <w:t>ComServer:</w:t>
            </w:r>
            <w:r w:rsidR="00EB3502" w:rsidRPr="00FE16F3">
              <w:rPr>
                <w:rStyle w:val="PlaceholderText"/>
                <w:rFonts w:ascii="Calibri" w:hAnsi="Calibri"/>
                <w:color w:val="auto"/>
                <w:sz w:val="22"/>
              </w:rPr>
              <w:t xml:space="preserve"> ORU_</w:t>
            </w:r>
            <w:r w:rsidR="007B018C">
              <w:rPr>
                <w:rStyle w:val="PlaceholderText"/>
                <w:rFonts w:ascii="Calibri" w:hAnsi="Calibri"/>
                <w:color w:val="auto"/>
                <w:sz w:val="22"/>
              </w:rPr>
              <w:t>TCP_</w:t>
            </w:r>
            <w:r w:rsidR="00C0523B">
              <w:rPr>
                <w:rStyle w:val="PlaceholderText"/>
                <w:rFonts w:ascii="Calibri" w:hAnsi="Calibri"/>
                <w:color w:val="auto"/>
                <w:sz w:val="22"/>
              </w:rPr>
              <w:t>BMG</w:t>
            </w:r>
            <w:r w:rsidR="005A558D">
              <w:rPr>
                <w:rStyle w:val="PlaceholderText"/>
                <w:rFonts w:ascii="Calibri" w:hAnsi="Calibri"/>
                <w:color w:val="auto"/>
                <w:sz w:val="22"/>
              </w:rPr>
              <w:t>QUEST</w:t>
            </w:r>
            <w:r w:rsidR="00EB3502" w:rsidRPr="00FE16F3">
              <w:rPr>
                <w:rStyle w:val="PlaceholderText"/>
                <w:rFonts w:ascii="Calibri" w:hAnsi="Calibri"/>
                <w:color w:val="auto"/>
                <w:sz w:val="22"/>
              </w:rPr>
              <w:t>_</w:t>
            </w:r>
            <w:r w:rsidR="00C0523B" w:rsidRPr="00FE16F3">
              <w:rPr>
                <w:rStyle w:val="PlaceholderText"/>
                <w:rFonts w:ascii="Calibri" w:hAnsi="Calibri"/>
                <w:color w:val="auto"/>
                <w:sz w:val="22"/>
              </w:rPr>
              <w:t xml:space="preserve"> </w:t>
            </w:r>
            <w:r w:rsidR="00EB3502" w:rsidRPr="00FE16F3">
              <w:rPr>
                <w:rStyle w:val="PlaceholderText"/>
                <w:rFonts w:ascii="Calibri" w:hAnsi="Calibri"/>
                <w:color w:val="auto"/>
                <w:sz w:val="22"/>
              </w:rPr>
              <w:t>IN</w:t>
            </w:r>
          </w:p>
          <w:p w14:paraId="3D63BF7E" w14:textId="77777777" w:rsidR="00EB3502" w:rsidRPr="00FE16F3" w:rsidRDefault="00EB3502" w:rsidP="002405E0">
            <w:pPr>
              <w:spacing w:after="0" w:line="240" w:lineRule="auto"/>
              <w:rPr>
                <w:rStyle w:val="PlaceholderText"/>
                <w:rFonts w:ascii="Calibri" w:hAnsi="Calibri"/>
                <w:color w:val="auto"/>
                <w:sz w:val="22"/>
              </w:rPr>
            </w:pPr>
          </w:p>
          <w:p w14:paraId="36B61A58" w14:textId="77777777" w:rsidR="004D0FD4" w:rsidRPr="00FE16F3" w:rsidRDefault="004D0FD4" w:rsidP="002405E0">
            <w:pPr>
              <w:spacing w:after="0" w:line="240" w:lineRule="auto"/>
              <w:rPr>
                <w:rStyle w:val="PlaceholderText"/>
                <w:rFonts w:ascii="Calibri" w:hAnsi="Calibri"/>
                <w:color w:val="auto"/>
                <w:sz w:val="22"/>
              </w:rPr>
            </w:pPr>
          </w:p>
          <w:p w14:paraId="031D7D16" w14:textId="77777777" w:rsidR="004D0FD4" w:rsidRPr="00FE16F3" w:rsidRDefault="004D0FD4" w:rsidP="002405E0">
            <w:pPr>
              <w:spacing w:after="0" w:line="240" w:lineRule="auto"/>
              <w:rPr>
                <w:rStyle w:val="PlaceholderText"/>
                <w:rFonts w:ascii="Calibri" w:hAnsi="Calibri"/>
                <w:color w:val="auto"/>
                <w:sz w:val="22"/>
              </w:rPr>
            </w:pPr>
          </w:p>
          <w:p w14:paraId="1D5463AD" w14:textId="77777777" w:rsidR="004D0FD4" w:rsidRPr="00FE16F3" w:rsidRDefault="004D0FD4" w:rsidP="002405E0">
            <w:pPr>
              <w:spacing w:after="0" w:line="240" w:lineRule="auto"/>
              <w:rPr>
                <w:rStyle w:val="PlaceholderText"/>
                <w:rFonts w:ascii="Calibri" w:hAnsi="Calibri"/>
                <w:color w:val="auto"/>
                <w:sz w:val="22"/>
              </w:rPr>
            </w:pPr>
          </w:p>
          <w:p w14:paraId="49809D8B" w14:textId="77777777" w:rsidR="004D0FD4" w:rsidRPr="00FE16F3" w:rsidRDefault="004D0FD4" w:rsidP="002405E0">
            <w:pPr>
              <w:spacing w:after="0" w:line="240" w:lineRule="auto"/>
              <w:rPr>
                <w:rStyle w:val="PlaceholderText"/>
                <w:rFonts w:ascii="Calibri" w:hAnsi="Calibri"/>
                <w:color w:val="auto"/>
                <w:sz w:val="22"/>
              </w:rPr>
            </w:pPr>
          </w:p>
          <w:p w14:paraId="6628C917" w14:textId="77777777" w:rsidR="004D0FD4" w:rsidRPr="00FE16F3" w:rsidRDefault="004D0FD4" w:rsidP="002405E0">
            <w:pPr>
              <w:spacing w:after="0" w:line="240" w:lineRule="auto"/>
              <w:rPr>
                <w:rStyle w:val="PlaceholderText"/>
                <w:rFonts w:ascii="Calibri" w:hAnsi="Calibri"/>
                <w:color w:val="auto"/>
                <w:sz w:val="22"/>
              </w:rPr>
            </w:pPr>
          </w:p>
          <w:p w14:paraId="45B77144" w14:textId="77777777" w:rsidR="004D0FD4" w:rsidRPr="00FE16F3" w:rsidRDefault="004D0FD4" w:rsidP="002405E0">
            <w:pPr>
              <w:spacing w:after="0" w:line="240" w:lineRule="auto"/>
              <w:rPr>
                <w:rStyle w:val="PlaceholderText"/>
                <w:rFonts w:ascii="Calibri" w:hAnsi="Calibri"/>
                <w:color w:val="auto"/>
                <w:sz w:val="22"/>
              </w:rPr>
            </w:pPr>
          </w:p>
          <w:p w14:paraId="2981057C" w14:textId="77777777" w:rsidR="004D0FD4" w:rsidRPr="00FE16F3" w:rsidRDefault="004D0FD4" w:rsidP="002405E0">
            <w:pPr>
              <w:spacing w:after="0" w:line="240" w:lineRule="auto"/>
              <w:rPr>
                <w:rStyle w:val="PlaceholderText"/>
                <w:rFonts w:ascii="Calibri" w:hAnsi="Calibri"/>
                <w:color w:val="auto"/>
                <w:sz w:val="22"/>
              </w:rPr>
            </w:pPr>
          </w:p>
          <w:p w14:paraId="55BC4056" w14:textId="77777777" w:rsidR="004D0FD4" w:rsidRPr="00FE16F3" w:rsidRDefault="004D0FD4" w:rsidP="002405E0">
            <w:pPr>
              <w:spacing w:after="0" w:line="240" w:lineRule="auto"/>
              <w:rPr>
                <w:rStyle w:val="PlaceholderText"/>
                <w:rFonts w:ascii="Calibri" w:hAnsi="Calibri"/>
                <w:color w:val="auto"/>
                <w:sz w:val="22"/>
              </w:rPr>
            </w:pPr>
          </w:p>
          <w:p w14:paraId="31FCF85D" w14:textId="77777777" w:rsidR="004D0FD4" w:rsidRPr="00FE16F3" w:rsidRDefault="004D0FD4" w:rsidP="002405E0">
            <w:pPr>
              <w:spacing w:after="0" w:line="240" w:lineRule="auto"/>
              <w:rPr>
                <w:rStyle w:val="PlaceholderText"/>
                <w:rFonts w:ascii="Calibri" w:hAnsi="Calibri"/>
                <w:color w:val="auto"/>
                <w:sz w:val="22"/>
              </w:rPr>
            </w:pPr>
          </w:p>
          <w:p w14:paraId="50D0C873" w14:textId="77777777" w:rsidR="004D0FD4" w:rsidRPr="00FE16F3" w:rsidRDefault="004D0FD4" w:rsidP="002405E0">
            <w:pPr>
              <w:spacing w:after="0" w:line="240" w:lineRule="auto"/>
              <w:rPr>
                <w:rStyle w:val="PlaceholderText"/>
                <w:rFonts w:ascii="Calibri" w:hAnsi="Calibri"/>
                <w:color w:val="auto"/>
                <w:sz w:val="22"/>
              </w:rPr>
            </w:pPr>
          </w:p>
          <w:p w14:paraId="74A6B43F" w14:textId="77777777" w:rsidR="004D0FD4" w:rsidRPr="00FE16F3" w:rsidRDefault="004D0FD4" w:rsidP="002405E0">
            <w:pPr>
              <w:spacing w:after="0" w:line="240" w:lineRule="auto"/>
              <w:rPr>
                <w:rStyle w:val="PlaceholderText"/>
                <w:rFonts w:ascii="Calibri" w:hAnsi="Calibri"/>
                <w:color w:val="auto"/>
                <w:sz w:val="22"/>
              </w:rPr>
            </w:pPr>
          </w:p>
          <w:p w14:paraId="3A5DD83D" w14:textId="77777777" w:rsidR="004D0FD4" w:rsidRPr="00FE16F3" w:rsidRDefault="004D0FD4" w:rsidP="002405E0">
            <w:pPr>
              <w:spacing w:after="0" w:line="240" w:lineRule="auto"/>
              <w:rPr>
                <w:rStyle w:val="PlaceholderText"/>
                <w:rFonts w:ascii="Calibri" w:hAnsi="Calibri"/>
                <w:color w:val="auto"/>
                <w:sz w:val="22"/>
              </w:rPr>
            </w:pPr>
          </w:p>
          <w:p w14:paraId="3D3D5FAC" w14:textId="77777777" w:rsidR="00751F56" w:rsidRDefault="00751F56" w:rsidP="002405E0">
            <w:pPr>
              <w:spacing w:after="0" w:line="240" w:lineRule="auto"/>
              <w:rPr>
                <w:rStyle w:val="PlaceholderText"/>
                <w:rFonts w:ascii="Calibri" w:hAnsi="Calibri"/>
                <w:b/>
                <w:color w:val="auto"/>
                <w:sz w:val="22"/>
              </w:rPr>
            </w:pPr>
          </w:p>
          <w:p w14:paraId="768C1635" w14:textId="77777777" w:rsidR="00751F56" w:rsidRDefault="00751F56" w:rsidP="002405E0">
            <w:pPr>
              <w:spacing w:after="0" w:line="240" w:lineRule="auto"/>
              <w:rPr>
                <w:rStyle w:val="PlaceholderText"/>
                <w:rFonts w:ascii="Calibri" w:hAnsi="Calibri"/>
                <w:b/>
                <w:color w:val="auto"/>
                <w:sz w:val="22"/>
              </w:rPr>
            </w:pPr>
          </w:p>
          <w:p w14:paraId="773CEF74" w14:textId="77777777" w:rsidR="00751F56" w:rsidRDefault="00751F56" w:rsidP="002405E0">
            <w:pPr>
              <w:spacing w:after="0" w:line="240" w:lineRule="auto"/>
              <w:rPr>
                <w:rStyle w:val="PlaceholderText"/>
                <w:rFonts w:ascii="Calibri" w:hAnsi="Calibri"/>
                <w:b/>
                <w:color w:val="auto"/>
                <w:sz w:val="22"/>
              </w:rPr>
            </w:pPr>
          </w:p>
          <w:p w14:paraId="77BB2D3F" w14:textId="77777777" w:rsidR="00751F56" w:rsidRDefault="00751F56" w:rsidP="002405E0">
            <w:pPr>
              <w:spacing w:after="0" w:line="240" w:lineRule="auto"/>
              <w:rPr>
                <w:rStyle w:val="PlaceholderText"/>
                <w:rFonts w:ascii="Calibri" w:hAnsi="Calibri"/>
                <w:b/>
                <w:color w:val="auto"/>
                <w:sz w:val="22"/>
              </w:rPr>
            </w:pPr>
          </w:p>
          <w:p w14:paraId="62C3D0AE" w14:textId="77777777" w:rsidR="00751F56" w:rsidRDefault="00751F56" w:rsidP="002405E0">
            <w:pPr>
              <w:spacing w:after="0" w:line="240" w:lineRule="auto"/>
              <w:rPr>
                <w:rStyle w:val="PlaceholderText"/>
                <w:rFonts w:ascii="Calibri" w:hAnsi="Calibri"/>
                <w:b/>
                <w:color w:val="auto"/>
                <w:sz w:val="22"/>
              </w:rPr>
            </w:pPr>
          </w:p>
          <w:p w14:paraId="0D299ABA" w14:textId="77777777" w:rsidR="00751F56" w:rsidRDefault="00751F56" w:rsidP="002405E0">
            <w:pPr>
              <w:spacing w:after="0" w:line="240" w:lineRule="auto"/>
              <w:rPr>
                <w:rStyle w:val="PlaceholderText"/>
                <w:rFonts w:ascii="Calibri" w:hAnsi="Calibri"/>
                <w:b/>
                <w:color w:val="auto"/>
                <w:sz w:val="22"/>
              </w:rPr>
            </w:pPr>
          </w:p>
          <w:p w14:paraId="10217A2F" w14:textId="77777777" w:rsidR="00751F56" w:rsidRDefault="00751F56" w:rsidP="002405E0">
            <w:pPr>
              <w:spacing w:after="0" w:line="240" w:lineRule="auto"/>
              <w:rPr>
                <w:rStyle w:val="PlaceholderText"/>
                <w:rFonts w:ascii="Calibri" w:hAnsi="Calibri"/>
                <w:b/>
                <w:color w:val="auto"/>
                <w:sz w:val="22"/>
              </w:rPr>
            </w:pPr>
          </w:p>
          <w:p w14:paraId="6F5921C8" w14:textId="77777777" w:rsidR="00751F56" w:rsidRDefault="00751F56" w:rsidP="002405E0">
            <w:pPr>
              <w:spacing w:after="0" w:line="240" w:lineRule="auto"/>
              <w:rPr>
                <w:rStyle w:val="PlaceholderText"/>
                <w:rFonts w:ascii="Calibri" w:hAnsi="Calibri"/>
                <w:b/>
                <w:color w:val="auto"/>
                <w:sz w:val="22"/>
              </w:rPr>
            </w:pPr>
          </w:p>
          <w:p w14:paraId="4971E526" w14:textId="77777777" w:rsidR="00EB3502" w:rsidRPr="00FE16F3" w:rsidRDefault="00EB3502" w:rsidP="002405E0">
            <w:pPr>
              <w:spacing w:after="0" w:line="240" w:lineRule="auto"/>
              <w:rPr>
                <w:rStyle w:val="PlaceholderText"/>
                <w:rFonts w:ascii="Calibri" w:hAnsi="Calibri"/>
                <w:b/>
                <w:color w:val="auto"/>
                <w:sz w:val="22"/>
              </w:rPr>
            </w:pPr>
            <w:r w:rsidRPr="00FE16F3">
              <w:rPr>
                <w:rStyle w:val="PlaceholderText"/>
                <w:rFonts w:ascii="Calibri" w:hAnsi="Calibri"/>
                <w:b/>
                <w:color w:val="auto"/>
                <w:sz w:val="22"/>
              </w:rPr>
              <w:t>New ESI Servers:</w:t>
            </w:r>
          </w:p>
          <w:p w14:paraId="3170C76F" w14:textId="77777777" w:rsidR="00F51214" w:rsidRPr="00FE16F3" w:rsidRDefault="00F51214" w:rsidP="00F51214">
            <w:pPr>
              <w:spacing w:after="0" w:line="240" w:lineRule="auto"/>
              <w:rPr>
                <w:rStyle w:val="PlaceholderText"/>
                <w:rFonts w:ascii="Calibri" w:hAnsi="Calibri"/>
                <w:color w:val="auto"/>
                <w:sz w:val="22"/>
              </w:rPr>
            </w:pPr>
            <w:r w:rsidRPr="00FE16F3">
              <w:rPr>
                <w:rStyle w:val="PlaceholderText"/>
                <w:rFonts w:ascii="Calibri" w:hAnsi="Calibri"/>
                <w:color w:val="auto"/>
                <w:sz w:val="22"/>
              </w:rPr>
              <w:t>ORU_</w:t>
            </w:r>
            <w:r w:rsidR="00751F56">
              <w:rPr>
                <w:rStyle w:val="PlaceholderText"/>
                <w:rFonts w:ascii="Calibri" w:hAnsi="Calibri"/>
                <w:color w:val="auto"/>
                <w:sz w:val="22"/>
              </w:rPr>
              <w:t>BMGQUEST</w:t>
            </w:r>
            <w:r w:rsidRPr="00FE16F3">
              <w:rPr>
                <w:rStyle w:val="PlaceholderText"/>
                <w:rFonts w:ascii="Calibri" w:hAnsi="Calibri"/>
                <w:color w:val="auto"/>
                <w:sz w:val="22"/>
              </w:rPr>
              <w:t xml:space="preserve"> _ESI</w:t>
            </w:r>
            <w:r w:rsidR="00A76A08" w:rsidRPr="00FE16F3">
              <w:rPr>
                <w:rStyle w:val="PlaceholderText"/>
                <w:rFonts w:ascii="Calibri" w:hAnsi="Calibri"/>
                <w:color w:val="auto"/>
                <w:sz w:val="22"/>
              </w:rPr>
              <w:t xml:space="preserve"> with scripts:</w:t>
            </w:r>
          </w:p>
          <w:p w14:paraId="4E9FC4FD" w14:textId="77777777" w:rsidR="00A76A08" w:rsidRPr="00FE16F3" w:rsidRDefault="00A76A08" w:rsidP="00F51214">
            <w:pPr>
              <w:spacing w:after="0" w:line="240" w:lineRule="auto"/>
              <w:rPr>
                <w:rStyle w:val="PlaceholderText"/>
                <w:rFonts w:ascii="Calibri" w:hAnsi="Calibri"/>
                <w:color w:val="auto"/>
                <w:sz w:val="22"/>
              </w:rPr>
            </w:pPr>
            <w:r w:rsidRPr="00FE16F3">
              <w:rPr>
                <w:rStyle w:val="PlaceholderText"/>
                <w:rFonts w:ascii="Calibri" w:hAnsi="Calibri"/>
                <w:color w:val="auto"/>
                <w:sz w:val="22"/>
              </w:rPr>
              <w:t xml:space="preserve"> -</w:t>
            </w:r>
            <w:r w:rsidR="00E227D1" w:rsidRPr="00FE16F3">
              <w:rPr>
                <w:rStyle w:val="PlaceholderText"/>
                <w:rFonts w:ascii="Calibri" w:hAnsi="Calibri"/>
                <w:color w:val="auto"/>
                <w:sz w:val="22"/>
              </w:rPr>
              <w:t xml:space="preserve"> </w:t>
            </w:r>
            <w:r w:rsidRPr="00FE16F3">
              <w:rPr>
                <w:rStyle w:val="PlaceholderText"/>
                <w:rFonts w:ascii="Calibri" w:hAnsi="Calibri"/>
                <w:color w:val="auto"/>
                <w:sz w:val="22"/>
              </w:rPr>
              <w:t>morg_amb</w:t>
            </w:r>
            <w:r w:rsidR="00751F56">
              <w:rPr>
                <w:rStyle w:val="PlaceholderText"/>
                <w:rFonts w:ascii="Calibri" w:hAnsi="Calibri"/>
                <w:color w:val="auto"/>
                <w:sz w:val="22"/>
              </w:rPr>
              <w:t>quest</w:t>
            </w:r>
            <w:r w:rsidRPr="00FE16F3">
              <w:rPr>
                <w:rStyle w:val="PlaceholderText"/>
                <w:rFonts w:ascii="Calibri" w:hAnsi="Calibri"/>
                <w:color w:val="auto"/>
                <w:sz w:val="22"/>
              </w:rPr>
              <w:t>_esi_in</w:t>
            </w:r>
          </w:p>
          <w:p w14:paraId="62550BAE" w14:textId="77777777" w:rsidR="00A76A08" w:rsidRDefault="00A76A08" w:rsidP="00F51214">
            <w:pPr>
              <w:spacing w:after="0" w:line="240" w:lineRule="auto"/>
              <w:rPr>
                <w:rStyle w:val="PlaceholderText"/>
                <w:rFonts w:ascii="Calibri" w:hAnsi="Calibri"/>
                <w:color w:val="auto"/>
                <w:sz w:val="22"/>
              </w:rPr>
            </w:pPr>
            <w:r w:rsidRPr="00FE16F3">
              <w:rPr>
                <w:rStyle w:val="PlaceholderText"/>
                <w:rFonts w:ascii="Calibri" w:hAnsi="Calibri"/>
                <w:color w:val="auto"/>
                <w:sz w:val="22"/>
              </w:rPr>
              <w:t xml:space="preserve"> -</w:t>
            </w:r>
            <w:r w:rsidR="00E227D1" w:rsidRPr="00FE16F3">
              <w:rPr>
                <w:rStyle w:val="PlaceholderText"/>
                <w:rFonts w:ascii="Calibri" w:hAnsi="Calibri"/>
                <w:color w:val="auto"/>
                <w:sz w:val="22"/>
              </w:rPr>
              <w:t xml:space="preserve"> </w:t>
            </w:r>
            <w:r w:rsidRPr="00FE16F3">
              <w:rPr>
                <w:rStyle w:val="PlaceholderText"/>
                <w:rFonts w:ascii="Calibri" w:hAnsi="Calibri"/>
                <w:color w:val="auto"/>
                <w:sz w:val="22"/>
              </w:rPr>
              <w:t>mobj_am</w:t>
            </w:r>
            <w:r w:rsidR="001D3B3B">
              <w:rPr>
                <w:rStyle w:val="PlaceholderText"/>
                <w:rFonts w:ascii="Calibri" w:hAnsi="Calibri"/>
                <w:color w:val="auto"/>
                <w:sz w:val="22"/>
              </w:rPr>
              <w:t>b</w:t>
            </w:r>
            <w:r w:rsidR="00751F56">
              <w:rPr>
                <w:rStyle w:val="PlaceholderText"/>
                <w:rFonts w:ascii="Calibri" w:hAnsi="Calibri"/>
                <w:color w:val="auto"/>
                <w:sz w:val="22"/>
              </w:rPr>
              <w:t>quest</w:t>
            </w:r>
            <w:r w:rsidRPr="00FE16F3">
              <w:rPr>
                <w:rStyle w:val="PlaceholderText"/>
                <w:rFonts w:ascii="Calibri" w:hAnsi="Calibri"/>
                <w:color w:val="auto"/>
                <w:sz w:val="22"/>
              </w:rPr>
              <w:t>_esi_in</w:t>
            </w:r>
          </w:p>
          <w:p w14:paraId="73ADF005" w14:textId="77777777" w:rsidR="00751F56" w:rsidRPr="00FE16F3" w:rsidRDefault="00751F56" w:rsidP="00F51214">
            <w:pPr>
              <w:spacing w:after="0" w:line="240" w:lineRule="auto"/>
              <w:rPr>
                <w:rStyle w:val="PlaceholderText"/>
                <w:rFonts w:ascii="Calibri" w:hAnsi="Calibri"/>
                <w:color w:val="auto"/>
                <w:sz w:val="22"/>
              </w:rPr>
            </w:pPr>
          </w:p>
          <w:p w14:paraId="72DDD98A" w14:textId="77777777" w:rsidR="00EB3502" w:rsidRPr="00FE16F3" w:rsidRDefault="00751F56" w:rsidP="002405E0">
            <w:pPr>
              <w:spacing w:after="0" w:line="240" w:lineRule="auto"/>
              <w:rPr>
                <w:rStyle w:val="PlaceholderText"/>
                <w:rFonts w:ascii="Calibri" w:hAnsi="Calibri"/>
                <w:color w:val="auto"/>
                <w:sz w:val="22"/>
              </w:rPr>
            </w:pPr>
            <w:r w:rsidRPr="00FE16F3">
              <w:rPr>
                <w:rStyle w:val="PlaceholderText"/>
                <w:rFonts w:ascii="Calibri" w:hAnsi="Calibri"/>
                <w:color w:val="auto"/>
                <w:sz w:val="22"/>
              </w:rPr>
              <w:t>ORU_</w:t>
            </w:r>
            <w:r>
              <w:rPr>
                <w:rStyle w:val="PlaceholderText"/>
                <w:rFonts w:ascii="Calibri" w:hAnsi="Calibri"/>
                <w:color w:val="auto"/>
                <w:sz w:val="22"/>
              </w:rPr>
              <w:t>BMGQUEST</w:t>
            </w:r>
            <w:r w:rsidRPr="00FE16F3">
              <w:rPr>
                <w:rStyle w:val="PlaceholderText"/>
                <w:rFonts w:ascii="Calibri" w:hAnsi="Calibri"/>
                <w:color w:val="auto"/>
                <w:sz w:val="22"/>
              </w:rPr>
              <w:t xml:space="preserve"> _</w:t>
            </w:r>
            <w:r>
              <w:rPr>
                <w:rStyle w:val="PlaceholderText"/>
                <w:rFonts w:ascii="Calibri" w:hAnsi="Calibri"/>
                <w:color w:val="auto"/>
                <w:sz w:val="22"/>
              </w:rPr>
              <w:t>UNMATCH_</w:t>
            </w:r>
            <w:r w:rsidRPr="00FE16F3">
              <w:rPr>
                <w:rStyle w:val="PlaceholderText"/>
                <w:rFonts w:ascii="Calibri" w:hAnsi="Calibri"/>
                <w:color w:val="auto"/>
                <w:sz w:val="22"/>
              </w:rPr>
              <w:t xml:space="preserve">ESI </w:t>
            </w:r>
          </w:p>
          <w:p w14:paraId="43EF685C" w14:textId="77777777" w:rsidR="0023526A" w:rsidRPr="00FE16F3" w:rsidRDefault="0023526A" w:rsidP="002405E0">
            <w:pPr>
              <w:spacing w:after="0" w:line="240" w:lineRule="auto"/>
              <w:rPr>
                <w:rStyle w:val="PlaceholderText"/>
                <w:rFonts w:ascii="Calibri" w:hAnsi="Calibri"/>
                <w:color w:val="auto"/>
                <w:sz w:val="22"/>
              </w:rPr>
            </w:pPr>
          </w:p>
          <w:p w14:paraId="52837A8C" w14:textId="77777777" w:rsidR="0023526A" w:rsidRPr="00FE16F3" w:rsidRDefault="0023526A" w:rsidP="002405E0">
            <w:pPr>
              <w:spacing w:after="0" w:line="240" w:lineRule="auto"/>
              <w:rPr>
                <w:rStyle w:val="PlaceholderText"/>
                <w:rFonts w:ascii="Calibri" w:hAnsi="Calibri"/>
                <w:color w:val="auto"/>
                <w:sz w:val="22"/>
              </w:rPr>
            </w:pPr>
          </w:p>
          <w:p w14:paraId="190120A2" w14:textId="77777777" w:rsidR="0023526A" w:rsidRPr="00FE16F3" w:rsidRDefault="0023526A" w:rsidP="002405E0">
            <w:pPr>
              <w:spacing w:after="0" w:line="240" w:lineRule="auto"/>
              <w:rPr>
                <w:rStyle w:val="PlaceholderText"/>
                <w:rFonts w:ascii="Calibri" w:hAnsi="Calibri"/>
                <w:color w:val="auto"/>
                <w:sz w:val="22"/>
              </w:rPr>
            </w:pPr>
          </w:p>
          <w:p w14:paraId="5B4D9D2C" w14:textId="77777777" w:rsidR="0023526A" w:rsidRPr="00FE16F3" w:rsidRDefault="0023526A" w:rsidP="002405E0">
            <w:pPr>
              <w:spacing w:after="0" w:line="240" w:lineRule="auto"/>
              <w:rPr>
                <w:rStyle w:val="PlaceholderText"/>
                <w:rFonts w:ascii="Calibri" w:hAnsi="Calibri"/>
                <w:color w:val="auto"/>
                <w:sz w:val="22"/>
              </w:rPr>
            </w:pPr>
          </w:p>
          <w:p w14:paraId="4B939546" w14:textId="77777777" w:rsidR="0023526A" w:rsidRPr="00FE16F3" w:rsidRDefault="0023526A" w:rsidP="002405E0">
            <w:pPr>
              <w:spacing w:after="0" w:line="240" w:lineRule="auto"/>
              <w:rPr>
                <w:rStyle w:val="PlaceholderText"/>
                <w:rFonts w:ascii="Calibri" w:hAnsi="Calibri"/>
                <w:color w:val="auto"/>
                <w:sz w:val="22"/>
              </w:rPr>
            </w:pPr>
          </w:p>
          <w:p w14:paraId="77D274AB" w14:textId="77777777" w:rsidR="005A486B" w:rsidRPr="00FE16F3" w:rsidRDefault="005A486B" w:rsidP="002405E0">
            <w:pPr>
              <w:spacing w:after="0" w:line="240" w:lineRule="auto"/>
              <w:rPr>
                <w:rStyle w:val="PlaceholderText"/>
                <w:rFonts w:ascii="Calibri" w:hAnsi="Calibri"/>
                <w:color w:val="auto"/>
                <w:sz w:val="22"/>
              </w:rPr>
            </w:pPr>
          </w:p>
          <w:p w14:paraId="5FD2C6F2" w14:textId="77777777" w:rsidR="00CF2A9F" w:rsidRPr="00FE16F3" w:rsidRDefault="00CF2A9F" w:rsidP="002405E0">
            <w:pPr>
              <w:spacing w:after="0" w:line="240" w:lineRule="auto"/>
              <w:rPr>
                <w:rStyle w:val="PlaceholderText"/>
                <w:rFonts w:ascii="Calibri" w:hAnsi="Calibri"/>
                <w:color w:val="auto"/>
                <w:sz w:val="22"/>
              </w:rPr>
            </w:pPr>
          </w:p>
          <w:p w14:paraId="34271173" w14:textId="77777777" w:rsidR="00CF2A9F" w:rsidRPr="00FE16F3" w:rsidRDefault="00CF2A9F" w:rsidP="002405E0">
            <w:pPr>
              <w:spacing w:after="0" w:line="240" w:lineRule="auto"/>
              <w:rPr>
                <w:rStyle w:val="PlaceholderText"/>
                <w:rFonts w:ascii="Calibri" w:hAnsi="Calibri"/>
                <w:color w:val="auto"/>
                <w:sz w:val="22"/>
              </w:rPr>
            </w:pPr>
          </w:p>
          <w:p w14:paraId="59D532F5" w14:textId="77777777" w:rsidR="00CF2A9F" w:rsidRPr="00FE16F3" w:rsidRDefault="00CF2A9F" w:rsidP="002405E0">
            <w:pPr>
              <w:spacing w:after="0" w:line="240" w:lineRule="auto"/>
              <w:rPr>
                <w:rStyle w:val="PlaceholderText"/>
                <w:rFonts w:ascii="Calibri" w:hAnsi="Calibri"/>
                <w:color w:val="auto"/>
                <w:sz w:val="22"/>
              </w:rPr>
            </w:pPr>
          </w:p>
          <w:p w14:paraId="6310B419" w14:textId="77777777" w:rsidR="00CF2A9F" w:rsidRPr="00FE16F3" w:rsidRDefault="00CF2A9F" w:rsidP="002405E0">
            <w:pPr>
              <w:spacing w:after="0" w:line="240" w:lineRule="auto"/>
              <w:rPr>
                <w:rStyle w:val="PlaceholderText"/>
                <w:rFonts w:ascii="Calibri" w:hAnsi="Calibri"/>
                <w:color w:val="auto"/>
                <w:sz w:val="22"/>
              </w:rPr>
            </w:pPr>
          </w:p>
          <w:p w14:paraId="12DA0DC8" w14:textId="77777777" w:rsidR="00CF2A9F" w:rsidRDefault="00CF2A9F" w:rsidP="002405E0">
            <w:pPr>
              <w:spacing w:after="0" w:line="240" w:lineRule="auto"/>
              <w:rPr>
                <w:rStyle w:val="PlaceholderText"/>
                <w:rFonts w:ascii="Calibri" w:hAnsi="Calibri"/>
                <w:color w:val="auto"/>
                <w:sz w:val="22"/>
              </w:rPr>
            </w:pPr>
          </w:p>
          <w:p w14:paraId="524F7E4F" w14:textId="77777777" w:rsidR="00A409FD" w:rsidRPr="00FE16F3" w:rsidRDefault="00A409FD" w:rsidP="002405E0">
            <w:pPr>
              <w:spacing w:after="0" w:line="240" w:lineRule="auto"/>
              <w:rPr>
                <w:rStyle w:val="PlaceholderText"/>
                <w:rFonts w:ascii="Calibri" w:hAnsi="Calibri"/>
                <w:color w:val="auto"/>
                <w:sz w:val="22"/>
              </w:rPr>
            </w:pPr>
          </w:p>
          <w:p w14:paraId="4EAD6F92" w14:textId="77777777" w:rsidR="005401B0" w:rsidRDefault="005401B0" w:rsidP="002405E0">
            <w:pPr>
              <w:spacing w:after="0" w:line="240" w:lineRule="auto"/>
              <w:rPr>
                <w:rStyle w:val="PlaceholderText"/>
                <w:rFonts w:ascii="Calibri" w:hAnsi="Calibri"/>
                <w:b/>
                <w:color w:val="auto"/>
                <w:sz w:val="22"/>
              </w:rPr>
            </w:pPr>
          </w:p>
          <w:p w14:paraId="6E9E09D4" w14:textId="77777777" w:rsidR="005401B0" w:rsidRDefault="005401B0" w:rsidP="002405E0">
            <w:pPr>
              <w:spacing w:after="0" w:line="240" w:lineRule="auto"/>
              <w:rPr>
                <w:rStyle w:val="PlaceholderText"/>
                <w:rFonts w:ascii="Calibri" w:hAnsi="Calibri"/>
                <w:b/>
                <w:color w:val="auto"/>
                <w:sz w:val="22"/>
              </w:rPr>
            </w:pPr>
          </w:p>
          <w:p w14:paraId="3FEC0965" w14:textId="77777777" w:rsidR="00CB7636" w:rsidRDefault="00CB7636" w:rsidP="002405E0">
            <w:pPr>
              <w:spacing w:after="0" w:line="240" w:lineRule="auto"/>
              <w:rPr>
                <w:rStyle w:val="PlaceholderText"/>
                <w:rFonts w:ascii="Calibri" w:hAnsi="Calibri"/>
                <w:b/>
                <w:color w:val="auto"/>
                <w:sz w:val="22"/>
              </w:rPr>
            </w:pPr>
          </w:p>
          <w:p w14:paraId="5D313970" w14:textId="77777777" w:rsidR="00CB7636" w:rsidRDefault="00CB7636" w:rsidP="002405E0">
            <w:pPr>
              <w:spacing w:after="0" w:line="240" w:lineRule="auto"/>
              <w:rPr>
                <w:rStyle w:val="PlaceholderText"/>
                <w:rFonts w:ascii="Calibri" w:hAnsi="Calibri"/>
                <w:b/>
                <w:color w:val="auto"/>
                <w:sz w:val="22"/>
              </w:rPr>
            </w:pPr>
          </w:p>
          <w:p w14:paraId="44755E0C" w14:textId="77777777" w:rsidR="00CB7636" w:rsidRDefault="00CB7636" w:rsidP="002405E0">
            <w:pPr>
              <w:spacing w:after="0" w:line="240" w:lineRule="auto"/>
              <w:rPr>
                <w:rStyle w:val="PlaceholderText"/>
                <w:rFonts w:ascii="Calibri" w:hAnsi="Calibri"/>
                <w:b/>
                <w:color w:val="auto"/>
                <w:sz w:val="22"/>
              </w:rPr>
            </w:pPr>
          </w:p>
          <w:p w14:paraId="65A5BC76" w14:textId="77777777" w:rsidR="00CB7636" w:rsidRDefault="00CB7636" w:rsidP="002405E0">
            <w:pPr>
              <w:spacing w:after="0" w:line="240" w:lineRule="auto"/>
              <w:rPr>
                <w:rStyle w:val="PlaceholderText"/>
                <w:rFonts w:ascii="Calibri" w:hAnsi="Calibri"/>
                <w:b/>
                <w:color w:val="auto"/>
                <w:sz w:val="22"/>
              </w:rPr>
            </w:pPr>
          </w:p>
          <w:p w14:paraId="223BED5C" w14:textId="77777777" w:rsidR="00CB7636" w:rsidRDefault="00CB7636" w:rsidP="002405E0">
            <w:pPr>
              <w:spacing w:after="0" w:line="240" w:lineRule="auto"/>
              <w:rPr>
                <w:rStyle w:val="PlaceholderText"/>
                <w:rFonts w:ascii="Calibri" w:hAnsi="Calibri"/>
                <w:b/>
                <w:color w:val="auto"/>
                <w:sz w:val="22"/>
              </w:rPr>
            </w:pPr>
          </w:p>
          <w:p w14:paraId="700DAAE0" w14:textId="77777777" w:rsidR="00E90013" w:rsidRDefault="00B768AE" w:rsidP="002405E0">
            <w:pPr>
              <w:spacing w:after="0" w:line="240" w:lineRule="auto"/>
              <w:rPr>
                <w:rStyle w:val="PlaceholderText"/>
                <w:rFonts w:ascii="Calibri" w:hAnsi="Calibri"/>
                <w:color w:val="auto"/>
                <w:sz w:val="22"/>
              </w:rPr>
            </w:pPr>
            <w:r w:rsidRPr="00FE16F3">
              <w:rPr>
                <w:rStyle w:val="PlaceholderText"/>
                <w:rFonts w:ascii="Calibri" w:hAnsi="Calibri"/>
                <w:b/>
                <w:color w:val="auto"/>
                <w:sz w:val="22"/>
              </w:rPr>
              <w:t xml:space="preserve">New Cerner Contributor </w:t>
            </w:r>
            <w:r w:rsidR="00201A11" w:rsidRPr="00FE16F3">
              <w:rPr>
                <w:rStyle w:val="PlaceholderText"/>
                <w:rFonts w:ascii="Calibri" w:hAnsi="Calibri"/>
                <w:b/>
                <w:color w:val="auto"/>
                <w:sz w:val="22"/>
              </w:rPr>
              <w:t>System</w:t>
            </w:r>
            <w:r w:rsidR="00A55885" w:rsidRPr="00FE16F3">
              <w:rPr>
                <w:rStyle w:val="PlaceholderText"/>
                <w:rFonts w:ascii="Calibri" w:hAnsi="Calibri"/>
                <w:b/>
                <w:color w:val="auto"/>
                <w:sz w:val="22"/>
              </w:rPr>
              <w:t>s:</w:t>
            </w:r>
            <w:r w:rsidR="00A55885" w:rsidRPr="00FE16F3">
              <w:rPr>
                <w:rStyle w:val="PlaceholderText"/>
                <w:rFonts w:ascii="Calibri" w:hAnsi="Calibri"/>
                <w:color w:val="auto"/>
                <w:sz w:val="22"/>
              </w:rPr>
              <w:t xml:space="preserve"> </w:t>
            </w:r>
          </w:p>
          <w:p w14:paraId="57614604" w14:textId="77777777" w:rsidR="00E90013" w:rsidRDefault="00E90013" w:rsidP="002405E0">
            <w:pPr>
              <w:spacing w:after="0" w:line="240" w:lineRule="auto"/>
              <w:rPr>
                <w:rStyle w:val="PlaceholderText"/>
                <w:rFonts w:ascii="Calibri" w:hAnsi="Calibri"/>
                <w:color w:val="auto"/>
                <w:sz w:val="22"/>
              </w:rPr>
            </w:pPr>
          </w:p>
          <w:p w14:paraId="49C7DDFF" w14:textId="77777777" w:rsidR="003F5A1A" w:rsidRDefault="003F5A1A" w:rsidP="002405E0">
            <w:pPr>
              <w:spacing w:after="0" w:line="240" w:lineRule="auto"/>
              <w:rPr>
                <w:rStyle w:val="PlaceholderText"/>
                <w:rFonts w:ascii="Calibri" w:hAnsi="Calibri"/>
                <w:color w:val="auto"/>
                <w:sz w:val="22"/>
              </w:rPr>
            </w:pPr>
          </w:p>
          <w:p w14:paraId="139C519C" w14:textId="77777777" w:rsidR="003F5A1A" w:rsidRDefault="003F5A1A" w:rsidP="002405E0">
            <w:pPr>
              <w:spacing w:after="0" w:line="240" w:lineRule="auto"/>
              <w:rPr>
                <w:rStyle w:val="PlaceholderText"/>
                <w:rFonts w:ascii="Calibri" w:hAnsi="Calibri"/>
                <w:color w:val="auto"/>
                <w:sz w:val="22"/>
              </w:rPr>
            </w:pPr>
          </w:p>
          <w:p w14:paraId="6EF39C92" w14:textId="77777777" w:rsidR="003F5A1A" w:rsidRDefault="003F5A1A" w:rsidP="002405E0">
            <w:pPr>
              <w:spacing w:after="0" w:line="240" w:lineRule="auto"/>
              <w:rPr>
                <w:rStyle w:val="PlaceholderText"/>
                <w:rFonts w:ascii="Calibri" w:hAnsi="Calibri"/>
                <w:color w:val="auto"/>
                <w:sz w:val="22"/>
              </w:rPr>
            </w:pPr>
          </w:p>
          <w:p w14:paraId="12CA7125" w14:textId="77777777" w:rsidR="003F5A1A" w:rsidRDefault="003F5A1A" w:rsidP="002405E0">
            <w:pPr>
              <w:spacing w:after="0" w:line="240" w:lineRule="auto"/>
              <w:rPr>
                <w:rStyle w:val="PlaceholderText"/>
                <w:rFonts w:ascii="Calibri" w:hAnsi="Calibri"/>
                <w:color w:val="auto"/>
                <w:sz w:val="22"/>
              </w:rPr>
            </w:pPr>
          </w:p>
          <w:p w14:paraId="7B6365B0" w14:textId="77777777" w:rsidR="003F5A1A" w:rsidRDefault="003F5A1A" w:rsidP="002405E0">
            <w:pPr>
              <w:spacing w:after="0" w:line="240" w:lineRule="auto"/>
              <w:rPr>
                <w:rStyle w:val="PlaceholderText"/>
                <w:rFonts w:ascii="Calibri" w:hAnsi="Calibri"/>
                <w:color w:val="auto"/>
                <w:sz w:val="22"/>
              </w:rPr>
            </w:pPr>
          </w:p>
          <w:p w14:paraId="2F411B8E" w14:textId="77777777" w:rsidR="003F5A1A" w:rsidRDefault="003F5A1A" w:rsidP="002405E0">
            <w:pPr>
              <w:spacing w:after="0" w:line="240" w:lineRule="auto"/>
              <w:rPr>
                <w:rStyle w:val="PlaceholderText"/>
                <w:rFonts w:ascii="Calibri" w:hAnsi="Calibri"/>
                <w:color w:val="auto"/>
                <w:sz w:val="22"/>
              </w:rPr>
            </w:pPr>
          </w:p>
          <w:p w14:paraId="6FCAF1EC" w14:textId="77777777" w:rsidR="002571DD" w:rsidRDefault="002571DD" w:rsidP="002405E0">
            <w:pPr>
              <w:spacing w:after="0" w:line="240" w:lineRule="auto"/>
              <w:rPr>
                <w:rStyle w:val="PlaceholderText"/>
                <w:rFonts w:ascii="Calibri" w:hAnsi="Calibri"/>
                <w:color w:val="auto"/>
                <w:sz w:val="22"/>
              </w:rPr>
            </w:pPr>
          </w:p>
          <w:p w14:paraId="57AFD4AF" w14:textId="77777777" w:rsidR="00894772" w:rsidRPr="00FE16F3" w:rsidRDefault="00571723" w:rsidP="002405E0">
            <w:pPr>
              <w:spacing w:after="0" w:line="240" w:lineRule="auto"/>
              <w:rPr>
                <w:rStyle w:val="PlaceholderText"/>
                <w:rFonts w:ascii="Calibri" w:hAnsi="Calibri"/>
                <w:color w:val="auto"/>
                <w:sz w:val="22"/>
              </w:rPr>
            </w:pPr>
            <w:r>
              <w:rPr>
                <w:rStyle w:val="PlaceholderText"/>
                <w:rFonts w:ascii="Calibri" w:hAnsi="Calibri"/>
                <w:color w:val="auto"/>
                <w:sz w:val="22"/>
              </w:rPr>
              <w:t>BMG</w:t>
            </w:r>
            <w:r w:rsidR="00C47436">
              <w:rPr>
                <w:rStyle w:val="PlaceholderText"/>
                <w:rFonts w:ascii="Calibri" w:hAnsi="Calibri"/>
                <w:color w:val="auto"/>
                <w:sz w:val="22"/>
              </w:rPr>
              <w:t>QUEST</w:t>
            </w:r>
          </w:p>
          <w:p w14:paraId="0F7F116C" w14:textId="77777777" w:rsidR="0023526A" w:rsidRPr="00FE16F3" w:rsidRDefault="0023526A" w:rsidP="002405E0">
            <w:pPr>
              <w:spacing w:after="0" w:line="240" w:lineRule="auto"/>
              <w:rPr>
                <w:rStyle w:val="PlaceholderText"/>
                <w:rFonts w:ascii="Calibri" w:hAnsi="Calibri"/>
                <w:color w:val="auto"/>
                <w:sz w:val="22"/>
              </w:rPr>
            </w:pPr>
          </w:p>
          <w:p w14:paraId="18CC1987" w14:textId="77777777" w:rsidR="0023526A" w:rsidRPr="00FE16F3" w:rsidRDefault="0023526A" w:rsidP="002405E0">
            <w:pPr>
              <w:spacing w:after="0" w:line="240" w:lineRule="auto"/>
              <w:rPr>
                <w:rStyle w:val="PlaceholderText"/>
                <w:rFonts w:ascii="Calibri" w:hAnsi="Calibri"/>
                <w:color w:val="auto"/>
                <w:sz w:val="22"/>
              </w:rPr>
            </w:pPr>
          </w:p>
          <w:p w14:paraId="68FC19D8" w14:textId="77777777" w:rsidR="0023526A" w:rsidRPr="00FE16F3" w:rsidRDefault="0023526A" w:rsidP="002405E0">
            <w:pPr>
              <w:spacing w:after="0" w:line="240" w:lineRule="auto"/>
              <w:rPr>
                <w:rStyle w:val="PlaceholderText"/>
                <w:rFonts w:ascii="Calibri" w:hAnsi="Calibri"/>
                <w:color w:val="auto"/>
                <w:sz w:val="22"/>
              </w:rPr>
            </w:pPr>
          </w:p>
          <w:p w14:paraId="2A787073" w14:textId="77777777" w:rsidR="0023526A" w:rsidRPr="00FE16F3" w:rsidRDefault="0023526A" w:rsidP="002405E0">
            <w:pPr>
              <w:spacing w:after="0" w:line="240" w:lineRule="auto"/>
              <w:rPr>
                <w:rStyle w:val="PlaceholderText"/>
                <w:rFonts w:ascii="Calibri" w:hAnsi="Calibri"/>
                <w:color w:val="auto"/>
                <w:sz w:val="22"/>
              </w:rPr>
            </w:pPr>
          </w:p>
          <w:p w14:paraId="697EC4B7" w14:textId="77777777" w:rsidR="0023526A" w:rsidRPr="00FE16F3" w:rsidRDefault="0023526A" w:rsidP="002405E0">
            <w:pPr>
              <w:spacing w:after="0" w:line="240" w:lineRule="auto"/>
              <w:rPr>
                <w:rStyle w:val="PlaceholderText"/>
                <w:rFonts w:ascii="Calibri" w:hAnsi="Calibri"/>
                <w:color w:val="auto"/>
                <w:sz w:val="22"/>
              </w:rPr>
            </w:pPr>
          </w:p>
          <w:p w14:paraId="3F4D919F" w14:textId="77777777" w:rsidR="0023526A" w:rsidRPr="00FE16F3" w:rsidRDefault="0023526A" w:rsidP="002405E0">
            <w:pPr>
              <w:spacing w:after="0" w:line="240" w:lineRule="auto"/>
              <w:rPr>
                <w:rStyle w:val="PlaceholderText"/>
                <w:rFonts w:ascii="Calibri" w:hAnsi="Calibri"/>
                <w:color w:val="auto"/>
                <w:sz w:val="22"/>
              </w:rPr>
            </w:pPr>
          </w:p>
          <w:p w14:paraId="1DD8653E" w14:textId="77777777" w:rsidR="0023526A" w:rsidRPr="00FE16F3" w:rsidRDefault="0023526A" w:rsidP="002405E0">
            <w:pPr>
              <w:spacing w:after="0" w:line="240" w:lineRule="auto"/>
              <w:rPr>
                <w:rStyle w:val="PlaceholderText"/>
                <w:rFonts w:ascii="Calibri" w:hAnsi="Calibri"/>
                <w:color w:val="auto"/>
                <w:sz w:val="22"/>
              </w:rPr>
            </w:pPr>
          </w:p>
          <w:p w14:paraId="11B0C542" w14:textId="77777777" w:rsidR="0023526A" w:rsidRPr="00FE16F3" w:rsidRDefault="0023526A" w:rsidP="002405E0">
            <w:pPr>
              <w:spacing w:after="0" w:line="240" w:lineRule="auto"/>
              <w:rPr>
                <w:rStyle w:val="PlaceholderText"/>
                <w:rFonts w:ascii="Calibri" w:hAnsi="Calibri"/>
                <w:color w:val="auto"/>
                <w:sz w:val="22"/>
              </w:rPr>
            </w:pPr>
          </w:p>
          <w:p w14:paraId="458C1E43" w14:textId="77777777" w:rsidR="0023526A" w:rsidRPr="00FE16F3" w:rsidRDefault="0023526A" w:rsidP="002405E0">
            <w:pPr>
              <w:spacing w:after="0" w:line="240" w:lineRule="auto"/>
              <w:rPr>
                <w:rStyle w:val="PlaceholderText"/>
                <w:rFonts w:ascii="Calibri" w:hAnsi="Calibri"/>
                <w:color w:val="auto"/>
                <w:sz w:val="22"/>
              </w:rPr>
            </w:pPr>
          </w:p>
          <w:p w14:paraId="2B71CD67" w14:textId="77777777" w:rsidR="0023526A" w:rsidRPr="00FE16F3" w:rsidRDefault="0023526A" w:rsidP="002405E0">
            <w:pPr>
              <w:spacing w:after="0" w:line="240" w:lineRule="auto"/>
              <w:rPr>
                <w:rStyle w:val="PlaceholderText"/>
                <w:rFonts w:ascii="Calibri" w:hAnsi="Calibri"/>
                <w:color w:val="auto"/>
                <w:sz w:val="22"/>
              </w:rPr>
            </w:pPr>
          </w:p>
          <w:p w14:paraId="47E1B2D2" w14:textId="77777777" w:rsidR="0023526A" w:rsidRPr="00FE16F3" w:rsidRDefault="0023526A" w:rsidP="002405E0">
            <w:pPr>
              <w:spacing w:after="0" w:line="240" w:lineRule="auto"/>
              <w:rPr>
                <w:rStyle w:val="PlaceholderText"/>
                <w:rFonts w:ascii="Calibri" w:hAnsi="Calibri"/>
                <w:color w:val="auto"/>
                <w:sz w:val="22"/>
              </w:rPr>
            </w:pPr>
          </w:p>
          <w:p w14:paraId="38960A4A" w14:textId="77777777" w:rsidR="0023526A" w:rsidRPr="00FE16F3" w:rsidRDefault="0023526A" w:rsidP="002405E0">
            <w:pPr>
              <w:spacing w:after="0" w:line="240" w:lineRule="auto"/>
              <w:rPr>
                <w:rStyle w:val="PlaceholderText"/>
                <w:rFonts w:ascii="Calibri" w:hAnsi="Calibri"/>
                <w:color w:val="auto"/>
                <w:sz w:val="22"/>
              </w:rPr>
            </w:pPr>
          </w:p>
          <w:p w14:paraId="6F159737" w14:textId="77777777" w:rsidR="0023526A" w:rsidRPr="00FE16F3" w:rsidRDefault="0023526A" w:rsidP="002405E0">
            <w:pPr>
              <w:spacing w:after="0" w:line="240" w:lineRule="auto"/>
              <w:rPr>
                <w:rStyle w:val="PlaceholderText"/>
                <w:rFonts w:ascii="Calibri" w:hAnsi="Calibri"/>
                <w:color w:val="auto"/>
                <w:sz w:val="22"/>
              </w:rPr>
            </w:pPr>
          </w:p>
          <w:p w14:paraId="2A570D1F" w14:textId="77777777" w:rsidR="0023526A" w:rsidRPr="00FE16F3" w:rsidRDefault="0023526A" w:rsidP="002405E0">
            <w:pPr>
              <w:spacing w:after="0" w:line="240" w:lineRule="auto"/>
              <w:rPr>
                <w:rStyle w:val="PlaceholderText"/>
                <w:rFonts w:ascii="Calibri" w:hAnsi="Calibri"/>
                <w:color w:val="auto"/>
                <w:sz w:val="22"/>
              </w:rPr>
            </w:pPr>
          </w:p>
          <w:p w14:paraId="689F26B7" w14:textId="77777777" w:rsidR="0023526A" w:rsidRPr="00FE16F3" w:rsidRDefault="0023526A" w:rsidP="002405E0">
            <w:pPr>
              <w:spacing w:after="0" w:line="240" w:lineRule="auto"/>
              <w:rPr>
                <w:rStyle w:val="PlaceholderText"/>
                <w:rFonts w:ascii="Calibri" w:hAnsi="Calibri"/>
                <w:color w:val="auto"/>
                <w:sz w:val="22"/>
              </w:rPr>
            </w:pPr>
          </w:p>
          <w:p w14:paraId="3C9D2D1F" w14:textId="77777777" w:rsidR="0023526A" w:rsidRPr="00FE16F3" w:rsidRDefault="0023526A" w:rsidP="002405E0">
            <w:pPr>
              <w:spacing w:after="0" w:line="240" w:lineRule="auto"/>
              <w:rPr>
                <w:rStyle w:val="PlaceholderText"/>
                <w:rFonts w:ascii="Calibri" w:hAnsi="Calibri"/>
                <w:color w:val="auto"/>
                <w:sz w:val="22"/>
              </w:rPr>
            </w:pPr>
          </w:p>
          <w:p w14:paraId="74D8D4A7" w14:textId="77777777" w:rsidR="0023526A" w:rsidRPr="00FE16F3" w:rsidRDefault="0023526A" w:rsidP="002405E0">
            <w:pPr>
              <w:spacing w:after="0" w:line="240" w:lineRule="auto"/>
              <w:rPr>
                <w:rStyle w:val="PlaceholderText"/>
                <w:rFonts w:ascii="Calibri" w:hAnsi="Calibri"/>
                <w:color w:val="auto"/>
                <w:sz w:val="22"/>
              </w:rPr>
            </w:pPr>
          </w:p>
          <w:p w14:paraId="3D62F511" w14:textId="77777777" w:rsidR="0023526A" w:rsidRPr="00FE16F3" w:rsidRDefault="0023526A" w:rsidP="002405E0">
            <w:pPr>
              <w:spacing w:after="0" w:line="240" w:lineRule="auto"/>
              <w:rPr>
                <w:rStyle w:val="PlaceholderText"/>
                <w:rFonts w:ascii="Calibri" w:hAnsi="Calibri"/>
                <w:color w:val="auto"/>
                <w:sz w:val="22"/>
              </w:rPr>
            </w:pPr>
          </w:p>
          <w:p w14:paraId="18606452" w14:textId="77777777" w:rsidR="0023526A" w:rsidRPr="00FE16F3" w:rsidRDefault="0023526A" w:rsidP="002405E0">
            <w:pPr>
              <w:spacing w:after="0" w:line="240" w:lineRule="auto"/>
              <w:rPr>
                <w:rStyle w:val="PlaceholderText"/>
                <w:rFonts w:ascii="Calibri" w:hAnsi="Calibri"/>
                <w:color w:val="auto"/>
                <w:sz w:val="22"/>
              </w:rPr>
            </w:pPr>
          </w:p>
          <w:p w14:paraId="44F55AC8" w14:textId="77777777" w:rsidR="0023526A" w:rsidRPr="00FE16F3" w:rsidRDefault="0023526A" w:rsidP="002405E0">
            <w:pPr>
              <w:spacing w:after="0" w:line="240" w:lineRule="auto"/>
              <w:rPr>
                <w:rStyle w:val="PlaceholderText"/>
                <w:rFonts w:ascii="Calibri" w:hAnsi="Calibri"/>
                <w:color w:val="auto"/>
                <w:sz w:val="22"/>
              </w:rPr>
            </w:pPr>
          </w:p>
          <w:p w14:paraId="13A87EF4" w14:textId="77777777" w:rsidR="0023526A" w:rsidRPr="00FE16F3" w:rsidRDefault="0023526A" w:rsidP="002405E0">
            <w:pPr>
              <w:spacing w:after="0" w:line="240" w:lineRule="auto"/>
              <w:rPr>
                <w:rStyle w:val="PlaceholderText"/>
                <w:rFonts w:ascii="Calibri" w:hAnsi="Calibri"/>
                <w:color w:val="auto"/>
                <w:sz w:val="22"/>
              </w:rPr>
            </w:pPr>
          </w:p>
          <w:p w14:paraId="421B1761" w14:textId="77777777" w:rsidR="0023526A" w:rsidRPr="00FE16F3" w:rsidRDefault="0023526A" w:rsidP="002405E0">
            <w:pPr>
              <w:spacing w:after="0" w:line="240" w:lineRule="auto"/>
              <w:rPr>
                <w:rStyle w:val="PlaceholderText"/>
                <w:rFonts w:ascii="Calibri" w:hAnsi="Calibri"/>
                <w:color w:val="auto"/>
                <w:sz w:val="22"/>
              </w:rPr>
            </w:pPr>
          </w:p>
          <w:p w14:paraId="245CBBAE" w14:textId="77777777" w:rsidR="0023526A" w:rsidRPr="00FE16F3" w:rsidRDefault="0023526A" w:rsidP="002405E0">
            <w:pPr>
              <w:spacing w:after="0" w:line="240" w:lineRule="auto"/>
              <w:rPr>
                <w:rStyle w:val="PlaceholderText"/>
                <w:rFonts w:ascii="Calibri" w:hAnsi="Calibri"/>
                <w:color w:val="auto"/>
                <w:sz w:val="22"/>
              </w:rPr>
            </w:pPr>
          </w:p>
          <w:p w14:paraId="1498DB14" w14:textId="77777777" w:rsidR="0023526A" w:rsidRPr="00FE16F3" w:rsidRDefault="0023526A" w:rsidP="002405E0">
            <w:pPr>
              <w:spacing w:after="0" w:line="240" w:lineRule="auto"/>
              <w:rPr>
                <w:rStyle w:val="PlaceholderText"/>
                <w:rFonts w:ascii="Calibri" w:hAnsi="Calibri"/>
                <w:color w:val="auto"/>
                <w:sz w:val="22"/>
              </w:rPr>
            </w:pPr>
          </w:p>
          <w:p w14:paraId="47195213" w14:textId="77777777" w:rsidR="0023526A" w:rsidRPr="00FE16F3" w:rsidRDefault="0023526A" w:rsidP="002405E0">
            <w:pPr>
              <w:spacing w:after="0" w:line="240" w:lineRule="auto"/>
              <w:rPr>
                <w:rStyle w:val="PlaceholderText"/>
                <w:rFonts w:ascii="Calibri" w:hAnsi="Calibri"/>
                <w:color w:val="auto"/>
                <w:sz w:val="22"/>
              </w:rPr>
            </w:pPr>
          </w:p>
          <w:p w14:paraId="316E8B81" w14:textId="77777777" w:rsidR="0023526A" w:rsidRPr="00FE16F3" w:rsidRDefault="0023526A" w:rsidP="002405E0">
            <w:pPr>
              <w:spacing w:after="0" w:line="240" w:lineRule="auto"/>
              <w:rPr>
                <w:rStyle w:val="PlaceholderText"/>
                <w:rFonts w:ascii="Calibri" w:hAnsi="Calibri"/>
                <w:color w:val="auto"/>
                <w:sz w:val="22"/>
              </w:rPr>
            </w:pPr>
          </w:p>
          <w:p w14:paraId="78EA9D37" w14:textId="77777777" w:rsidR="0023526A" w:rsidRPr="00FE16F3" w:rsidRDefault="0023526A" w:rsidP="002405E0">
            <w:pPr>
              <w:spacing w:after="0" w:line="240" w:lineRule="auto"/>
              <w:rPr>
                <w:rStyle w:val="PlaceholderText"/>
                <w:rFonts w:ascii="Calibri" w:hAnsi="Calibri"/>
                <w:color w:val="auto"/>
                <w:sz w:val="22"/>
              </w:rPr>
            </w:pPr>
          </w:p>
          <w:p w14:paraId="5B9E4083" w14:textId="77777777" w:rsidR="0023526A" w:rsidRPr="00FE16F3" w:rsidRDefault="0023526A" w:rsidP="002405E0">
            <w:pPr>
              <w:spacing w:after="0" w:line="240" w:lineRule="auto"/>
              <w:rPr>
                <w:rStyle w:val="PlaceholderText"/>
                <w:rFonts w:ascii="Calibri" w:hAnsi="Calibri"/>
                <w:color w:val="auto"/>
                <w:sz w:val="22"/>
              </w:rPr>
            </w:pPr>
          </w:p>
          <w:p w14:paraId="611DD367" w14:textId="77777777" w:rsidR="0023526A" w:rsidRDefault="0023526A" w:rsidP="002405E0">
            <w:pPr>
              <w:spacing w:after="0" w:line="240" w:lineRule="auto"/>
              <w:rPr>
                <w:rStyle w:val="PlaceholderText"/>
                <w:rFonts w:ascii="Calibri" w:hAnsi="Calibri"/>
                <w:color w:val="auto"/>
                <w:sz w:val="22"/>
              </w:rPr>
            </w:pPr>
          </w:p>
          <w:p w14:paraId="5044133F" w14:textId="77777777" w:rsidR="00E90013" w:rsidRPr="00FE16F3" w:rsidRDefault="00E90013" w:rsidP="002405E0">
            <w:pPr>
              <w:spacing w:after="0" w:line="240" w:lineRule="auto"/>
              <w:rPr>
                <w:rStyle w:val="PlaceholderText"/>
                <w:rFonts w:ascii="Calibri" w:hAnsi="Calibri"/>
                <w:color w:val="auto"/>
                <w:sz w:val="22"/>
              </w:rPr>
            </w:pPr>
          </w:p>
          <w:p w14:paraId="5EA34940" w14:textId="77777777" w:rsidR="0023526A" w:rsidRPr="00FE16F3" w:rsidRDefault="0023526A" w:rsidP="002405E0">
            <w:pPr>
              <w:spacing w:after="0" w:line="240" w:lineRule="auto"/>
              <w:rPr>
                <w:rStyle w:val="PlaceholderText"/>
                <w:rFonts w:ascii="Calibri" w:hAnsi="Calibri"/>
                <w:color w:val="auto"/>
                <w:sz w:val="22"/>
              </w:rPr>
            </w:pPr>
          </w:p>
          <w:p w14:paraId="393E15A2" w14:textId="77777777" w:rsidR="002571DD" w:rsidRDefault="002571DD" w:rsidP="0023526A">
            <w:pPr>
              <w:spacing w:after="0" w:line="240" w:lineRule="auto"/>
              <w:rPr>
                <w:rStyle w:val="PlaceholderText"/>
                <w:rFonts w:ascii="Calibri" w:hAnsi="Calibri"/>
                <w:color w:val="auto"/>
                <w:sz w:val="22"/>
              </w:rPr>
            </w:pPr>
          </w:p>
          <w:p w14:paraId="1DD0CB95" w14:textId="77777777" w:rsidR="002571DD" w:rsidRDefault="002571DD" w:rsidP="0023526A">
            <w:pPr>
              <w:spacing w:after="0" w:line="240" w:lineRule="auto"/>
              <w:rPr>
                <w:rStyle w:val="PlaceholderText"/>
                <w:rFonts w:ascii="Calibri" w:hAnsi="Calibri"/>
                <w:color w:val="auto"/>
                <w:sz w:val="22"/>
              </w:rPr>
            </w:pPr>
          </w:p>
          <w:p w14:paraId="6E1EE3E6" w14:textId="77777777" w:rsidR="00AF1AFC" w:rsidRDefault="00AF1AFC" w:rsidP="0023526A">
            <w:pPr>
              <w:spacing w:after="0" w:line="240" w:lineRule="auto"/>
              <w:rPr>
                <w:rStyle w:val="PlaceholderText"/>
                <w:rFonts w:ascii="Calibri" w:hAnsi="Calibri"/>
                <w:color w:val="auto"/>
                <w:sz w:val="22"/>
              </w:rPr>
            </w:pPr>
          </w:p>
          <w:p w14:paraId="3219E76A" w14:textId="77777777" w:rsidR="00AF1AFC" w:rsidRDefault="00AF1AFC" w:rsidP="0023526A">
            <w:pPr>
              <w:spacing w:after="0" w:line="240" w:lineRule="auto"/>
              <w:rPr>
                <w:rStyle w:val="PlaceholderText"/>
                <w:rFonts w:ascii="Calibri" w:hAnsi="Calibri"/>
                <w:color w:val="auto"/>
                <w:sz w:val="22"/>
              </w:rPr>
            </w:pPr>
          </w:p>
          <w:p w14:paraId="26CFA6E6" w14:textId="77777777" w:rsidR="002571DD" w:rsidRDefault="002571DD" w:rsidP="0023526A">
            <w:pPr>
              <w:spacing w:after="0" w:line="240" w:lineRule="auto"/>
              <w:rPr>
                <w:rStyle w:val="PlaceholderText"/>
                <w:rFonts w:ascii="Calibri" w:hAnsi="Calibri"/>
                <w:color w:val="auto"/>
                <w:sz w:val="22"/>
              </w:rPr>
            </w:pPr>
          </w:p>
          <w:p w14:paraId="074293C9" w14:textId="77777777" w:rsidR="0023526A" w:rsidRPr="00FE16F3" w:rsidRDefault="005A558D" w:rsidP="0023526A">
            <w:pPr>
              <w:spacing w:after="0" w:line="240" w:lineRule="auto"/>
              <w:rPr>
                <w:rStyle w:val="PlaceholderText"/>
                <w:rFonts w:ascii="Calibri" w:hAnsi="Calibri"/>
                <w:color w:val="auto"/>
                <w:sz w:val="22"/>
              </w:rPr>
            </w:pPr>
            <w:r>
              <w:rPr>
                <w:rStyle w:val="PlaceholderText"/>
                <w:rFonts w:ascii="Calibri" w:hAnsi="Calibri"/>
                <w:color w:val="auto"/>
                <w:sz w:val="22"/>
              </w:rPr>
              <w:t>QUEST</w:t>
            </w:r>
            <w:r w:rsidR="002F102A" w:rsidRPr="00FE16F3">
              <w:rPr>
                <w:rStyle w:val="PlaceholderText"/>
                <w:rFonts w:ascii="Calibri" w:hAnsi="Calibri"/>
                <w:color w:val="auto"/>
                <w:sz w:val="22"/>
              </w:rPr>
              <w:t>_</w:t>
            </w:r>
            <w:r w:rsidR="00AB57EA">
              <w:rPr>
                <w:rStyle w:val="PlaceholderText"/>
                <w:rFonts w:ascii="Calibri" w:hAnsi="Calibri"/>
                <w:color w:val="auto"/>
                <w:sz w:val="22"/>
              </w:rPr>
              <w:t xml:space="preserve"> </w:t>
            </w:r>
            <w:r w:rsidR="002F102A">
              <w:rPr>
                <w:rStyle w:val="PlaceholderText"/>
                <w:rFonts w:ascii="Calibri" w:hAnsi="Calibri"/>
                <w:color w:val="auto"/>
                <w:sz w:val="22"/>
              </w:rPr>
              <w:t>UNMATCH</w:t>
            </w:r>
          </w:p>
          <w:p w14:paraId="202C2B69" w14:textId="77777777" w:rsidR="0023526A" w:rsidRPr="00FE16F3" w:rsidRDefault="0023526A" w:rsidP="002405E0">
            <w:pPr>
              <w:spacing w:after="0" w:line="240" w:lineRule="auto"/>
              <w:rPr>
                <w:rStyle w:val="PlaceholderText"/>
                <w:rFonts w:ascii="Calibri" w:hAnsi="Calibri"/>
                <w:color w:val="auto"/>
                <w:sz w:val="22"/>
              </w:rPr>
            </w:pPr>
          </w:p>
          <w:p w14:paraId="598A271F" w14:textId="77777777" w:rsidR="0023526A" w:rsidRPr="00FE16F3" w:rsidRDefault="0023526A" w:rsidP="002405E0">
            <w:pPr>
              <w:spacing w:after="0" w:line="240" w:lineRule="auto"/>
              <w:rPr>
                <w:rStyle w:val="PlaceholderText"/>
                <w:rFonts w:ascii="Calibri" w:hAnsi="Calibri"/>
                <w:color w:val="auto"/>
                <w:sz w:val="22"/>
              </w:rPr>
            </w:pPr>
          </w:p>
          <w:p w14:paraId="240BB125" w14:textId="77777777" w:rsidR="0023526A" w:rsidRPr="00FE16F3" w:rsidRDefault="0023526A" w:rsidP="002405E0">
            <w:pPr>
              <w:spacing w:after="0" w:line="240" w:lineRule="auto"/>
              <w:rPr>
                <w:rStyle w:val="PlaceholderText"/>
                <w:rFonts w:ascii="Calibri" w:hAnsi="Calibri"/>
                <w:color w:val="auto"/>
                <w:sz w:val="22"/>
              </w:rPr>
            </w:pPr>
          </w:p>
          <w:p w14:paraId="6F97ACF5" w14:textId="77777777" w:rsidR="0023526A" w:rsidRPr="00FE16F3" w:rsidRDefault="0023526A" w:rsidP="002405E0">
            <w:pPr>
              <w:spacing w:after="0" w:line="240" w:lineRule="auto"/>
              <w:rPr>
                <w:rStyle w:val="PlaceholderText"/>
                <w:rFonts w:ascii="Calibri" w:hAnsi="Calibri"/>
                <w:color w:val="auto"/>
                <w:sz w:val="22"/>
              </w:rPr>
            </w:pPr>
          </w:p>
          <w:p w14:paraId="28D32F03" w14:textId="77777777" w:rsidR="0023526A" w:rsidRDefault="0023526A" w:rsidP="002405E0">
            <w:pPr>
              <w:spacing w:after="0" w:line="240" w:lineRule="auto"/>
              <w:rPr>
                <w:rFonts w:ascii="Calibri" w:eastAsia="Times New Roman" w:hAnsi="Calibri"/>
                <w:color w:val="auto"/>
                <w:sz w:val="22"/>
              </w:rPr>
            </w:pPr>
          </w:p>
          <w:p w14:paraId="48BF513E" w14:textId="77777777" w:rsidR="00A55885" w:rsidRDefault="00A55885" w:rsidP="002405E0">
            <w:pPr>
              <w:spacing w:after="0" w:line="240" w:lineRule="auto"/>
              <w:rPr>
                <w:rFonts w:ascii="Calibri" w:eastAsia="Times New Roman" w:hAnsi="Calibri"/>
                <w:color w:val="auto"/>
                <w:sz w:val="22"/>
              </w:rPr>
            </w:pPr>
          </w:p>
          <w:p w14:paraId="6E9C987A" w14:textId="77777777" w:rsidR="00A55885" w:rsidRDefault="00A55885" w:rsidP="002405E0">
            <w:pPr>
              <w:spacing w:after="0" w:line="240" w:lineRule="auto"/>
              <w:rPr>
                <w:rFonts w:ascii="Calibri" w:eastAsia="Times New Roman" w:hAnsi="Calibri"/>
                <w:color w:val="auto"/>
                <w:sz w:val="22"/>
              </w:rPr>
            </w:pPr>
          </w:p>
          <w:p w14:paraId="0892822D" w14:textId="77777777" w:rsidR="00A55885" w:rsidRDefault="00A55885" w:rsidP="002405E0">
            <w:pPr>
              <w:spacing w:after="0" w:line="240" w:lineRule="auto"/>
              <w:rPr>
                <w:rFonts w:ascii="Calibri" w:eastAsia="Times New Roman" w:hAnsi="Calibri"/>
                <w:color w:val="auto"/>
                <w:sz w:val="22"/>
              </w:rPr>
            </w:pPr>
          </w:p>
          <w:p w14:paraId="7798A394" w14:textId="77777777" w:rsidR="00A55885" w:rsidRDefault="00A55885" w:rsidP="002405E0">
            <w:pPr>
              <w:spacing w:after="0" w:line="240" w:lineRule="auto"/>
              <w:rPr>
                <w:rFonts w:ascii="Calibri" w:eastAsia="Times New Roman" w:hAnsi="Calibri"/>
                <w:color w:val="auto"/>
                <w:sz w:val="22"/>
              </w:rPr>
            </w:pPr>
          </w:p>
          <w:p w14:paraId="35C85D8D" w14:textId="77777777" w:rsidR="00A55885" w:rsidRDefault="00A55885" w:rsidP="002405E0">
            <w:pPr>
              <w:spacing w:after="0" w:line="240" w:lineRule="auto"/>
              <w:rPr>
                <w:rFonts w:ascii="Calibri" w:eastAsia="Times New Roman" w:hAnsi="Calibri"/>
                <w:color w:val="auto"/>
                <w:sz w:val="22"/>
              </w:rPr>
            </w:pPr>
          </w:p>
          <w:p w14:paraId="62B9BC91" w14:textId="77777777" w:rsidR="00A55885" w:rsidRDefault="00A55885" w:rsidP="002405E0">
            <w:pPr>
              <w:spacing w:after="0" w:line="240" w:lineRule="auto"/>
              <w:rPr>
                <w:rFonts w:ascii="Calibri" w:eastAsia="Times New Roman" w:hAnsi="Calibri"/>
                <w:color w:val="auto"/>
                <w:sz w:val="22"/>
              </w:rPr>
            </w:pPr>
          </w:p>
          <w:p w14:paraId="0A83F86C" w14:textId="77777777" w:rsidR="00A55885" w:rsidRDefault="00A55885" w:rsidP="002405E0">
            <w:pPr>
              <w:spacing w:after="0" w:line="240" w:lineRule="auto"/>
              <w:rPr>
                <w:rFonts w:ascii="Calibri" w:eastAsia="Times New Roman" w:hAnsi="Calibri"/>
                <w:color w:val="auto"/>
                <w:sz w:val="22"/>
              </w:rPr>
            </w:pPr>
          </w:p>
          <w:p w14:paraId="03DDF060" w14:textId="77777777" w:rsidR="00A55885" w:rsidRDefault="00A55885" w:rsidP="002405E0">
            <w:pPr>
              <w:spacing w:after="0" w:line="240" w:lineRule="auto"/>
              <w:rPr>
                <w:rFonts w:ascii="Calibri" w:eastAsia="Times New Roman" w:hAnsi="Calibri"/>
                <w:color w:val="auto"/>
                <w:sz w:val="22"/>
              </w:rPr>
            </w:pPr>
          </w:p>
          <w:p w14:paraId="745B3BA2" w14:textId="77777777" w:rsidR="00A55885" w:rsidRDefault="00A55885" w:rsidP="002405E0">
            <w:pPr>
              <w:spacing w:after="0" w:line="240" w:lineRule="auto"/>
              <w:rPr>
                <w:rFonts w:ascii="Calibri" w:eastAsia="Times New Roman" w:hAnsi="Calibri"/>
                <w:color w:val="auto"/>
                <w:sz w:val="22"/>
              </w:rPr>
            </w:pPr>
          </w:p>
          <w:p w14:paraId="6B0BAEDC" w14:textId="77777777" w:rsidR="00A55885" w:rsidRDefault="00A55885" w:rsidP="002405E0">
            <w:pPr>
              <w:spacing w:after="0" w:line="240" w:lineRule="auto"/>
              <w:rPr>
                <w:rFonts w:ascii="Calibri" w:eastAsia="Times New Roman" w:hAnsi="Calibri"/>
                <w:color w:val="auto"/>
                <w:sz w:val="22"/>
              </w:rPr>
            </w:pPr>
          </w:p>
          <w:p w14:paraId="3A401540" w14:textId="77777777" w:rsidR="00A55885" w:rsidRDefault="00A55885" w:rsidP="002405E0">
            <w:pPr>
              <w:spacing w:after="0" w:line="240" w:lineRule="auto"/>
              <w:rPr>
                <w:rFonts w:ascii="Calibri" w:eastAsia="Times New Roman" w:hAnsi="Calibri"/>
                <w:color w:val="auto"/>
                <w:sz w:val="22"/>
              </w:rPr>
            </w:pPr>
          </w:p>
          <w:p w14:paraId="477BFE4F" w14:textId="77777777" w:rsidR="00A55885" w:rsidRDefault="00A55885" w:rsidP="002405E0">
            <w:pPr>
              <w:spacing w:after="0" w:line="240" w:lineRule="auto"/>
              <w:rPr>
                <w:rFonts w:ascii="Calibri" w:eastAsia="Times New Roman" w:hAnsi="Calibri"/>
                <w:color w:val="auto"/>
                <w:sz w:val="22"/>
              </w:rPr>
            </w:pPr>
          </w:p>
          <w:p w14:paraId="7AD7F02B" w14:textId="77777777" w:rsidR="00A55885" w:rsidRDefault="00A55885" w:rsidP="002405E0">
            <w:pPr>
              <w:spacing w:after="0" w:line="240" w:lineRule="auto"/>
              <w:rPr>
                <w:rFonts w:ascii="Calibri" w:eastAsia="Times New Roman" w:hAnsi="Calibri"/>
                <w:color w:val="auto"/>
                <w:sz w:val="22"/>
              </w:rPr>
            </w:pPr>
          </w:p>
          <w:p w14:paraId="492588CC" w14:textId="77777777" w:rsidR="00A55885" w:rsidRDefault="00A55885" w:rsidP="002405E0">
            <w:pPr>
              <w:spacing w:after="0" w:line="240" w:lineRule="auto"/>
              <w:rPr>
                <w:rFonts w:ascii="Calibri" w:eastAsia="Times New Roman" w:hAnsi="Calibri"/>
                <w:color w:val="auto"/>
                <w:sz w:val="22"/>
              </w:rPr>
            </w:pPr>
          </w:p>
          <w:p w14:paraId="3FFDD898" w14:textId="77777777" w:rsidR="00A55885" w:rsidRDefault="00A55885" w:rsidP="002405E0">
            <w:pPr>
              <w:spacing w:after="0" w:line="240" w:lineRule="auto"/>
              <w:rPr>
                <w:rFonts w:ascii="Calibri" w:eastAsia="Times New Roman" w:hAnsi="Calibri"/>
                <w:color w:val="auto"/>
                <w:sz w:val="22"/>
              </w:rPr>
            </w:pPr>
          </w:p>
          <w:p w14:paraId="086B1AEF" w14:textId="77777777" w:rsidR="00A55885" w:rsidRDefault="00A55885" w:rsidP="002405E0">
            <w:pPr>
              <w:spacing w:after="0" w:line="240" w:lineRule="auto"/>
              <w:rPr>
                <w:rFonts w:ascii="Calibri" w:eastAsia="Times New Roman" w:hAnsi="Calibri"/>
                <w:color w:val="auto"/>
                <w:sz w:val="22"/>
              </w:rPr>
            </w:pPr>
          </w:p>
          <w:p w14:paraId="0FF502E4" w14:textId="77777777" w:rsidR="00A55885" w:rsidRDefault="00A55885" w:rsidP="002405E0">
            <w:pPr>
              <w:spacing w:after="0" w:line="240" w:lineRule="auto"/>
              <w:rPr>
                <w:rFonts w:ascii="Calibri" w:eastAsia="Times New Roman" w:hAnsi="Calibri"/>
                <w:color w:val="auto"/>
                <w:sz w:val="22"/>
              </w:rPr>
            </w:pPr>
          </w:p>
          <w:p w14:paraId="457CA3EB" w14:textId="77777777" w:rsidR="00A55885" w:rsidRDefault="00A55885" w:rsidP="002405E0">
            <w:pPr>
              <w:spacing w:after="0" w:line="240" w:lineRule="auto"/>
              <w:rPr>
                <w:rFonts w:ascii="Calibri" w:eastAsia="Times New Roman" w:hAnsi="Calibri"/>
                <w:color w:val="auto"/>
                <w:sz w:val="22"/>
              </w:rPr>
            </w:pPr>
          </w:p>
          <w:p w14:paraId="59A945F6" w14:textId="77777777" w:rsidR="00A55885" w:rsidRDefault="00A55885" w:rsidP="002405E0">
            <w:pPr>
              <w:spacing w:after="0" w:line="240" w:lineRule="auto"/>
              <w:rPr>
                <w:rFonts w:ascii="Calibri" w:eastAsia="Times New Roman" w:hAnsi="Calibri"/>
                <w:color w:val="auto"/>
                <w:sz w:val="22"/>
              </w:rPr>
            </w:pPr>
          </w:p>
          <w:p w14:paraId="4DEDD52B" w14:textId="77777777" w:rsidR="00A55885" w:rsidRDefault="00A55885" w:rsidP="002405E0">
            <w:pPr>
              <w:spacing w:after="0" w:line="240" w:lineRule="auto"/>
              <w:rPr>
                <w:rFonts w:ascii="Calibri" w:eastAsia="Times New Roman" w:hAnsi="Calibri"/>
                <w:color w:val="auto"/>
                <w:sz w:val="22"/>
              </w:rPr>
            </w:pPr>
          </w:p>
          <w:p w14:paraId="3817B48E" w14:textId="77777777" w:rsidR="00A55885" w:rsidRDefault="00A55885" w:rsidP="002405E0">
            <w:pPr>
              <w:spacing w:after="0" w:line="240" w:lineRule="auto"/>
              <w:rPr>
                <w:rFonts w:ascii="Calibri" w:eastAsia="Times New Roman" w:hAnsi="Calibri"/>
                <w:color w:val="auto"/>
                <w:sz w:val="22"/>
              </w:rPr>
            </w:pPr>
          </w:p>
          <w:p w14:paraId="00766E93" w14:textId="77777777" w:rsidR="00A55885" w:rsidRDefault="00A55885" w:rsidP="002405E0">
            <w:pPr>
              <w:spacing w:after="0" w:line="240" w:lineRule="auto"/>
              <w:rPr>
                <w:rFonts w:ascii="Calibri" w:eastAsia="Times New Roman" w:hAnsi="Calibri"/>
                <w:color w:val="auto"/>
                <w:sz w:val="22"/>
              </w:rPr>
            </w:pPr>
          </w:p>
          <w:p w14:paraId="5A7CBFB6" w14:textId="77777777" w:rsidR="00A55885" w:rsidRDefault="00A55885" w:rsidP="002405E0">
            <w:pPr>
              <w:spacing w:after="0" w:line="240" w:lineRule="auto"/>
              <w:rPr>
                <w:rFonts w:ascii="Calibri" w:eastAsia="Times New Roman" w:hAnsi="Calibri"/>
                <w:color w:val="auto"/>
                <w:sz w:val="22"/>
              </w:rPr>
            </w:pPr>
          </w:p>
          <w:p w14:paraId="7ED39FCD" w14:textId="77777777" w:rsidR="00A55885" w:rsidRDefault="00A55885" w:rsidP="002405E0">
            <w:pPr>
              <w:spacing w:after="0" w:line="240" w:lineRule="auto"/>
              <w:rPr>
                <w:rFonts w:ascii="Calibri" w:eastAsia="Times New Roman" w:hAnsi="Calibri"/>
                <w:color w:val="auto"/>
                <w:sz w:val="22"/>
              </w:rPr>
            </w:pPr>
          </w:p>
          <w:p w14:paraId="17A67C5A" w14:textId="77777777" w:rsidR="00A409FD" w:rsidRDefault="00A409FD" w:rsidP="002405E0">
            <w:pPr>
              <w:spacing w:after="0" w:line="240" w:lineRule="auto"/>
              <w:rPr>
                <w:rFonts w:ascii="Calibri" w:eastAsia="Times New Roman" w:hAnsi="Calibri"/>
                <w:color w:val="auto"/>
                <w:sz w:val="22"/>
              </w:rPr>
            </w:pPr>
          </w:p>
          <w:p w14:paraId="68FD4C5A" w14:textId="77777777" w:rsidR="00CC1CF4" w:rsidRDefault="00CC1CF4" w:rsidP="002405E0">
            <w:pPr>
              <w:spacing w:after="0" w:line="240" w:lineRule="auto"/>
              <w:rPr>
                <w:rStyle w:val="PlaceholderText"/>
                <w:b/>
                <w:color w:val="auto"/>
              </w:rPr>
            </w:pPr>
          </w:p>
          <w:p w14:paraId="586719B8" w14:textId="77777777" w:rsidR="003F5A1A" w:rsidRDefault="003F5A1A" w:rsidP="002405E0">
            <w:pPr>
              <w:spacing w:after="0" w:line="240" w:lineRule="auto"/>
              <w:rPr>
                <w:rStyle w:val="PlaceholderText"/>
                <w:b/>
                <w:color w:val="auto"/>
              </w:rPr>
            </w:pPr>
          </w:p>
          <w:p w14:paraId="06529FCF" w14:textId="77777777" w:rsidR="00372234" w:rsidRDefault="00372234" w:rsidP="002405E0">
            <w:pPr>
              <w:spacing w:after="0" w:line="240" w:lineRule="auto"/>
              <w:rPr>
                <w:rStyle w:val="PlaceholderText"/>
                <w:b/>
                <w:color w:val="auto"/>
              </w:rPr>
            </w:pPr>
          </w:p>
          <w:p w14:paraId="2AC97442" w14:textId="77777777" w:rsidR="00372234" w:rsidRDefault="00372234" w:rsidP="002405E0">
            <w:pPr>
              <w:spacing w:after="0" w:line="240" w:lineRule="auto"/>
              <w:rPr>
                <w:rStyle w:val="PlaceholderText"/>
                <w:b/>
                <w:color w:val="auto"/>
              </w:rPr>
            </w:pPr>
          </w:p>
          <w:p w14:paraId="0D7DDA53" w14:textId="77777777" w:rsidR="00372234" w:rsidRDefault="00372234" w:rsidP="002405E0">
            <w:pPr>
              <w:spacing w:after="0" w:line="240" w:lineRule="auto"/>
              <w:rPr>
                <w:rStyle w:val="PlaceholderText"/>
                <w:b/>
                <w:color w:val="auto"/>
              </w:rPr>
            </w:pPr>
          </w:p>
          <w:p w14:paraId="302D6D88" w14:textId="77777777" w:rsidR="00372234" w:rsidRDefault="00372234" w:rsidP="002405E0">
            <w:pPr>
              <w:spacing w:after="0" w:line="240" w:lineRule="auto"/>
              <w:rPr>
                <w:rStyle w:val="PlaceholderText"/>
                <w:b/>
                <w:color w:val="auto"/>
              </w:rPr>
            </w:pPr>
          </w:p>
          <w:p w14:paraId="59CFC9E7" w14:textId="77777777" w:rsidR="00372234" w:rsidRDefault="00372234" w:rsidP="002405E0">
            <w:pPr>
              <w:spacing w:after="0" w:line="240" w:lineRule="auto"/>
              <w:rPr>
                <w:rStyle w:val="PlaceholderText"/>
                <w:b/>
                <w:color w:val="auto"/>
              </w:rPr>
            </w:pPr>
          </w:p>
          <w:p w14:paraId="13819869" w14:textId="77777777" w:rsidR="00372234" w:rsidRDefault="00372234" w:rsidP="002405E0">
            <w:pPr>
              <w:spacing w:after="0" w:line="240" w:lineRule="auto"/>
              <w:rPr>
                <w:rStyle w:val="PlaceholderText"/>
                <w:b/>
                <w:color w:val="auto"/>
              </w:rPr>
            </w:pPr>
          </w:p>
          <w:p w14:paraId="6DC0A06D" w14:textId="77777777" w:rsidR="00372234" w:rsidRDefault="00372234" w:rsidP="002405E0">
            <w:pPr>
              <w:spacing w:after="0" w:line="240" w:lineRule="auto"/>
              <w:rPr>
                <w:rStyle w:val="PlaceholderText"/>
                <w:b/>
                <w:color w:val="auto"/>
              </w:rPr>
            </w:pPr>
          </w:p>
          <w:p w14:paraId="11D75CDA" w14:textId="77777777" w:rsidR="00372234" w:rsidRDefault="00372234" w:rsidP="002405E0">
            <w:pPr>
              <w:spacing w:after="0" w:line="240" w:lineRule="auto"/>
              <w:rPr>
                <w:rStyle w:val="PlaceholderText"/>
                <w:b/>
                <w:color w:val="auto"/>
              </w:rPr>
            </w:pPr>
          </w:p>
          <w:p w14:paraId="0E11D65D" w14:textId="77777777" w:rsidR="00372234" w:rsidRDefault="00372234" w:rsidP="002405E0">
            <w:pPr>
              <w:spacing w:after="0" w:line="240" w:lineRule="auto"/>
              <w:rPr>
                <w:rStyle w:val="PlaceholderText"/>
                <w:b/>
                <w:color w:val="auto"/>
              </w:rPr>
            </w:pPr>
          </w:p>
          <w:p w14:paraId="5D5965FB" w14:textId="77777777" w:rsidR="00372234" w:rsidRDefault="00372234" w:rsidP="002405E0">
            <w:pPr>
              <w:spacing w:after="0" w:line="240" w:lineRule="auto"/>
              <w:rPr>
                <w:rStyle w:val="PlaceholderText"/>
                <w:b/>
                <w:color w:val="auto"/>
              </w:rPr>
            </w:pPr>
          </w:p>
          <w:p w14:paraId="49AA30DD" w14:textId="77777777" w:rsidR="00372234" w:rsidRDefault="00372234" w:rsidP="002405E0">
            <w:pPr>
              <w:spacing w:after="0" w:line="240" w:lineRule="auto"/>
              <w:rPr>
                <w:rStyle w:val="PlaceholderText"/>
                <w:b/>
                <w:color w:val="auto"/>
              </w:rPr>
            </w:pPr>
          </w:p>
          <w:p w14:paraId="21217098" w14:textId="77777777" w:rsidR="00372234" w:rsidRDefault="00372234" w:rsidP="002405E0">
            <w:pPr>
              <w:spacing w:after="0" w:line="240" w:lineRule="auto"/>
              <w:rPr>
                <w:rStyle w:val="PlaceholderText"/>
                <w:b/>
                <w:color w:val="auto"/>
              </w:rPr>
            </w:pPr>
          </w:p>
          <w:p w14:paraId="1AE936B0" w14:textId="77777777" w:rsidR="00372234" w:rsidRDefault="00372234" w:rsidP="002405E0">
            <w:pPr>
              <w:spacing w:after="0" w:line="240" w:lineRule="auto"/>
              <w:rPr>
                <w:rStyle w:val="PlaceholderText"/>
                <w:b/>
                <w:color w:val="auto"/>
              </w:rPr>
            </w:pPr>
          </w:p>
          <w:p w14:paraId="7FE3ABA4" w14:textId="77777777" w:rsidR="00372234" w:rsidRDefault="00372234" w:rsidP="002405E0">
            <w:pPr>
              <w:spacing w:after="0" w:line="240" w:lineRule="auto"/>
              <w:rPr>
                <w:rStyle w:val="PlaceholderText"/>
                <w:b/>
                <w:color w:val="auto"/>
              </w:rPr>
            </w:pPr>
          </w:p>
          <w:p w14:paraId="5C3CAB23" w14:textId="77777777" w:rsidR="00542C98" w:rsidRDefault="00542C98" w:rsidP="002405E0">
            <w:pPr>
              <w:spacing w:after="0" w:line="240" w:lineRule="auto"/>
              <w:rPr>
                <w:rStyle w:val="PlaceholderText"/>
                <w:b/>
                <w:color w:val="auto"/>
              </w:rPr>
            </w:pPr>
          </w:p>
          <w:p w14:paraId="1E7E4199" w14:textId="77777777" w:rsidR="00542C98" w:rsidRDefault="00542C98" w:rsidP="002405E0">
            <w:pPr>
              <w:spacing w:after="0" w:line="240" w:lineRule="auto"/>
              <w:rPr>
                <w:rStyle w:val="PlaceholderText"/>
                <w:b/>
                <w:color w:val="auto"/>
              </w:rPr>
            </w:pPr>
          </w:p>
          <w:p w14:paraId="6CA742ED" w14:textId="77777777" w:rsidR="00542C98" w:rsidRDefault="00A55885" w:rsidP="002405E0">
            <w:pPr>
              <w:spacing w:after="0" w:line="240" w:lineRule="auto"/>
              <w:rPr>
                <w:rStyle w:val="PlaceholderText"/>
                <w:color w:val="auto"/>
              </w:rPr>
            </w:pPr>
            <w:r w:rsidRPr="00A55885">
              <w:rPr>
                <w:rStyle w:val="PlaceholderText"/>
                <w:b/>
                <w:color w:val="auto"/>
              </w:rPr>
              <w:t>New Cerner Contributor Source:</w:t>
            </w:r>
          </w:p>
          <w:p w14:paraId="67BF6EB6" w14:textId="77777777" w:rsidR="00542C98" w:rsidRDefault="00542C98" w:rsidP="002405E0">
            <w:pPr>
              <w:spacing w:after="0" w:line="240" w:lineRule="auto"/>
              <w:rPr>
                <w:rStyle w:val="PlaceholderText"/>
                <w:color w:val="auto"/>
              </w:rPr>
            </w:pPr>
          </w:p>
          <w:p w14:paraId="36073C9F" w14:textId="77777777" w:rsidR="00A55885" w:rsidRDefault="00A55885" w:rsidP="002405E0">
            <w:pPr>
              <w:spacing w:after="0" w:line="240" w:lineRule="auto"/>
              <w:rPr>
                <w:rFonts w:ascii="Calibri" w:eastAsia="Times New Roman" w:hAnsi="Calibri"/>
                <w:color w:val="auto"/>
                <w:sz w:val="22"/>
              </w:rPr>
            </w:pPr>
            <w:r w:rsidRPr="00957C9C">
              <w:rPr>
                <w:rStyle w:val="PlaceholderText"/>
                <w:color w:val="auto"/>
              </w:rPr>
              <w:t>BMG</w:t>
            </w:r>
            <w:r w:rsidR="005A558D">
              <w:rPr>
                <w:rStyle w:val="PlaceholderText"/>
                <w:color w:val="auto"/>
              </w:rPr>
              <w:t>Quest</w:t>
            </w:r>
          </w:p>
          <w:p w14:paraId="4EAD66F1" w14:textId="77777777" w:rsidR="00A55885" w:rsidRDefault="00A55885" w:rsidP="002405E0">
            <w:pPr>
              <w:spacing w:after="0" w:line="240" w:lineRule="auto"/>
              <w:rPr>
                <w:rFonts w:ascii="Calibri" w:eastAsia="Times New Roman" w:hAnsi="Calibri"/>
                <w:color w:val="auto"/>
                <w:sz w:val="22"/>
              </w:rPr>
            </w:pPr>
          </w:p>
          <w:p w14:paraId="6D531AD1" w14:textId="77777777" w:rsidR="007B4920" w:rsidRDefault="007B4920" w:rsidP="002405E0">
            <w:pPr>
              <w:spacing w:after="0" w:line="240" w:lineRule="auto"/>
              <w:rPr>
                <w:rFonts w:ascii="Calibri" w:eastAsia="Times New Roman" w:hAnsi="Calibri"/>
                <w:color w:val="auto"/>
                <w:sz w:val="22"/>
              </w:rPr>
            </w:pPr>
          </w:p>
          <w:p w14:paraId="2838BA04" w14:textId="77777777" w:rsidR="007B4920" w:rsidRPr="00957C9C" w:rsidRDefault="007B4920" w:rsidP="009208A9">
            <w:pPr>
              <w:spacing w:after="0" w:line="240" w:lineRule="auto"/>
              <w:rPr>
                <w:rFonts w:ascii="Calibri" w:eastAsia="Times New Roman" w:hAnsi="Calibri"/>
                <w:color w:val="auto"/>
                <w:sz w:val="22"/>
              </w:rPr>
            </w:pPr>
          </w:p>
        </w:tc>
        <w:tc>
          <w:tcPr>
            <w:tcW w:w="5956" w:type="dxa"/>
            <w:tcBorders>
              <w:top w:val="nil"/>
              <w:left w:val="nil"/>
              <w:bottom w:val="nil"/>
              <w:right w:val="nil"/>
            </w:tcBorders>
            <w:shd w:val="clear" w:color="auto" w:fill="auto"/>
          </w:tcPr>
          <w:p w14:paraId="2344E91F" w14:textId="77777777" w:rsidR="00F329D3" w:rsidRDefault="00F329D3" w:rsidP="00F329D3">
            <w:pPr>
              <w:spacing w:after="0" w:line="240" w:lineRule="auto"/>
              <w:rPr>
                <w:rFonts w:ascii="Calibri" w:eastAsia="Times New Roman" w:hAnsi="Calibri"/>
                <w:color w:val="auto"/>
                <w:sz w:val="22"/>
              </w:rPr>
            </w:pPr>
          </w:p>
          <w:p w14:paraId="25B0108C" w14:textId="77777777" w:rsidR="00A33916" w:rsidRPr="00FE16F3" w:rsidRDefault="00A33916" w:rsidP="00F329D3">
            <w:pPr>
              <w:spacing w:after="0" w:line="240" w:lineRule="auto"/>
              <w:rPr>
                <w:rFonts w:ascii="Calibri" w:eastAsia="Times New Roman" w:hAnsi="Calibri"/>
                <w:color w:val="auto"/>
                <w:sz w:val="22"/>
              </w:rPr>
            </w:pPr>
            <w:r w:rsidRPr="00FE16F3">
              <w:rPr>
                <w:rFonts w:ascii="Calibri" w:eastAsia="Times New Roman" w:hAnsi="Calibri"/>
                <w:color w:val="auto"/>
                <w:sz w:val="22"/>
              </w:rPr>
              <w:t>Scripts</w:t>
            </w:r>
            <w:r w:rsidR="00F329D3" w:rsidRPr="00FE16F3">
              <w:rPr>
                <w:rFonts w:ascii="Calibri" w:eastAsia="Times New Roman" w:hAnsi="Calibri"/>
                <w:color w:val="auto"/>
                <w:sz w:val="22"/>
              </w:rPr>
              <w:t xml:space="preserve"> for </w:t>
            </w:r>
            <w:r w:rsidR="005A558D">
              <w:rPr>
                <w:rFonts w:ascii="Calibri" w:eastAsia="Times New Roman" w:hAnsi="Calibri"/>
                <w:color w:val="auto"/>
                <w:sz w:val="22"/>
              </w:rPr>
              <w:t>Quest</w:t>
            </w:r>
            <w:r w:rsidR="00F329D3" w:rsidRPr="00FE16F3">
              <w:rPr>
                <w:rFonts w:ascii="Calibri" w:eastAsia="Times New Roman" w:hAnsi="Calibri"/>
                <w:color w:val="auto"/>
                <w:sz w:val="22"/>
              </w:rPr>
              <w:t xml:space="preserve"> result messages</w:t>
            </w:r>
            <w:r w:rsidRPr="00FE16F3">
              <w:rPr>
                <w:rFonts w:ascii="Calibri" w:eastAsia="Times New Roman" w:hAnsi="Calibri"/>
                <w:color w:val="auto"/>
                <w:sz w:val="22"/>
              </w:rPr>
              <w:t xml:space="preserve"> inbou</w:t>
            </w:r>
            <w:r w:rsidR="00F329D3" w:rsidRPr="00FE16F3">
              <w:rPr>
                <w:rFonts w:ascii="Calibri" w:eastAsia="Times New Roman" w:hAnsi="Calibri"/>
                <w:color w:val="auto"/>
                <w:sz w:val="22"/>
              </w:rPr>
              <w:t>nd to Cer</w:t>
            </w:r>
            <w:r w:rsidRPr="00FE16F3">
              <w:rPr>
                <w:rFonts w:ascii="Calibri" w:eastAsia="Times New Roman" w:hAnsi="Calibri"/>
                <w:color w:val="auto"/>
                <w:sz w:val="22"/>
              </w:rPr>
              <w:t>n</w:t>
            </w:r>
            <w:r w:rsidR="00E45786" w:rsidRPr="00FE16F3">
              <w:rPr>
                <w:rFonts w:ascii="Calibri" w:eastAsia="Times New Roman" w:hAnsi="Calibri"/>
                <w:color w:val="auto"/>
                <w:sz w:val="22"/>
              </w:rPr>
              <w:t>er:</w:t>
            </w:r>
          </w:p>
          <w:p w14:paraId="6E778CDE" w14:textId="77777777" w:rsidR="00C17D65" w:rsidRPr="00FE16F3" w:rsidRDefault="00C17D65" w:rsidP="00F329D3">
            <w:pPr>
              <w:spacing w:after="0" w:line="240" w:lineRule="auto"/>
              <w:rPr>
                <w:rFonts w:ascii="Calibri" w:eastAsia="Times New Roman" w:hAnsi="Calibri"/>
                <w:color w:val="auto"/>
                <w:sz w:val="22"/>
              </w:rPr>
            </w:pPr>
          </w:p>
          <w:p w14:paraId="7B6421D2" w14:textId="77777777" w:rsidR="00223798" w:rsidRPr="00405D9D" w:rsidRDefault="00C17D65" w:rsidP="00C17D65">
            <w:pPr>
              <w:spacing w:after="0" w:line="240" w:lineRule="auto"/>
              <w:rPr>
                <w:rStyle w:val="PlaceholderText"/>
                <w:rFonts w:ascii="Calibri" w:hAnsi="Calibri"/>
                <w:color w:val="auto"/>
                <w:sz w:val="22"/>
              </w:rPr>
            </w:pPr>
            <w:r w:rsidRPr="00FE16F3">
              <w:rPr>
                <w:rStyle w:val="PlaceholderText"/>
                <w:rFonts w:ascii="Calibri" w:hAnsi="Calibri"/>
                <w:color w:val="auto"/>
                <w:sz w:val="22"/>
              </w:rPr>
              <w:t xml:space="preserve">- </w:t>
            </w:r>
            <w:r w:rsidR="005A558D" w:rsidRPr="00405D9D">
              <w:rPr>
                <w:rStyle w:val="PlaceholderText"/>
                <w:rFonts w:ascii="Calibri" w:hAnsi="Calibri"/>
                <w:b/>
                <w:color w:val="auto"/>
                <w:sz w:val="22"/>
              </w:rPr>
              <w:t>Quest</w:t>
            </w:r>
            <w:r w:rsidRPr="00405D9D">
              <w:rPr>
                <w:rStyle w:val="PlaceholderText"/>
                <w:rFonts w:ascii="Calibri" w:hAnsi="Calibri"/>
                <w:b/>
                <w:color w:val="auto"/>
                <w:sz w:val="22"/>
              </w:rPr>
              <w:t xml:space="preserve"> AMB Mod Object </w:t>
            </w:r>
            <w:r w:rsidR="00F753E7" w:rsidRPr="00405D9D">
              <w:rPr>
                <w:rStyle w:val="PlaceholderText"/>
                <w:rFonts w:ascii="Calibri" w:hAnsi="Calibri"/>
                <w:b/>
                <w:color w:val="auto"/>
                <w:sz w:val="22"/>
              </w:rPr>
              <w:t>script</w:t>
            </w:r>
            <w:r w:rsidR="00223798" w:rsidRPr="00405D9D">
              <w:rPr>
                <w:rStyle w:val="PlaceholderText"/>
                <w:rFonts w:ascii="Calibri" w:hAnsi="Calibri"/>
                <w:b/>
                <w:color w:val="auto"/>
                <w:sz w:val="22"/>
              </w:rPr>
              <w:t xml:space="preserve"> </w:t>
            </w:r>
            <w:r w:rsidR="00223798" w:rsidRPr="00405D9D">
              <w:rPr>
                <w:rStyle w:val="PlaceholderText"/>
                <w:rFonts w:ascii="Calibri" w:hAnsi="Calibri"/>
                <w:color w:val="auto"/>
                <w:szCs w:val="20"/>
              </w:rPr>
              <w:t>(</w:t>
            </w:r>
            <w:r w:rsidR="00813890" w:rsidRPr="00405D9D">
              <w:rPr>
                <w:rStyle w:val="PlaceholderText"/>
                <w:rFonts w:ascii="Calibri" w:hAnsi="Calibri"/>
                <w:color w:val="auto"/>
                <w:sz w:val="22"/>
              </w:rPr>
              <w:t>oru_BMGQuest_in</w:t>
            </w:r>
            <w:r w:rsidR="00223798" w:rsidRPr="00405D9D">
              <w:rPr>
                <w:rStyle w:val="PlaceholderText"/>
                <w:rFonts w:ascii="Calibri" w:hAnsi="Calibri"/>
                <w:color w:val="auto"/>
                <w:sz w:val="22"/>
              </w:rPr>
              <w:t>)</w:t>
            </w:r>
          </w:p>
          <w:p w14:paraId="4B727B30" w14:textId="77777777" w:rsidR="00C17D65" w:rsidRPr="00405D9D" w:rsidRDefault="00223798" w:rsidP="00C17D65">
            <w:pPr>
              <w:spacing w:after="0" w:line="240" w:lineRule="auto"/>
              <w:rPr>
                <w:rStyle w:val="PlaceholderText"/>
                <w:rFonts w:ascii="Calibri" w:hAnsi="Calibri"/>
                <w:color w:val="auto"/>
                <w:sz w:val="22"/>
              </w:rPr>
            </w:pPr>
            <w:r w:rsidRPr="00405D9D">
              <w:rPr>
                <w:rStyle w:val="PlaceholderText"/>
                <w:rFonts w:ascii="Calibri" w:hAnsi="Calibri"/>
                <w:color w:val="auto"/>
                <w:sz w:val="22"/>
              </w:rPr>
              <w:t xml:space="preserve">   </w:t>
            </w:r>
            <w:r w:rsidR="00F753E7" w:rsidRPr="00405D9D">
              <w:rPr>
                <w:rStyle w:val="PlaceholderText"/>
                <w:rFonts w:ascii="Calibri" w:hAnsi="Calibri"/>
                <w:color w:val="auto"/>
                <w:sz w:val="22"/>
              </w:rPr>
              <w:t>has logic for:</w:t>
            </w:r>
          </w:p>
          <w:p w14:paraId="01ECAAB2" w14:textId="77777777" w:rsidR="00F753E7" w:rsidRPr="00405D9D" w:rsidRDefault="00F753E7" w:rsidP="00AE4199">
            <w:pPr>
              <w:numPr>
                <w:ilvl w:val="0"/>
                <w:numId w:val="37"/>
              </w:numPr>
              <w:spacing w:after="0" w:line="240" w:lineRule="auto"/>
              <w:rPr>
                <w:rStyle w:val="PlaceholderText"/>
                <w:rFonts w:ascii="Calibri" w:hAnsi="Calibri"/>
                <w:color w:val="auto"/>
                <w:sz w:val="22"/>
              </w:rPr>
            </w:pPr>
            <w:r w:rsidRPr="00405D9D">
              <w:rPr>
                <w:rStyle w:val="PlaceholderText"/>
                <w:rFonts w:ascii="Calibri" w:hAnsi="Calibri"/>
                <w:color w:val="auto"/>
                <w:sz w:val="22"/>
              </w:rPr>
              <w:t>MSH Processing</w:t>
            </w:r>
          </w:p>
          <w:p w14:paraId="6F5D225D" w14:textId="77777777" w:rsidR="00F753E7" w:rsidRPr="00405D9D" w:rsidRDefault="00F753E7" w:rsidP="00AE4199">
            <w:pPr>
              <w:numPr>
                <w:ilvl w:val="0"/>
                <w:numId w:val="37"/>
              </w:numPr>
              <w:spacing w:after="0" w:line="240" w:lineRule="auto"/>
              <w:rPr>
                <w:rStyle w:val="PlaceholderText"/>
                <w:rFonts w:ascii="Calibri" w:hAnsi="Calibri"/>
                <w:color w:val="auto"/>
                <w:sz w:val="22"/>
              </w:rPr>
            </w:pPr>
            <w:r w:rsidRPr="00405D9D">
              <w:rPr>
                <w:rStyle w:val="PlaceholderText"/>
                <w:rFonts w:ascii="Calibri" w:hAnsi="Calibri"/>
                <w:color w:val="auto"/>
                <w:sz w:val="22"/>
              </w:rPr>
              <w:t>PID and PV1 Processing</w:t>
            </w:r>
          </w:p>
          <w:p w14:paraId="62FC305D" w14:textId="77777777" w:rsidR="00F753E7" w:rsidRPr="00405D9D" w:rsidRDefault="00F753E7" w:rsidP="00AE4199">
            <w:pPr>
              <w:numPr>
                <w:ilvl w:val="0"/>
                <w:numId w:val="37"/>
              </w:numPr>
              <w:spacing w:after="0" w:line="240" w:lineRule="auto"/>
              <w:rPr>
                <w:rStyle w:val="PlaceholderText"/>
                <w:rFonts w:ascii="Calibri" w:hAnsi="Calibri"/>
                <w:color w:val="auto"/>
                <w:sz w:val="22"/>
              </w:rPr>
            </w:pPr>
            <w:r w:rsidRPr="00405D9D">
              <w:rPr>
                <w:rStyle w:val="PlaceholderText"/>
                <w:rFonts w:ascii="Calibri" w:hAnsi="Calibri"/>
                <w:color w:val="auto"/>
                <w:sz w:val="22"/>
              </w:rPr>
              <w:t>ORC/OBR Processing</w:t>
            </w:r>
          </w:p>
          <w:p w14:paraId="7FD843D0" w14:textId="77777777" w:rsidR="00F753E7" w:rsidRPr="00405D9D" w:rsidRDefault="00F753E7" w:rsidP="00AE4199">
            <w:pPr>
              <w:numPr>
                <w:ilvl w:val="0"/>
                <w:numId w:val="37"/>
              </w:numPr>
              <w:spacing w:after="0" w:line="240" w:lineRule="auto"/>
              <w:rPr>
                <w:rStyle w:val="PlaceholderText"/>
                <w:rFonts w:ascii="Calibri" w:hAnsi="Calibri"/>
                <w:color w:val="auto"/>
                <w:sz w:val="22"/>
              </w:rPr>
            </w:pPr>
            <w:r w:rsidRPr="00405D9D">
              <w:rPr>
                <w:rStyle w:val="PlaceholderText"/>
                <w:rFonts w:ascii="Calibri" w:hAnsi="Calibri"/>
                <w:color w:val="auto"/>
                <w:sz w:val="22"/>
              </w:rPr>
              <w:t>OBX/NTE Processing</w:t>
            </w:r>
          </w:p>
          <w:p w14:paraId="26AE6F36" w14:textId="77777777" w:rsidR="00405D9D" w:rsidRDefault="00405D9D" w:rsidP="00405D9D">
            <w:pPr>
              <w:numPr>
                <w:ilvl w:val="0"/>
                <w:numId w:val="37"/>
              </w:numPr>
              <w:spacing w:after="0" w:line="240" w:lineRule="auto"/>
              <w:ind w:left="720" w:hanging="144"/>
              <w:rPr>
                <w:rStyle w:val="PlaceholderText"/>
                <w:rFonts w:ascii="Calibri" w:hAnsi="Calibri"/>
                <w:color w:val="auto"/>
                <w:sz w:val="22"/>
              </w:rPr>
            </w:pPr>
            <w:r>
              <w:rPr>
                <w:rStyle w:val="PlaceholderText"/>
                <w:rFonts w:ascii="Calibri" w:hAnsi="Calibri"/>
                <w:color w:val="auto"/>
                <w:sz w:val="22"/>
              </w:rPr>
              <w:t>P</w:t>
            </w:r>
            <w:r w:rsidRPr="00405D9D">
              <w:rPr>
                <w:rStyle w:val="PlaceholderText"/>
                <w:rFonts w:ascii="Calibri" w:hAnsi="Calibri"/>
                <w:color w:val="auto"/>
                <w:sz w:val="22"/>
              </w:rPr>
              <w:t>erson match on patient’s CPI, DOB, and Sex</w:t>
            </w:r>
            <w:r>
              <w:rPr>
                <w:rStyle w:val="PlaceholderText"/>
                <w:rFonts w:ascii="Calibri" w:hAnsi="Calibri"/>
                <w:color w:val="auto"/>
                <w:sz w:val="22"/>
              </w:rPr>
              <w:t xml:space="preserve">. If any of </w:t>
            </w:r>
            <w:r w:rsidRPr="00405D9D">
              <w:rPr>
                <w:rStyle w:val="PlaceholderText"/>
                <w:rFonts w:ascii="Calibri" w:hAnsi="Calibri"/>
                <w:color w:val="auto"/>
                <w:sz w:val="22"/>
              </w:rPr>
              <w:t xml:space="preserve">these matches fail the </w:t>
            </w:r>
            <w:r>
              <w:rPr>
                <w:rStyle w:val="PlaceholderText"/>
                <w:rFonts w:ascii="Calibri" w:hAnsi="Calibri"/>
                <w:color w:val="auto"/>
                <w:sz w:val="22"/>
              </w:rPr>
              <w:t>QUEST</w:t>
            </w:r>
            <w:r w:rsidRPr="00405D9D">
              <w:rPr>
                <w:rStyle w:val="PlaceholderText"/>
                <w:rFonts w:ascii="Calibri" w:hAnsi="Calibri"/>
                <w:color w:val="auto"/>
                <w:sz w:val="22"/>
              </w:rPr>
              <w:t>_UNMATCH contributor</w:t>
            </w:r>
            <w:r>
              <w:rPr>
                <w:rStyle w:val="PlaceholderText"/>
                <w:rFonts w:ascii="Calibri" w:hAnsi="Calibri"/>
                <w:color w:val="auto"/>
                <w:sz w:val="22"/>
              </w:rPr>
              <w:t xml:space="preserve"> system is assigned along with the creation of a new RLN encounter. </w:t>
            </w:r>
          </w:p>
          <w:p w14:paraId="0CED2CC8" w14:textId="0F5D2A30" w:rsidR="00405D9D" w:rsidRDefault="00405D9D" w:rsidP="00405D9D">
            <w:pPr>
              <w:numPr>
                <w:ilvl w:val="0"/>
                <w:numId w:val="37"/>
              </w:numPr>
              <w:spacing w:after="0" w:line="240" w:lineRule="auto"/>
              <w:ind w:left="720" w:hanging="144"/>
              <w:rPr>
                <w:rStyle w:val="PlaceholderText"/>
                <w:rFonts w:ascii="Calibri" w:hAnsi="Calibri"/>
                <w:color w:val="auto"/>
                <w:sz w:val="22"/>
              </w:rPr>
            </w:pPr>
            <w:r>
              <w:rPr>
                <w:rStyle w:val="PlaceholderText"/>
                <w:rFonts w:ascii="Calibri" w:hAnsi="Calibri"/>
                <w:color w:val="auto"/>
                <w:sz w:val="22"/>
              </w:rPr>
              <w:t xml:space="preserve">Encounter match on the patient’s BMG FIN when the person match is successful.  If the encounter match fails, a new RLN encounter is created. Since the person match was successful, the contributor system assigned is BMGQUEST and the result message will not go to the UMPQ.  </w:t>
            </w:r>
          </w:p>
          <w:p w14:paraId="01DBB70C" w14:textId="75FB1CF7" w:rsidR="00C17D65" w:rsidRPr="00813890" w:rsidRDefault="00C17D65" w:rsidP="000E2460">
            <w:pPr>
              <w:spacing w:after="0" w:line="240" w:lineRule="auto"/>
              <w:rPr>
                <w:rStyle w:val="PlaceholderText"/>
                <w:rFonts w:ascii="Calibri" w:hAnsi="Calibri"/>
                <w:color w:val="FF0000"/>
                <w:sz w:val="22"/>
              </w:rPr>
            </w:pPr>
          </w:p>
          <w:p w14:paraId="6509F849" w14:textId="77777777" w:rsidR="00C17D65" w:rsidRPr="003C67FF" w:rsidRDefault="00C17D65" w:rsidP="0054510B">
            <w:pPr>
              <w:spacing w:after="0" w:line="240" w:lineRule="auto"/>
              <w:rPr>
                <w:rStyle w:val="PlaceholderText"/>
                <w:rFonts w:ascii="Calibri" w:hAnsi="Calibri"/>
                <w:color w:val="auto"/>
                <w:sz w:val="22"/>
              </w:rPr>
            </w:pPr>
            <w:r w:rsidRPr="003C67FF">
              <w:rPr>
                <w:rStyle w:val="PlaceholderText"/>
                <w:rFonts w:ascii="Calibri" w:hAnsi="Calibri"/>
                <w:color w:val="auto"/>
                <w:sz w:val="22"/>
              </w:rPr>
              <w:t xml:space="preserve">- </w:t>
            </w:r>
            <w:r w:rsidR="00813890" w:rsidRPr="003C67FF">
              <w:rPr>
                <w:rStyle w:val="PlaceholderText"/>
                <w:rFonts w:ascii="Calibri" w:hAnsi="Calibri"/>
                <w:b/>
                <w:color w:val="auto"/>
                <w:sz w:val="22"/>
              </w:rPr>
              <w:t xml:space="preserve">oru_BMGQuest_in </w:t>
            </w:r>
            <w:r w:rsidR="00CF2A9F" w:rsidRPr="003C67FF">
              <w:rPr>
                <w:rStyle w:val="PlaceholderText"/>
                <w:rFonts w:ascii="Calibri" w:hAnsi="Calibri"/>
                <w:b/>
                <w:color w:val="auto"/>
                <w:sz w:val="22"/>
              </w:rPr>
              <w:t>custom route script</w:t>
            </w:r>
            <w:r w:rsidRPr="003C67FF">
              <w:rPr>
                <w:rStyle w:val="PlaceholderText"/>
                <w:rFonts w:ascii="Calibri" w:hAnsi="Calibri"/>
                <w:color w:val="auto"/>
                <w:sz w:val="22"/>
              </w:rPr>
              <w:t>:</w:t>
            </w:r>
            <w:r w:rsidR="00CF2A9F" w:rsidRPr="003C67FF">
              <w:rPr>
                <w:rStyle w:val="PlaceholderText"/>
                <w:rFonts w:ascii="Calibri" w:hAnsi="Calibri"/>
                <w:color w:val="auto"/>
                <w:sz w:val="22"/>
              </w:rPr>
              <w:t xml:space="preserve"> Logic to route the </w:t>
            </w:r>
            <w:r w:rsidR="005A558D" w:rsidRPr="003C67FF">
              <w:rPr>
                <w:rStyle w:val="PlaceholderText"/>
                <w:rFonts w:ascii="Calibri" w:hAnsi="Calibri"/>
                <w:color w:val="auto"/>
                <w:sz w:val="22"/>
              </w:rPr>
              <w:t>QUEST</w:t>
            </w:r>
            <w:r w:rsidR="00CF2A9F" w:rsidRPr="003C67FF">
              <w:rPr>
                <w:rStyle w:val="PlaceholderText"/>
                <w:rFonts w:ascii="Calibri" w:hAnsi="Calibri"/>
                <w:color w:val="auto"/>
                <w:sz w:val="22"/>
              </w:rPr>
              <w:t>_</w:t>
            </w:r>
            <w:r w:rsidR="003C67FF" w:rsidRPr="003C67FF">
              <w:rPr>
                <w:rStyle w:val="PlaceholderText"/>
                <w:rFonts w:ascii="Calibri" w:hAnsi="Calibri"/>
                <w:color w:val="auto"/>
                <w:sz w:val="22"/>
              </w:rPr>
              <w:t xml:space="preserve"> </w:t>
            </w:r>
            <w:r w:rsidR="00CF2A9F" w:rsidRPr="003C67FF">
              <w:rPr>
                <w:rStyle w:val="PlaceholderText"/>
                <w:rFonts w:ascii="Calibri" w:hAnsi="Calibri"/>
                <w:color w:val="auto"/>
                <w:sz w:val="22"/>
              </w:rPr>
              <w:t>UNMATCH contributor system assigned result messages to the O</w:t>
            </w:r>
            <w:r w:rsidR="00CF2A9F" w:rsidRPr="003C67FF">
              <w:rPr>
                <w:rFonts w:ascii="MS Sans Serif" w:hAnsi="MS Sans Serif" w:cs="MS Sans Serif"/>
                <w:color w:val="auto"/>
                <w:szCs w:val="20"/>
              </w:rPr>
              <w:t>RU_</w:t>
            </w:r>
            <w:r w:rsidR="003C67FF" w:rsidRPr="003C67FF">
              <w:rPr>
                <w:rFonts w:ascii="MS Sans Serif" w:hAnsi="MS Sans Serif" w:cs="MS Sans Serif"/>
                <w:color w:val="auto"/>
                <w:szCs w:val="20"/>
              </w:rPr>
              <w:t>BMG</w:t>
            </w:r>
            <w:r w:rsidR="005A558D" w:rsidRPr="003C67FF">
              <w:rPr>
                <w:rFonts w:ascii="MS Sans Serif" w:hAnsi="MS Sans Serif" w:cs="MS Sans Serif"/>
                <w:color w:val="auto"/>
                <w:szCs w:val="20"/>
              </w:rPr>
              <w:t>QUEST</w:t>
            </w:r>
            <w:r w:rsidR="003C67FF" w:rsidRPr="003C67FF">
              <w:rPr>
                <w:rFonts w:ascii="MS Sans Serif" w:hAnsi="MS Sans Serif" w:cs="MS Sans Serif"/>
                <w:color w:val="auto"/>
                <w:szCs w:val="20"/>
              </w:rPr>
              <w:t xml:space="preserve"> </w:t>
            </w:r>
            <w:r w:rsidR="00CF2A9F" w:rsidRPr="003C67FF">
              <w:rPr>
                <w:rFonts w:ascii="MS Sans Serif" w:hAnsi="MS Sans Serif" w:cs="MS Sans Serif"/>
                <w:color w:val="auto"/>
                <w:szCs w:val="20"/>
              </w:rPr>
              <w:t>_</w:t>
            </w:r>
            <w:r w:rsidR="003C67FF" w:rsidRPr="003C67FF">
              <w:rPr>
                <w:rFonts w:ascii="MS Sans Serif" w:hAnsi="MS Sans Serif" w:cs="MS Sans Serif"/>
                <w:color w:val="auto"/>
                <w:szCs w:val="20"/>
              </w:rPr>
              <w:t>UNMATCH_</w:t>
            </w:r>
            <w:r w:rsidR="00CF2A9F" w:rsidRPr="003C67FF">
              <w:rPr>
                <w:rFonts w:ascii="MS Sans Serif" w:hAnsi="MS Sans Serif" w:cs="MS Sans Serif"/>
                <w:color w:val="auto"/>
                <w:szCs w:val="20"/>
              </w:rPr>
              <w:t xml:space="preserve">ESI and the </w:t>
            </w:r>
            <w:r w:rsidR="003C67FF" w:rsidRPr="003C67FF">
              <w:rPr>
                <w:rFonts w:ascii="MS Sans Serif" w:hAnsi="MS Sans Serif" w:cs="MS Sans Serif"/>
                <w:color w:val="auto"/>
                <w:szCs w:val="20"/>
              </w:rPr>
              <w:t>BMG</w:t>
            </w:r>
            <w:r w:rsidR="005A558D" w:rsidRPr="003C67FF">
              <w:rPr>
                <w:rStyle w:val="PlaceholderText"/>
                <w:rFonts w:ascii="Calibri" w:hAnsi="Calibri"/>
                <w:color w:val="auto"/>
                <w:sz w:val="22"/>
              </w:rPr>
              <w:t>QUEST</w:t>
            </w:r>
            <w:r w:rsidR="00CF2A9F" w:rsidRPr="003C67FF">
              <w:rPr>
                <w:rStyle w:val="PlaceholderText"/>
                <w:rFonts w:ascii="Calibri" w:hAnsi="Calibri"/>
                <w:color w:val="auto"/>
                <w:sz w:val="22"/>
              </w:rPr>
              <w:t xml:space="preserve"> contributor system assigned result messages to the </w:t>
            </w:r>
            <w:r w:rsidR="00CF2A9F" w:rsidRPr="003C67FF">
              <w:rPr>
                <w:rFonts w:ascii="MS Sans Serif" w:hAnsi="MS Sans Serif" w:cs="MS Sans Serif"/>
                <w:color w:val="auto"/>
                <w:szCs w:val="20"/>
              </w:rPr>
              <w:t>ORU_</w:t>
            </w:r>
            <w:r w:rsidR="003C67FF" w:rsidRPr="003C67FF">
              <w:rPr>
                <w:rFonts w:ascii="MS Sans Serif" w:hAnsi="MS Sans Serif" w:cs="MS Sans Serif"/>
                <w:color w:val="auto"/>
                <w:szCs w:val="20"/>
              </w:rPr>
              <w:t>BMG</w:t>
            </w:r>
            <w:r w:rsidR="005A558D" w:rsidRPr="003C67FF">
              <w:rPr>
                <w:rFonts w:ascii="MS Sans Serif" w:hAnsi="MS Sans Serif" w:cs="MS Sans Serif"/>
                <w:color w:val="auto"/>
                <w:szCs w:val="20"/>
              </w:rPr>
              <w:t>QUEST</w:t>
            </w:r>
            <w:r w:rsidR="00CF2A9F" w:rsidRPr="003C67FF">
              <w:rPr>
                <w:rFonts w:ascii="MS Sans Serif" w:hAnsi="MS Sans Serif" w:cs="MS Sans Serif"/>
                <w:color w:val="auto"/>
                <w:szCs w:val="20"/>
              </w:rPr>
              <w:t>_</w:t>
            </w:r>
            <w:r w:rsidR="003C67FF" w:rsidRPr="003C67FF">
              <w:rPr>
                <w:rFonts w:ascii="MS Sans Serif" w:hAnsi="MS Sans Serif" w:cs="MS Sans Serif"/>
                <w:color w:val="auto"/>
                <w:szCs w:val="20"/>
              </w:rPr>
              <w:t xml:space="preserve"> </w:t>
            </w:r>
            <w:r w:rsidR="00CF2A9F" w:rsidRPr="003C67FF">
              <w:rPr>
                <w:rFonts w:ascii="MS Sans Serif" w:hAnsi="MS Sans Serif" w:cs="MS Sans Serif"/>
                <w:color w:val="auto"/>
                <w:szCs w:val="20"/>
              </w:rPr>
              <w:t>ESI.</w:t>
            </w:r>
          </w:p>
          <w:p w14:paraId="4A86F9D0" w14:textId="77777777" w:rsidR="0023526A" w:rsidRPr="00AE4199" w:rsidRDefault="0023526A" w:rsidP="0016796D">
            <w:pPr>
              <w:spacing w:after="0" w:line="240" w:lineRule="auto"/>
              <w:rPr>
                <w:rFonts w:eastAsia="Times New Roman" w:cs="Arial"/>
                <w:bCs/>
                <w:color w:val="000000"/>
                <w:sz w:val="22"/>
              </w:rPr>
            </w:pPr>
          </w:p>
          <w:p w14:paraId="372A839E" w14:textId="77777777" w:rsidR="0023526A" w:rsidRDefault="0023526A" w:rsidP="0016796D">
            <w:pPr>
              <w:spacing w:after="0" w:line="240" w:lineRule="auto"/>
              <w:rPr>
                <w:rFonts w:eastAsia="Times New Roman" w:cs="Arial"/>
                <w:bCs/>
                <w:color w:val="000000"/>
                <w:szCs w:val="20"/>
              </w:rPr>
            </w:pPr>
          </w:p>
          <w:p w14:paraId="7508232E" w14:textId="77777777" w:rsidR="0023526A" w:rsidRDefault="00A55885" w:rsidP="0016796D">
            <w:pPr>
              <w:spacing w:after="0" w:line="240" w:lineRule="auto"/>
              <w:rPr>
                <w:rFonts w:eastAsia="Times New Roman" w:cs="Arial"/>
                <w:bCs/>
                <w:color w:val="000000"/>
                <w:szCs w:val="20"/>
              </w:rPr>
            </w:pPr>
            <w:r>
              <w:rPr>
                <w:rStyle w:val="PlaceholderText"/>
                <w:rFonts w:ascii="Calibri" w:hAnsi="Calibri"/>
                <w:color w:val="auto"/>
                <w:sz w:val="22"/>
              </w:rPr>
              <w:t xml:space="preserve">- </w:t>
            </w:r>
            <w:r w:rsidR="00B64B86">
              <w:rPr>
                <w:rStyle w:val="PlaceholderText"/>
                <w:rFonts w:ascii="Calibri" w:hAnsi="Calibri"/>
                <w:color w:val="auto"/>
                <w:sz w:val="22"/>
              </w:rPr>
              <w:t xml:space="preserve">The </w:t>
            </w:r>
            <w:r w:rsidR="002B4182" w:rsidRPr="002B4182">
              <w:rPr>
                <w:rStyle w:val="PlaceholderText"/>
                <w:rFonts w:ascii="Calibri" w:hAnsi="Calibri"/>
                <w:b/>
                <w:color w:val="auto"/>
                <w:sz w:val="22"/>
              </w:rPr>
              <w:t xml:space="preserve">ORU_BMGQUEST _ESI </w:t>
            </w:r>
            <w:r w:rsidR="00B64B86" w:rsidRPr="002B4182">
              <w:rPr>
                <w:rStyle w:val="PlaceholderText"/>
                <w:rFonts w:ascii="Calibri" w:hAnsi="Calibri"/>
                <w:b/>
                <w:color w:val="auto"/>
                <w:sz w:val="22"/>
              </w:rPr>
              <w:t>server</w:t>
            </w:r>
            <w:r w:rsidR="00B64B86">
              <w:rPr>
                <w:rStyle w:val="PlaceholderText"/>
                <w:rFonts w:ascii="Calibri" w:hAnsi="Calibri"/>
                <w:color w:val="auto"/>
                <w:sz w:val="22"/>
              </w:rPr>
              <w:t xml:space="preserve"> only processes result messages for the </w:t>
            </w:r>
            <w:r w:rsidR="002B4182">
              <w:rPr>
                <w:rStyle w:val="PlaceholderText"/>
                <w:rFonts w:ascii="Calibri" w:hAnsi="Calibri"/>
                <w:color w:val="auto"/>
                <w:sz w:val="22"/>
              </w:rPr>
              <w:t>BMG</w:t>
            </w:r>
            <w:r w:rsidR="005A558D">
              <w:rPr>
                <w:rStyle w:val="PlaceholderText"/>
                <w:rFonts w:ascii="Calibri" w:hAnsi="Calibri"/>
                <w:color w:val="auto"/>
                <w:sz w:val="22"/>
              </w:rPr>
              <w:t>QUEST</w:t>
            </w:r>
            <w:r w:rsidR="00B64B86">
              <w:rPr>
                <w:rStyle w:val="PlaceholderText"/>
                <w:rFonts w:ascii="Calibri" w:hAnsi="Calibri"/>
                <w:color w:val="auto"/>
                <w:sz w:val="22"/>
              </w:rPr>
              <w:t xml:space="preserve"> contributor system.  The </w:t>
            </w:r>
            <w:r w:rsidR="00823500" w:rsidRPr="00EE7510">
              <w:rPr>
                <w:rStyle w:val="PlaceholderText"/>
                <w:rFonts w:ascii="Calibri" w:hAnsi="Calibri"/>
                <w:color w:val="auto"/>
                <w:sz w:val="22"/>
              </w:rPr>
              <w:t>morg_</w:t>
            </w:r>
            <w:r w:rsidR="00823500" w:rsidRPr="00FE16F3">
              <w:rPr>
                <w:rStyle w:val="PlaceholderText"/>
                <w:rFonts w:ascii="Calibri" w:hAnsi="Calibri"/>
                <w:color w:val="auto"/>
                <w:sz w:val="22"/>
              </w:rPr>
              <w:t>amb</w:t>
            </w:r>
            <w:r w:rsidR="00823500">
              <w:rPr>
                <w:rStyle w:val="PlaceholderText"/>
                <w:rFonts w:ascii="Calibri" w:hAnsi="Calibri"/>
                <w:color w:val="auto"/>
                <w:sz w:val="22"/>
              </w:rPr>
              <w:t>quest</w:t>
            </w:r>
            <w:r w:rsidR="00823500" w:rsidRPr="00EE7510">
              <w:rPr>
                <w:rStyle w:val="PlaceholderText"/>
                <w:rFonts w:ascii="Calibri" w:hAnsi="Calibri"/>
                <w:color w:val="auto"/>
                <w:sz w:val="22"/>
              </w:rPr>
              <w:t>_esi_in</w:t>
            </w:r>
            <w:r w:rsidR="00823500">
              <w:rPr>
                <w:rStyle w:val="PlaceholderText"/>
                <w:rFonts w:ascii="Calibri" w:hAnsi="Calibri"/>
                <w:color w:val="auto"/>
                <w:sz w:val="22"/>
              </w:rPr>
              <w:t xml:space="preserve"> mod original script</w:t>
            </w:r>
            <w:r w:rsidR="00823500">
              <w:rPr>
                <w:rFonts w:ascii="MS Sans Serif" w:hAnsi="MS Sans Serif" w:cs="MS Sans Serif"/>
                <w:color w:val="auto"/>
                <w:szCs w:val="20"/>
              </w:rPr>
              <w:t xml:space="preserve"> and the</w:t>
            </w:r>
          </w:p>
          <w:p w14:paraId="543A934C" w14:textId="0333E5C6" w:rsidR="0023526A" w:rsidRDefault="004E3168" w:rsidP="0016796D">
            <w:pPr>
              <w:spacing w:after="0" w:line="240" w:lineRule="auto"/>
              <w:rPr>
                <w:rFonts w:eastAsia="Times New Roman" w:cs="Arial"/>
                <w:bCs/>
                <w:color w:val="000000"/>
                <w:szCs w:val="20"/>
              </w:rPr>
            </w:pPr>
            <w:r w:rsidRPr="00FE16F3">
              <w:rPr>
                <w:rStyle w:val="PlaceholderText"/>
                <w:rFonts w:ascii="Calibri" w:hAnsi="Calibri"/>
                <w:color w:val="auto"/>
                <w:sz w:val="22"/>
              </w:rPr>
              <w:t>mobj_</w:t>
            </w:r>
            <w:r w:rsidR="002B4182" w:rsidRPr="00FE16F3">
              <w:rPr>
                <w:rStyle w:val="PlaceholderText"/>
                <w:rFonts w:ascii="Calibri" w:hAnsi="Calibri"/>
                <w:color w:val="auto"/>
                <w:sz w:val="22"/>
              </w:rPr>
              <w:t>amb</w:t>
            </w:r>
            <w:r w:rsidR="002B4182">
              <w:rPr>
                <w:rStyle w:val="PlaceholderText"/>
                <w:rFonts w:ascii="Calibri" w:hAnsi="Calibri"/>
                <w:color w:val="auto"/>
                <w:sz w:val="22"/>
              </w:rPr>
              <w:t>quest</w:t>
            </w:r>
            <w:r w:rsidRPr="00FE16F3">
              <w:rPr>
                <w:rStyle w:val="PlaceholderText"/>
                <w:rFonts w:ascii="Calibri" w:hAnsi="Calibri"/>
                <w:color w:val="auto"/>
                <w:sz w:val="22"/>
              </w:rPr>
              <w:t>_esi_in</w:t>
            </w:r>
            <w:r>
              <w:rPr>
                <w:rFonts w:ascii="MS Sans Serif" w:hAnsi="MS Sans Serif" w:cs="MS Sans Serif"/>
                <w:color w:val="auto"/>
                <w:szCs w:val="20"/>
              </w:rPr>
              <w:t xml:space="preserve"> </w:t>
            </w:r>
            <w:r w:rsidR="00EE7510">
              <w:rPr>
                <w:rFonts w:ascii="MS Sans Serif" w:hAnsi="MS Sans Serif" w:cs="MS Sans Serif"/>
                <w:color w:val="auto"/>
                <w:szCs w:val="20"/>
              </w:rPr>
              <w:t xml:space="preserve">mod object script </w:t>
            </w:r>
            <w:r w:rsidR="00EE7510">
              <w:rPr>
                <w:rStyle w:val="PlaceholderText"/>
                <w:rFonts w:ascii="Calibri" w:hAnsi="Calibri"/>
                <w:color w:val="auto"/>
                <w:sz w:val="22"/>
              </w:rPr>
              <w:t>have logic to separate each OBR segment into</w:t>
            </w:r>
            <w:r w:rsidR="00FC4952">
              <w:rPr>
                <w:rStyle w:val="PlaceholderText"/>
                <w:rFonts w:ascii="Calibri" w:hAnsi="Calibri"/>
                <w:color w:val="auto"/>
                <w:sz w:val="22"/>
              </w:rPr>
              <w:t xml:space="preserve"> separate ORU result messages when there is more than one OBR segment in the original message.  This process allows for common results to post immediately even though one or more of the OBR segments </w:t>
            </w:r>
            <w:r w:rsidR="00222386">
              <w:rPr>
                <w:rStyle w:val="PlaceholderText"/>
                <w:rFonts w:ascii="Calibri" w:hAnsi="Calibri"/>
                <w:color w:val="auto"/>
                <w:sz w:val="22"/>
              </w:rPr>
              <w:t xml:space="preserve">in the message </w:t>
            </w:r>
            <w:r w:rsidR="00FC4952">
              <w:rPr>
                <w:rStyle w:val="PlaceholderText"/>
                <w:rFonts w:ascii="Calibri" w:hAnsi="Calibri"/>
                <w:color w:val="auto"/>
                <w:sz w:val="22"/>
              </w:rPr>
              <w:t xml:space="preserve">may have failed due to build/aliasing issues.  Creating separate ORU result messages for each </w:t>
            </w:r>
            <w:r w:rsidR="004D3B00">
              <w:rPr>
                <w:rStyle w:val="PlaceholderText"/>
                <w:rFonts w:ascii="Calibri" w:hAnsi="Calibri"/>
                <w:color w:val="auto"/>
                <w:sz w:val="22"/>
              </w:rPr>
              <w:t>ORC/</w:t>
            </w:r>
            <w:r w:rsidR="00FC4952">
              <w:rPr>
                <w:rStyle w:val="PlaceholderText"/>
                <w:rFonts w:ascii="Calibri" w:hAnsi="Calibri"/>
                <w:color w:val="auto"/>
                <w:sz w:val="22"/>
              </w:rPr>
              <w:t>OBR segment also provides quicker and more accurate analysis of the missing build/aliasing for the Pathnet Team.</w:t>
            </w:r>
          </w:p>
          <w:p w14:paraId="6631A08D" w14:textId="77777777" w:rsidR="00EB3502" w:rsidRDefault="00EB3502" w:rsidP="0016796D">
            <w:pPr>
              <w:spacing w:after="0" w:line="240" w:lineRule="auto"/>
              <w:rPr>
                <w:rFonts w:eastAsia="Times New Roman" w:cs="Arial"/>
                <w:bCs/>
                <w:color w:val="000000"/>
                <w:szCs w:val="20"/>
              </w:rPr>
            </w:pPr>
          </w:p>
          <w:p w14:paraId="18E9282D" w14:textId="0C18EC72" w:rsidR="00EB3502" w:rsidRDefault="00A55885" w:rsidP="0016796D">
            <w:pPr>
              <w:spacing w:after="0" w:line="240" w:lineRule="auto"/>
              <w:rPr>
                <w:rStyle w:val="PlaceholderText"/>
                <w:rFonts w:ascii="Calibri" w:hAnsi="Calibri"/>
                <w:color w:val="auto"/>
                <w:sz w:val="22"/>
              </w:rPr>
            </w:pPr>
            <w:r>
              <w:rPr>
                <w:rStyle w:val="PlaceholderText"/>
                <w:rFonts w:ascii="Calibri" w:hAnsi="Calibri"/>
                <w:color w:val="auto"/>
                <w:sz w:val="22"/>
              </w:rPr>
              <w:t xml:space="preserve">- The </w:t>
            </w:r>
            <w:r w:rsidR="002B4182" w:rsidRPr="009D344F">
              <w:rPr>
                <w:rStyle w:val="PlaceholderText"/>
                <w:rFonts w:ascii="Calibri" w:hAnsi="Calibri"/>
                <w:b/>
                <w:color w:val="auto"/>
                <w:sz w:val="22"/>
              </w:rPr>
              <w:t>ORU_BMGQUEST _UNMATCH_ESI</w:t>
            </w:r>
            <w:r w:rsidRPr="009D344F">
              <w:rPr>
                <w:rStyle w:val="PlaceholderText"/>
                <w:rFonts w:ascii="Calibri" w:hAnsi="Calibri"/>
                <w:b/>
                <w:color w:val="auto"/>
                <w:sz w:val="22"/>
              </w:rPr>
              <w:t xml:space="preserve"> </w:t>
            </w:r>
            <w:r w:rsidRPr="00A55885">
              <w:rPr>
                <w:rStyle w:val="PlaceholderText"/>
                <w:rFonts w:ascii="Calibri" w:hAnsi="Calibri"/>
                <w:b/>
                <w:color w:val="auto"/>
                <w:sz w:val="22"/>
              </w:rPr>
              <w:t>server</w:t>
            </w:r>
            <w:r>
              <w:rPr>
                <w:rStyle w:val="PlaceholderText"/>
                <w:rFonts w:ascii="Calibri" w:hAnsi="Calibri"/>
                <w:color w:val="auto"/>
                <w:sz w:val="22"/>
              </w:rPr>
              <w:t xml:space="preserve"> only processes result messages for the </w:t>
            </w:r>
            <w:r w:rsidR="005A558D">
              <w:rPr>
                <w:rStyle w:val="PlaceholderText"/>
                <w:rFonts w:ascii="Calibri" w:hAnsi="Calibri"/>
                <w:color w:val="auto"/>
                <w:sz w:val="22"/>
              </w:rPr>
              <w:t>QUEST</w:t>
            </w:r>
            <w:r w:rsidRPr="009322CA">
              <w:rPr>
                <w:rStyle w:val="PlaceholderText"/>
                <w:rFonts w:ascii="Calibri" w:hAnsi="Calibri"/>
                <w:color w:val="auto"/>
                <w:sz w:val="22"/>
              </w:rPr>
              <w:t>_UNMATCH</w:t>
            </w:r>
            <w:r>
              <w:rPr>
                <w:rStyle w:val="PlaceholderText"/>
                <w:rFonts w:ascii="Calibri" w:hAnsi="Calibri"/>
                <w:color w:val="auto"/>
                <w:sz w:val="22"/>
              </w:rPr>
              <w:t xml:space="preserve"> contributor system.  </w:t>
            </w:r>
            <w:r w:rsidR="005401B0">
              <w:rPr>
                <w:rStyle w:val="PlaceholderText"/>
                <w:rFonts w:ascii="Calibri" w:hAnsi="Calibri"/>
                <w:color w:val="auto"/>
                <w:sz w:val="22"/>
              </w:rPr>
              <w:t xml:space="preserve">These messages are not split out into separate ORU messages when there is more than one </w:t>
            </w:r>
            <w:r w:rsidR="004D3B00">
              <w:rPr>
                <w:rStyle w:val="PlaceholderText"/>
                <w:rFonts w:ascii="Calibri" w:hAnsi="Calibri"/>
                <w:color w:val="auto"/>
                <w:sz w:val="22"/>
              </w:rPr>
              <w:t>ORC/</w:t>
            </w:r>
            <w:r w:rsidR="005401B0">
              <w:rPr>
                <w:rStyle w:val="PlaceholderText"/>
                <w:rFonts w:ascii="Calibri" w:hAnsi="Calibri"/>
                <w:color w:val="auto"/>
                <w:sz w:val="22"/>
              </w:rPr>
              <w:t xml:space="preserve">OBR </w:t>
            </w:r>
            <w:r w:rsidR="00222386">
              <w:rPr>
                <w:rStyle w:val="PlaceholderText"/>
                <w:rFonts w:ascii="Calibri" w:hAnsi="Calibri"/>
                <w:color w:val="auto"/>
                <w:sz w:val="22"/>
              </w:rPr>
              <w:t>since</w:t>
            </w:r>
            <w:r w:rsidR="005401B0">
              <w:rPr>
                <w:rStyle w:val="PlaceholderText"/>
                <w:rFonts w:ascii="Calibri" w:hAnsi="Calibri"/>
                <w:color w:val="auto"/>
                <w:sz w:val="22"/>
              </w:rPr>
              <w:t xml:space="preserve"> </w:t>
            </w:r>
            <w:r w:rsidR="00222386">
              <w:rPr>
                <w:rStyle w:val="PlaceholderText"/>
                <w:rFonts w:ascii="Calibri" w:hAnsi="Calibri"/>
                <w:color w:val="auto"/>
                <w:sz w:val="22"/>
              </w:rPr>
              <w:t xml:space="preserve">the </w:t>
            </w:r>
            <w:r w:rsidR="005401B0">
              <w:rPr>
                <w:rStyle w:val="PlaceholderText"/>
                <w:rFonts w:ascii="Calibri" w:hAnsi="Calibri"/>
                <w:color w:val="auto"/>
                <w:sz w:val="22"/>
              </w:rPr>
              <w:t xml:space="preserve">majority of these messages will go </w:t>
            </w:r>
            <w:r w:rsidR="004D3B00">
              <w:rPr>
                <w:rStyle w:val="PlaceholderText"/>
                <w:rFonts w:ascii="Calibri" w:hAnsi="Calibri"/>
                <w:color w:val="auto"/>
                <w:sz w:val="22"/>
              </w:rPr>
              <w:t xml:space="preserve">to </w:t>
            </w:r>
            <w:r w:rsidR="005401B0">
              <w:rPr>
                <w:rStyle w:val="PlaceholderText"/>
                <w:rFonts w:ascii="Calibri" w:hAnsi="Calibri"/>
                <w:color w:val="auto"/>
                <w:sz w:val="22"/>
              </w:rPr>
              <w:t>the UMPQ requiring manual verification.</w:t>
            </w:r>
            <w:r w:rsidR="00CB7636">
              <w:rPr>
                <w:rStyle w:val="PlaceholderText"/>
                <w:rFonts w:ascii="Calibri" w:hAnsi="Calibri"/>
                <w:color w:val="auto"/>
                <w:sz w:val="22"/>
              </w:rPr>
              <w:t xml:space="preserve">  After the message is matched in the UMPQ, the message will be sent through this ESI server again and the message will either be successful or fail.  A common cause for failure is a new result item that has </w:t>
            </w:r>
            <w:r w:rsidR="00F51233">
              <w:rPr>
                <w:rStyle w:val="PlaceholderText"/>
                <w:rFonts w:ascii="Calibri" w:hAnsi="Calibri"/>
                <w:color w:val="auto"/>
                <w:sz w:val="22"/>
              </w:rPr>
              <w:t xml:space="preserve">not </w:t>
            </w:r>
            <w:r w:rsidR="00CB7636">
              <w:rPr>
                <w:rStyle w:val="PlaceholderText"/>
                <w:rFonts w:ascii="Calibri" w:hAnsi="Calibri"/>
                <w:color w:val="auto"/>
                <w:sz w:val="22"/>
              </w:rPr>
              <w:t xml:space="preserve">been aliased in </w:t>
            </w:r>
            <w:r w:rsidR="00254BDD">
              <w:rPr>
                <w:rStyle w:val="PlaceholderText"/>
                <w:rFonts w:ascii="Calibri" w:hAnsi="Calibri"/>
                <w:color w:val="auto"/>
                <w:sz w:val="22"/>
              </w:rPr>
              <w:t>BayCare</w:t>
            </w:r>
            <w:r w:rsidR="00CB7636">
              <w:rPr>
                <w:rStyle w:val="PlaceholderText"/>
                <w:rFonts w:ascii="Calibri" w:hAnsi="Calibri"/>
                <w:color w:val="auto"/>
                <w:sz w:val="22"/>
              </w:rPr>
              <w:t xml:space="preserve"> Cerner. </w:t>
            </w:r>
          </w:p>
          <w:p w14:paraId="43B70FDA" w14:textId="77777777" w:rsidR="00CB7636" w:rsidRDefault="00CB7636" w:rsidP="0016796D">
            <w:pPr>
              <w:spacing w:after="0" w:line="240" w:lineRule="auto"/>
              <w:rPr>
                <w:rFonts w:eastAsia="Times New Roman" w:cs="Arial"/>
                <w:bCs/>
                <w:color w:val="000000"/>
                <w:szCs w:val="20"/>
              </w:rPr>
            </w:pPr>
          </w:p>
          <w:p w14:paraId="60E7FF4D" w14:textId="77777777" w:rsidR="00EB3502" w:rsidRDefault="00EB3502" w:rsidP="0016796D">
            <w:pPr>
              <w:spacing w:after="0" w:line="240" w:lineRule="auto"/>
              <w:rPr>
                <w:rFonts w:eastAsia="Times New Roman" w:cs="Arial"/>
                <w:bCs/>
                <w:color w:val="000000"/>
                <w:szCs w:val="20"/>
              </w:rPr>
            </w:pPr>
          </w:p>
          <w:p w14:paraId="3F3A1666" w14:textId="77777777" w:rsidR="00571723" w:rsidRDefault="00571723" w:rsidP="0016796D">
            <w:pPr>
              <w:spacing w:after="0" w:line="240" w:lineRule="auto"/>
              <w:rPr>
                <w:rStyle w:val="PlaceholderText"/>
                <w:rFonts w:ascii="Calibri" w:hAnsi="Calibri"/>
                <w:color w:val="auto"/>
                <w:sz w:val="22"/>
              </w:rPr>
            </w:pPr>
          </w:p>
          <w:p w14:paraId="327A1056" w14:textId="77777777" w:rsidR="002F102A" w:rsidRDefault="009D344F" w:rsidP="0016796D">
            <w:pPr>
              <w:spacing w:after="0" w:line="240" w:lineRule="auto"/>
              <w:rPr>
                <w:rStyle w:val="PlaceholderText"/>
                <w:rFonts w:ascii="Calibri" w:hAnsi="Calibri"/>
                <w:color w:val="auto"/>
                <w:sz w:val="22"/>
              </w:rPr>
            </w:pPr>
            <w:r>
              <w:rPr>
                <w:rStyle w:val="PlaceholderText"/>
                <w:rFonts w:ascii="Calibri" w:hAnsi="Calibri"/>
                <w:color w:val="auto"/>
                <w:sz w:val="22"/>
              </w:rPr>
              <w:t>BMGQ</w:t>
            </w:r>
            <w:r w:rsidR="005A558D">
              <w:rPr>
                <w:rStyle w:val="PlaceholderText"/>
                <w:rFonts w:ascii="Calibri" w:hAnsi="Calibri"/>
                <w:color w:val="auto"/>
                <w:sz w:val="22"/>
              </w:rPr>
              <w:t>UEST</w:t>
            </w:r>
            <w:r w:rsidR="002F102A">
              <w:rPr>
                <w:rStyle w:val="PlaceholderText"/>
                <w:rFonts w:ascii="Calibri" w:hAnsi="Calibri"/>
                <w:color w:val="auto"/>
                <w:sz w:val="22"/>
              </w:rPr>
              <w:t xml:space="preserve"> and </w:t>
            </w:r>
            <w:r>
              <w:rPr>
                <w:rStyle w:val="PlaceholderText"/>
                <w:rFonts w:ascii="Calibri" w:hAnsi="Calibri"/>
                <w:color w:val="auto"/>
                <w:sz w:val="22"/>
              </w:rPr>
              <w:t>QUEST</w:t>
            </w:r>
            <w:r w:rsidR="00E90013">
              <w:rPr>
                <w:rStyle w:val="PlaceholderText"/>
                <w:rFonts w:ascii="Calibri" w:hAnsi="Calibri"/>
                <w:color w:val="auto"/>
                <w:sz w:val="22"/>
              </w:rPr>
              <w:t>_UNMATCH are</w:t>
            </w:r>
            <w:r w:rsidR="002F102A">
              <w:rPr>
                <w:rStyle w:val="PlaceholderText"/>
                <w:rFonts w:ascii="Calibri" w:hAnsi="Calibri"/>
                <w:color w:val="auto"/>
                <w:sz w:val="22"/>
              </w:rPr>
              <w:t xml:space="preserve"> </w:t>
            </w:r>
            <w:r w:rsidR="00E90013">
              <w:rPr>
                <w:rStyle w:val="PlaceholderText"/>
                <w:rFonts w:ascii="Calibri" w:hAnsi="Calibri"/>
                <w:color w:val="auto"/>
                <w:sz w:val="22"/>
              </w:rPr>
              <w:t>b</w:t>
            </w:r>
            <w:r w:rsidR="002F102A">
              <w:rPr>
                <w:rStyle w:val="PlaceholderText"/>
                <w:rFonts w:ascii="Calibri" w:hAnsi="Calibri"/>
                <w:color w:val="auto"/>
                <w:sz w:val="22"/>
              </w:rPr>
              <w:t>i-directional contributor systems:</w:t>
            </w:r>
          </w:p>
          <w:p w14:paraId="0FD17F73" w14:textId="77777777" w:rsidR="005401B0" w:rsidRDefault="00071938" w:rsidP="0016796D">
            <w:pPr>
              <w:spacing w:after="0" w:line="240" w:lineRule="auto"/>
              <w:rPr>
                <w:rStyle w:val="PlaceholderText"/>
                <w:rFonts w:ascii="Calibri" w:hAnsi="Calibri"/>
                <w:color w:val="auto"/>
                <w:sz w:val="22"/>
              </w:rPr>
            </w:pPr>
            <w:r>
              <w:rPr>
                <w:rStyle w:val="PlaceholderText"/>
                <w:rFonts w:ascii="Calibri" w:hAnsi="Calibri"/>
                <w:color w:val="auto"/>
                <w:sz w:val="22"/>
              </w:rPr>
              <w:t>-Typ</w:t>
            </w:r>
            <w:r w:rsidR="005401B0">
              <w:rPr>
                <w:rStyle w:val="PlaceholderText"/>
                <w:rFonts w:ascii="Calibri" w:hAnsi="Calibri"/>
                <w:color w:val="auto"/>
                <w:sz w:val="22"/>
              </w:rPr>
              <w:t>e: Unauth</w:t>
            </w:r>
          </w:p>
          <w:p w14:paraId="731307D6" w14:textId="77777777" w:rsidR="002F102A" w:rsidRDefault="002F102A" w:rsidP="0016796D">
            <w:pPr>
              <w:spacing w:after="0" w:line="240" w:lineRule="auto"/>
              <w:rPr>
                <w:rStyle w:val="PlaceholderText"/>
                <w:rFonts w:ascii="Calibri" w:hAnsi="Calibri"/>
                <w:color w:val="auto"/>
                <w:sz w:val="22"/>
              </w:rPr>
            </w:pPr>
            <w:r>
              <w:rPr>
                <w:rStyle w:val="PlaceholderText"/>
                <w:rFonts w:ascii="Calibri" w:hAnsi="Calibri"/>
                <w:color w:val="auto"/>
                <w:sz w:val="22"/>
              </w:rPr>
              <w:t xml:space="preserve">- Organization: </w:t>
            </w:r>
            <w:r w:rsidR="00254BDD">
              <w:rPr>
                <w:rStyle w:val="PlaceholderText"/>
                <w:rFonts w:ascii="Calibri" w:hAnsi="Calibri"/>
                <w:color w:val="auto"/>
                <w:sz w:val="22"/>
              </w:rPr>
              <w:t>BayCare</w:t>
            </w:r>
            <w:r>
              <w:rPr>
                <w:rStyle w:val="PlaceholderText"/>
                <w:rFonts w:ascii="Calibri" w:hAnsi="Calibri"/>
                <w:color w:val="auto"/>
                <w:sz w:val="22"/>
              </w:rPr>
              <w:t xml:space="preserve"> Health System</w:t>
            </w:r>
          </w:p>
          <w:p w14:paraId="3C208B43" w14:textId="77777777" w:rsidR="002F102A" w:rsidRDefault="002F102A" w:rsidP="0016796D">
            <w:pPr>
              <w:spacing w:after="0" w:line="240" w:lineRule="auto"/>
              <w:rPr>
                <w:rStyle w:val="PlaceholderText"/>
                <w:rFonts w:ascii="Calibri" w:hAnsi="Calibri"/>
                <w:color w:val="auto"/>
                <w:sz w:val="22"/>
              </w:rPr>
            </w:pPr>
            <w:r>
              <w:rPr>
                <w:rStyle w:val="PlaceholderText"/>
                <w:rFonts w:ascii="Calibri" w:hAnsi="Calibri"/>
                <w:color w:val="auto"/>
                <w:sz w:val="22"/>
              </w:rPr>
              <w:t>-</w:t>
            </w:r>
            <w:r w:rsidR="00E90013">
              <w:rPr>
                <w:rStyle w:val="PlaceholderText"/>
                <w:rFonts w:ascii="Calibri" w:hAnsi="Calibri"/>
                <w:color w:val="auto"/>
                <w:sz w:val="22"/>
              </w:rPr>
              <w:t xml:space="preserve"> </w:t>
            </w:r>
            <w:r>
              <w:rPr>
                <w:rStyle w:val="PlaceholderText"/>
                <w:rFonts w:ascii="Calibri" w:hAnsi="Calibri"/>
                <w:color w:val="auto"/>
                <w:sz w:val="22"/>
              </w:rPr>
              <w:t>Con</w:t>
            </w:r>
            <w:r w:rsidR="00E90013">
              <w:rPr>
                <w:rStyle w:val="PlaceholderText"/>
                <w:rFonts w:ascii="Calibri" w:hAnsi="Calibri"/>
                <w:color w:val="auto"/>
                <w:sz w:val="22"/>
              </w:rPr>
              <w:t>t</w:t>
            </w:r>
            <w:r>
              <w:rPr>
                <w:rStyle w:val="PlaceholderText"/>
                <w:rFonts w:ascii="Calibri" w:hAnsi="Calibri"/>
                <w:color w:val="auto"/>
                <w:sz w:val="22"/>
              </w:rPr>
              <w:t xml:space="preserve">ributor Source: </w:t>
            </w:r>
            <w:r w:rsidR="00E90013">
              <w:rPr>
                <w:rStyle w:val="PlaceholderText"/>
                <w:rFonts w:ascii="Calibri" w:hAnsi="Calibri"/>
                <w:color w:val="auto"/>
                <w:sz w:val="22"/>
              </w:rPr>
              <w:t>BMG</w:t>
            </w:r>
            <w:r w:rsidR="005A558D">
              <w:rPr>
                <w:rStyle w:val="PlaceholderText"/>
                <w:rFonts w:ascii="Calibri" w:hAnsi="Calibri"/>
                <w:color w:val="auto"/>
                <w:sz w:val="22"/>
              </w:rPr>
              <w:t>Quest</w:t>
            </w:r>
          </w:p>
          <w:p w14:paraId="478B602E" w14:textId="77777777" w:rsidR="002F102A" w:rsidRDefault="002F102A" w:rsidP="0016796D">
            <w:pPr>
              <w:spacing w:after="0" w:line="240" w:lineRule="auto"/>
              <w:rPr>
                <w:rStyle w:val="PlaceholderText"/>
                <w:rFonts w:ascii="Calibri" w:hAnsi="Calibri"/>
                <w:color w:val="auto"/>
                <w:sz w:val="22"/>
              </w:rPr>
            </w:pPr>
            <w:r>
              <w:rPr>
                <w:rStyle w:val="PlaceholderText"/>
                <w:rFonts w:ascii="Calibri" w:hAnsi="Calibri"/>
                <w:color w:val="auto"/>
                <w:sz w:val="22"/>
              </w:rPr>
              <w:t xml:space="preserve">- Alt Contributor Source: </w:t>
            </w:r>
            <w:r w:rsidR="00E90013">
              <w:rPr>
                <w:rStyle w:val="PlaceholderText"/>
                <w:rFonts w:ascii="Calibri" w:hAnsi="Calibri"/>
                <w:color w:val="auto"/>
                <w:sz w:val="22"/>
              </w:rPr>
              <w:t>Invision</w:t>
            </w:r>
          </w:p>
          <w:p w14:paraId="48F5B28E" w14:textId="77777777" w:rsidR="00A55885" w:rsidRDefault="00E90013" w:rsidP="0016796D">
            <w:pPr>
              <w:spacing w:after="0" w:line="240" w:lineRule="auto"/>
              <w:rPr>
                <w:rStyle w:val="PlaceholderText"/>
                <w:rFonts w:ascii="Calibri" w:hAnsi="Calibri"/>
                <w:color w:val="auto"/>
                <w:sz w:val="22"/>
              </w:rPr>
            </w:pPr>
            <w:r>
              <w:rPr>
                <w:rStyle w:val="PlaceholderText"/>
                <w:rFonts w:ascii="Calibri" w:hAnsi="Calibri"/>
                <w:color w:val="auto"/>
                <w:sz w:val="22"/>
              </w:rPr>
              <w:t>- Message Format: HL7 Standard V2.x</w:t>
            </w:r>
          </w:p>
          <w:p w14:paraId="14CFD65E" w14:textId="77777777" w:rsidR="00E90013" w:rsidRDefault="00E90013" w:rsidP="0016796D">
            <w:pPr>
              <w:spacing w:after="0" w:line="240" w:lineRule="auto"/>
              <w:rPr>
                <w:rFonts w:eastAsia="Times New Roman" w:cs="Arial"/>
                <w:bCs/>
                <w:color w:val="000000"/>
                <w:szCs w:val="20"/>
              </w:rPr>
            </w:pPr>
          </w:p>
          <w:p w14:paraId="045F9364" w14:textId="77777777" w:rsidR="002571DD" w:rsidRDefault="002571DD" w:rsidP="0016796D">
            <w:pPr>
              <w:spacing w:after="0" w:line="240" w:lineRule="auto"/>
              <w:rPr>
                <w:rFonts w:eastAsia="Times New Roman" w:cs="Arial"/>
                <w:bCs/>
                <w:color w:val="000000"/>
                <w:szCs w:val="20"/>
              </w:rPr>
            </w:pPr>
          </w:p>
          <w:p w14:paraId="61A6227E" w14:textId="77777777" w:rsidR="0016796D" w:rsidRDefault="0016796D" w:rsidP="0016796D">
            <w:pPr>
              <w:spacing w:after="0" w:line="240" w:lineRule="auto"/>
              <w:rPr>
                <w:rFonts w:eastAsia="Times New Roman" w:cs="Arial"/>
                <w:bCs/>
                <w:color w:val="000000"/>
                <w:szCs w:val="20"/>
              </w:rPr>
            </w:pPr>
            <w:r w:rsidRPr="00E90013">
              <w:rPr>
                <w:rFonts w:eastAsia="Times New Roman" w:cs="Arial"/>
                <w:b/>
                <w:bCs/>
                <w:color w:val="000000"/>
                <w:szCs w:val="20"/>
              </w:rPr>
              <w:t>Special Configurations</w:t>
            </w:r>
            <w:r w:rsidRPr="0016796D">
              <w:rPr>
                <w:rFonts w:eastAsia="Times New Roman" w:cs="Arial"/>
                <w:bCs/>
                <w:color w:val="000000"/>
                <w:szCs w:val="20"/>
              </w:rPr>
              <w:t>:</w:t>
            </w:r>
          </w:p>
          <w:p w14:paraId="3D861A55" w14:textId="77777777" w:rsidR="0016796D" w:rsidRDefault="0016796D" w:rsidP="0016796D">
            <w:pPr>
              <w:spacing w:after="0" w:line="240" w:lineRule="auto"/>
              <w:rPr>
                <w:rFonts w:eastAsia="Times New Roman" w:cs="Arial"/>
                <w:bCs/>
                <w:color w:val="000000"/>
                <w:szCs w:val="20"/>
              </w:rPr>
            </w:pPr>
            <w:r>
              <w:rPr>
                <w:rFonts w:eastAsia="Times New Roman" w:cs="Arial"/>
                <w:bCs/>
                <w:color w:val="000000"/>
                <w:szCs w:val="20"/>
              </w:rPr>
              <w:t>- Clin</w:t>
            </w:r>
            <w:r w:rsidR="00254BDD">
              <w:rPr>
                <w:rFonts w:eastAsia="Times New Roman" w:cs="Arial"/>
                <w:bCs/>
                <w:color w:val="000000"/>
                <w:szCs w:val="20"/>
              </w:rPr>
              <w:t>i</w:t>
            </w:r>
            <w:r>
              <w:rPr>
                <w:rFonts w:eastAsia="Times New Roman" w:cs="Arial"/>
                <w:bCs/>
                <w:color w:val="000000"/>
                <w:szCs w:val="20"/>
              </w:rPr>
              <w:t xml:space="preserve">cal Event processing </w:t>
            </w:r>
            <w:r w:rsidR="004E5B8E">
              <w:rPr>
                <w:rFonts w:eastAsia="Times New Roman" w:cs="Arial"/>
                <w:bCs/>
                <w:color w:val="000000"/>
                <w:szCs w:val="20"/>
              </w:rPr>
              <w:t>done using</w:t>
            </w:r>
            <w:r w:rsidR="00E83937">
              <w:rPr>
                <w:rFonts w:eastAsia="Times New Roman" w:cs="Arial"/>
                <w:bCs/>
                <w:color w:val="000000"/>
                <w:szCs w:val="20"/>
              </w:rPr>
              <w:t xml:space="preserve"> Order C</w:t>
            </w:r>
            <w:r>
              <w:rPr>
                <w:rFonts w:eastAsia="Times New Roman" w:cs="Arial"/>
                <w:bCs/>
                <w:color w:val="000000"/>
                <w:szCs w:val="20"/>
              </w:rPr>
              <w:t>atalog/DTA</w:t>
            </w:r>
            <w:r w:rsidR="0023526A">
              <w:rPr>
                <w:rFonts w:eastAsia="Times New Roman" w:cs="Arial"/>
                <w:bCs/>
                <w:color w:val="000000"/>
                <w:szCs w:val="20"/>
              </w:rPr>
              <w:t>.</w:t>
            </w:r>
          </w:p>
          <w:p w14:paraId="5CAD118F" w14:textId="77777777" w:rsidR="0016796D" w:rsidRDefault="0016796D" w:rsidP="0050064C">
            <w:pPr>
              <w:spacing w:after="0" w:line="240" w:lineRule="auto"/>
              <w:rPr>
                <w:rStyle w:val="PlaceholderText"/>
                <w:color w:val="auto"/>
              </w:rPr>
            </w:pPr>
          </w:p>
          <w:p w14:paraId="76877D41" w14:textId="77777777" w:rsidR="0050064C" w:rsidRDefault="002405E0" w:rsidP="0050064C">
            <w:pPr>
              <w:spacing w:after="0" w:line="240" w:lineRule="auto"/>
              <w:rPr>
                <w:rStyle w:val="PlaceholderText"/>
                <w:color w:val="auto"/>
              </w:rPr>
            </w:pPr>
            <w:r w:rsidRPr="00E90013">
              <w:rPr>
                <w:rStyle w:val="PlaceholderText"/>
                <w:b/>
                <w:color w:val="auto"/>
              </w:rPr>
              <w:t>ESI Alias Translation</w:t>
            </w:r>
            <w:r w:rsidRPr="00957C9C">
              <w:rPr>
                <w:rStyle w:val="PlaceholderText"/>
                <w:color w:val="auto"/>
              </w:rPr>
              <w:t>:</w:t>
            </w:r>
          </w:p>
          <w:p w14:paraId="46DD0C71" w14:textId="77777777" w:rsidR="0050064C" w:rsidRDefault="0050064C" w:rsidP="0050064C">
            <w:pPr>
              <w:spacing w:after="0" w:line="240" w:lineRule="auto"/>
              <w:rPr>
                <w:rStyle w:val="PlaceholderText"/>
                <w:color w:val="auto"/>
              </w:rPr>
            </w:pPr>
            <w:r>
              <w:rPr>
                <w:rStyle w:val="PlaceholderText"/>
                <w:color w:val="auto"/>
              </w:rPr>
              <w:t xml:space="preserve">- </w:t>
            </w:r>
            <w:r w:rsidR="002405E0" w:rsidRPr="00957C9C">
              <w:rPr>
                <w:rStyle w:val="PlaceholderText"/>
                <w:color w:val="auto"/>
              </w:rPr>
              <w:t>ORC/OBR-02 Placer Order Id (</w:t>
            </w:r>
            <w:r w:rsidR="000E1DBD">
              <w:rPr>
                <w:rStyle w:val="PlaceholderText"/>
                <w:color w:val="auto"/>
              </w:rPr>
              <w:t xml:space="preserve">Type: </w:t>
            </w:r>
            <w:r w:rsidR="002405E0" w:rsidRPr="00957C9C">
              <w:rPr>
                <w:rStyle w:val="PlaceholderText"/>
                <w:color w:val="auto"/>
              </w:rPr>
              <w:t>Internal Order Id)</w:t>
            </w:r>
          </w:p>
          <w:p w14:paraId="29331F32" w14:textId="77777777" w:rsidR="004E5B8E" w:rsidRDefault="0050064C" w:rsidP="0050064C">
            <w:pPr>
              <w:spacing w:after="0" w:line="240" w:lineRule="auto"/>
              <w:rPr>
                <w:rStyle w:val="PlaceholderText"/>
                <w:color w:val="auto"/>
              </w:rPr>
            </w:pPr>
            <w:r>
              <w:rPr>
                <w:rStyle w:val="PlaceholderText"/>
                <w:color w:val="auto"/>
              </w:rPr>
              <w:t>-</w:t>
            </w:r>
            <w:r w:rsidR="00957C9C">
              <w:rPr>
                <w:rStyle w:val="PlaceholderText"/>
                <w:color w:val="auto"/>
              </w:rPr>
              <w:t xml:space="preserve"> </w:t>
            </w:r>
            <w:r w:rsidR="002405E0" w:rsidRPr="00957C9C">
              <w:rPr>
                <w:rStyle w:val="PlaceholderText"/>
                <w:color w:val="auto"/>
              </w:rPr>
              <w:t>PID-02 External</w:t>
            </w:r>
            <w:r>
              <w:rPr>
                <w:rStyle w:val="PlaceholderText"/>
                <w:color w:val="auto"/>
              </w:rPr>
              <w:t xml:space="preserve"> </w:t>
            </w:r>
            <w:r w:rsidR="002405E0" w:rsidRPr="00957C9C">
              <w:rPr>
                <w:rStyle w:val="PlaceholderText"/>
                <w:color w:val="auto"/>
              </w:rPr>
              <w:t>Person Id (</w:t>
            </w:r>
            <w:r w:rsidR="000E1DBD">
              <w:rPr>
                <w:rStyle w:val="PlaceholderText"/>
                <w:color w:val="auto"/>
              </w:rPr>
              <w:t xml:space="preserve">Type: CMRN, </w:t>
            </w:r>
            <w:r>
              <w:rPr>
                <w:rStyle w:val="PlaceholderText"/>
                <w:color w:val="auto"/>
              </w:rPr>
              <w:t xml:space="preserve">ESI Assign Auth: </w:t>
            </w:r>
          </w:p>
          <w:p w14:paraId="29409A55" w14:textId="77777777" w:rsidR="00957C9C" w:rsidRDefault="004E5B8E" w:rsidP="0050064C">
            <w:pPr>
              <w:spacing w:after="0" w:line="240" w:lineRule="auto"/>
              <w:rPr>
                <w:rStyle w:val="PlaceholderText"/>
                <w:color w:val="auto"/>
              </w:rPr>
            </w:pPr>
            <w:r>
              <w:rPr>
                <w:rStyle w:val="PlaceholderText"/>
                <w:color w:val="auto"/>
              </w:rPr>
              <w:t xml:space="preserve">  </w:t>
            </w:r>
            <w:r w:rsidR="00254BDD">
              <w:rPr>
                <w:rStyle w:val="PlaceholderText"/>
                <w:color w:val="auto"/>
              </w:rPr>
              <w:t>BayCare</w:t>
            </w:r>
            <w:r w:rsidR="00E83937">
              <w:rPr>
                <w:rStyle w:val="PlaceholderText"/>
                <w:color w:val="auto"/>
              </w:rPr>
              <w:t>C</w:t>
            </w:r>
            <w:r w:rsidR="0050064C">
              <w:rPr>
                <w:rStyle w:val="PlaceholderText"/>
                <w:color w:val="auto"/>
              </w:rPr>
              <w:t>MRN</w:t>
            </w:r>
            <w:r w:rsidR="00F3516D">
              <w:rPr>
                <w:rStyle w:val="PlaceholderText"/>
                <w:color w:val="auto"/>
              </w:rPr>
              <w:t>,</w:t>
            </w:r>
            <w:r w:rsidR="0050064C">
              <w:rPr>
                <w:rStyle w:val="PlaceholderText"/>
                <w:color w:val="auto"/>
              </w:rPr>
              <w:t xml:space="preserve"> </w:t>
            </w:r>
            <w:r w:rsidR="002405E0" w:rsidRPr="00957C9C">
              <w:rPr>
                <w:rStyle w:val="PlaceholderText"/>
                <w:color w:val="auto"/>
              </w:rPr>
              <w:t>Alias</w:t>
            </w:r>
            <w:r w:rsidR="0050064C">
              <w:rPr>
                <w:rStyle w:val="PlaceholderText"/>
                <w:color w:val="auto"/>
              </w:rPr>
              <w:t xml:space="preserve"> </w:t>
            </w:r>
            <w:r w:rsidR="002405E0" w:rsidRPr="00957C9C">
              <w:rPr>
                <w:rStyle w:val="PlaceholderText"/>
                <w:color w:val="auto"/>
              </w:rPr>
              <w:t xml:space="preserve">Pool: </w:t>
            </w:r>
            <w:r w:rsidR="00254BDD">
              <w:rPr>
                <w:rStyle w:val="PlaceholderText"/>
                <w:color w:val="auto"/>
              </w:rPr>
              <w:t>BayCare</w:t>
            </w:r>
            <w:r w:rsidR="002405E0" w:rsidRPr="00957C9C">
              <w:rPr>
                <w:rStyle w:val="PlaceholderText"/>
                <w:color w:val="auto"/>
              </w:rPr>
              <w:t xml:space="preserve"> CMRN)</w:t>
            </w:r>
          </w:p>
          <w:p w14:paraId="2E6D6833" w14:textId="77777777" w:rsidR="000E1DBD" w:rsidRDefault="0050064C" w:rsidP="0050064C">
            <w:pPr>
              <w:spacing w:after="0" w:line="240" w:lineRule="auto"/>
              <w:rPr>
                <w:rStyle w:val="PlaceholderText"/>
                <w:color w:val="auto"/>
              </w:rPr>
            </w:pPr>
            <w:r>
              <w:rPr>
                <w:rStyle w:val="PlaceholderText"/>
                <w:color w:val="auto"/>
              </w:rPr>
              <w:t xml:space="preserve">- </w:t>
            </w:r>
            <w:r w:rsidR="00957C9C">
              <w:rPr>
                <w:rStyle w:val="PlaceholderText"/>
                <w:color w:val="auto"/>
              </w:rPr>
              <w:t>PID-18 Patient Account Number (</w:t>
            </w:r>
            <w:r w:rsidR="00254914">
              <w:rPr>
                <w:rStyle w:val="PlaceholderText"/>
                <w:color w:val="auto"/>
              </w:rPr>
              <w:t>Type: FIN NBR,</w:t>
            </w:r>
            <w:r w:rsidR="000E1DBD">
              <w:rPr>
                <w:rStyle w:val="PlaceholderText"/>
                <w:color w:val="auto"/>
              </w:rPr>
              <w:t xml:space="preserve"> </w:t>
            </w:r>
            <w:r>
              <w:rPr>
                <w:rStyle w:val="PlaceholderText"/>
                <w:color w:val="auto"/>
              </w:rPr>
              <w:t xml:space="preserve">ESI Assign </w:t>
            </w:r>
          </w:p>
          <w:p w14:paraId="364344A5" w14:textId="77777777" w:rsidR="0050064C" w:rsidRDefault="000E1DBD" w:rsidP="0050064C">
            <w:pPr>
              <w:spacing w:after="0" w:line="240" w:lineRule="auto"/>
              <w:rPr>
                <w:rStyle w:val="PlaceholderText"/>
                <w:color w:val="auto"/>
              </w:rPr>
            </w:pPr>
            <w:r>
              <w:rPr>
                <w:rStyle w:val="PlaceholderText"/>
                <w:color w:val="auto"/>
              </w:rPr>
              <w:t xml:space="preserve">  </w:t>
            </w:r>
            <w:r w:rsidR="0050064C">
              <w:rPr>
                <w:rStyle w:val="PlaceholderText"/>
                <w:color w:val="auto"/>
              </w:rPr>
              <w:t xml:space="preserve">Auth: </w:t>
            </w:r>
            <w:r w:rsidR="00E83937">
              <w:rPr>
                <w:rStyle w:val="PlaceholderText"/>
                <w:color w:val="auto"/>
              </w:rPr>
              <w:t>BMGFN</w:t>
            </w:r>
            <w:r w:rsidR="00F3516D">
              <w:rPr>
                <w:rStyle w:val="PlaceholderText"/>
                <w:color w:val="auto"/>
              </w:rPr>
              <w:t xml:space="preserve">, </w:t>
            </w:r>
            <w:r w:rsidR="0050064C">
              <w:rPr>
                <w:rStyle w:val="PlaceholderText"/>
                <w:color w:val="auto"/>
              </w:rPr>
              <w:t>Alias Pool: BMGFN)</w:t>
            </w:r>
          </w:p>
          <w:p w14:paraId="6D43593D" w14:textId="77777777" w:rsidR="00CD0843" w:rsidRDefault="0050064C" w:rsidP="0050064C">
            <w:pPr>
              <w:spacing w:after="0" w:line="240" w:lineRule="auto"/>
              <w:rPr>
                <w:rStyle w:val="PlaceholderText"/>
                <w:color w:val="auto"/>
              </w:rPr>
            </w:pPr>
            <w:r>
              <w:rPr>
                <w:rStyle w:val="PlaceholderText"/>
                <w:color w:val="auto"/>
              </w:rPr>
              <w:t xml:space="preserve">- PID-18 Patient Account Number </w:t>
            </w:r>
          </w:p>
          <w:p w14:paraId="0968AF32" w14:textId="544FFF77" w:rsidR="00254914" w:rsidRPr="00CD0843" w:rsidRDefault="0050064C" w:rsidP="00CD0843">
            <w:pPr>
              <w:pStyle w:val="ListParagraph"/>
              <w:numPr>
                <w:ilvl w:val="0"/>
                <w:numId w:val="31"/>
              </w:numPr>
              <w:rPr>
                <w:rStyle w:val="PlaceholderText"/>
                <w:rFonts w:ascii="Arial" w:hAnsi="Arial" w:cs="Arial"/>
                <w:color w:val="auto"/>
                <w:sz w:val="20"/>
                <w:szCs w:val="20"/>
              </w:rPr>
            </w:pPr>
            <w:r w:rsidRPr="00CD0843">
              <w:rPr>
                <w:rStyle w:val="PlaceholderText"/>
                <w:rFonts w:ascii="Arial" w:hAnsi="Arial" w:cs="Arial"/>
                <w:color w:val="auto"/>
                <w:sz w:val="20"/>
                <w:szCs w:val="20"/>
              </w:rPr>
              <w:t>ESI Assign</w:t>
            </w:r>
            <w:r w:rsidR="00254914" w:rsidRPr="00CD0843">
              <w:rPr>
                <w:rStyle w:val="PlaceholderText"/>
                <w:rFonts w:ascii="Arial" w:hAnsi="Arial" w:cs="Arial"/>
                <w:color w:val="auto"/>
                <w:sz w:val="20"/>
                <w:szCs w:val="20"/>
              </w:rPr>
              <w:t xml:space="preserve"> </w:t>
            </w:r>
            <w:r w:rsidRPr="00CD0843">
              <w:rPr>
                <w:rStyle w:val="PlaceholderText"/>
                <w:rFonts w:ascii="Arial" w:hAnsi="Arial" w:cs="Arial"/>
                <w:color w:val="auto"/>
                <w:sz w:val="20"/>
                <w:szCs w:val="20"/>
              </w:rPr>
              <w:t xml:space="preserve">Auth: </w:t>
            </w:r>
            <w:r w:rsidR="005A558D" w:rsidRPr="00CD0843">
              <w:rPr>
                <w:rStyle w:val="PlaceholderText"/>
                <w:rFonts w:ascii="Arial" w:hAnsi="Arial" w:cs="Arial"/>
                <w:color w:val="auto"/>
                <w:sz w:val="20"/>
                <w:szCs w:val="20"/>
              </w:rPr>
              <w:t>QUEST</w:t>
            </w:r>
            <w:r w:rsidR="00CD0843" w:rsidRPr="00CD0843">
              <w:rPr>
                <w:rStyle w:val="PlaceholderText"/>
                <w:rFonts w:ascii="Arial" w:hAnsi="Arial" w:cs="Arial"/>
                <w:color w:val="auto"/>
                <w:sz w:val="20"/>
                <w:szCs w:val="20"/>
              </w:rPr>
              <w:t>,</w:t>
            </w:r>
            <w:r w:rsidR="00ED5D94" w:rsidRPr="00CD0843">
              <w:rPr>
                <w:rStyle w:val="PlaceholderText"/>
                <w:rFonts w:ascii="Arial" w:hAnsi="Arial" w:cs="Arial"/>
                <w:color w:val="auto"/>
                <w:sz w:val="20"/>
                <w:szCs w:val="20"/>
              </w:rPr>
              <w:t xml:space="preserve"> </w:t>
            </w:r>
            <w:r w:rsidRPr="00CD0843">
              <w:rPr>
                <w:rStyle w:val="PlaceholderText"/>
                <w:rFonts w:ascii="Arial" w:hAnsi="Arial" w:cs="Arial"/>
                <w:color w:val="auto"/>
                <w:sz w:val="20"/>
                <w:szCs w:val="20"/>
              </w:rPr>
              <w:t>Alias Pool: BMG Ref Lab FIN</w:t>
            </w:r>
            <w:r w:rsidR="00CD0843" w:rsidRPr="00CD0843">
              <w:rPr>
                <w:rStyle w:val="PlaceholderText"/>
                <w:rFonts w:ascii="Arial" w:hAnsi="Arial" w:cs="Arial"/>
                <w:color w:val="auto"/>
                <w:sz w:val="20"/>
                <w:szCs w:val="20"/>
              </w:rPr>
              <w:t xml:space="preserve"> Alias Pool</w:t>
            </w:r>
          </w:p>
          <w:p w14:paraId="1015D6C7" w14:textId="69101593" w:rsidR="0050064C" w:rsidRPr="00CD0843" w:rsidRDefault="00ED5D94" w:rsidP="00ED5D94">
            <w:pPr>
              <w:pStyle w:val="ListParagraph"/>
              <w:numPr>
                <w:ilvl w:val="0"/>
                <w:numId w:val="31"/>
              </w:numPr>
              <w:rPr>
                <w:rStyle w:val="PlaceholderText"/>
                <w:rFonts w:ascii="Arial" w:hAnsi="Arial" w:cs="Arial"/>
                <w:color w:val="auto"/>
                <w:sz w:val="20"/>
                <w:szCs w:val="20"/>
              </w:rPr>
            </w:pPr>
            <w:r w:rsidRPr="00CD0843">
              <w:rPr>
                <w:rStyle w:val="PlaceholderText"/>
                <w:rFonts w:ascii="Arial" w:hAnsi="Arial" w:cs="Arial"/>
                <w:color w:val="auto"/>
                <w:sz w:val="20"/>
                <w:szCs w:val="20"/>
              </w:rPr>
              <w:t>ESI Assign Auth: BMGFN</w:t>
            </w:r>
            <w:r w:rsidR="00CD0843" w:rsidRPr="00CD0843">
              <w:rPr>
                <w:rStyle w:val="PlaceholderText"/>
                <w:rFonts w:ascii="Arial" w:hAnsi="Arial" w:cs="Arial"/>
                <w:color w:val="auto"/>
                <w:sz w:val="20"/>
                <w:szCs w:val="20"/>
              </w:rPr>
              <w:t>,</w:t>
            </w:r>
            <w:r w:rsidRPr="00CD0843">
              <w:rPr>
                <w:rStyle w:val="PlaceholderText"/>
                <w:rFonts w:ascii="Arial" w:hAnsi="Arial" w:cs="Arial"/>
                <w:color w:val="auto"/>
                <w:sz w:val="20"/>
                <w:szCs w:val="20"/>
              </w:rPr>
              <w:t xml:space="preserve"> Alias Pool: BMG</w:t>
            </w:r>
            <w:r w:rsidR="00CD0843" w:rsidRPr="00CD0843">
              <w:rPr>
                <w:rStyle w:val="PlaceholderText"/>
                <w:rFonts w:ascii="Arial" w:hAnsi="Arial" w:cs="Arial"/>
                <w:color w:val="auto"/>
                <w:sz w:val="20"/>
                <w:szCs w:val="20"/>
              </w:rPr>
              <w:t xml:space="preserve">F </w:t>
            </w:r>
            <w:r w:rsidRPr="00CD0843">
              <w:rPr>
                <w:rStyle w:val="PlaceholderText"/>
                <w:rFonts w:ascii="Arial" w:hAnsi="Arial" w:cs="Arial"/>
                <w:color w:val="auto"/>
                <w:sz w:val="20"/>
                <w:szCs w:val="20"/>
              </w:rPr>
              <w:t>Alias Pool</w:t>
            </w:r>
          </w:p>
          <w:p w14:paraId="7422B00E" w14:textId="2918A396" w:rsidR="00CD0843" w:rsidRPr="00CD0843" w:rsidRDefault="00CD0843" w:rsidP="00CD0843">
            <w:pPr>
              <w:pStyle w:val="ListParagraph"/>
              <w:numPr>
                <w:ilvl w:val="0"/>
                <w:numId w:val="31"/>
              </w:numPr>
              <w:rPr>
                <w:rStyle w:val="PlaceholderText"/>
                <w:rFonts w:ascii="Arial" w:hAnsi="Arial" w:cs="Arial"/>
                <w:color w:val="auto"/>
                <w:sz w:val="20"/>
                <w:szCs w:val="20"/>
              </w:rPr>
            </w:pPr>
            <w:r w:rsidRPr="00CD0843">
              <w:rPr>
                <w:rStyle w:val="PlaceholderText"/>
                <w:rFonts w:ascii="Arial" w:hAnsi="Arial" w:cs="Arial"/>
                <w:color w:val="auto"/>
                <w:sz w:val="20"/>
                <w:szCs w:val="20"/>
              </w:rPr>
              <w:t>ESI Assign Auth: BCFN, Alias Pool: BayCare FIN Alias Pool</w:t>
            </w:r>
          </w:p>
          <w:p w14:paraId="30DD39F4" w14:textId="77777777" w:rsidR="0050064C" w:rsidRDefault="0050064C" w:rsidP="0050064C">
            <w:pPr>
              <w:spacing w:after="0" w:line="240" w:lineRule="auto"/>
              <w:rPr>
                <w:rStyle w:val="PlaceholderText"/>
                <w:color w:val="auto"/>
              </w:rPr>
            </w:pPr>
          </w:p>
          <w:p w14:paraId="32051F2E" w14:textId="77777777" w:rsidR="0016796D" w:rsidRDefault="0016796D" w:rsidP="0016796D">
            <w:pPr>
              <w:spacing w:after="0" w:line="240" w:lineRule="auto"/>
              <w:rPr>
                <w:rStyle w:val="PlaceholderText"/>
                <w:color w:val="auto"/>
              </w:rPr>
            </w:pPr>
            <w:r w:rsidRPr="00E90013">
              <w:rPr>
                <w:rStyle w:val="PlaceholderText"/>
                <w:b/>
                <w:color w:val="auto"/>
              </w:rPr>
              <w:t>ESI Ensure Parameters</w:t>
            </w:r>
            <w:r w:rsidRPr="00957C9C">
              <w:rPr>
                <w:rStyle w:val="PlaceholderText"/>
                <w:color w:val="auto"/>
              </w:rPr>
              <w:t>:</w:t>
            </w:r>
          </w:p>
          <w:p w14:paraId="098A03E0" w14:textId="77777777" w:rsidR="0016796D" w:rsidRDefault="0016796D" w:rsidP="0016796D">
            <w:pPr>
              <w:spacing w:after="0" w:line="240" w:lineRule="auto"/>
              <w:rPr>
                <w:rStyle w:val="PlaceholderText"/>
                <w:color w:val="auto"/>
              </w:rPr>
            </w:pPr>
            <w:r>
              <w:rPr>
                <w:rStyle w:val="PlaceholderText"/>
                <w:color w:val="auto"/>
              </w:rPr>
              <w:t xml:space="preserve">- </w:t>
            </w:r>
            <w:r w:rsidR="00552019">
              <w:rPr>
                <w:rStyle w:val="PlaceholderText"/>
                <w:color w:val="auto"/>
              </w:rPr>
              <w:t>Person = Exists ensure</w:t>
            </w:r>
          </w:p>
          <w:p w14:paraId="0EC36BE4" w14:textId="77777777" w:rsidR="0016796D" w:rsidRDefault="0016796D" w:rsidP="0016796D">
            <w:pPr>
              <w:spacing w:after="0" w:line="240" w:lineRule="auto"/>
              <w:rPr>
                <w:rStyle w:val="PlaceholderText"/>
                <w:color w:val="auto"/>
              </w:rPr>
            </w:pPr>
            <w:r>
              <w:rPr>
                <w:rStyle w:val="PlaceholderText"/>
                <w:color w:val="auto"/>
              </w:rPr>
              <w:t xml:space="preserve">- </w:t>
            </w:r>
            <w:r w:rsidR="00552019">
              <w:rPr>
                <w:rStyle w:val="PlaceholderText"/>
                <w:color w:val="auto"/>
              </w:rPr>
              <w:t>Encounter = Update ensure</w:t>
            </w:r>
          </w:p>
          <w:p w14:paraId="7A0EB030" w14:textId="77777777" w:rsidR="0016796D" w:rsidRDefault="00552019" w:rsidP="0016796D">
            <w:pPr>
              <w:spacing w:after="0" w:line="240" w:lineRule="auto"/>
              <w:rPr>
                <w:rStyle w:val="PlaceholderText"/>
                <w:color w:val="auto"/>
              </w:rPr>
            </w:pPr>
            <w:r>
              <w:rPr>
                <w:rStyle w:val="PlaceholderText"/>
                <w:color w:val="auto"/>
              </w:rPr>
              <w:lastRenderedPageBreak/>
              <w:t xml:space="preserve">- Event = </w:t>
            </w:r>
            <w:r w:rsidR="0016796D" w:rsidRPr="00957C9C">
              <w:rPr>
                <w:rStyle w:val="PlaceholderText"/>
                <w:color w:val="auto"/>
              </w:rPr>
              <w:t xml:space="preserve"> </w:t>
            </w:r>
            <w:r>
              <w:rPr>
                <w:rStyle w:val="PlaceholderText"/>
                <w:color w:val="auto"/>
              </w:rPr>
              <w:t>Update ensure</w:t>
            </w:r>
          </w:p>
          <w:p w14:paraId="208A21A4" w14:textId="77777777" w:rsidR="0023526A" w:rsidRDefault="0016796D" w:rsidP="0016796D">
            <w:pPr>
              <w:spacing w:after="0" w:line="240" w:lineRule="auto"/>
              <w:rPr>
                <w:rStyle w:val="PlaceholderText"/>
                <w:color w:val="auto"/>
              </w:rPr>
            </w:pPr>
            <w:r>
              <w:rPr>
                <w:rStyle w:val="PlaceholderText"/>
                <w:color w:val="auto"/>
              </w:rPr>
              <w:t xml:space="preserve">- </w:t>
            </w:r>
            <w:r w:rsidR="00552019">
              <w:rPr>
                <w:rStyle w:val="PlaceholderText"/>
                <w:color w:val="auto"/>
              </w:rPr>
              <w:t>Order = Complete for ORU Message</w:t>
            </w:r>
            <w:r w:rsidR="0023526A">
              <w:rPr>
                <w:rStyle w:val="PlaceholderText"/>
                <w:color w:val="auto"/>
              </w:rPr>
              <w:t>*</w:t>
            </w:r>
          </w:p>
          <w:p w14:paraId="6E396253" w14:textId="77777777" w:rsidR="0016796D" w:rsidRDefault="004E5B8E" w:rsidP="0016796D">
            <w:pPr>
              <w:spacing w:after="0" w:line="240" w:lineRule="auto"/>
              <w:rPr>
                <w:rStyle w:val="PlaceholderText"/>
                <w:color w:val="auto"/>
              </w:rPr>
            </w:pPr>
            <w:r>
              <w:rPr>
                <w:rStyle w:val="PlaceholderText"/>
                <w:color w:val="auto"/>
              </w:rPr>
              <w:t>*</w:t>
            </w:r>
            <w:r w:rsidR="0023526A">
              <w:rPr>
                <w:rStyle w:val="PlaceholderText"/>
                <w:color w:val="auto"/>
              </w:rPr>
              <w:t>Th</w:t>
            </w:r>
            <w:r w:rsidR="00F3516D">
              <w:rPr>
                <w:rStyle w:val="PlaceholderText"/>
                <w:color w:val="auto"/>
              </w:rPr>
              <w:t>is setting causes the</w:t>
            </w:r>
            <w:r w:rsidR="0023526A">
              <w:rPr>
                <w:rStyle w:val="PlaceholderText"/>
                <w:color w:val="auto"/>
              </w:rPr>
              <w:t xml:space="preserve"> </w:t>
            </w:r>
            <w:r w:rsidR="00254BDD">
              <w:rPr>
                <w:rStyle w:val="PlaceholderText"/>
                <w:color w:val="auto"/>
              </w:rPr>
              <w:t>BayCare</w:t>
            </w:r>
            <w:r w:rsidR="0023526A">
              <w:rPr>
                <w:rStyle w:val="PlaceholderText"/>
                <w:color w:val="auto"/>
              </w:rPr>
              <w:t xml:space="preserve"> </w:t>
            </w:r>
            <w:r>
              <w:rPr>
                <w:rStyle w:val="PlaceholderText"/>
                <w:color w:val="auto"/>
              </w:rPr>
              <w:t xml:space="preserve">order </w:t>
            </w:r>
            <w:r w:rsidR="00F3516D">
              <w:rPr>
                <w:rStyle w:val="PlaceholderText"/>
                <w:color w:val="auto"/>
              </w:rPr>
              <w:t>to</w:t>
            </w:r>
            <w:r>
              <w:rPr>
                <w:rStyle w:val="PlaceholderText"/>
                <w:color w:val="auto"/>
              </w:rPr>
              <w:t xml:space="preserve"> auto complete when the Cerner order_id is returned in </w:t>
            </w:r>
            <w:r w:rsidRPr="00957C9C">
              <w:rPr>
                <w:rStyle w:val="PlaceholderText"/>
                <w:color w:val="auto"/>
              </w:rPr>
              <w:t>ORC/OBR-02</w:t>
            </w:r>
            <w:r>
              <w:rPr>
                <w:rStyle w:val="PlaceholderText"/>
                <w:color w:val="auto"/>
              </w:rPr>
              <w:t xml:space="preserve"> of the ORU result</w:t>
            </w:r>
            <w:r w:rsidR="0023526A">
              <w:rPr>
                <w:rStyle w:val="PlaceholderText"/>
                <w:color w:val="auto"/>
              </w:rPr>
              <w:t xml:space="preserve"> message from </w:t>
            </w:r>
            <w:r w:rsidR="005A558D">
              <w:rPr>
                <w:rStyle w:val="PlaceholderText"/>
                <w:color w:val="auto"/>
              </w:rPr>
              <w:t>Quest</w:t>
            </w:r>
            <w:r w:rsidR="0023526A">
              <w:rPr>
                <w:rStyle w:val="PlaceholderText"/>
                <w:color w:val="auto"/>
              </w:rPr>
              <w:t>.</w:t>
            </w:r>
            <w:r>
              <w:rPr>
                <w:rStyle w:val="PlaceholderText"/>
                <w:color w:val="auto"/>
              </w:rPr>
              <w:t xml:space="preserve"> </w:t>
            </w:r>
          </w:p>
          <w:p w14:paraId="2A7DEA83" w14:textId="77777777" w:rsidR="00552019" w:rsidRDefault="00552019" w:rsidP="0016796D">
            <w:pPr>
              <w:spacing w:after="0" w:line="240" w:lineRule="auto"/>
              <w:rPr>
                <w:rStyle w:val="PlaceholderText"/>
                <w:color w:val="auto"/>
              </w:rPr>
            </w:pPr>
          </w:p>
          <w:p w14:paraId="3B9A6DD8" w14:textId="77777777" w:rsidR="00A409FD" w:rsidRDefault="00A409FD" w:rsidP="0016796D">
            <w:pPr>
              <w:spacing w:after="0" w:line="240" w:lineRule="auto"/>
              <w:rPr>
                <w:rStyle w:val="PlaceholderText"/>
                <w:color w:val="auto"/>
              </w:rPr>
            </w:pPr>
          </w:p>
          <w:p w14:paraId="2E74D189" w14:textId="77777777" w:rsidR="00552019" w:rsidRDefault="00552019" w:rsidP="00552019">
            <w:pPr>
              <w:spacing w:after="0" w:line="240" w:lineRule="auto"/>
              <w:rPr>
                <w:rStyle w:val="PlaceholderText"/>
                <w:color w:val="auto"/>
              </w:rPr>
            </w:pPr>
            <w:r w:rsidRPr="00E90013">
              <w:rPr>
                <w:rStyle w:val="PlaceholderText"/>
                <w:b/>
                <w:color w:val="auto"/>
              </w:rPr>
              <w:t>Person Match</w:t>
            </w:r>
            <w:r w:rsidRPr="00957C9C">
              <w:rPr>
                <w:rStyle w:val="PlaceholderText"/>
                <w:color w:val="auto"/>
              </w:rPr>
              <w:t>:</w:t>
            </w:r>
          </w:p>
          <w:p w14:paraId="529734FB" w14:textId="77777777" w:rsidR="00552019" w:rsidRDefault="00552019" w:rsidP="00552019">
            <w:pPr>
              <w:spacing w:after="0" w:line="240" w:lineRule="auto"/>
              <w:rPr>
                <w:rStyle w:val="PlaceholderText"/>
                <w:color w:val="auto"/>
              </w:rPr>
            </w:pPr>
            <w:r>
              <w:rPr>
                <w:rStyle w:val="PlaceholderText"/>
                <w:color w:val="auto"/>
              </w:rPr>
              <w:t xml:space="preserve">- Alias of </w:t>
            </w:r>
            <w:r w:rsidR="00254BDD">
              <w:rPr>
                <w:rStyle w:val="PlaceholderText"/>
                <w:color w:val="auto"/>
              </w:rPr>
              <w:t>BayCare</w:t>
            </w:r>
            <w:r>
              <w:rPr>
                <w:rStyle w:val="PlaceholderText"/>
                <w:color w:val="auto"/>
              </w:rPr>
              <w:t xml:space="preserve"> CMRN = Match Required</w:t>
            </w:r>
          </w:p>
          <w:p w14:paraId="0DD87494" w14:textId="77777777" w:rsidR="00552019" w:rsidRDefault="00552019" w:rsidP="00552019">
            <w:pPr>
              <w:spacing w:after="0" w:line="240" w:lineRule="auto"/>
              <w:rPr>
                <w:rStyle w:val="PlaceholderText"/>
                <w:color w:val="auto"/>
              </w:rPr>
            </w:pPr>
            <w:r>
              <w:rPr>
                <w:rStyle w:val="PlaceholderText"/>
                <w:color w:val="auto"/>
              </w:rPr>
              <w:t>- Date of Birth = Match Required</w:t>
            </w:r>
          </w:p>
          <w:p w14:paraId="43FCFAC0" w14:textId="77777777" w:rsidR="00552019" w:rsidRDefault="00552019" w:rsidP="00552019">
            <w:pPr>
              <w:spacing w:after="0" w:line="240" w:lineRule="auto"/>
              <w:rPr>
                <w:rStyle w:val="PlaceholderText"/>
                <w:color w:val="auto"/>
              </w:rPr>
            </w:pPr>
            <w:r>
              <w:rPr>
                <w:rStyle w:val="PlaceholderText"/>
                <w:color w:val="auto"/>
              </w:rPr>
              <w:t xml:space="preserve">- Sex = </w:t>
            </w:r>
            <w:r w:rsidRPr="00957C9C">
              <w:rPr>
                <w:rStyle w:val="PlaceholderText"/>
                <w:color w:val="auto"/>
              </w:rPr>
              <w:t xml:space="preserve"> </w:t>
            </w:r>
            <w:r>
              <w:rPr>
                <w:rStyle w:val="PlaceholderText"/>
                <w:color w:val="auto"/>
              </w:rPr>
              <w:t>Match Required</w:t>
            </w:r>
          </w:p>
          <w:p w14:paraId="5B2C7F4D" w14:textId="77777777" w:rsidR="00254914" w:rsidRDefault="00254914" w:rsidP="00552019">
            <w:pPr>
              <w:spacing w:after="0" w:line="240" w:lineRule="auto"/>
              <w:rPr>
                <w:rStyle w:val="PlaceholderText"/>
                <w:color w:val="auto"/>
              </w:rPr>
            </w:pPr>
          </w:p>
          <w:p w14:paraId="551C87DC" w14:textId="77777777" w:rsidR="00254914" w:rsidRDefault="00254914" w:rsidP="00254914">
            <w:pPr>
              <w:spacing w:after="0" w:line="240" w:lineRule="auto"/>
              <w:rPr>
                <w:rStyle w:val="PlaceholderText"/>
                <w:color w:val="auto"/>
              </w:rPr>
            </w:pPr>
            <w:r w:rsidRPr="00E90013">
              <w:rPr>
                <w:rStyle w:val="PlaceholderText"/>
                <w:b/>
                <w:color w:val="auto"/>
              </w:rPr>
              <w:t>Encounter Match</w:t>
            </w:r>
            <w:r w:rsidRPr="00957C9C">
              <w:rPr>
                <w:rStyle w:val="PlaceholderText"/>
                <w:color w:val="auto"/>
              </w:rPr>
              <w:t>:</w:t>
            </w:r>
          </w:p>
          <w:p w14:paraId="4294E96D" w14:textId="033DE157" w:rsidR="00254914" w:rsidRDefault="00254914" w:rsidP="00254914">
            <w:pPr>
              <w:spacing w:after="0" w:line="240" w:lineRule="auto"/>
              <w:rPr>
                <w:rStyle w:val="PlaceholderText"/>
                <w:color w:val="auto"/>
              </w:rPr>
            </w:pPr>
            <w:r>
              <w:rPr>
                <w:rStyle w:val="PlaceholderText"/>
                <w:color w:val="auto"/>
              </w:rPr>
              <w:t>- FIN NBR = Match Required</w:t>
            </w:r>
            <w:r w:rsidR="004E1BF1">
              <w:rPr>
                <w:rStyle w:val="PlaceholderText"/>
                <w:color w:val="auto"/>
              </w:rPr>
              <w:t xml:space="preserve"> on patient’s BMG </w:t>
            </w:r>
            <w:r w:rsidR="004E1BF1" w:rsidRPr="00CD0843">
              <w:rPr>
                <w:rStyle w:val="PlaceholderText"/>
                <w:color w:val="auto"/>
              </w:rPr>
              <w:t>FIN</w:t>
            </w:r>
            <w:r w:rsidR="00CD0843" w:rsidRPr="00CD0843">
              <w:rPr>
                <w:rStyle w:val="PlaceholderText"/>
                <w:color w:val="auto"/>
              </w:rPr>
              <w:t xml:space="preserve">, BayCare FIN </w:t>
            </w:r>
            <w:r w:rsidR="004E1BF1" w:rsidRPr="00CD0843">
              <w:rPr>
                <w:rStyle w:val="PlaceholderText"/>
                <w:color w:val="auto"/>
              </w:rPr>
              <w:t>or BMG Ref Lab FIN (i.e., “</w:t>
            </w:r>
            <w:r w:rsidR="00AB57EA" w:rsidRPr="00CD0843">
              <w:rPr>
                <w:rStyle w:val="PlaceholderText"/>
                <w:color w:val="auto"/>
              </w:rPr>
              <w:t>Q</w:t>
            </w:r>
            <w:r w:rsidR="004E1BF1" w:rsidRPr="00CD0843">
              <w:rPr>
                <w:rStyle w:val="PlaceholderText"/>
                <w:color w:val="auto"/>
              </w:rPr>
              <w:t xml:space="preserve">”, Unique </w:t>
            </w:r>
            <w:r w:rsidR="005A558D" w:rsidRPr="00CD0843">
              <w:rPr>
                <w:rStyle w:val="PlaceholderText"/>
                <w:color w:val="auto"/>
              </w:rPr>
              <w:t>Quest</w:t>
            </w:r>
            <w:r w:rsidR="004E1BF1" w:rsidRPr="00CD0843">
              <w:rPr>
                <w:rStyle w:val="PlaceholderText"/>
                <w:color w:val="auto"/>
              </w:rPr>
              <w:t xml:space="preserve"> Accession </w:t>
            </w:r>
            <w:r w:rsidR="004E1BF1">
              <w:rPr>
                <w:rStyle w:val="PlaceholderText"/>
                <w:color w:val="auto"/>
              </w:rPr>
              <w:t>Number)</w:t>
            </w:r>
          </w:p>
          <w:p w14:paraId="65CBC0A7" w14:textId="77777777" w:rsidR="004E5B8E" w:rsidRDefault="004E5B8E" w:rsidP="00254914">
            <w:pPr>
              <w:spacing w:after="0" w:line="240" w:lineRule="auto"/>
              <w:rPr>
                <w:rStyle w:val="PlaceholderText"/>
                <w:color w:val="auto"/>
              </w:rPr>
            </w:pPr>
          </w:p>
          <w:p w14:paraId="54AAC080" w14:textId="77777777" w:rsidR="004E5B8E" w:rsidRDefault="004E5B8E" w:rsidP="00254914">
            <w:pPr>
              <w:spacing w:after="0" w:line="240" w:lineRule="auto"/>
              <w:rPr>
                <w:rStyle w:val="PlaceholderText"/>
                <w:color w:val="auto"/>
              </w:rPr>
            </w:pPr>
            <w:r w:rsidRPr="00E90013">
              <w:rPr>
                <w:rStyle w:val="PlaceholderText"/>
                <w:b/>
                <w:color w:val="auto"/>
              </w:rPr>
              <w:t>Personnel Alias</w:t>
            </w:r>
            <w:r>
              <w:rPr>
                <w:rStyle w:val="PlaceholderText"/>
                <w:color w:val="auto"/>
              </w:rPr>
              <w:t>:</w:t>
            </w:r>
          </w:p>
          <w:p w14:paraId="35A7D5AD" w14:textId="77777777" w:rsidR="004E5B8E" w:rsidRDefault="0023526A" w:rsidP="00254914">
            <w:pPr>
              <w:spacing w:after="0" w:line="240" w:lineRule="auto"/>
              <w:rPr>
                <w:rStyle w:val="PlaceholderText"/>
                <w:color w:val="auto"/>
              </w:rPr>
            </w:pPr>
            <w:r>
              <w:rPr>
                <w:rStyle w:val="PlaceholderText"/>
                <w:color w:val="auto"/>
              </w:rPr>
              <w:t xml:space="preserve">- </w:t>
            </w:r>
            <w:r w:rsidR="004E5B8E">
              <w:rPr>
                <w:rStyle w:val="PlaceholderText"/>
                <w:color w:val="auto"/>
              </w:rPr>
              <w:t>All Personnel = NPI (Alias Pool: NPI Number)</w:t>
            </w:r>
          </w:p>
          <w:p w14:paraId="02BD2C43" w14:textId="77777777" w:rsidR="004E5B8E" w:rsidRDefault="004E5B8E" w:rsidP="00254914">
            <w:pPr>
              <w:spacing w:after="0" w:line="240" w:lineRule="auto"/>
              <w:rPr>
                <w:rStyle w:val="PlaceholderText"/>
                <w:color w:val="auto"/>
              </w:rPr>
            </w:pPr>
          </w:p>
          <w:p w14:paraId="2E57B4B9" w14:textId="77777777" w:rsidR="004E5B8E" w:rsidRDefault="004E5B8E" w:rsidP="00254914">
            <w:pPr>
              <w:spacing w:after="0" w:line="240" w:lineRule="auto"/>
              <w:rPr>
                <w:rStyle w:val="PlaceholderText"/>
                <w:color w:val="auto"/>
              </w:rPr>
            </w:pPr>
            <w:r w:rsidRPr="00E90013">
              <w:rPr>
                <w:rStyle w:val="PlaceholderText"/>
                <w:b/>
                <w:color w:val="auto"/>
              </w:rPr>
              <w:t>Order Match</w:t>
            </w:r>
            <w:r>
              <w:rPr>
                <w:rStyle w:val="PlaceholderText"/>
                <w:color w:val="auto"/>
              </w:rPr>
              <w:t>:</w:t>
            </w:r>
          </w:p>
          <w:p w14:paraId="75BCE164" w14:textId="77777777" w:rsidR="004E1BF1" w:rsidRDefault="0023526A" w:rsidP="004E1BF1">
            <w:pPr>
              <w:spacing w:after="0" w:line="240" w:lineRule="auto"/>
              <w:rPr>
                <w:rStyle w:val="PlaceholderText"/>
                <w:color w:val="auto"/>
              </w:rPr>
            </w:pPr>
            <w:r>
              <w:rPr>
                <w:rStyle w:val="PlaceholderText"/>
                <w:color w:val="auto"/>
              </w:rPr>
              <w:t xml:space="preserve">- </w:t>
            </w:r>
            <w:r w:rsidR="004E5B8E">
              <w:rPr>
                <w:rStyle w:val="PlaceholderText"/>
                <w:color w:val="auto"/>
              </w:rPr>
              <w:t>Internal Order Id = Match Required</w:t>
            </w:r>
            <w:r w:rsidR="004E1BF1">
              <w:rPr>
                <w:rStyle w:val="PlaceholderText"/>
                <w:color w:val="auto"/>
              </w:rPr>
              <w:t xml:space="preserve"> for automatic order completion to occur.</w:t>
            </w:r>
          </w:p>
          <w:p w14:paraId="6A1FB568" w14:textId="77777777" w:rsidR="004E5B8E" w:rsidRDefault="004E5B8E" w:rsidP="00254914">
            <w:pPr>
              <w:spacing w:after="0" w:line="240" w:lineRule="auto"/>
              <w:rPr>
                <w:rStyle w:val="PlaceholderText"/>
                <w:color w:val="auto"/>
              </w:rPr>
            </w:pPr>
          </w:p>
          <w:p w14:paraId="5D7F4F31" w14:textId="77777777" w:rsidR="00552019" w:rsidRDefault="00552019" w:rsidP="0016796D">
            <w:pPr>
              <w:spacing w:after="0" w:line="240" w:lineRule="auto"/>
              <w:rPr>
                <w:rStyle w:val="PlaceholderText"/>
                <w:color w:val="auto"/>
              </w:rPr>
            </w:pPr>
          </w:p>
          <w:p w14:paraId="780DE0AA" w14:textId="77777777" w:rsidR="00CF2A9F" w:rsidRDefault="00CF2A9F" w:rsidP="006A28D2">
            <w:pPr>
              <w:spacing w:after="0" w:line="240" w:lineRule="auto"/>
              <w:rPr>
                <w:rFonts w:eastAsia="Times New Roman" w:cs="Arial"/>
                <w:bCs/>
                <w:color w:val="000000"/>
                <w:szCs w:val="20"/>
              </w:rPr>
            </w:pPr>
          </w:p>
          <w:p w14:paraId="4770E01B" w14:textId="77777777" w:rsidR="00AF1AFC" w:rsidRDefault="00AF1AFC" w:rsidP="006A28D2">
            <w:pPr>
              <w:spacing w:after="0" w:line="240" w:lineRule="auto"/>
              <w:rPr>
                <w:rFonts w:eastAsia="Times New Roman" w:cs="Arial"/>
                <w:bCs/>
                <w:color w:val="000000"/>
                <w:szCs w:val="20"/>
              </w:rPr>
            </w:pPr>
          </w:p>
          <w:p w14:paraId="50523982" w14:textId="77777777" w:rsidR="00AF1AFC" w:rsidRDefault="00AF1AFC" w:rsidP="006A28D2">
            <w:pPr>
              <w:spacing w:after="0" w:line="240" w:lineRule="auto"/>
              <w:rPr>
                <w:rFonts w:eastAsia="Times New Roman" w:cs="Arial"/>
                <w:bCs/>
                <w:color w:val="000000"/>
                <w:szCs w:val="20"/>
              </w:rPr>
            </w:pPr>
          </w:p>
          <w:p w14:paraId="7D7517ED" w14:textId="77777777" w:rsidR="006A28D2" w:rsidRDefault="006A28D2" w:rsidP="006A28D2">
            <w:pPr>
              <w:spacing w:after="0" w:line="240" w:lineRule="auto"/>
              <w:rPr>
                <w:rFonts w:eastAsia="Times New Roman" w:cs="Arial"/>
                <w:bCs/>
                <w:color w:val="000000"/>
                <w:szCs w:val="20"/>
              </w:rPr>
            </w:pPr>
            <w:r w:rsidRPr="00E90013">
              <w:rPr>
                <w:rFonts w:eastAsia="Times New Roman" w:cs="Arial"/>
                <w:b/>
                <w:bCs/>
                <w:color w:val="000000"/>
                <w:szCs w:val="20"/>
              </w:rPr>
              <w:t>Special Configurations</w:t>
            </w:r>
            <w:r w:rsidRPr="0016796D">
              <w:rPr>
                <w:rFonts w:eastAsia="Times New Roman" w:cs="Arial"/>
                <w:bCs/>
                <w:color w:val="000000"/>
                <w:szCs w:val="20"/>
              </w:rPr>
              <w:t>:</w:t>
            </w:r>
          </w:p>
          <w:p w14:paraId="1023C7ED" w14:textId="77777777" w:rsidR="006A28D2" w:rsidRDefault="006A28D2" w:rsidP="006A28D2">
            <w:pPr>
              <w:spacing w:after="0" w:line="240" w:lineRule="auto"/>
              <w:rPr>
                <w:rFonts w:eastAsia="Times New Roman" w:cs="Arial"/>
                <w:bCs/>
                <w:color w:val="000000"/>
                <w:szCs w:val="20"/>
              </w:rPr>
            </w:pPr>
            <w:r>
              <w:rPr>
                <w:rFonts w:eastAsia="Times New Roman" w:cs="Arial"/>
                <w:bCs/>
                <w:color w:val="000000"/>
                <w:szCs w:val="20"/>
              </w:rPr>
              <w:t>- Clin</w:t>
            </w:r>
            <w:r w:rsidR="00427CB0">
              <w:rPr>
                <w:rFonts w:eastAsia="Times New Roman" w:cs="Arial"/>
                <w:bCs/>
                <w:color w:val="000000"/>
                <w:szCs w:val="20"/>
              </w:rPr>
              <w:t>i</w:t>
            </w:r>
            <w:r>
              <w:rPr>
                <w:rFonts w:eastAsia="Times New Roman" w:cs="Arial"/>
                <w:bCs/>
                <w:color w:val="000000"/>
                <w:szCs w:val="20"/>
              </w:rPr>
              <w:t>c</w:t>
            </w:r>
            <w:r w:rsidR="00AB57EA">
              <w:rPr>
                <w:rFonts w:eastAsia="Times New Roman" w:cs="Arial"/>
                <w:bCs/>
                <w:color w:val="000000"/>
                <w:szCs w:val="20"/>
              </w:rPr>
              <w:t>al Event processing done using Order C</w:t>
            </w:r>
            <w:r>
              <w:rPr>
                <w:rFonts w:eastAsia="Times New Roman" w:cs="Arial"/>
                <w:bCs/>
                <w:color w:val="000000"/>
                <w:szCs w:val="20"/>
              </w:rPr>
              <w:t>atalog/DTA.</w:t>
            </w:r>
          </w:p>
          <w:p w14:paraId="47B98712" w14:textId="77777777" w:rsidR="006A28D2" w:rsidRDefault="006A28D2" w:rsidP="006A28D2">
            <w:pPr>
              <w:spacing w:after="0" w:line="240" w:lineRule="auto"/>
              <w:rPr>
                <w:rFonts w:eastAsia="Times New Roman" w:cs="Arial"/>
                <w:bCs/>
                <w:color w:val="000000"/>
                <w:szCs w:val="20"/>
              </w:rPr>
            </w:pPr>
            <w:r>
              <w:rPr>
                <w:rFonts w:eastAsia="Times New Roman" w:cs="Arial"/>
                <w:bCs/>
                <w:color w:val="000000"/>
                <w:szCs w:val="20"/>
              </w:rPr>
              <w:t xml:space="preserve">- Person/Encounter Processing is set to queue unmatched  </w:t>
            </w:r>
          </w:p>
          <w:p w14:paraId="337F8B51" w14:textId="77777777" w:rsidR="0008736C" w:rsidRDefault="006A28D2" w:rsidP="002F102A">
            <w:pPr>
              <w:tabs>
                <w:tab w:val="right" w:pos="5740"/>
              </w:tabs>
              <w:spacing w:after="0" w:line="240" w:lineRule="auto"/>
              <w:rPr>
                <w:rFonts w:eastAsia="Times New Roman" w:cs="Arial"/>
                <w:bCs/>
                <w:color w:val="000000"/>
                <w:szCs w:val="20"/>
              </w:rPr>
            </w:pPr>
            <w:r>
              <w:rPr>
                <w:rFonts w:eastAsia="Times New Roman" w:cs="Arial"/>
                <w:bCs/>
                <w:color w:val="000000"/>
                <w:szCs w:val="20"/>
              </w:rPr>
              <w:t xml:space="preserve"> </w:t>
            </w:r>
            <w:r w:rsidR="00F3516D">
              <w:rPr>
                <w:rFonts w:eastAsia="Times New Roman" w:cs="Arial"/>
                <w:bCs/>
                <w:color w:val="000000"/>
                <w:szCs w:val="20"/>
              </w:rPr>
              <w:t xml:space="preserve"> </w:t>
            </w:r>
            <w:r>
              <w:rPr>
                <w:rFonts w:eastAsia="Times New Roman" w:cs="Arial"/>
                <w:bCs/>
                <w:color w:val="000000"/>
                <w:szCs w:val="20"/>
              </w:rPr>
              <w:t xml:space="preserve">person </w:t>
            </w:r>
            <w:r w:rsidR="00AF510D">
              <w:rPr>
                <w:rFonts w:eastAsia="Times New Roman" w:cs="Arial"/>
                <w:bCs/>
                <w:color w:val="000000"/>
                <w:szCs w:val="20"/>
              </w:rPr>
              <w:t>result messages</w:t>
            </w:r>
            <w:r>
              <w:rPr>
                <w:rFonts w:eastAsia="Times New Roman" w:cs="Arial"/>
                <w:bCs/>
                <w:color w:val="000000"/>
                <w:szCs w:val="20"/>
              </w:rPr>
              <w:t xml:space="preserve"> </w:t>
            </w:r>
            <w:r w:rsidR="0008736C">
              <w:rPr>
                <w:rFonts w:eastAsia="Times New Roman" w:cs="Arial"/>
                <w:bCs/>
                <w:color w:val="000000"/>
                <w:szCs w:val="20"/>
              </w:rPr>
              <w:t xml:space="preserve">in UMPQ </w:t>
            </w:r>
            <w:r>
              <w:rPr>
                <w:rFonts w:eastAsia="Times New Roman" w:cs="Arial"/>
                <w:bCs/>
                <w:color w:val="000000"/>
                <w:szCs w:val="20"/>
              </w:rPr>
              <w:t xml:space="preserve">for review when </w:t>
            </w:r>
            <w:r w:rsidR="002F102A">
              <w:rPr>
                <w:rFonts w:eastAsia="Times New Roman" w:cs="Arial"/>
                <w:bCs/>
                <w:color w:val="000000"/>
                <w:szCs w:val="20"/>
              </w:rPr>
              <w:t>person</w:t>
            </w:r>
          </w:p>
          <w:p w14:paraId="3F106ABB" w14:textId="77777777" w:rsidR="006A28D2" w:rsidRDefault="0008736C" w:rsidP="006A28D2">
            <w:pPr>
              <w:spacing w:after="0" w:line="240" w:lineRule="auto"/>
              <w:rPr>
                <w:rFonts w:eastAsia="Times New Roman" w:cs="Arial"/>
                <w:bCs/>
                <w:color w:val="000000"/>
                <w:szCs w:val="20"/>
              </w:rPr>
            </w:pPr>
            <w:r>
              <w:rPr>
                <w:rFonts w:eastAsia="Times New Roman" w:cs="Arial"/>
                <w:bCs/>
                <w:color w:val="000000"/>
                <w:szCs w:val="20"/>
              </w:rPr>
              <w:t xml:space="preserve">  </w:t>
            </w:r>
            <w:r w:rsidR="006A28D2">
              <w:rPr>
                <w:rFonts w:eastAsia="Times New Roman" w:cs="Arial"/>
                <w:bCs/>
                <w:color w:val="000000"/>
                <w:szCs w:val="20"/>
              </w:rPr>
              <w:t>match fails.</w:t>
            </w:r>
          </w:p>
          <w:p w14:paraId="73DB6CA2" w14:textId="77777777" w:rsidR="006A28D2" w:rsidRDefault="006A28D2" w:rsidP="006A28D2">
            <w:pPr>
              <w:spacing w:after="0" w:line="240" w:lineRule="auto"/>
              <w:rPr>
                <w:rStyle w:val="PlaceholderText"/>
                <w:color w:val="auto"/>
              </w:rPr>
            </w:pPr>
          </w:p>
          <w:p w14:paraId="43E387D9" w14:textId="77777777" w:rsidR="006A28D2" w:rsidRDefault="006A28D2" w:rsidP="006A28D2">
            <w:pPr>
              <w:spacing w:after="0" w:line="240" w:lineRule="auto"/>
              <w:rPr>
                <w:rStyle w:val="PlaceholderText"/>
                <w:color w:val="auto"/>
              </w:rPr>
            </w:pPr>
            <w:r w:rsidRPr="00E90013">
              <w:rPr>
                <w:rStyle w:val="PlaceholderText"/>
                <w:b/>
                <w:color w:val="auto"/>
              </w:rPr>
              <w:t>ESI Alias Translation</w:t>
            </w:r>
            <w:r w:rsidRPr="00957C9C">
              <w:rPr>
                <w:rStyle w:val="PlaceholderText"/>
                <w:color w:val="auto"/>
              </w:rPr>
              <w:t>:</w:t>
            </w:r>
          </w:p>
          <w:p w14:paraId="0ADF798F" w14:textId="77777777" w:rsidR="006A28D2" w:rsidRDefault="006A28D2" w:rsidP="006A28D2">
            <w:pPr>
              <w:spacing w:after="0" w:line="240" w:lineRule="auto"/>
              <w:rPr>
                <w:rStyle w:val="PlaceholderText"/>
                <w:color w:val="auto"/>
              </w:rPr>
            </w:pPr>
            <w:r>
              <w:rPr>
                <w:rStyle w:val="PlaceholderText"/>
                <w:color w:val="auto"/>
              </w:rPr>
              <w:t xml:space="preserve">- </w:t>
            </w:r>
            <w:r w:rsidRPr="00957C9C">
              <w:rPr>
                <w:rStyle w:val="PlaceholderText"/>
                <w:color w:val="auto"/>
              </w:rPr>
              <w:t>ORC/OBR-02 Placer Order Id (</w:t>
            </w:r>
            <w:r>
              <w:rPr>
                <w:rStyle w:val="PlaceholderText"/>
                <w:color w:val="auto"/>
              </w:rPr>
              <w:t xml:space="preserve">Type: </w:t>
            </w:r>
            <w:r w:rsidRPr="00957C9C">
              <w:rPr>
                <w:rStyle w:val="PlaceholderText"/>
                <w:color w:val="auto"/>
              </w:rPr>
              <w:t>Internal Order Id)</w:t>
            </w:r>
          </w:p>
          <w:p w14:paraId="3A4721BD" w14:textId="77777777" w:rsidR="00F3516D" w:rsidRDefault="006A28D2" w:rsidP="006A28D2">
            <w:pPr>
              <w:spacing w:after="0" w:line="240" w:lineRule="auto"/>
              <w:rPr>
                <w:rStyle w:val="PlaceholderText"/>
                <w:color w:val="auto"/>
              </w:rPr>
            </w:pPr>
            <w:r>
              <w:rPr>
                <w:rStyle w:val="PlaceholderText"/>
                <w:color w:val="auto"/>
              </w:rPr>
              <w:t xml:space="preserve">- </w:t>
            </w:r>
            <w:r w:rsidRPr="00957C9C">
              <w:rPr>
                <w:rStyle w:val="PlaceholderText"/>
                <w:color w:val="auto"/>
              </w:rPr>
              <w:t>PID-0</w:t>
            </w:r>
            <w:r>
              <w:rPr>
                <w:rStyle w:val="PlaceholderText"/>
                <w:color w:val="auto"/>
              </w:rPr>
              <w:t>3</w:t>
            </w:r>
            <w:r w:rsidRPr="00957C9C">
              <w:rPr>
                <w:rStyle w:val="PlaceholderText"/>
                <w:color w:val="auto"/>
              </w:rPr>
              <w:t xml:space="preserve"> </w:t>
            </w:r>
            <w:r>
              <w:rPr>
                <w:rStyle w:val="PlaceholderText"/>
                <w:color w:val="auto"/>
              </w:rPr>
              <w:t xml:space="preserve">Internal </w:t>
            </w:r>
            <w:r w:rsidRPr="00957C9C">
              <w:rPr>
                <w:rStyle w:val="PlaceholderText"/>
                <w:color w:val="auto"/>
              </w:rPr>
              <w:t>Person Id (</w:t>
            </w:r>
            <w:r>
              <w:rPr>
                <w:rStyle w:val="PlaceholderText"/>
                <w:color w:val="auto"/>
              </w:rPr>
              <w:t xml:space="preserve">Type: </w:t>
            </w:r>
            <w:r w:rsidR="00F3516D">
              <w:rPr>
                <w:rStyle w:val="PlaceholderText"/>
                <w:color w:val="auto"/>
              </w:rPr>
              <w:t>Referring MRN</w:t>
            </w:r>
            <w:r>
              <w:rPr>
                <w:rStyle w:val="PlaceholderText"/>
                <w:color w:val="auto"/>
              </w:rPr>
              <w:t xml:space="preserve">, ESI Assign </w:t>
            </w:r>
            <w:r w:rsidR="00F3516D">
              <w:rPr>
                <w:rStyle w:val="PlaceholderText"/>
                <w:color w:val="auto"/>
              </w:rPr>
              <w:t xml:space="preserve"> </w:t>
            </w:r>
          </w:p>
          <w:p w14:paraId="55E631BE" w14:textId="77777777" w:rsidR="006A28D2" w:rsidRDefault="00F3516D" w:rsidP="006A28D2">
            <w:pPr>
              <w:spacing w:after="0" w:line="240" w:lineRule="auto"/>
              <w:rPr>
                <w:rStyle w:val="PlaceholderText"/>
                <w:color w:val="auto"/>
              </w:rPr>
            </w:pPr>
            <w:r>
              <w:rPr>
                <w:rStyle w:val="PlaceholderText"/>
                <w:color w:val="auto"/>
              </w:rPr>
              <w:t xml:space="preserve">  </w:t>
            </w:r>
            <w:r w:rsidR="006A28D2">
              <w:rPr>
                <w:rStyle w:val="PlaceholderText"/>
                <w:color w:val="auto"/>
              </w:rPr>
              <w:t xml:space="preserve">Auth: </w:t>
            </w:r>
            <w:r w:rsidR="005A558D">
              <w:rPr>
                <w:rStyle w:val="PlaceholderText"/>
                <w:color w:val="auto"/>
              </w:rPr>
              <w:t>QUEST</w:t>
            </w:r>
            <w:r>
              <w:rPr>
                <w:rStyle w:val="PlaceholderText"/>
                <w:color w:val="auto"/>
              </w:rPr>
              <w:t>_MRN,</w:t>
            </w:r>
            <w:r w:rsidR="006A28D2">
              <w:rPr>
                <w:rStyle w:val="PlaceholderText"/>
                <w:color w:val="auto"/>
              </w:rPr>
              <w:t xml:space="preserve"> </w:t>
            </w:r>
            <w:r w:rsidR="006A28D2" w:rsidRPr="00957C9C">
              <w:rPr>
                <w:rStyle w:val="PlaceholderText"/>
                <w:color w:val="auto"/>
              </w:rPr>
              <w:t>Alias</w:t>
            </w:r>
            <w:r w:rsidR="006A28D2">
              <w:rPr>
                <w:rStyle w:val="PlaceholderText"/>
                <w:color w:val="auto"/>
              </w:rPr>
              <w:t xml:space="preserve"> </w:t>
            </w:r>
            <w:r w:rsidR="006A28D2" w:rsidRPr="00957C9C">
              <w:rPr>
                <w:rStyle w:val="PlaceholderText"/>
                <w:color w:val="auto"/>
              </w:rPr>
              <w:t xml:space="preserve">Pool: </w:t>
            </w:r>
            <w:r w:rsidR="005A558D">
              <w:rPr>
                <w:rStyle w:val="PlaceholderText"/>
                <w:color w:val="auto"/>
              </w:rPr>
              <w:t>QUEST</w:t>
            </w:r>
            <w:r>
              <w:rPr>
                <w:rStyle w:val="PlaceholderText"/>
                <w:color w:val="auto"/>
              </w:rPr>
              <w:t>_ACCESSION</w:t>
            </w:r>
            <w:r w:rsidR="006A28D2" w:rsidRPr="00957C9C">
              <w:rPr>
                <w:rStyle w:val="PlaceholderText"/>
                <w:color w:val="auto"/>
              </w:rPr>
              <w:t>)</w:t>
            </w:r>
          </w:p>
          <w:p w14:paraId="7B0F16F1" w14:textId="77777777" w:rsidR="006A28D2" w:rsidRDefault="006A28D2" w:rsidP="006A28D2">
            <w:pPr>
              <w:spacing w:after="0" w:line="240" w:lineRule="auto"/>
              <w:rPr>
                <w:rStyle w:val="PlaceholderText"/>
                <w:color w:val="auto"/>
              </w:rPr>
            </w:pPr>
            <w:r>
              <w:rPr>
                <w:rStyle w:val="PlaceholderText"/>
                <w:color w:val="auto"/>
              </w:rPr>
              <w:t xml:space="preserve">- PID-18 Patient Account Number (Type: FIN NBR, ESI Assign </w:t>
            </w:r>
          </w:p>
          <w:p w14:paraId="0CF0225A" w14:textId="77777777" w:rsidR="006A28D2" w:rsidRDefault="006A28D2" w:rsidP="006A28D2">
            <w:pPr>
              <w:spacing w:after="0" w:line="240" w:lineRule="auto"/>
              <w:rPr>
                <w:rStyle w:val="PlaceholderText"/>
                <w:color w:val="auto"/>
              </w:rPr>
            </w:pPr>
            <w:r>
              <w:rPr>
                <w:rStyle w:val="PlaceholderText"/>
                <w:color w:val="auto"/>
              </w:rPr>
              <w:t xml:space="preserve">  Auth: </w:t>
            </w:r>
            <w:r w:rsidR="005A558D">
              <w:rPr>
                <w:rStyle w:val="PlaceholderText"/>
                <w:color w:val="auto"/>
              </w:rPr>
              <w:t>QUEST</w:t>
            </w:r>
            <w:r>
              <w:rPr>
                <w:rStyle w:val="PlaceholderText"/>
                <w:color w:val="auto"/>
              </w:rPr>
              <w:t>, Alias Pool: BMG Ref Lab FIN Alias Pool)</w:t>
            </w:r>
          </w:p>
          <w:p w14:paraId="7362817A" w14:textId="77777777" w:rsidR="006A28D2" w:rsidRDefault="006A28D2" w:rsidP="006A28D2">
            <w:pPr>
              <w:spacing w:after="0" w:line="240" w:lineRule="auto"/>
              <w:rPr>
                <w:rStyle w:val="PlaceholderText"/>
                <w:color w:val="auto"/>
              </w:rPr>
            </w:pPr>
          </w:p>
          <w:p w14:paraId="250E1AA9" w14:textId="77777777" w:rsidR="006A28D2" w:rsidRDefault="006A28D2" w:rsidP="006A28D2">
            <w:pPr>
              <w:spacing w:after="0" w:line="240" w:lineRule="auto"/>
              <w:rPr>
                <w:rStyle w:val="PlaceholderText"/>
                <w:color w:val="auto"/>
              </w:rPr>
            </w:pPr>
            <w:r w:rsidRPr="00E90013">
              <w:rPr>
                <w:rStyle w:val="PlaceholderText"/>
                <w:b/>
                <w:color w:val="auto"/>
              </w:rPr>
              <w:t>ESI Ensure Parameters</w:t>
            </w:r>
            <w:r w:rsidRPr="00957C9C">
              <w:rPr>
                <w:rStyle w:val="PlaceholderText"/>
                <w:color w:val="auto"/>
              </w:rPr>
              <w:t>:</w:t>
            </w:r>
          </w:p>
          <w:p w14:paraId="29218A41" w14:textId="77777777" w:rsidR="006A28D2" w:rsidRDefault="006A28D2" w:rsidP="006A28D2">
            <w:pPr>
              <w:spacing w:after="0" w:line="240" w:lineRule="auto"/>
              <w:rPr>
                <w:rStyle w:val="PlaceholderText"/>
                <w:color w:val="auto"/>
              </w:rPr>
            </w:pPr>
            <w:r>
              <w:rPr>
                <w:rStyle w:val="PlaceholderText"/>
                <w:color w:val="auto"/>
              </w:rPr>
              <w:t xml:space="preserve">- Person = </w:t>
            </w:r>
            <w:r w:rsidR="00B6167C">
              <w:rPr>
                <w:rStyle w:val="PlaceholderText"/>
                <w:color w:val="auto"/>
              </w:rPr>
              <w:t>Add</w:t>
            </w:r>
            <w:r>
              <w:rPr>
                <w:rStyle w:val="PlaceholderText"/>
                <w:color w:val="auto"/>
              </w:rPr>
              <w:t xml:space="preserve"> ensure</w:t>
            </w:r>
          </w:p>
          <w:p w14:paraId="06C1B6AF" w14:textId="77777777" w:rsidR="006A28D2" w:rsidRDefault="006A28D2" w:rsidP="006A28D2">
            <w:pPr>
              <w:spacing w:after="0" w:line="240" w:lineRule="auto"/>
              <w:rPr>
                <w:rStyle w:val="PlaceholderText"/>
                <w:color w:val="auto"/>
              </w:rPr>
            </w:pPr>
            <w:r>
              <w:rPr>
                <w:rStyle w:val="PlaceholderText"/>
                <w:color w:val="auto"/>
              </w:rPr>
              <w:t>- Encounter = Update ensure</w:t>
            </w:r>
          </w:p>
          <w:p w14:paraId="508A0D99" w14:textId="77777777" w:rsidR="006A28D2" w:rsidRDefault="006A28D2" w:rsidP="006A28D2">
            <w:pPr>
              <w:spacing w:after="0" w:line="240" w:lineRule="auto"/>
              <w:rPr>
                <w:rStyle w:val="PlaceholderText"/>
                <w:color w:val="auto"/>
              </w:rPr>
            </w:pPr>
            <w:r>
              <w:rPr>
                <w:rStyle w:val="PlaceholderText"/>
                <w:color w:val="auto"/>
              </w:rPr>
              <w:t xml:space="preserve">- Event = </w:t>
            </w:r>
            <w:r w:rsidRPr="00957C9C">
              <w:rPr>
                <w:rStyle w:val="PlaceholderText"/>
                <w:color w:val="auto"/>
              </w:rPr>
              <w:t xml:space="preserve"> </w:t>
            </w:r>
            <w:r>
              <w:rPr>
                <w:rStyle w:val="PlaceholderText"/>
                <w:color w:val="auto"/>
              </w:rPr>
              <w:t>Update ensure</w:t>
            </w:r>
          </w:p>
          <w:p w14:paraId="5B387EFF" w14:textId="77777777" w:rsidR="006A28D2" w:rsidRDefault="006A28D2" w:rsidP="006A28D2">
            <w:pPr>
              <w:spacing w:after="0" w:line="240" w:lineRule="auto"/>
              <w:rPr>
                <w:rStyle w:val="PlaceholderText"/>
                <w:color w:val="auto"/>
              </w:rPr>
            </w:pPr>
            <w:r>
              <w:rPr>
                <w:rStyle w:val="PlaceholderText"/>
                <w:color w:val="auto"/>
              </w:rPr>
              <w:t>- Order = Complete for ORU Message*</w:t>
            </w:r>
          </w:p>
          <w:p w14:paraId="216CE35E" w14:textId="77777777" w:rsidR="00BB4370" w:rsidRDefault="00BB4370" w:rsidP="00BB4370">
            <w:pPr>
              <w:spacing w:after="0" w:line="240" w:lineRule="auto"/>
              <w:rPr>
                <w:rStyle w:val="PlaceholderText"/>
                <w:color w:val="auto"/>
              </w:rPr>
            </w:pPr>
            <w:r>
              <w:rPr>
                <w:rStyle w:val="PlaceholderText"/>
                <w:color w:val="auto"/>
              </w:rPr>
              <w:t xml:space="preserve">*This setting causes the </w:t>
            </w:r>
            <w:r w:rsidR="00254BDD">
              <w:rPr>
                <w:rStyle w:val="PlaceholderText"/>
                <w:color w:val="auto"/>
              </w:rPr>
              <w:t>BayCare</w:t>
            </w:r>
            <w:r>
              <w:rPr>
                <w:rStyle w:val="PlaceholderText"/>
                <w:color w:val="auto"/>
              </w:rPr>
              <w:t xml:space="preserve"> order to auto complete when the Cerner order_id is returned in </w:t>
            </w:r>
            <w:r w:rsidRPr="00957C9C">
              <w:rPr>
                <w:rStyle w:val="PlaceholderText"/>
                <w:color w:val="auto"/>
              </w:rPr>
              <w:t>ORC/OBR-02</w:t>
            </w:r>
            <w:r>
              <w:rPr>
                <w:rStyle w:val="PlaceholderText"/>
                <w:color w:val="auto"/>
              </w:rPr>
              <w:t xml:space="preserve"> of the ORU result message from </w:t>
            </w:r>
            <w:r w:rsidR="005A558D">
              <w:rPr>
                <w:rStyle w:val="PlaceholderText"/>
                <w:color w:val="auto"/>
              </w:rPr>
              <w:t>Quest</w:t>
            </w:r>
            <w:r>
              <w:rPr>
                <w:rStyle w:val="PlaceholderText"/>
                <w:color w:val="auto"/>
              </w:rPr>
              <w:t xml:space="preserve">. </w:t>
            </w:r>
          </w:p>
          <w:p w14:paraId="695B41BF" w14:textId="77777777" w:rsidR="006A28D2" w:rsidRDefault="006A28D2" w:rsidP="006A28D2">
            <w:pPr>
              <w:spacing w:after="0" w:line="240" w:lineRule="auto"/>
              <w:rPr>
                <w:rStyle w:val="PlaceholderText"/>
                <w:color w:val="auto"/>
              </w:rPr>
            </w:pPr>
          </w:p>
          <w:p w14:paraId="6CF629DB" w14:textId="77777777" w:rsidR="002571DD" w:rsidRDefault="002571DD" w:rsidP="006A28D2">
            <w:pPr>
              <w:spacing w:after="0" w:line="240" w:lineRule="auto"/>
              <w:rPr>
                <w:rStyle w:val="PlaceholderText"/>
                <w:color w:val="auto"/>
              </w:rPr>
            </w:pPr>
          </w:p>
          <w:p w14:paraId="3AB09EDC" w14:textId="77777777" w:rsidR="006A28D2" w:rsidRDefault="006A28D2" w:rsidP="006A28D2">
            <w:pPr>
              <w:spacing w:after="0" w:line="240" w:lineRule="auto"/>
              <w:rPr>
                <w:rStyle w:val="PlaceholderText"/>
                <w:color w:val="auto"/>
              </w:rPr>
            </w:pPr>
            <w:r w:rsidRPr="00E90013">
              <w:rPr>
                <w:rStyle w:val="PlaceholderText"/>
                <w:b/>
                <w:color w:val="auto"/>
              </w:rPr>
              <w:t>Person Match</w:t>
            </w:r>
            <w:r w:rsidRPr="00957C9C">
              <w:rPr>
                <w:rStyle w:val="PlaceholderText"/>
                <w:color w:val="auto"/>
              </w:rPr>
              <w:t>:</w:t>
            </w:r>
          </w:p>
          <w:p w14:paraId="24CB31C5" w14:textId="77777777" w:rsidR="00752C35" w:rsidRDefault="006A28D2" w:rsidP="006A28D2">
            <w:pPr>
              <w:spacing w:after="0" w:line="240" w:lineRule="auto"/>
              <w:rPr>
                <w:rStyle w:val="PlaceholderText"/>
                <w:color w:val="auto"/>
              </w:rPr>
            </w:pPr>
            <w:r>
              <w:rPr>
                <w:rStyle w:val="PlaceholderText"/>
                <w:color w:val="auto"/>
              </w:rPr>
              <w:t xml:space="preserve">- Alias of </w:t>
            </w:r>
            <w:r w:rsidR="00752C35">
              <w:rPr>
                <w:rStyle w:val="PlaceholderText"/>
                <w:color w:val="auto"/>
              </w:rPr>
              <w:t>Referring MRN (</w:t>
            </w:r>
            <w:r w:rsidR="005A558D">
              <w:rPr>
                <w:rStyle w:val="PlaceholderText"/>
                <w:color w:val="auto"/>
              </w:rPr>
              <w:t>Quest</w:t>
            </w:r>
            <w:r w:rsidR="00E90013">
              <w:rPr>
                <w:rStyle w:val="PlaceholderText"/>
                <w:color w:val="auto"/>
              </w:rPr>
              <w:t xml:space="preserve"> Unique Accession number)</w:t>
            </w:r>
          </w:p>
          <w:p w14:paraId="22410FDC" w14:textId="77777777" w:rsidR="003F5A1A" w:rsidRDefault="00752C35" w:rsidP="006A28D2">
            <w:pPr>
              <w:spacing w:after="0" w:line="240" w:lineRule="auto"/>
              <w:rPr>
                <w:rStyle w:val="PlaceholderText"/>
                <w:color w:val="auto"/>
              </w:rPr>
            </w:pPr>
            <w:r>
              <w:rPr>
                <w:rStyle w:val="PlaceholderText"/>
                <w:color w:val="auto"/>
              </w:rPr>
              <w:t xml:space="preserve">  </w:t>
            </w:r>
            <w:r w:rsidR="006A28D2">
              <w:rPr>
                <w:rStyle w:val="PlaceholderText"/>
                <w:color w:val="auto"/>
              </w:rPr>
              <w:t>Match Required</w:t>
            </w:r>
            <w:r w:rsidR="003F5A1A">
              <w:rPr>
                <w:rStyle w:val="PlaceholderText"/>
                <w:color w:val="auto"/>
              </w:rPr>
              <w:t xml:space="preserve">. </w:t>
            </w:r>
          </w:p>
          <w:p w14:paraId="350A34BA" w14:textId="77777777" w:rsidR="003F5A1A" w:rsidRPr="003F5A1A" w:rsidRDefault="003F5A1A" w:rsidP="003F5A1A">
            <w:pPr>
              <w:spacing w:after="0" w:line="240" w:lineRule="auto"/>
              <w:rPr>
                <w:rStyle w:val="PlaceholderText"/>
                <w:rFonts w:cs="Arial"/>
                <w:color w:val="auto"/>
                <w:szCs w:val="20"/>
              </w:rPr>
            </w:pPr>
            <w:r>
              <w:rPr>
                <w:rStyle w:val="PlaceholderText"/>
                <w:color w:val="auto"/>
              </w:rPr>
              <w:t xml:space="preserve">This person match was added to prevent additional ORU result messages that were sent on the same </w:t>
            </w:r>
            <w:r w:rsidR="005A558D">
              <w:rPr>
                <w:rStyle w:val="PlaceholderText"/>
                <w:color w:val="auto"/>
              </w:rPr>
              <w:t>Quest</w:t>
            </w:r>
            <w:r>
              <w:rPr>
                <w:rStyle w:val="PlaceholderText"/>
                <w:color w:val="auto"/>
              </w:rPr>
              <w:t xml:space="preserve"> unique </w:t>
            </w:r>
            <w:r w:rsidRPr="003F5A1A">
              <w:rPr>
                <w:rStyle w:val="PlaceholderText"/>
                <w:rFonts w:cs="Arial"/>
                <w:color w:val="auto"/>
                <w:szCs w:val="20"/>
              </w:rPr>
              <w:t xml:space="preserve">accession number from failing with no ability to post the updated or final result in Powerchart.  By adding person match at the Referring MRN level, only the first ORU result message on the </w:t>
            </w:r>
            <w:r w:rsidR="005A558D">
              <w:rPr>
                <w:rStyle w:val="PlaceholderText"/>
                <w:rFonts w:cs="Arial"/>
                <w:color w:val="auto"/>
                <w:szCs w:val="20"/>
              </w:rPr>
              <w:t>Quest</w:t>
            </w:r>
            <w:r w:rsidRPr="003F5A1A">
              <w:rPr>
                <w:rStyle w:val="PlaceholderText"/>
                <w:rFonts w:cs="Arial"/>
                <w:color w:val="auto"/>
                <w:szCs w:val="20"/>
              </w:rPr>
              <w:t xml:space="preserve"> accession number will go to the UMPQ for manual verification.  Any additional ORU result messages sent on that </w:t>
            </w:r>
            <w:r w:rsidR="005A558D">
              <w:rPr>
                <w:rStyle w:val="PlaceholderText"/>
                <w:rFonts w:cs="Arial"/>
                <w:color w:val="auto"/>
                <w:szCs w:val="20"/>
              </w:rPr>
              <w:t>Quest</w:t>
            </w:r>
            <w:r w:rsidRPr="003F5A1A">
              <w:rPr>
                <w:rStyle w:val="PlaceholderText"/>
                <w:rFonts w:cs="Arial"/>
                <w:color w:val="auto"/>
                <w:szCs w:val="20"/>
              </w:rPr>
              <w:t xml:space="preserve"> accession number will be </w:t>
            </w:r>
            <w:r w:rsidR="00261008">
              <w:rPr>
                <w:rStyle w:val="PlaceholderText"/>
                <w:rFonts w:cs="Arial"/>
                <w:color w:val="auto"/>
                <w:szCs w:val="20"/>
              </w:rPr>
              <w:t xml:space="preserve">automatically </w:t>
            </w:r>
            <w:r w:rsidRPr="003F5A1A">
              <w:rPr>
                <w:rStyle w:val="PlaceholderText"/>
                <w:rFonts w:cs="Arial"/>
                <w:color w:val="auto"/>
                <w:szCs w:val="20"/>
              </w:rPr>
              <w:t xml:space="preserve">assigned to the </w:t>
            </w:r>
            <w:r w:rsidR="005A558D">
              <w:rPr>
                <w:rStyle w:val="PlaceholderText"/>
                <w:rFonts w:cs="Arial"/>
                <w:color w:val="auto"/>
                <w:szCs w:val="20"/>
              </w:rPr>
              <w:t>QUEST</w:t>
            </w:r>
            <w:r w:rsidRPr="003F5A1A">
              <w:rPr>
                <w:rStyle w:val="PlaceholderText"/>
                <w:rFonts w:cs="Arial"/>
                <w:color w:val="auto"/>
                <w:szCs w:val="20"/>
              </w:rPr>
              <w:t xml:space="preserve">_AMB_UNMATCH contributor system, </w:t>
            </w:r>
            <w:r w:rsidR="004E1BF1">
              <w:rPr>
                <w:rStyle w:val="PlaceholderText"/>
                <w:rFonts w:cs="Arial"/>
                <w:color w:val="auto"/>
                <w:szCs w:val="20"/>
              </w:rPr>
              <w:t xml:space="preserve">will </w:t>
            </w:r>
            <w:r w:rsidR="00261008">
              <w:rPr>
                <w:rStyle w:val="PlaceholderText"/>
                <w:rFonts w:cs="Arial"/>
                <w:color w:val="auto"/>
                <w:szCs w:val="20"/>
              </w:rPr>
              <w:t xml:space="preserve">person </w:t>
            </w:r>
            <w:r w:rsidRPr="003F5A1A">
              <w:rPr>
                <w:rStyle w:val="PlaceholderText"/>
                <w:rFonts w:cs="Arial"/>
                <w:color w:val="auto"/>
                <w:szCs w:val="20"/>
              </w:rPr>
              <w:t>match on the Referring MRN, and process without going to the UMPQ</w:t>
            </w:r>
            <w:r w:rsidR="00261008">
              <w:rPr>
                <w:rStyle w:val="PlaceholderText"/>
                <w:rFonts w:cs="Arial"/>
                <w:color w:val="auto"/>
                <w:szCs w:val="20"/>
              </w:rPr>
              <w:t xml:space="preserve"> for manual verification</w:t>
            </w:r>
            <w:r w:rsidRPr="003F5A1A">
              <w:rPr>
                <w:rStyle w:val="PlaceholderText"/>
                <w:rFonts w:cs="Arial"/>
                <w:color w:val="auto"/>
                <w:szCs w:val="20"/>
              </w:rPr>
              <w:t>.</w:t>
            </w:r>
          </w:p>
          <w:p w14:paraId="63959A30" w14:textId="77777777" w:rsidR="00752C35" w:rsidRDefault="00752C35" w:rsidP="006A28D2">
            <w:pPr>
              <w:spacing w:after="0" w:line="240" w:lineRule="auto"/>
              <w:rPr>
                <w:rStyle w:val="PlaceholderText"/>
                <w:color w:val="auto"/>
              </w:rPr>
            </w:pPr>
          </w:p>
          <w:p w14:paraId="7D48FC60" w14:textId="77777777" w:rsidR="00CC1CF4" w:rsidRDefault="00CC1CF4" w:rsidP="006A28D2">
            <w:pPr>
              <w:spacing w:after="0" w:line="240" w:lineRule="auto"/>
              <w:rPr>
                <w:rStyle w:val="PlaceholderText"/>
                <w:b/>
                <w:color w:val="auto"/>
              </w:rPr>
            </w:pPr>
          </w:p>
          <w:p w14:paraId="7406E004" w14:textId="77777777" w:rsidR="00427CB0" w:rsidRDefault="00427CB0" w:rsidP="006A28D2">
            <w:pPr>
              <w:spacing w:after="0" w:line="240" w:lineRule="auto"/>
              <w:rPr>
                <w:rStyle w:val="PlaceholderText"/>
                <w:b/>
                <w:color w:val="auto"/>
              </w:rPr>
            </w:pPr>
          </w:p>
          <w:p w14:paraId="46CCDE15" w14:textId="77777777" w:rsidR="006A28D2" w:rsidRPr="00E90013" w:rsidRDefault="006A28D2" w:rsidP="006A28D2">
            <w:pPr>
              <w:spacing w:after="0" w:line="240" w:lineRule="auto"/>
              <w:rPr>
                <w:rStyle w:val="PlaceholderText"/>
                <w:b/>
                <w:color w:val="auto"/>
              </w:rPr>
            </w:pPr>
            <w:r w:rsidRPr="00E90013">
              <w:rPr>
                <w:rStyle w:val="PlaceholderText"/>
                <w:b/>
                <w:color w:val="auto"/>
              </w:rPr>
              <w:t>Encounter Match</w:t>
            </w:r>
            <w:r w:rsidRPr="00E90013">
              <w:rPr>
                <w:rStyle w:val="PlaceholderText"/>
                <w:color w:val="auto"/>
              </w:rPr>
              <w:t>:</w:t>
            </w:r>
          </w:p>
          <w:p w14:paraId="3C70A35F" w14:textId="77777777" w:rsidR="004E1BF1" w:rsidRDefault="006A28D2" w:rsidP="004E1BF1">
            <w:pPr>
              <w:spacing w:after="0" w:line="240" w:lineRule="auto"/>
              <w:rPr>
                <w:rStyle w:val="PlaceholderText"/>
                <w:color w:val="auto"/>
              </w:rPr>
            </w:pPr>
            <w:r>
              <w:rPr>
                <w:rStyle w:val="PlaceholderText"/>
                <w:color w:val="auto"/>
              </w:rPr>
              <w:t>- FIN NBR = Match Required</w:t>
            </w:r>
            <w:r w:rsidR="004E1BF1">
              <w:rPr>
                <w:rStyle w:val="PlaceholderText"/>
                <w:color w:val="auto"/>
              </w:rPr>
              <w:t xml:space="preserve"> on BMG Ref Lab FIN (i.e., “</w:t>
            </w:r>
            <w:r w:rsidR="00AF1AFC">
              <w:rPr>
                <w:rStyle w:val="PlaceholderText"/>
                <w:color w:val="auto"/>
              </w:rPr>
              <w:t>Q</w:t>
            </w:r>
            <w:r w:rsidR="004E1BF1">
              <w:rPr>
                <w:rStyle w:val="PlaceholderText"/>
                <w:color w:val="auto"/>
              </w:rPr>
              <w:t xml:space="preserve">”, Unique </w:t>
            </w:r>
            <w:r w:rsidR="005A558D">
              <w:rPr>
                <w:rStyle w:val="PlaceholderText"/>
                <w:color w:val="auto"/>
              </w:rPr>
              <w:t>Quest</w:t>
            </w:r>
            <w:r w:rsidR="004E1BF1">
              <w:rPr>
                <w:rStyle w:val="PlaceholderText"/>
                <w:color w:val="auto"/>
              </w:rPr>
              <w:t xml:space="preserve"> Accession Number)</w:t>
            </w:r>
          </w:p>
          <w:p w14:paraId="483841E3" w14:textId="77777777" w:rsidR="006A28D2" w:rsidRDefault="006A28D2" w:rsidP="006A28D2">
            <w:pPr>
              <w:spacing w:after="0" w:line="240" w:lineRule="auto"/>
              <w:rPr>
                <w:rStyle w:val="PlaceholderText"/>
                <w:color w:val="auto"/>
              </w:rPr>
            </w:pPr>
          </w:p>
          <w:p w14:paraId="31447B28" w14:textId="77777777" w:rsidR="006A28D2" w:rsidRDefault="006A28D2" w:rsidP="006A28D2">
            <w:pPr>
              <w:spacing w:after="0" w:line="240" w:lineRule="auto"/>
              <w:rPr>
                <w:rStyle w:val="PlaceholderText"/>
                <w:color w:val="auto"/>
              </w:rPr>
            </w:pPr>
            <w:r w:rsidRPr="00E90013">
              <w:rPr>
                <w:rStyle w:val="PlaceholderText"/>
                <w:b/>
                <w:color w:val="auto"/>
              </w:rPr>
              <w:t>Personnel Alias</w:t>
            </w:r>
            <w:r>
              <w:rPr>
                <w:rStyle w:val="PlaceholderText"/>
                <w:color w:val="auto"/>
              </w:rPr>
              <w:t>:</w:t>
            </w:r>
          </w:p>
          <w:p w14:paraId="2B357145" w14:textId="77777777" w:rsidR="006A28D2" w:rsidRDefault="006A28D2" w:rsidP="006A28D2">
            <w:pPr>
              <w:spacing w:after="0" w:line="240" w:lineRule="auto"/>
              <w:rPr>
                <w:rStyle w:val="PlaceholderText"/>
                <w:color w:val="auto"/>
              </w:rPr>
            </w:pPr>
            <w:r>
              <w:rPr>
                <w:rStyle w:val="PlaceholderText"/>
                <w:color w:val="auto"/>
              </w:rPr>
              <w:t>- All Personnel = NPI (Alias Pool: NPI Number)</w:t>
            </w:r>
          </w:p>
          <w:p w14:paraId="3C471F56" w14:textId="77777777" w:rsidR="006A28D2" w:rsidRDefault="006A28D2" w:rsidP="006A28D2">
            <w:pPr>
              <w:spacing w:after="0" w:line="240" w:lineRule="auto"/>
              <w:rPr>
                <w:rStyle w:val="PlaceholderText"/>
                <w:color w:val="auto"/>
              </w:rPr>
            </w:pPr>
          </w:p>
          <w:p w14:paraId="0F89F3B9" w14:textId="77777777" w:rsidR="006A28D2" w:rsidRDefault="006A28D2" w:rsidP="006A28D2">
            <w:pPr>
              <w:spacing w:after="0" w:line="240" w:lineRule="auto"/>
              <w:rPr>
                <w:rStyle w:val="PlaceholderText"/>
                <w:color w:val="auto"/>
              </w:rPr>
            </w:pPr>
            <w:r w:rsidRPr="00A409FD">
              <w:rPr>
                <w:rStyle w:val="PlaceholderText"/>
                <w:b/>
                <w:color w:val="auto"/>
              </w:rPr>
              <w:t>Order Match</w:t>
            </w:r>
            <w:r>
              <w:rPr>
                <w:rStyle w:val="PlaceholderText"/>
                <w:color w:val="auto"/>
              </w:rPr>
              <w:t>:</w:t>
            </w:r>
          </w:p>
          <w:p w14:paraId="3A57ACA4" w14:textId="77777777" w:rsidR="006A28D2" w:rsidRDefault="006A28D2" w:rsidP="006A28D2">
            <w:pPr>
              <w:spacing w:after="0" w:line="240" w:lineRule="auto"/>
              <w:rPr>
                <w:rStyle w:val="PlaceholderText"/>
                <w:color w:val="auto"/>
              </w:rPr>
            </w:pPr>
            <w:r>
              <w:rPr>
                <w:rStyle w:val="PlaceholderText"/>
                <w:color w:val="auto"/>
              </w:rPr>
              <w:lastRenderedPageBreak/>
              <w:t>- Internal Order Id = Match Required</w:t>
            </w:r>
            <w:r w:rsidR="004E1BF1">
              <w:rPr>
                <w:rStyle w:val="PlaceholderText"/>
                <w:color w:val="auto"/>
              </w:rPr>
              <w:t xml:space="preserve"> for automatic order completion to occur.</w:t>
            </w:r>
          </w:p>
          <w:p w14:paraId="5086DE67" w14:textId="77777777" w:rsidR="00A409FD" w:rsidRDefault="00A409FD" w:rsidP="006A28D2">
            <w:pPr>
              <w:spacing w:after="0" w:line="240" w:lineRule="auto"/>
              <w:rPr>
                <w:rStyle w:val="PlaceholderText"/>
                <w:color w:val="auto"/>
              </w:rPr>
            </w:pPr>
          </w:p>
          <w:p w14:paraId="610EF28D" w14:textId="77777777" w:rsidR="003F5A1A" w:rsidRDefault="003F5A1A" w:rsidP="00A55885">
            <w:pPr>
              <w:spacing w:after="0" w:line="240" w:lineRule="auto"/>
              <w:rPr>
                <w:rStyle w:val="PlaceholderText"/>
                <w:color w:val="auto"/>
              </w:rPr>
            </w:pPr>
          </w:p>
          <w:p w14:paraId="157C02F6" w14:textId="77777777" w:rsidR="003F5A1A" w:rsidRDefault="003F5A1A" w:rsidP="00A55885">
            <w:pPr>
              <w:spacing w:after="0" w:line="240" w:lineRule="auto"/>
              <w:rPr>
                <w:rStyle w:val="PlaceholderText"/>
                <w:color w:val="auto"/>
              </w:rPr>
            </w:pPr>
          </w:p>
          <w:p w14:paraId="02536CFE" w14:textId="77777777" w:rsidR="00A55885" w:rsidRPr="00957C9C" w:rsidRDefault="00071938" w:rsidP="00A55885">
            <w:pPr>
              <w:spacing w:after="0" w:line="240" w:lineRule="auto"/>
              <w:rPr>
                <w:rStyle w:val="PlaceholderText"/>
                <w:color w:val="auto"/>
              </w:rPr>
            </w:pPr>
            <w:r>
              <w:rPr>
                <w:rStyle w:val="PlaceholderText"/>
                <w:color w:val="auto"/>
              </w:rPr>
              <w:t>A</w:t>
            </w:r>
            <w:r w:rsidR="00A55885" w:rsidRPr="00957C9C">
              <w:rPr>
                <w:rStyle w:val="PlaceholderText"/>
                <w:color w:val="auto"/>
              </w:rPr>
              <w:t xml:space="preserve">ll </w:t>
            </w:r>
            <w:r w:rsidR="005A558D">
              <w:rPr>
                <w:rStyle w:val="PlaceholderText"/>
                <w:color w:val="auto"/>
              </w:rPr>
              <w:t>Quest</w:t>
            </w:r>
            <w:r w:rsidR="00A55885" w:rsidRPr="00957C9C">
              <w:rPr>
                <w:rStyle w:val="PlaceholderText"/>
                <w:color w:val="auto"/>
              </w:rPr>
              <w:t xml:space="preserve"> orders in code</w:t>
            </w:r>
            <w:r w:rsidR="00254BDD">
              <w:rPr>
                <w:rStyle w:val="PlaceholderText"/>
                <w:color w:val="auto"/>
              </w:rPr>
              <w:t xml:space="preserve"> </w:t>
            </w:r>
            <w:r w:rsidR="00A55885" w:rsidRPr="00957C9C">
              <w:rPr>
                <w:rStyle w:val="PlaceholderText"/>
                <w:color w:val="auto"/>
              </w:rPr>
              <w:t>set 200 and result items in code</w:t>
            </w:r>
            <w:r w:rsidR="00254BDD">
              <w:rPr>
                <w:rStyle w:val="PlaceholderText"/>
                <w:color w:val="auto"/>
              </w:rPr>
              <w:t xml:space="preserve"> </w:t>
            </w:r>
            <w:r w:rsidR="00A55885" w:rsidRPr="00957C9C">
              <w:rPr>
                <w:rStyle w:val="PlaceholderText"/>
                <w:color w:val="auto"/>
              </w:rPr>
              <w:t>set 72 have to have an inbound alias assigned to the contributor source of BMG</w:t>
            </w:r>
            <w:r w:rsidR="005A558D">
              <w:rPr>
                <w:rStyle w:val="PlaceholderText"/>
                <w:color w:val="auto"/>
              </w:rPr>
              <w:t>Quest</w:t>
            </w:r>
            <w:r w:rsidR="00A409FD">
              <w:rPr>
                <w:rStyle w:val="PlaceholderText"/>
                <w:color w:val="auto"/>
              </w:rPr>
              <w:t xml:space="preserve"> for the results to post in Cerner.</w:t>
            </w:r>
          </w:p>
          <w:p w14:paraId="55890C7C" w14:textId="77777777" w:rsidR="00B768AE" w:rsidRDefault="00B768AE" w:rsidP="00B768AE">
            <w:pPr>
              <w:spacing w:after="0" w:line="240" w:lineRule="auto"/>
              <w:rPr>
                <w:rFonts w:ascii="Calibri" w:eastAsia="Times New Roman" w:hAnsi="Calibri"/>
                <w:color w:val="auto"/>
                <w:sz w:val="22"/>
              </w:rPr>
            </w:pPr>
          </w:p>
          <w:p w14:paraId="05B0E471" w14:textId="77777777" w:rsidR="009208A9" w:rsidRPr="00957C9C" w:rsidRDefault="009208A9" w:rsidP="009208A9">
            <w:pPr>
              <w:spacing w:after="0" w:line="240" w:lineRule="auto"/>
              <w:rPr>
                <w:rFonts w:ascii="Calibri" w:eastAsia="Times New Roman" w:hAnsi="Calibri"/>
                <w:color w:val="auto"/>
                <w:sz w:val="22"/>
              </w:rPr>
            </w:pPr>
          </w:p>
        </w:tc>
      </w:tr>
      <w:tr w:rsidR="008139DC" w:rsidRPr="00957C9C" w14:paraId="28278DCA" w14:textId="77777777" w:rsidTr="0069638A">
        <w:trPr>
          <w:trHeight w:val="5418"/>
        </w:trPr>
        <w:tc>
          <w:tcPr>
            <w:tcW w:w="1545" w:type="dxa"/>
            <w:tcBorders>
              <w:top w:val="nil"/>
              <w:left w:val="nil"/>
              <w:bottom w:val="nil"/>
              <w:right w:val="nil"/>
            </w:tcBorders>
            <w:shd w:val="clear" w:color="000000" w:fill="F2F2F2"/>
            <w:noWrap/>
            <w:hideMark/>
          </w:tcPr>
          <w:p w14:paraId="0907F51F" w14:textId="77777777" w:rsidR="00815D1D" w:rsidRDefault="00815D1D" w:rsidP="008139DC">
            <w:pPr>
              <w:spacing w:after="0" w:line="240" w:lineRule="auto"/>
              <w:rPr>
                <w:rFonts w:ascii="Calibri" w:eastAsia="Times New Roman" w:hAnsi="Calibri"/>
                <w:color w:val="auto"/>
                <w:sz w:val="22"/>
              </w:rPr>
            </w:pPr>
          </w:p>
          <w:p w14:paraId="11535BB0" w14:textId="77777777" w:rsidR="008139DC" w:rsidRDefault="008139DC" w:rsidP="008139DC">
            <w:pPr>
              <w:spacing w:after="0" w:line="240" w:lineRule="auto"/>
              <w:rPr>
                <w:rFonts w:ascii="Calibri" w:eastAsia="Times New Roman" w:hAnsi="Calibri"/>
                <w:color w:val="auto"/>
                <w:sz w:val="22"/>
              </w:rPr>
            </w:pPr>
            <w:r w:rsidRPr="00A55885">
              <w:rPr>
                <w:rFonts w:ascii="Calibri" w:eastAsia="Times New Roman" w:hAnsi="Calibri"/>
                <w:color w:val="auto"/>
                <w:sz w:val="22"/>
              </w:rPr>
              <w:t>FR.201</w:t>
            </w:r>
            <w:r>
              <w:rPr>
                <w:rFonts w:ascii="Calibri" w:eastAsia="Times New Roman" w:hAnsi="Calibri"/>
                <w:color w:val="auto"/>
                <w:sz w:val="22"/>
              </w:rPr>
              <w:t>6</w:t>
            </w:r>
            <w:r w:rsidRPr="00A55885">
              <w:rPr>
                <w:rFonts w:ascii="Calibri" w:eastAsia="Times New Roman" w:hAnsi="Calibri"/>
                <w:color w:val="auto"/>
                <w:sz w:val="22"/>
              </w:rPr>
              <w:t>.</w:t>
            </w:r>
            <w:r w:rsidR="00427CB0">
              <w:rPr>
                <w:rFonts w:ascii="Calibri" w:eastAsia="Times New Roman" w:hAnsi="Calibri"/>
                <w:color w:val="auto"/>
                <w:sz w:val="22"/>
              </w:rPr>
              <w:t>01</w:t>
            </w:r>
            <w:r w:rsidRPr="00A55885">
              <w:rPr>
                <w:rFonts w:ascii="Calibri" w:eastAsia="Times New Roman" w:hAnsi="Calibri"/>
                <w:color w:val="auto"/>
                <w:sz w:val="22"/>
              </w:rPr>
              <w:t>.</w:t>
            </w:r>
            <w:r>
              <w:rPr>
                <w:rFonts w:ascii="Calibri" w:eastAsia="Times New Roman" w:hAnsi="Calibri"/>
                <w:color w:val="auto"/>
                <w:sz w:val="22"/>
              </w:rPr>
              <w:t>5</w:t>
            </w:r>
          </w:p>
          <w:p w14:paraId="4CA1AA71" w14:textId="77777777" w:rsidR="008139DC" w:rsidRDefault="008139DC" w:rsidP="008139DC">
            <w:pPr>
              <w:spacing w:after="0" w:line="240" w:lineRule="auto"/>
              <w:rPr>
                <w:rFonts w:ascii="Calibri" w:eastAsia="Times New Roman" w:hAnsi="Calibri"/>
                <w:color w:val="auto"/>
                <w:sz w:val="22"/>
              </w:rPr>
            </w:pPr>
          </w:p>
          <w:p w14:paraId="65E45320" w14:textId="77777777" w:rsidR="0069638A" w:rsidRDefault="0069638A" w:rsidP="008139DC">
            <w:pPr>
              <w:spacing w:after="0" w:line="240" w:lineRule="auto"/>
              <w:rPr>
                <w:rFonts w:ascii="Calibri" w:eastAsia="Times New Roman" w:hAnsi="Calibri"/>
                <w:color w:val="auto"/>
                <w:sz w:val="22"/>
              </w:rPr>
            </w:pPr>
          </w:p>
          <w:p w14:paraId="0852C8F6" w14:textId="77777777" w:rsidR="0069638A" w:rsidRDefault="0069638A" w:rsidP="008139DC">
            <w:pPr>
              <w:spacing w:after="0" w:line="240" w:lineRule="auto"/>
              <w:rPr>
                <w:rFonts w:ascii="Calibri" w:eastAsia="Times New Roman" w:hAnsi="Calibri"/>
                <w:color w:val="auto"/>
                <w:sz w:val="22"/>
              </w:rPr>
            </w:pPr>
          </w:p>
          <w:p w14:paraId="21AFD3ED" w14:textId="77777777" w:rsidR="0069638A" w:rsidRDefault="0069638A" w:rsidP="008139DC">
            <w:pPr>
              <w:spacing w:after="0" w:line="240" w:lineRule="auto"/>
              <w:rPr>
                <w:rFonts w:ascii="Calibri" w:eastAsia="Times New Roman" w:hAnsi="Calibri"/>
                <w:color w:val="auto"/>
                <w:sz w:val="22"/>
              </w:rPr>
            </w:pPr>
          </w:p>
          <w:p w14:paraId="240CFA42" w14:textId="77777777" w:rsidR="0069638A" w:rsidRDefault="0069638A" w:rsidP="008139DC">
            <w:pPr>
              <w:spacing w:after="0" w:line="240" w:lineRule="auto"/>
              <w:rPr>
                <w:rFonts w:ascii="Calibri" w:eastAsia="Times New Roman" w:hAnsi="Calibri"/>
                <w:color w:val="auto"/>
                <w:sz w:val="22"/>
              </w:rPr>
            </w:pPr>
          </w:p>
          <w:p w14:paraId="41AA6BD5" w14:textId="77777777" w:rsidR="0069638A" w:rsidRDefault="0069638A" w:rsidP="008139DC">
            <w:pPr>
              <w:spacing w:after="0" w:line="240" w:lineRule="auto"/>
              <w:rPr>
                <w:rFonts w:ascii="Calibri" w:eastAsia="Times New Roman" w:hAnsi="Calibri"/>
                <w:color w:val="auto"/>
                <w:sz w:val="22"/>
              </w:rPr>
            </w:pPr>
          </w:p>
          <w:p w14:paraId="46DEAAED" w14:textId="77777777" w:rsidR="0069638A" w:rsidRDefault="0069638A" w:rsidP="008139DC">
            <w:pPr>
              <w:spacing w:after="0" w:line="240" w:lineRule="auto"/>
              <w:rPr>
                <w:rFonts w:ascii="Calibri" w:eastAsia="Times New Roman" w:hAnsi="Calibri"/>
                <w:color w:val="auto"/>
                <w:sz w:val="22"/>
              </w:rPr>
            </w:pPr>
          </w:p>
          <w:p w14:paraId="7262068C" w14:textId="77777777" w:rsidR="0069638A" w:rsidRDefault="0069638A" w:rsidP="008139DC">
            <w:pPr>
              <w:spacing w:after="0" w:line="240" w:lineRule="auto"/>
              <w:rPr>
                <w:rFonts w:ascii="Calibri" w:eastAsia="Times New Roman" w:hAnsi="Calibri"/>
                <w:color w:val="auto"/>
                <w:sz w:val="22"/>
              </w:rPr>
            </w:pPr>
          </w:p>
          <w:p w14:paraId="4150B411" w14:textId="77777777" w:rsidR="0069638A" w:rsidRDefault="0069638A" w:rsidP="008139DC">
            <w:pPr>
              <w:spacing w:after="0" w:line="240" w:lineRule="auto"/>
              <w:rPr>
                <w:rFonts w:ascii="Calibri" w:eastAsia="Times New Roman" w:hAnsi="Calibri"/>
                <w:color w:val="auto"/>
                <w:sz w:val="22"/>
              </w:rPr>
            </w:pPr>
          </w:p>
          <w:p w14:paraId="65ACA008" w14:textId="77777777" w:rsidR="0069638A" w:rsidRDefault="0069638A" w:rsidP="008139DC">
            <w:pPr>
              <w:spacing w:after="0" w:line="240" w:lineRule="auto"/>
              <w:rPr>
                <w:rFonts w:ascii="Calibri" w:eastAsia="Times New Roman" w:hAnsi="Calibri"/>
                <w:color w:val="auto"/>
                <w:sz w:val="22"/>
              </w:rPr>
            </w:pPr>
          </w:p>
          <w:p w14:paraId="1F09C11D" w14:textId="77777777" w:rsidR="0069638A" w:rsidRDefault="0069638A" w:rsidP="008139DC">
            <w:pPr>
              <w:spacing w:after="0" w:line="240" w:lineRule="auto"/>
              <w:rPr>
                <w:rFonts w:ascii="Calibri" w:eastAsia="Times New Roman" w:hAnsi="Calibri"/>
                <w:color w:val="auto"/>
                <w:sz w:val="22"/>
              </w:rPr>
            </w:pPr>
          </w:p>
          <w:p w14:paraId="1D970C27" w14:textId="429A124A" w:rsidR="0069638A" w:rsidRPr="00474FE0" w:rsidRDefault="0069638A" w:rsidP="0069638A">
            <w:pPr>
              <w:spacing w:after="0" w:line="240" w:lineRule="auto"/>
              <w:rPr>
                <w:rFonts w:ascii="Calibri" w:eastAsia="Times New Roman" w:hAnsi="Calibri"/>
                <w:color w:val="auto"/>
                <w:sz w:val="22"/>
              </w:rPr>
            </w:pPr>
            <w:r w:rsidRPr="00474FE0">
              <w:rPr>
                <w:rFonts w:ascii="Calibri" w:eastAsia="Times New Roman" w:hAnsi="Calibri"/>
                <w:color w:val="auto"/>
                <w:sz w:val="22"/>
              </w:rPr>
              <w:t>FR.2019.01.1</w:t>
            </w:r>
          </w:p>
          <w:p w14:paraId="254981B5" w14:textId="77777777" w:rsidR="0069638A" w:rsidRPr="00474FE0" w:rsidRDefault="0069638A" w:rsidP="008139DC">
            <w:pPr>
              <w:spacing w:after="0" w:line="240" w:lineRule="auto"/>
              <w:rPr>
                <w:rFonts w:ascii="Calibri" w:eastAsia="Times New Roman" w:hAnsi="Calibri"/>
                <w:color w:val="auto"/>
                <w:sz w:val="22"/>
              </w:rPr>
            </w:pPr>
          </w:p>
          <w:p w14:paraId="46DF6A5C" w14:textId="77777777" w:rsidR="0069638A" w:rsidRDefault="0069638A" w:rsidP="008139DC">
            <w:pPr>
              <w:spacing w:after="0" w:line="240" w:lineRule="auto"/>
              <w:rPr>
                <w:rFonts w:ascii="Calibri" w:eastAsia="Times New Roman" w:hAnsi="Calibri"/>
                <w:color w:val="auto"/>
                <w:sz w:val="22"/>
              </w:rPr>
            </w:pPr>
          </w:p>
          <w:p w14:paraId="08B4178D" w14:textId="4C984531" w:rsidR="0069638A" w:rsidRPr="0069638A" w:rsidRDefault="0069638A" w:rsidP="0069638A">
            <w:pPr>
              <w:spacing w:after="0" w:line="240" w:lineRule="auto"/>
              <w:rPr>
                <w:rFonts w:ascii="Calibri" w:eastAsia="Times New Roman" w:hAnsi="Calibri"/>
                <w:color w:val="FF0000"/>
                <w:sz w:val="22"/>
              </w:rPr>
            </w:pPr>
          </w:p>
          <w:p w14:paraId="45F135F8" w14:textId="3EC7FD4B" w:rsidR="0069638A" w:rsidRPr="00957C9C" w:rsidRDefault="0069638A" w:rsidP="008139DC">
            <w:pPr>
              <w:spacing w:after="0" w:line="240" w:lineRule="auto"/>
              <w:rPr>
                <w:rFonts w:ascii="Calibri" w:eastAsia="Times New Roman" w:hAnsi="Calibri"/>
                <w:color w:val="auto"/>
                <w:sz w:val="22"/>
              </w:rPr>
            </w:pPr>
          </w:p>
        </w:tc>
        <w:tc>
          <w:tcPr>
            <w:tcW w:w="3422" w:type="dxa"/>
            <w:tcBorders>
              <w:top w:val="nil"/>
              <w:left w:val="nil"/>
              <w:bottom w:val="nil"/>
              <w:right w:val="nil"/>
            </w:tcBorders>
          </w:tcPr>
          <w:p w14:paraId="51B04C6D" w14:textId="77777777" w:rsidR="00815D1D" w:rsidRDefault="00815D1D" w:rsidP="008139DC">
            <w:pPr>
              <w:spacing w:after="0" w:line="240" w:lineRule="auto"/>
              <w:rPr>
                <w:rStyle w:val="PlaceholderText"/>
                <w:b/>
                <w:color w:val="auto"/>
              </w:rPr>
            </w:pPr>
          </w:p>
          <w:p w14:paraId="7370C990" w14:textId="77777777" w:rsidR="00815D1D" w:rsidRDefault="00815D1D" w:rsidP="008139DC">
            <w:pPr>
              <w:spacing w:after="0" w:line="240" w:lineRule="auto"/>
              <w:rPr>
                <w:rStyle w:val="PlaceholderText"/>
                <w:b/>
                <w:color w:val="auto"/>
              </w:rPr>
            </w:pPr>
          </w:p>
          <w:p w14:paraId="48F17C98" w14:textId="77777777" w:rsidR="008139DC" w:rsidRDefault="008139DC" w:rsidP="008139DC">
            <w:pPr>
              <w:spacing w:after="0" w:line="240" w:lineRule="auto"/>
              <w:rPr>
                <w:rStyle w:val="PlaceholderText"/>
                <w:b/>
                <w:color w:val="auto"/>
              </w:rPr>
            </w:pPr>
            <w:r w:rsidRPr="00A55885">
              <w:rPr>
                <w:rStyle w:val="PlaceholderText"/>
                <w:b/>
                <w:color w:val="auto"/>
              </w:rPr>
              <w:t xml:space="preserve">New Cerner </w:t>
            </w:r>
            <w:r>
              <w:rPr>
                <w:rStyle w:val="PlaceholderText"/>
                <w:b/>
                <w:color w:val="auto"/>
              </w:rPr>
              <w:t>Alias Pools</w:t>
            </w:r>
            <w:r w:rsidRPr="00A55885">
              <w:rPr>
                <w:rStyle w:val="PlaceholderText"/>
                <w:b/>
                <w:color w:val="auto"/>
              </w:rPr>
              <w:t>:</w:t>
            </w:r>
          </w:p>
          <w:p w14:paraId="7345A09E" w14:textId="77777777" w:rsidR="008139DC" w:rsidRDefault="008139DC" w:rsidP="008139DC">
            <w:pPr>
              <w:spacing w:after="0" w:line="240" w:lineRule="auto"/>
              <w:rPr>
                <w:rStyle w:val="PlaceholderText"/>
                <w:b/>
                <w:color w:val="auto"/>
              </w:rPr>
            </w:pPr>
          </w:p>
          <w:p w14:paraId="512FBF97" w14:textId="77777777" w:rsidR="008139DC" w:rsidRDefault="008139DC" w:rsidP="008139DC">
            <w:pPr>
              <w:spacing w:after="0" w:line="240" w:lineRule="auto"/>
              <w:rPr>
                <w:rStyle w:val="PlaceholderText"/>
                <w:color w:val="auto"/>
              </w:rPr>
            </w:pPr>
            <w:r>
              <w:rPr>
                <w:rStyle w:val="PlaceholderText"/>
                <w:color w:val="auto"/>
              </w:rPr>
              <w:t>BMG Ref Lab FIN Alias Pool</w:t>
            </w:r>
          </w:p>
          <w:p w14:paraId="2FD5D6CD" w14:textId="77777777" w:rsidR="008139DC" w:rsidRDefault="008139DC" w:rsidP="008139DC">
            <w:pPr>
              <w:spacing w:after="0" w:line="240" w:lineRule="auto"/>
              <w:rPr>
                <w:rStyle w:val="PlaceholderText"/>
                <w:color w:val="auto"/>
              </w:rPr>
            </w:pPr>
          </w:p>
          <w:p w14:paraId="399E533C" w14:textId="77777777" w:rsidR="008139DC" w:rsidRDefault="008139DC" w:rsidP="008139DC">
            <w:pPr>
              <w:spacing w:after="0" w:line="240" w:lineRule="auto"/>
              <w:rPr>
                <w:rStyle w:val="PlaceholderText"/>
                <w:color w:val="auto"/>
              </w:rPr>
            </w:pPr>
          </w:p>
          <w:p w14:paraId="09EBF9B2" w14:textId="77777777" w:rsidR="008139DC" w:rsidRDefault="008139DC" w:rsidP="008139DC">
            <w:pPr>
              <w:spacing w:after="0" w:line="240" w:lineRule="auto"/>
              <w:rPr>
                <w:rStyle w:val="PlaceholderText"/>
                <w:color w:val="auto"/>
              </w:rPr>
            </w:pPr>
          </w:p>
          <w:p w14:paraId="3CD6CD6C" w14:textId="77777777" w:rsidR="008139DC" w:rsidRDefault="008139DC" w:rsidP="008139DC">
            <w:pPr>
              <w:spacing w:after="0" w:line="240" w:lineRule="auto"/>
              <w:rPr>
                <w:rStyle w:val="PlaceholderText"/>
                <w:color w:val="auto"/>
              </w:rPr>
            </w:pPr>
            <w:r>
              <w:rPr>
                <w:rStyle w:val="PlaceholderText"/>
                <w:color w:val="auto"/>
              </w:rPr>
              <w:t xml:space="preserve">                 </w:t>
            </w:r>
          </w:p>
          <w:p w14:paraId="17938513" w14:textId="77777777" w:rsidR="008139DC" w:rsidRDefault="005A558D" w:rsidP="008139DC">
            <w:pPr>
              <w:spacing w:after="0" w:line="240" w:lineRule="auto"/>
              <w:rPr>
                <w:rStyle w:val="PlaceholderText"/>
                <w:color w:val="auto"/>
              </w:rPr>
            </w:pPr>
            <w:r>
              <w:rPr>
                <w:rStyle w:val="PlaceholderText"/>
                <w:color w:val="auto"/>
              </w:rPr>
              <w:t>QUEST</w:t>
            </w:r>
            <w:r w:rsidR="008139DC">
              <w:rPr>
                <w:rStyle w:val="PlaceholderText"/>
                <w:color w:val="auto"/>
              </w:rPr>
              <w:t>_ACCESSION</w:t>
            </w:r>
          </w:p>
          <w:p w14:paraId="4E900A65" w14:textId="77777777" w:rsidR="008139DC" w:rsidRDefault="008139DC" w:rsidP="008139DC">
            <w:pPr>
              <w:spacing w:after="0" w:line="240" w:lineRule="auto"/>
              <w:rPr>
                <w:rFonts w:ascii="Calibri" w:eastAsia="Times New Roman" w:hAnsi="Calibri"/>
                <w:color w:val="auto"/>
                <w:sz w:val="22"/>
              </w:rPr>
            </w:pPr>
          </w:p>
          <w:p w14:paraId="6FE862E5" w14:textId="77777777" w:rsidR="0069638A" w:rsidRDefault="0069638A" w:rsidP="008139DC">
            <w:pPr>
              <w:spacing w:after="0" w:line="240" w:lineRule="auto"/>
              <w:rPr>
                <w:rFonts w:ascii="Calibri" w:eastAsia="Times New Roman" w:hAnsi="Calibri"/>
                <w:color w:val="auto"/>
                <w:sz w:val="22"/>
              </w:rPr>
            </w:pPr>
          </w:p>
          <w:p w14:paraId="16F32EBF" w14:textId="77777777" w:rsidR="0069638A" w:rsidRDefault="0069638A" w:rsidP="008139DC">
            <w:pPr>
              <w:spacing w:after="0" w:line="240" w:lineRule="auto"/>
              <w:rPr>
                <w:rFonts w:ascii="Calibri" w:eastAsia="Times New Roman" w:hAnsi="Calibri"/>
                <w:color w:val="auto"/>
                <w:sz w:val="22"/>
              </w:rPr>
            </w:pPr>
          </w:p>
          <w:p w14:paraId="522A551B" w14:textId="77777777" w:rsidR="0069638A" w:rsidRDefault="0069638A" w:rsidP="008139DC">
            <w:pPr>
              <w:spacing w:after="0" w:line="240" w:lineRule="auto"/>
              <w:rPr>
                <w:rFonts w:ascii="Calibri" w:eastAsia="Times New Roman" w:hAnsi="Calibri"/>
                <w:color w:val="auto"/>
                <w:sz w:val="22"/>
              </w:rPr>
            </w:pPr>
          </w:p>
          <w:p w14:paraId="7B366F66" w14:textId="77777777" w:rsidR="00474FE0" w:rsidRDefault="00474FE0" w:rsidP="008139DC">
            <w:pPr>
              <w:spacing w:after="0" w:line="240" w:lineRule="auto"/>
              <w:rPr>
                <w:rFonts w:ascii="Calibri" w:eastAsia="Times New Roman" w:hAnsi="Calibri"/>
                <w:color w:val="auto"/>
                <w:sz w:val="22"/>
              </w:rPr>
            </w:pPr>
          </w:p>
          <w:p w14:paraId="06AB4A9E" w14:textId="18868203" w:rsidR="0069638A" w:rsidRPr="00474FE0" w:rsidRDefault="0069638A" w:rsidP="008139DC">
            <w:pPr>
              <w:spacing w:after="0" w:line="240" w:lineRule="auto"/>
              <w:rPr>
                <w:rFonts w:ascii="Calibri" w:eastAsia="Times New Roman" w:hAnsi="Calibri"/>
                <w:color w:val="auto"/>
                <w:sz w:val="22"/>
              </w:rPr>
            </w:pPr>
            <w:r w:rsidRPr="00474FE0">
              <w:rPr>
                <w:rFonts w:ascii="Calibri" w:eastAsia="Times New Roman" w:hAnsi="Calibri"/>
                <w:color w:val="auto"/>
                <w:sz w:val="22"/>
              </w:rPr>
              <w:t xml:space="preserve">Unmatched Queue Encounter Type, </w:t>
            </w:r>
          </w:p>
          <w:p w14:paraId="51CD913D" w14:textId="77777777" w:rsidR="0069638A" w:rsidRPr="00474FE0" w:rsidRDefault="0069638A" w:rsidP="008139DC">
            <w:pPr>
              <w:spacing w:after="0" w:line="240" w:lineRule="auto"/>
              <w:rPr>
                <w:rFonts w:ascii="Calibri" w:eastAsia="Times New Roman" w:hAnsi="Calibri"/>
                <w:color w:val="auto"/>
                <w:sz w:val="22"/>
              </w:rPr>
            </w:pPr>
            <w:r w:rsidRPr="00474FE0">
              <w:rPr>
                <w:rFonts w:ascii="Calibri" w:eastAsia="Times New Roman" w:hAnsi="Calibri"/>
                <w:color w:val="auto"/>
                <w:sz w:val="22"/>
              </w:rPr>
              <w:t xml:space="preserve">Encounter Class </w:t>
            </w:r>
          </w:p>
          <w:p w14:paraId="01D8EEE8" w14:textId="77777777" w:rsidR="0069638A" w:rsidRDefault="0069638A" w:rsidP="008139DC">
            <w:pPr>
              <w:spacing w:after="0" w:line="240" w:lineRule="auto"/>
              <w:rPr>
                <w:rFonts w:ascii="Calibri" w:eastAsia="Times New Roman" w:hAnsi="Calibri"/>
                <w:color w:val="auto"/>
                <w:sz w:val="22"/>
              </w:rPr>
            </w:pPr>
          </w:p>
          <w:p w14:paraId="2D0E88C2" w14:textId="77777777" w:rsidR="0069638A" w:rsidRDefault="0069638A" w:rsidP="008139DC">
            <w:pPr>
              <w:spacing w:after="0" w:line="240" w:lineRule="auto"/>
              <w:rPr>
                <w:rFonts w:ascii="Calibri" w:eastAsia="Times New Roman" w:hAnsi="Calibri"/>
                <w:color w:val="auto"/>
                <w:sz w:val="22"/>
              </w:rPr>
            </w:pPr>
          </w:p>
          <w:p w14:paraId="78682E31" w14:textId="77777777" w:rsidR="0069638A" w:rsidRDefault="0069638A" w:rsidP="008139DC">
            <w:pPr>
              <w:spacing w:after="0" w:line="240" w:lineRule="auto"/>
              <w:rPr>
                <w:rFonts w:ascii="Calibri" w:eastAsia="Times New Roman" w:hAnsi="Calibri"/>
                <w:color w:val="auto"/>
                <w:sz w:val="22"/>
              </w:rPr>
            </w:pPr>
          </w:p>
          <w:p w14:paraId="1164DF68" w14:textId="08D2451C" w:rsidR="0069638A" w:rsidRPr="00957C9C" w:rsidRDefault="0069638A" w:rsidP="008139DC">
            <w:pPr>
              <w:spacing w:after="0" w:line="240" w:lineRule="auto"/>
              <w:rPr>
                <w:rFonts w:ascii="Calibri" w:eastAsia="Times New Roman" w:hAnsi="Calibri"/>
                <w:color w:val="auto"/>
                <w:sz w:val="22"/>
              </w:rPr>
            </w:pPr>
          </w:p>
        </w:tc>
        <w:tc>
          <w:tcPr>
            <w:tcW w:w="5956" w:type="dxa"/>
            <w:tcBorders>
              <w:top w:val="nil"/>
              <w:left w:val="nil"/>
              <w:bottom w:val="nil"/>
              <w:right w:val="nil"/>
            </w:tcBorders>
            <w:shd w:val="clear" w:color="auto" w:fill="auto"/>
          </w:tcPr>
          <w:p w14:paraId="65DB406B" w14:textId="77777777" w:rsidR="008139DC" w:rsidRDefault="008139DC" w:rsidP="008139DC">
            <w:pPr>
              <w:spacing w:after="0" w:line="240" w:lineRule="auto"/>
              <w:rPr>
                <w:rFonts w:ascii="Calibri" w:eastAsia="Times New Roman" w:hAnsi="Calibri"/>
                <w:color w:val="auto"/>
                <w:sz w:val="22"/>
              </w:rPr>
            </w:pPr>
          </w:p>
          <w:p w14:paraId="27432615" w14:textId="77777777" w:rsidR="00815D1D" w:rsidRDefault="00815D1D" w:rsidP="008139DC">
            <w:pPr>
              <w:spacing w:after="0" w:line="240" w:lineRule="auto"/>
              <w:rPr>
                <w:rFonts w:ascii="Calibri" w:eastAsia="Times New Roman" w:hAnsi="Calibri"/>
                <w:color w:val="auto"/>
                <w:sz w:val="22"/>
              </w:rPr>
            </w:pPr>
          </w:p>
          <w:p w14:paraId="5618CBF8" w14:textId="77777777" w:rsidR="008139DC" w:rsidRDefault="008139DC" w:rsidP="008139DC">
            <w:pPr>
              <w:spacing w:after="0" w:line="240" w:lineRule="auto"/>
              <w:rPr>
                <w:rFonts w:eastAsia="Times New Roman" w:cs="Arial"/>
                <w:color w:val="auto"/>
                <w:szCs w:val="20"/>
              </w:rPr>
            </w:pPr>
          </w:p>
          <w:p w14:paraId="1055C8DB" w14:textId="77777777" w:rsidR="00815D1D" w:rsidRDefault="00815D1D" w:rsidP="008139DC">
            <w:pPr>
              <w:spacing w:after="0" w:line="240" w:lineRule="auto"/>
              <w:rPr>
                <w:rFonts w:eastAsia="Times New Roman" w:cs="Arial"/>
                <w:color w:val="auto"/>
                <w:szCs w:val="20"/>
              </w:rPr>
            </w:pPr>
          </w:p>
          <w:p w14:paraId="46073247" w14:textId="77777777" w:rsidR="008139DC" w:rsidRPr="008139DC" w:rsidRDefault="008139DC" w:rsidP="008139DC">
            <w:pPr>
              <w:spacing w:after="0" w:line="240" w:lineRule="auto"/>
              <w:rPr>
                <w:rFonts w:eastAsia="Times New Roman" w:cs="Arial"/>
                <w:color w:val="auto"/>
                <w:szCs w:val="20"/>
              </w:rPr>
            </w:pPr>
            <w:r w:rsidRPr="008139DC">
              <w:rPr>
                <w:rFonts w:eastAsia="Times New Roman" w:cs="Arial"/>
                <w:color w:val="auto"/>
                <w:szCs w:val="20"/>
              </w:rPr>
              <w:t xml:space="preserve">BMG Ref Lab FIN Alias Pool was created for the unique FINs that are assigned for </w:t>
            </w:r>
            <w:r w:rsidR="00815D1D">
              <w:rPr>
                <w:rFonts w:eastAsia="Times New Roman" w:cs="Arial"/>
                <w:color w:val="auto"/>
                <w:szCs w:val="20"/>
              </w:rPr>
              <w:t>LabCorp</w:t>
            </w:r>
            <w:r w:rsidRPr="008139DC">
              <w:rPr>
                <w:rFonts w:eastAsia="Times New Roman" w:cs="Arial"/>
                <w:color w:val="auto"/>
                <w:szCs w:val="20"/>
              </w:rPr>
              <w:t xml:space="preserve"> and Quest when the ambulatory patient’s FIN in the result message fails to match or is blank.</w:t>
            </w:r>
          </w:p>
          <w:p w14:paraId="1D20BAE4" w14:textId="77777777" w:rsidR="008139DC" w:rsidRPr="008139DC" w:rsidRDefault="008139DC" w:rsidP="008139DC">
            <w:pPr>
              <w:spacing w:after="0" w:line="240" w:lineRule="auto"/>
              <w:rPr>
                <w:rFonts w:eastAsia="Times New Roman" w:cs="Arial"/>
                <w:color w:val="auto"/>
                <w:szCs w:val="20"/>
              </w:rPr>
            </w:pPr>
          </w:p>
          <w:p w14:paraId="0BAE824A" w14:textId="77777777" w:rsidR="00815D1D" w:rsidRDefault="00815D1D" w:rsidP="008139DC">
            <w:pPr>
              <w:spacing w:after="0" w:line="240" w:lineRule="auto"/>
              <w:rPr>
                <w:rStyle w:val="PlaceholderText"/>
                <w:rFonts w:cs="Arial"/>
                <w:color w:val="auto"/>
                <w:szCs w:val="20"/>
              </w:rPr>
            </w:pPr>
          </w:p>
          <w:p w14:paraId="3D01EEA0" w14:textId="19ADED63" w:rsidR="0069638A" w:rsidRDefault="005A558D" w:rsidP="008139DC">
            <w:pPr>
              <w:spacing w:after="0" w:line="240" w:lineRule="auto"/>
              <w:rPr>
                <w:rStyle w:val="PlaceholderText"/>
                <w:color w:val="auto"/>
              </w:rPr>
            </w:pPr>
            <w:r>
              <w:rPr>
                <w:rStyle w:val="PlaceholderText"/>
                <w:rFonts w:cs="Arial"/>
                <w:color w:val="auto"/>
                <w:szCs w:val="20"/>
              </w:rPr>
              <w:t>QUEST</w:t>
            </w:r>
            <w:r w:rsidR="008139DC" w:rsidRPr="008139DC">
              <w:rPr>
                <w:rStyle w:val="PlaceholderText"/>
                <w:rFonts w:cs="Arial"/>
                <w:color w:val="auto"/>
                <w:szCs w:val="20"/>
              </w:rPr>
              <w:t xml:space="preserve">_ACCESSION was created for the patient’s referring MRN which is the unique </w:t>
            </w:r>
            <w:r>
              <w:rPr>
                <w:rStyle w:val="PlaceholderText"/>
                <w:rFonts w:cs="Arial"/>
                <w:color w:val="auto"/>
                <w:szCs w:val="20"/>
              </w:rPr>
              <w:t>Quest</w:t>
            </w:r>
            <w:r w:rsidR="008139DC" w:rsidRPr="008139DC">
              <w:rPr>
                <w:rStyle w:val="PlaceholderText"/>
                <w:rFonts w:cs="Arial"/>
                <w:color w:val="auto"/>
                <w:szCs w:val="20"/>
              </w:rPr>
              <w:t xml:space="preserve"> accession number.  The referring MRN is only assigned to a patient when the result message fails person match of CMRN, DOB, and/or sex and uses the </w:t>
            </w:r>
            <w:r>
              <w:rPr>
                <w:rStyle w:val="PlaceholderText"/>
                <w:color w:val="auto"/>
              </w:rPr>
              <w:t>QUEST</w:t>
            </w:r>
            <w:r w:rsidR="008139DC">
              <w:rPr>
                <w:rStyle w:val="PlaceholderText"/>
                <w:color w:val="auto"/>
              </w:rPr>
              <w:t>_</w:t>
            </w:r>
            <w:r w:rsidR="00815D1D">
              <w:rPr>
                <w:rStyle w:val="PlaceholderText"/>
                <w:color w:val="auto"/>
              </w:rPr>
              <w:t xml:space="preserve"> </w:t>
            </w:r>
            <w:r w:rsidR="008139DC">
              <w:rPr>
                <w:rStyle w:val="PlaceholderText"/>
                <w:color w:val="auto"/>
              </w:rPr>
              <w:t>UNMATCH contributor system.</w:t>
            </w:r>
          </w:p>
          <w:p w14:paraId="4078B7DF" w14:textId="77777777" w:rsidR="0069638A" w:rsidRDefault="0069638A" w:rsidP="008139DC">
            <w:pPr>
              <w:spacing w:after="0" w:line="240" w:lineRule="auto"/>
              <w:rPr>
                <w:rStyle w:val="PlaceholderText"/>
                <w:color w:val="auto"/>
              </w:rPr>
            </w:pPr>
          </w:p>
          <w:p w14:paraId="69AED086" w14:textId="77777777" w:rsidR="00474FE0" w:rsidRDefault="00474FE0" w:rsidP="008139DC">
            <w:pPr>
              <w:spacing w:after="0" w:line="240" w:lineRule="auto"/>
              <w:rPr>
                <w:rFonts w:ascii="Calibri" w:eastAsia="Times New Roman" w:hAnsi="Calibri"/>
                <w:color w:val="FF0000"/>
                <w:sz w:val="22"/>
              </w:rPr>
            </w:pPr>
          </w:p>
          <w:p w14:paraId="572BAEE8" w14:textId="3540052D" w:rsidR="008139DC" w:rsidRPr="00474FE0" w:rsidRDefault="00474FE0" w:rsidP="008139DC">
            <w:pPr>
              <w:spacing w:after="0" w:line="240" w:lineRule="auto"/>
              <w:rPr>
                <w:rFonts w:ascii="Calibri" w:eastAsia="Times New Roman" w:hAnsi="Calibri"/>
                <w:color w:val="auto"/>
                <w:sz w:val="22"/>
              </w:rPr>
            </w:pPr>
            <w:r w:rsidRPr="00474FE0">
              <w:rPr>
                <w:rFonts w:ascii="Calibri" w:eastAsia="Times New Roman" w:hAnsi="Calibri"/>
                <w:color w:val="auto"/>
                <w:sz w:val="22"/>
              </w:rPr>
              <w:t xml:space="preserve">Core Team: </w:t>
            </w:r>
            <w:r w:rsidR="0069638A" w:rsidRPr="00474FE0">
              <w:rPr>
                <w:rFonts w:ascii="Calibri" w:eastAsia="Times New Roman" w:hAnsi="Calibri"/>
                <w:color w:val="auto"/>
                <w:sz w:val="22"/>
              </w:rPr>
              <w:t xml:space="preserve">Code Set 71 New Encounter Type Ref Lab Result Encounter RLN and linked to Outpatient group in code set 69 </w:t>
            </w:r>
          </w:p>
          <w:p w14:paraId="5222725E" w14:textId="77777777" w:rsidR="0069638A" w:rsidRPr="00474FE0" w:rsidRDefault="0069638A" w:rsidP="0069638A">
            <w:pPr>
              <w:spacing w:after="0" w:line="240" w:lineRule="auto"/>
              <w:rPr>
                <w:rFonts w:ascii="Calibri" w:eastAsia="Times New Roman" w:hAnsi="Calibri"/>
                <w:color w:val="auto"/>
                <w:sz w:val="22"/>
              </w:rPr>
            </w:pPr>
            <w:r w:rsidRPr="00474FE0">
              <w:rPr>
                <w:rFonts w:ascii="Calibri" w:eastAsia="Times New Roman" w:hAnsi="Calibri"/>
                <w:color w:val="auto"/>
                <w:sz w:val="22"/>
              </w:rPr>
              <w:t>Code Set 321 New Encounter Class Ref Lab Result Encounter RLN</w:t>
            </w:r>
          </w:p>
          <w:p w14:paraId="2334AAB9" w14:textId="77777777" w:rsidR="0069638A" w:rsidRDefault="0069638A" w:rsidP="0069638A">
            <w:pPr>
              <w:spacing w:after="0" w:line="240" w:lineRule="auto"/>
              <w:rPr>
                <w:rFonts w:ascii="Calibri" w:eastAsia="Times New Roman" w:hAnsi="Calibri"/>
                <w:color w:val="auto"/>
                <w:sz w:val="22"/>
              </w:rPr>
            </w:pPr>
          </w:p>
          <w:p w14:paraId="7CE995DF" w14:textId="05B1FEBE" w:rsidR="0069638A" w:rsidRPr="00957C9C" w:rsidRDefault="0069638A" w:rsidP="0069638A">
            <w:pPr>
              <w:spacing w:after="0" w:line="240" w:lineRule="auto"/>
              <w:rPr>
                <w:rFonts w:ascii="Calibri" w:eastAsia="Times New Roman" w:hAnsi="Calibri"/>
                <w:color w:val="auto"/>
                <w:sz w:val="22"/>
              </w:rPr>
            </w:pPr>
          </w:p>
        </w:tc>
      </w:tr>
    </w:tbl>
    <w:p w14:paraId="7EE32CDB" w14:textId="77777777" w:rsidR="00524059" w:rsidRPr="00524059" w:rsidRDefault="00524059" w:rsidP="00524059"/>
    <w:p w14:paraId="6C3CD64D" w14:textId="597CF679" w:rsidR="00372234" w:rsidRPr="00372234" w:rsidRDefault="00372234" w:rsidP="00372234"/>
    <w:p w14:paraId="2A086E07" w14:textId="06610D87" w:rsidR="00872FD2" w:rsidRDefault="00872FD2" w:rsidP="00372234">
      <w:bookmarkStart w:id="19" w:name="_Toc500332965"/>
    </w:p>
    <w:p w14:paraId="5450B202" w14:textId="77777777" w:rsidR="00872FD2" w:rsidRPr="00372234" w:rsidRDefault="00872FD2" w:rsidP="00372234"/>
    <w:p w14:paraId="74F634D7" w14:textId="77777777" w:rsidR="00FE36BA" w:rsidRPr="00B54E9C" w:rsidRDefault="00FE36BA" w:rsidP="00372234">
      <w:pPr>
        <w:pStyle w:val="Heading2"/>
        <w:numPr>
          <w:ilvl w:val="1"/>
          <w:numId w:val="0"/>
        </w:numPr>
        <w:spacing w:before="0" w:line="360" w:lineRule="auto"/>
        <w:rPr>
          <w:rFonts w:ascii="Calibri" w:hAnsi="Calibri" w:cs="Arial"/>
          <w:i w:val="0"/>
          <w:color w:val="0070C0"/>
          <w:sz w:val="24"/>
          <w:szCs w:val="24"/>
        </w:rPr>
      </w:pPr>
      <w:r w:rsidRPr="00B54E9C">
        <w:rPr>
          <w:rFonts w:ascii="Calibri" w:hAnsi="Calibri" w:cs="Arial"/>
          <w:i w:val="0"/>
          <w:color w:val="0070C0"/>
          <w:sz w:val="24"/>
          <w:szCs w:val="24"/>
        </w:rPr>
        <w:t>3.</w:t>
      </w:r>
      <w:r w:rsidR="00412C2D" w:rsidRPr="00B54E9C">
        <w:rPr>
          <w:rFonts w:ascii="Calibri" w:hAnsi="Calibri" w:cs="Arial"/>
          <w:i w:val="0"/>
          <w:color w:val="0070C0"/>
          <w:sz w:val="24"/>
          <w:szCs w:val="24"/>
        </w:rPr>
        <w:t>2</w:t>
      </w:r>
      <w:r w:rsidRPr="00B54E9C">
        <w:rPr>
          <w:rFonts w:ascii="Calibri" w:hAnsi="Calibri" w:cs="Arial"/>
          <w:i w:val="0"/>
          <w:color w:val="0070C0"/>
          <w:sz w:val="24"/>
          <w:szCs w:val="24"/>
        </w:rPr>
        <w:t xml:space="preserve">    Messaging Protocols</w:t>
      </w:r>
      <w:bookmarkEnd w:id="19"/>
    </w:p>
    <w:p w14:paraId="24561976" w14:textId="77777777" w:rsidR="00FE36BA" w:rsidRPr="00FE36BA" w:rsidRDefault="00FE36BA" w:rsidP="00FE36BA">
      <w:pPr>
        <w:rPr>
          <w:rFonts w:ascii="Calibri" w:hAnsi="Calibri"/>
          <w:color w:val="auto"/>
          <w:sz w:val="24"/>
          <w:szCs w:val="24"/>
        </w:rPr>
      </w:pPr>
      <w:r w:rsidRPr="00FE36BA">
        <w:rPr>
          <w:rFonts w:ascii="Calibri" w:hAnsi="Calibri"/>
          <w:color w:val="auto"/>
          <w:sz w:val="24"/>
          <w:szCs w:val="24"/>
        </w:rPr>
        <w:t xml:space="preserve">Below are listed the details for the messaging protocols that will be leveraged for this integration. </w:t>
      </w:r>
    </w:p>
    <w:p w14:paraId="161B995D" w14:textId="77777777" w:rsidR="00FE36BA" w:rsidRPr="002665BC" w:rsidRDefault="00FE36BA" w:rsidP="00A47EAC">
      <w:pPr>
        <w:pStyle w:val="Heading3"/>
        <w:numPr>
          <w:ilvl w:val="2"/>
          <w:numId w:val="46"/>
        </w:numPr>
        <w:rPr>
          <w:rFonts w:ascii="Calibri" w:hAnsi="Calibri" w:cs="Arial"/>
          <w:color w:val="auto"/>
          <w:sz w:val="22"/>
        </w:rPr>
      </w:pPr>
      <w:bookmarkStart w:id="20" w:name="_Toc500332966"/>
      <w:r w:rsidRPr="002665BC">
        <w:rPr>
          <w:rFonts w:ascii="Calibri" w:hAnsi="Calibri" w:cs="Arial"/>
          <w:color w:val="auto"/>
          <w:sz w:val="22"/>
        </w:rPr>
        <w:t xml:space="preserve">Inbound to the </w:t>
      </w:r>
      <w:r w:rsidR="00254BDD">
        <w:rPr>
          <w:rFonts w:ascii="Calibri" w:hAnsi="Calibri" w:cs="Arial"/>
          <w:color w:val="auto"/>
          <w:sz w:val="22"/>
        </w:rPr>
        <w:t>BayCare</w:t>
      </w:r>
      <w:r w:rsidRPr="002665BC">
        <w:rPr>
          <w:rFonts w:ascii="Calibri" w:hAnsi="Calibri" w:cs="Arial"/>
          <w:color w:val="auto"/>
          <w:sz w:val="22"/>
        </w:rPr>
        <w:t xml:space="preserve"> Cloverleaf</w:t>
      </w:r>
      <w:bookmarkEnd w:id="20"/>
      <w:r w:rsidRPr="002665BC">
        <w:rPr>
          <w:rFonts w:ascii="Calibri" w:hAnsi="Calibri" w:cs="Arial"/>
          <w:color w:val="auto"/>
          <w:sz w:val="22"/>
        </w:rPr>
        <w:t xml:space="preserve"> </w:t>
      </w:r>
    </w:p>
    <w:p w14:paraId="3BD741ED" w14:textId="77777777" w:rsidR="00A47EAC" w:rsidRPr="00A47EAC" w:rsidRDefault="00A30142" w:rsidP="000127BF">
      <w:pPr>
        <w:pStyle w:val="ListParagraph"/>
        <w:numPr>
          <w:ilvl w:val="0"/>
          <w:numId w:val="45"/>
        </w:numPr>
        <w:ind w:left="1170"/>
      </w:pPr>
      <w:r w:rsidRPr="00A47EAC">
        <w:t xml:space="preserve">TCP/IP Protocol </w:t>
      </w:r>
    </w:p>
    <w:p w14:paraId="4C090354" w14:textId="77777777" w:rsidR="00FE36BA" w:rsidRPr="00A47EAC" w:rsidRDefault="00FE36BA" w:rsidP="000127BF">
      <w:pPr>
        <w:pStyle w:val="ListParagraph"/>
        <w:numPr>
          <w:ilvl w:val="1"/>
          <w:numId w:val="45"/>
        </w:numPr>
        <w:ind w:left="1620" w:hanging="450"/>
      </w:pPr>
      <w:r w:rsidRPr="00A47EAC">
        <w:t xml:space="preserve">HL7 </w:t>
      </w:r>
      <w:r w:rsidR="0065495A" w:rsidRPr="00A47EAC">
        <w:t xml:space="preserve">2.3 </w:t>
      </w:r>
      <w:r w:rsidRPr="00A47EAC">
        <w:t>ORU messages from the Cerner RLN HUB</w:t>
      </w:r>
      <w:r w:rsidR="00473BAD" w:rsidRPr="00A47EAC">
        <w:t xml:space="preserve"> to </w:t>
      </w:r>
      <w:r w:rsidR="00254BDD">
        <w:t>BayCare</w:t>
      </w:r>
      <w:r w:rsidR="00473BAD" w:rsidRPr="00A47EAC">
        <w:t xml:space="preserve"> Cloverleaf</w:t>
      </w:r>
    </w:p>
    <w:p w14:paraId="10D18C61" w14:textId="77777777" w:rsidR="00FE36BA" w:rsidRPr="00A47EAC" w:rsidRDefault="000127BF" w:rsidP="000127BF">
      <w:pPr>
        <w:pStyle w:val="ListParagraph"/>
        <w:numPr>
          <w:ilvl w:val="2"/>
          <w:numId w:val="45"/>
        </w:numPr>
        <w:ind w:left="1800"/>
      </w:pPr>
      <w:r>
        <w:t>C</w:t>
      </w:r>
      <w:r w:rsidR="00627ECF" w:rsidRPr="00A47EAC">
        <w:t xml:space="preserve">loverLeaf </w:t>
      </w:r>
      <w:r w:rsidR="00473BAD" w:rsidRPr="00A47EAC">
        <w:t xml:space="preserve">is set up as </w:t>
      </w:r>
      <w:r w:rsidR="00FE36BA" w:rsidRPr="00A47EAC">
        <w:t>Multi-Thread</w:t>
      </w:r>
      <w:r w:rsidR="00627ECF" w:rsidRPr="00A47EAC">
        <w:t xml:space="preserve"> </w:t>
      </w:r>
      <w:r w:rsidR="00473BAD" w:rsidRPr="00A47EAC">
        <w:t xml:space="preserve">for this interface </w:t>
      </w:r>
      <w:r w:rsidR="00627ECF" w:rsidRPr="00A47EAC">
        <w:t>as per Cerner RLN H</w:t>
      </w:r>
      <w:r w:rsidR="00997D59">
        <w:t>ub</w:t>
      </w:r>
      <w:r w:rsidR="00524059">
        <w:t xml:space="preserve"> request.</w:t>
      </w:r>
    </w:p>
    <w:p w14:paraId="52031711" w14:textId="77777777" w:rsidR="00FE36BA" w:rsidRPr="00B54E9C" w:rsidRDefault="00FE36BA" w:rsidP="00FE36BA">
      <w:pPr>
        <w:pStyle w:val="Heading3"/>
        <w:spacing w:line="360" w:lineRule="auto"/>
        <w:rPr>
          <w:rFonts w:ascii="Calibri" w:hAnsi="Calibri" w:cs="Arial"/>
          <w:b w:val="0"/>
          <w:color w:val="0070C0"/>
          <w:sz w:val="22"/>
        </w:rPr>
      </w:pPr>
      <w:bookmarkStart w:id="21" w:name="_Toc500332967"/>
      <w:r w:rsidRPr="00B54E9C">
        <w:rPr>
          <w:rFonts w:ascii="Calibri" w:hAnsi="Calibri" w:cs="Arial"/>
          <w:b w:val="0"/>
          <w:color w:val="0070C0"/>
          <w:sz w:val="22"/>
        </w:rPr>
        <w:lastRenderedPageBreak/>
        <w:t>3.</w:t>
      </w:r>
      <w:r w:rsidR="00412C2D" w:rsidRPr="00B54E9C">
        <w:rPr>
          <w:rFonts w:ascii="Calibri" w:hAnsi="Calibri" w:cs="Arial"/>
          <w:b w:val="0"/>
          <w:color w:val="0070C0"/>
          <w:sz w:val="22"/>
        </w:rPr>
        <w:t>2</w:t>
      </w:r>
      <w:r w:rsidRPr="00B54E9C">
        <w:rPr>
          <w:rFonts w:ascii="Calibri" w:hAnsi="Calibri" w:cs="Arial"/>
          <w:b w:val="0"/>
          <w:color w:val="0070C0"/>
          <w:sz w:val="22"/>
        </w:rPr>
        <w:t xml:space="preserve">.2    Outbound </w:t>
      </w:r>
      <w:r w:rsidR="00875A1C" w:rsidRPr="00B54E9C">
        <w:rPr>
          <w:rFonts w:ascii="Calibri" w:hAnsi="Calibri" w:cs="Arial"/>
          <w:b w:val="0"/>
          <w:color w:val="0070C0"/>
          <w:sz w:val="22"/>
        </w:rPr>
        <w:t>from</w:t>
      </w:r>
      <w:r w:rsidRPr="00B54E9C">
        <w:rPr>
          <w:rFonts w:ascii="Calibri" w:hAnsi="Calibri" w:cs="Arial"/>
          <w:b w:val="0"/>
          <w:color w:val="0070C0"/>
          <w:sz w:val="22"/>
        </w:rPr>
        <w:t xml:space="preserve"> the </w:t>
      </w:r>
      <w:r w:rsidR="00254BDD">
        <w:rPr>
          <w:rFonts w:ascii="Calibri" w:hAnsi="Calibri" w:cs="Arial"/>
          <w:b w:val="0"/>
          <w:color w:val="0070C0"/>
          <w:sz w:val="22"/>
        </w:rPr>
        <w:t>BayCare</w:t>
      </w:r>
      <w:r w:rsidRPr="00B54E9C">
        <w:rPr>
          <w:rFonts w:ascii="Calibri" w:hAnsi="Calibri" w:cs="Arial"/>
          <w:b w:val="0"/>
          <w:color w:val="0070C0"/>
          <w:sz w:val="22"/>
        </w:rPr>
        <w:t xml:space="preserve"> Cloverleaf</w:t>
      </w:r>
      <w:bookmarkEnd w:id="21"/>
    </w:p>
    <w:p w14:paraId="5B98B8FF" w14:textId="77777777" w:rsidR="00473BAD" w:rsidRPr="00E01DA0" w:rsidRDefault="00473BAD" w:rsidP="00E01DA0">
      <w:pPr>
        <w:pStyle w:val="ListParagraph"/>
        <w:numPr>
          <w:ilvl w:val="0"/>
          <w:numId w:val="45"/>
        </w:numPr>
        <w:ind w:left="1170"/>
      </w:pPr>
      <w:r w:rsidRPr="00E01DA0">
        <w:t xml:space="preserve">TCP/IP Protocol </w:t>
      </w:r>
    </w:p>
    <w:p w14:paraId="0CFDF5F7" w14:textId="77777777" w:rsidR="00293E3E" w:rsidRPr="00E01DA0" w:rsidRDefault="00A30142" w:rsidP="00473BAD">
      <w:pPr>
        <w:pStyle w:val="ListParagraph"/>
        <w:numPr>
          <w:ilvl w:val="1"/>
          <w:numId w:val="24"/>
        </w:numPr>
        <w:spacing w:line="360" w:lineRule="auto"/>
      </w:pPr>
      <w:r w:rsidRPr="00E01DA0">
        <w:t xml:space="preserve">HL7 2.3 </w:t>
      </w:r>
      <w:r w:rsidR="00293E3E" w:rsidRPr="00E01DA0">
        <w:t xml:space="preserve"> Acknowledgment Messages returned from CloverLeaf to the Cerner RLN H</w:t>
      </w:r>
      <w:r w:rsidR="00997D59">
        <w:t>ub</w:t>
      </w:r>
    </w:p>
    <w:p w14:paraId="05D1CAB8" w14:textId="77777777" w:rsidR="002665BC" w:rsidRPr="002665BC" w:rsidRDefault="00293E3E" w:rsidP="002665BC">
      <w:pPr>
        <w:numPr>
          <w:ilvl w:val="2"/>
          <w:numId w:val="24"/>
        </w:numPr>
        <w:spacing w:after="0"/>
        <w:rPr>
          <w:color w:val="auto"/>
        </w:rPr>
      </w:pPr>
      <w:r w:rsidRPr="002665BC">
        <w:rPr>
          <w:rFonts w:ascii="Times New Roman" w:eastAsia="Times New Roman" w:hAnsi="Times New Roman"/>
          <w:color w:val="auto"/>
          <w:sz w:val="22"/>
          <w:szCs w:val="24"/>
        </w:rPr>
        <w:t xml:space="preserve">tpsHl7ParamAck </w:t>
      </w:r>
      <w:r w:rsidR="00473BAD" w:rsidRPr="002665BC">
        <w:rPr>
          <w:rFonts w:ascii="Times New Roman" w:eastAsia="Times New Roman" w:hAnsi="Times New Roman"/>
          <w:color w:val="auto"/>
          <w:sz w:val="22"/>
          <w:szCs w:val="24"/>
        </w:rPr>
        <w:t>(Parameters needed are</w:t>
      </w:r>
      <w:r w:rsidR="00A30142" w:rsidRPr="002665BC">
        <w:rPr>
          <w:rFonts w:ascii="Times New Roman" w:eastAsia="Times New Roman" w:hAnsi="Times New Roman"/>
          <w:color w:val="auto"/>
          <w:sz w:val="22"/>
          <w:szCs w:val="24"/>
        </w:rPr>
        <w:t xml:space="preserve"> provided by Cerner)</w:t>
      </w:r>
      <w:r w:rsidR="002665BC" w:rsidRPr="002665BC">
        <w:rPr>
          <w:color w:val="auto"/>
        </w:rPr>
        <w:t xml:space="preserve"> </w:t>
      </w:r>
    </w:p>
    <w:p w14:paraId="5C5A9AFB" w14:textId="77777777" w:rsidR="002665BC" w:rsidRPr="002665BC" w:rsidRDefault="002665BC" w:rsidP="002665BC">
      <w:pPr>
        <w:spacing w:after="0"/>
        <w:rPr>
          <w:rFonts w:ascii="Calibri" w:hAnsi="Calibri"/>
          <w:color w:val="auto"/>
        </w:rPr>
      </w:pPr>
      <w:r w:rsidRPr="002665BC">
        <w:rPr>
          <w:color w:val="auto"/>
        </w:rPr>
        <w:t xml:space="preserve">                                       {SNDNGFC BAYC_FL.AMB.QUEST.RLN} {MSGTYPE ACK} {MULTISERVER 1} {DEBUG 1}</w:t>
      </w:r>
    </w:p>
    <w:p w14:paraId="1AF87A7C" w14:textId="77777777" w:rsidR="00FE36BA" w:rsidRPr="00E01DA0" w:rsidRDefault="00875A1C" w:rsidP="00473BAD">
      <w:pPr>
        <w:pStyle w:val="ListParagraph"/>
        <w:numPr>
          <w:ilvl w:val="1"/>
          <w:numId w:val="24"/>
        </w:numPr>
        <w:spacing w:line="360" w:lineRule="auto"/>
      </w:pPr>
      <w:r w:rsidRPr="00E01DA0">
        <w:t xml:space="preserve">HL7 2.3 </w:t>
      </w:r>
      <w:r w:rsidR="0065495A" w:rsidRPr="00E01DA0">
        <w:t xml:space="preserve">ORU messages </w:t>
      </w:r>
      <w:r w:rsidRPr="00E01DA0">
        <w:t xml:space="preserve">to the </w:t>
      </w:r>
      <w:r w:rsidR="00254BDD">
        <w:t>BayCare</w:t>
      </w:r>
      <w:r w:rsidR="0065495A" w:rsidRPr="00E01DA0">
        <w:t xml:space="preserve"> </w:t>
      </w:r>
      <w:r w:rsidRPr="00E01DA0">
        <w:t xml:space="preserve">Cerner </w:t>
      </w:r>
    </w:p>
    <w:p w14:paraId="497F9EB8" w14:textId="77777777" w:rsidR="00FE36BA" w:rsidRPr="00B54E9C" w:rsidRDefault="00FE36BA" w:rsidP="00FE36BA">
      <w:pPr>
        <w:pStyle w:val="Heading3"/>
        <w:rPr>
          <w:rFonts w:ascii="Calibri" w:hAnsi="Calibri" w:cs="Arial"/>
          <w:b w:val="0"/>
          <w:color w:val="0070C0"/>
          <w:sz w:val="22"/>
        </w:rPr>
      </w:pPr>
      <w:bookmarkStart w:id="22" w:name="_Toc476059097"/>
      <w:bookmarkStart w:id="23" w:name="_Toc500332968"/>
      <w:r w:rsidRPr="00B54E9C">
        <w:rPr>
          <w:rFonts w:ascii="Calibri" w:hAnsi="Calibri" w:cs="Arial"/>
          <w:b w:val="0"/>
          <w:color w:val="0070C0"/>
          <w:sz w:val="22"/>
        </w:rPr>
        <w:t>3.</w:t>
      </w:r>
      <w:r w:rsidR="00412C2D" w:rsidRPr="00B54E9C">
        <w:rPr>
          <w:rFonts w:ascii="Calibri" w:hAnsi="Calibri" w:cs="Arial"/>
          <w:b w:val="0"/>
          <w:color w:val="0070C0"/>
          <w:sz w:val="22"/>
        </w:rPr>
        <w:t>2</w:t>
      </w:r>
      <w:r w:rsidRPr="00B54E9C">
        <w:rPr>
          <w:rFonts w:ascii="Calibri" w:hAnsi="Calibri" w:cs="Arial"/>
          <w:b w:val="0"/>
          <w:color w:val="0070C0"/>
          <w:sz w:val="22"/>
        </w:rPr>
        <w:t xml:space="preserve">.3    Inbound </w:t>
      </w:r>
      <w:r w:rsidR="001C4E60" w:rsidRPr="00B54E9C">
        <w:rPr>
          <w:rFonts w:ascii="Calibri" w:hAnsi="Calibri" w:cs="Arial"/>
          <w:b w:val="0"/>
          <w:color w:val="0070C0"/>
          <w:sz w:val="22"/>
        </w:rPr>
        <w:t>from</w:t>
      </w:r>
      <w:r w:rsidRPr="00B54E9C">
        <w:rPr>
          <w:rFonts w:ascii="Calibri" w:hAnsi="Calibri" w:cs="Arial"/>
          <w:b w:val="0"/>
          <w:color w:val="0070C0"/>
          <w:sz w:val="22"/>
        </w:rPr>
        <w:t xml:space="preserve"> the Vendor</w:t>
      </w:r>
      <w:bookmarkEnd w:id="22"/>
      <w:bookmarkEnd w:id="23"/>
    </w:p>
    <w:p w14:paraId="3FF8D11C" w14:textId="77777777" w:rsidR="00473BAD" w:rsidRPr="00D44E43" w:rsidRDefault="00473BAD" w:rsidP="00D44E43">
      <w:pPr>
        <w:pStyle w:val="ListParagraph"/>
        <w:numPr>
          <w:ilvl w:val="0"/>
          <w:numId w:val="45"/>
        </w:numPr>
        <w:ind w:left="1170"/>
      </w:pPr>
      <w:r w:rsidRPr="00D44E43">
        <w:t xml:space="preserve">TCP/IP Protocol </w:t>
      </w:r>
    </w:p>
    <w:p w14:paraId="477AF7F6" w14:textId="77777777" w:rsidR="00FE36BA" w:rsidRPr="00D44E43" w:rsidRDefault="00FE36BA" w:rsidP="00473BAD">
      <w:pPr>
        <w:numPr>
          <w:ilvl w:val="1"/>
          <w:numId w:val="24"/>
        </w:numPr>
        <w:spacing w:after="0" w:line="240" w:lineRule="auto"/>
        <w:rPr>
          <w:rFonts w:ascii="Times New Roman" w:eastAsia="Times New Roman" w:hAnsi="Times New Roman"/>
          <w:color w:val="auto"/>
          <w:sz w:val="24"/>
          <w:szCs w:val="24"/>
        </w:rPr>
      </w:pPr>
      <w:r w:rsidRPr="00D44E43">
        <w:rPr>
          <w:rFonts w:ascii="Times New Roman" w:eastAsia="Times New Roman" w:hAnsi="Times New Roman"/>
          <w:color w:val="auto"/>
          <w:sz w:val="24"/>
          <w:szCs w:val="24"/>
        </w:rPr>
        <w:t xml:space="preserve">HL7 </w:t>
      </w:r>
      <w:r w:rsidR="00875A1C" w:rsidRPr="00D44E43">
        <w:rPr>
          <w:rFonts w:ascii="Times New Roman" w:eastAsia="Times New Roman" w:hAnsi="Times New Roman"/>
          <w:color w:val="auto"/>
          <w:sz w:val="24"/>
          <w:szCs w:val="24"/>
        </w:rPr>
        <w:t xml:space="preserve">2.3 </w:t>
      </w:r>
      <w:r w:rsidRPr="00D44E43">
        <w:rPr>
          <w:rFonts w:ascii="Times New Roman" w:eastAsia="Times New Roman" w:hAnsi="Times New Roman"/>
          <w:color w:val="auto"/>
          <w:sz w:val="24"/>
          <w:szCs w:val="24"/>
        </w:rPr>
        <w:t xml:space="preserve">ORU messages from </w:t>
      </w:r>
      <w:r w:rsidR="005A558D">
        <w:rPr>
          <w:rFonts w:ascii="Times New Roman" w:eastAsia="Times New Roman" w:hAnsi="Times New Roman"/>
          <w:color w:val="auto"/>
          <w:sz w:val="24"/>
          <w:szCs w:val="24"/>
        </w:rPr>
        <w:t>Quest</w:t>
      </w:r>
      <w:r w:rsidRPr="00D44E43">
        <w:rPr>
          <w:rFonts w:ascii="Times New Roman" w:eastAsia="Times New Roman" w:hAnsi="Times New Roman"/>
          <w:color w:val="auto"/>
          <w:sz w:val="24"/>
          <w:szCs w:val="24"/>
        </w:rPr>
        <w:t xml:space="preserve"> to the Cerner RLN H</w:t>
      </w:r>
      <w:r w:rsidR="00997D59">
        <w:rPr>
          <w:rFonts w:ascii="Times New Roman" w:eastAsia="Times New Roman" w:hAnsi="Times New Roman"/>
          <w:color w:val="auto"/>
          <w:sz w:val="24"/>
          <w:szCs w:val="24"/>
        </w:rPr>
        <w:t>ub</w:t>
      </w:r>
      <w:r w:rsidRPr="00D44E43">
        <w:rPr>
          <w:rFonts w:ascii="Times New Roman" w:eastAsia="Times New Roman" w:hAnsi="Times New Roman"/>
          <w:color w:val="auto"/>
          <w:sz w:val="24"/>
          <w:szCs w:val="24"/>
        </w:rPr>
        <w:t xml:space="preserve"> </w:t>
      </w:r>
    </w:p>
    <w:p w14:paraId="53877B92" w14:textId="77777777" w:rsidR="00FE36BA" w:rsidRPr="00D44E43" w:rsidRDefault="00FE36BA" w:rsidP="001F2EE4">
      <w:pPr>
        <w:pStyle w:val="ListParagraph"/>
        <w:numPr>
          <w:ilvl w:val="2"/>
          <w:numId w:val="40"/>
        </w:numPr>
        <w:ind w:left="1800"/>
        <w:rPr>
          <w:sz w:val="22"/>
        </w:rPr>
      </w:pPr>
      <w:r w:rsidRPr="00D44E43">
        <w:rPr>
          <w:sz w:val="22"/>
        </w:rPr>
        <w:t>This interface is</w:t>
      </w:r>
      <w:r w:rsidR="00875A1C" w:rsidRPr="00D44E43">
        <w:rPr>
          <w:sz w:val="22"/>
        </w:rPr>
        <w:t xml:space="preserve"> supported by Cerner and </w:t>
      </w:r>
      <w:r w:rsidR="005A558D">
        <w:rPr>
          <w:sz w:val="22"/>
        </w:rPr>
        <w:t>Quest</w:t>
      </w:r>
    </w:p>
    <w:p w14:paraId="0F9C7CC3" w14:textId="77777777" w:rsidR="00FE36BA" w:rsidRPr="000F55F5" w:rsidRDefault="00FE36BA" w:rsidP="00FE36BA">
      <w:pPr>
        <w:pStyle w:val="Heading3"/>
        <w:rPr>
          <w:rFonts w:ascii="Calibri" w:hAnsi="Calibri" w:cs="Arial"/>
          <w:b w:val="0"/>
          <w:color w:val="0070C0"/>
          <w:sz w:val="22"/>
        </w:rPr>
      </w:pPr>
      <w:bookmarkStart w:id="24" w:name="_Toc476059098"/>
      <w:bookmarkStart w:id="25" w:name="_Toc500332969"/>
      <w:r w:rsidRPr="000F55F5">
        <w:rPr>
          <w:rFonts w:ascii="Calibri" w:hAnsi="Calibri" w:cs="Arial"/>
          <w:b w:val="0"/>
          <w:color w:val="0070C0"/>
          <w:sz w:val="22"/>
        </w:rPr>
        <w:t>3.</w:t>
      </w:r>
      <w:r w:rsidR="00412C2D" w:rsidRPr="000F55F5">
        <w:rPr>
          <w:rFonts w:ascii="Calibri" w:hAnsi="Calibri" w:cs="Arial"/>
          <w:b w:val="0"/>
          <w:color w:val="0070C0"/>
          <w:sz w:val="22"/>
        </w:rPr>
        <w:t>2</w:t>
      </w:r>
      <w:r w:rsidRPr="000F55F5">
        <w:rPr>
          <w:rFonts w:ascii="Calibri" w:hAnsi="Calibri" w:cs="Arial"/>
          <w:b w:val="0"/>
          <w:color w:val="0070C0"/>
          <w:sz w:val="22"/>
        </w:rPr>
        <w:t>.4    Outbound to the Vendor</w:t>
      </w:r>
      <w:bookmarkEnd w:id="24"/>
      <w:bookmarkEnd w:id="25"/>
    </w:p>
    <w:p w14:paraId="016B0DD3" w14:textId="77777777" w:rsidR="00A8642B" w:rsidRPr="000F55F5" w:rsidRDefault="00A8642B" w:rsidP="000F55F5">
      <w:pPr>
        <w:pStyle w:val="ListParagraph"/>
        <w:numPr>
          <w:ilvl w:val="0"/>
          <w:numId w:val="45"/>
        </w:numPr>
        <w:ind w:left="1170"/>
      </w:pPr>
      <w:r w:rsidRPr="000F55F5">
        <w:t xml:space="preserve">TCP/IP Protocol </w:t>
      </w:r>
    </w:p>
    <w:p w14:paraId="02FE07FC" w14:textId="77777777" w:rsidR="0065495A" w:rsidRPr="0065495A" w:rsidRDefault="0065495A" w:rsidP="00A8642B">
      <w:pPr>
        <w:pStyle w:val="ListParagraph"/>
        <w:numPr>
          <w:ilvl w:val="1"/>
          <w:numId w:val="24"/>
        </w:numPr>
        <w:rPr>
          <w:rStyle w:val="PlaceholderText"/>
          <w:rFonts w:ascii="Calibri" w:hAnsi="Calibri"/>
          <w:color w:val="auto"/>
        </w:rPr>
      </w:pPr>
      <w:r w:rsidRPr="000F55F5">
        <w:t>HL7 2.3 Custom ACK message from the Cerner RLN H</w:t>
      </w:r>
      <w:r w:rsidR="00997D59">
        <w:t>ub</w:t>
      </w:r>
      <w:r w:rsidRPr="000F55F5">
        <w:t xml:space="preserve">  to </w:t>
      </w:r>
      <w:r w:rsidR="005A558D">
        <w:t>Quest</w:t>
      </w:r>
    </w:p>
    <w:p w14:paraId="66850817" w14:textId="77777777" w:rsidR="00FE36BA" w:rsidRDefault="00FE36BA" w:rsidP="000F55F5">
      <w:pPr>
        <w:pStyle w:val="ListParagraph"/>
        <w:numPr>
          <w:ilvl w:val="2"/>
          <w:numId w:val="24"/>
        </w:numPr>
        <w:ind w:left="1890" w:hanging="450"/>
        <w:rPr>
          <w:sz w:val="22"/>
        </w:rPr>
      </w:pPr>
      <w:r w:rsidRPr="000F55F5">
        <w:rPr>
          <w:sz w:val="22"/>
        </w:rPr>
        <w:t xml:space="preserve">This interface is supported by Cerner and </w:t>
      </w:r>
      <w:r w:rsidR="005A558D">
        <w:rPr>
          <w:sz w:val="22"/>
        </w:rPr>
        <w:t>Quest</w:t>
      </w:r>
    </w:p>
    <w:p w14:paraId="189452E1" w14:textId="77777777" w:rsidR="00524059" w:rsidRDefault="00524059" w:rsidP="00524059">
      <w:pPr>
        <w:pStyle w:val="ListParagraph"/>
        <w:rPr>
          <w:sz w:val="22"/>
        </w:rPr>
      </w:pPr>
    </w:p>
    <w:p w14:paraId="0D3C37EA" w14:textId="77777777" w:rsidR="00524059" w:rsidRDefault="00524059" w:rsidP="00524059">
      <w:pPr>
        <w:pStyle w:val="ListParagraph"/>
        <w:rPr>
          <w:sz w:val="22"/>
        </w:rPr>
      </w:pPr>
    </w:p>
    <w:p w14:paraId="5A39CBFF" w14:textId="77777777" w:rsidR="00524059" w:rsidRDefault="00524059" w:rsidP="00524059">
      <w:pPr>
        <w:pStyle w:val="ListParagraph"/>
        <w:rPr>
          <w:sz w:val="22"/>
        </w:rPr>
      </w:pPr>
    </w:p>
    <w:p w14:paraId="7653D41E" w14:textId="77777777" w:rsidR="00524059" w:rsidRDefault="00524059" w:rsidP="00524059">
      <w:pPr>
        <w:pStyle w:val="ListParagraph"/>
        <w:rPr>
          <w:sz w:val="22"/>
        </w:rPr>
      </w:pPr>
    </w:p>
    <w:p w14:paraId="08FD84FA" w14:textId="77777777" w:rsidR="00524059" w:rsidRPr="000F55F5" w:rsidRDefault="00524059" w:rsidP="00524059">
      <w:pPr>
        <w:pStyle w:val="ListParagraph"/>
        <w:rPr>
          <w:sz w:val="22"/>
        </w:rPr>
      </w:pPr>
    </w:p>
    <w:p w14:paraId="00E32AE3" w14:textId="77777777" w:rsidR="00805EC2" w:rsidRPr="005155FC" w:rsidRDefault="00805EC2" w:rsidP="00AD7784">
      <w:pPr>
        <w:pStyle w:val="Heading1"/>
        <w:rPr>
          <w:rFonts w:ascii="Calibri" w:hAnsi="Calibri" w:cs="Arial"/>
          <w:color w:val="0070C0"/>
          <w:sz w:val="28"/>
        </w:rPr>
      </w:pPr>
      <w:bookmarkStart w:id="26" w:name="_Toc367260181"/>
      <w:bookmarkStart w:id="27" w:name="_Toc500332970"/>
      <w:r w:rsidRPr="005155FC">
        <w:rPr>
          <w:rFonts w:ascii="Calibri" w:hAnsi="Calibri" w:cs="Arial"/>
          <w:color w:val="0070C0"/>
          <w:sz w:val="28"/>
        </w:rPr>
        <w:t xml:space="preserve">4.    </w:t>
      </w:r>
      <w:r w:rsidR="00F01E3D" w:rsidRPr="005155FC">
        <w:rPr>
          <w:rFonts w:ascii="Calibri" w:hAnsi="Calibri" w:cs="Arial"/>
          <w:color w:val="0070C0"/>
          <w:sz w:val="28"/>
        </w:rPr>
        <w:t xml:space="preserve">HL7 </w:t>
      </w:r>
      <w:r w:rsidRPr="005155FC">
        <w:rPr>
          <w:rFonts w:ascii="Calibri" w:hAnsi="Calibri" w:cs="Arial"/>
          <w:color w:val="0070C0"/>
          <w:sz w:val="28"/>
        </w:rPr>
        <w:t>Messaging</w:t>
      </w:r>
      <w:bookmarkEnd w:id="26"/>
      <w:bookmarkEnd w:id="27"/>
    </w:p>
    <w:p w14:paraId="25F1058E" w14:textId="77777777" w:rsidR="00856E7C" w:rsidRDefault="00856E7C" w:rsidP="00856E7C">
      <w:pPr>
        <w:pStyle w:val="Heading2"/>
        <w:numPr>
          <w:ilvl w:val="1"/>
          <w:numId w:val="0"/>
        </w:numPr>
        <w:spacing w:before="280" w:after="280" w:line="240" w:lineRule="atLeast"/>
        <w:rPr>
          <w:rFonts w:ascii="Calibri" w:hAnsi="Calibri" w:cs="Arial"/>
          <w:i w:val="0"/>
          <w:color w:val="0070C0"/>
          <w:sz w:val="24"/>
          <w:szCs w:val="24"/>
        </w:rPr>
      </w:pPr>
      <w:bookmarkStart w:id="28" w:name="_Toc500332971"/>
      <w:r w:rsidRPr="005155FC">
        <w:rPr>
          <w:rFonts w:ascii="Calibri" w:hAnsi="Calibri" w:cs="Arial"/>
          <w:i w:val="0"/>
          <w:color w:val="0070C0"/>
          <w:sz w:val="24"/>
          <w:szCs w:val="24"/>
        </w:rPr>
        <w:t>4.1 Messaging Format</w:t>
      </w:r>
      <w:bookmarkEnd w:id="28"/>
    </w:p>
    <w:p w14:paraId="2A6EF02E" w14:textId="77777777" w:rsidR="004F37F9" w:rsidRDefault="00A47EAC" w:rsidP="004F37F9">
      <w:pPr>
        <w:rPr>
          <w:rFonts w:ascii="Calibri" w:hAnsi="Calibri"/>
          <w:color w:val="auto"/>
          <w:sz w:val="22"/>
        </w:rPr>
      </w:pPr>
      <w:r>
        <w:rPr>
          <w:rFonts w:ascii="Calibri" w:hAnsi="Calibri"/>
          <w:color w:val="auto"/>
          <w:sz w:val="22"/>
        </w:rPr>
        <w:t>Solici</w:t>
      </w:r>
      <w:r w:rsidR="00935303">
        <w:rPr>
          <w:rFonts w:ascii="Calibri" w:hAnsi="Calibri"/>
          <w:color w:val="auto"/>
          <w:sz w:val="22"/>
        </w:rPr>
        <w:t>ted and u</w:t>
      </w:r>
      <w:r>
        <w:rPr>
          <w:rFonts w:ascii="Calibri" w:hAnsi="Calibri"/>
          <w:color w:val="auto"/>
          <w:sz w:val="22"/>
        </w:rPr>
        <w:t>nsolici</w:t>
      </w:r>
      <w:r w:rsidR="004F37F9">
        <w:rPr>
          <w:rFonts w:ascii="Calibri" w:hAnsi="Calibri"/>
          <w:color w:val="auto"/>
          <w:sz w:val="22"/>
        </w:rPr>
        <w:t xml:space="preserve">ted ORU result messages are sent from </w:t>
      </w:r>
      <w:r w:rsidR="005A558D">
        <w:rPr>
          <w:rFonts w:ascii="Calibri" w:hAnsi="Calibri"/>
          <w:color w:val="auto"/>
          <w:sz w:val="22"/>
        </w:rPr>
        <w:t>Quest</w:t>
      </w:r>
      <w:r w:rsidR="004F37F9">
        <w:rPr>
          <w:rFonts w:ascii="Calibri" w:hAnsi="Calibri"/>
          <w:color w:val="auto"/>
          <w:sz w:val="22"/>
        </w:rPr>
        <w:t xml:space="preserve"> to </w:t>
      </w:r>
      <w:r w:rsidR="00254BDD">
        <w:rPr>
          <w:rFonts w:ascii="Calibri" w:hAnsi="Calibri"/>
          <w:color w:val="auto"/>
          <w:sz w:val="22"/>
        </w:rPr>
        <w:t>BayCare</w:t>
      </w:r>
      <w:r w:rsidR="004F37F9">
        <w:rPr>
          <w:rFonts w:ascii="Calibri" w:hAnsi="Calibri"/>
          <w:color w:val="auto"/>
          <w:sz w:val="22"/>
        </w:rPr>
        <w:t xml:space="preserve"> Cerner through the Cerner RLN Hub and CloverLeaf</w:t>
      </w:r>
      <w:r w:rsidR="00CC5FFA">
        <w:rPr>
          <w:rFonts w:ascii="Calibri" w:hAnsi="Calibri"/>
          <w:color w:val="auto"/>
          <w:sz w:val="22"/>
        </w:rPr>
        <w:t xml:space="preserve"> using HL7 </w:t>
      </w:r>
      <w:r w:rsidR="00CC5FFA">
        <w:rPr>
          <w:rFonts w:ascii="Calibri" w:hAnsi="Calibri"/>
          <w:color w:val="auto"/>
          <w:sz w:val="22"/>
        </w:rPr>
        <w:lastRenderedPageBreak/>
        <w:t>2.3 message format</w:t>
      </w:r>
      <w:r w:rsidR="004F37F9">
        <w:rPr>
          <w:rFonts w:ascii="Calibri" w:hAnsi="Calibri"/>
          <w:color w:val="auto"/>
          <w:sz w:val="22"/>
        </w:rPr>
        <w:t>.  Each ORU message is a</w:t>
      </w:r>
      <w:r w:rsidR="0070351F">
        <w:rPr>
          <w:rFonts w:ascii="Calibri" w:hAnsi="Calibri"/>
          <w:color w:val="auto"/>
          <w:sz w:val="22"/>
        </w:rPr>
        <w:t xml:space="preserve"> discrete R01 result message</w:t>
      </w:r>
      <w:r w:rsidR="004F37F9">
        <w:rPr>
          <w:rFonts w:ascii="Calibri" w:hAnsi="Calibri"/>
          <w:color w:val="auto"/>
          <w:sz w:val="22"/>
        </w:rPr>
        <w:t xml:space="preserve"> for one or more </w:t>
      </w:r>
      <w:r w:rsidR="005A558D">
        <w:rPr>
          <w:rFonts w:ascii="Calibri" w:hAnsi="Calibri"/>
          <w:color w:val="auto"/>
          <w:sz w:val="22"/>
        </w:rPr>
        <w:t>Quest</w:t>
      </w:r>
      <w:r w:rsidR="004F37F9">
        <w:rPr>
          <w:rFonts w:ascii="Calibri" w:hAnsi="Calibri"/>
          <w:color w:val="auto"/>
          <w:sz w:val="22"/>
        </w:rPr>
        <w:t xml:space="preserve"> orders on a particular </w:t>
      </w:r>
      <w:r w:rsidR="00254BDD">
        <w:rPr>
          <w:rFonts w:ascii="Calibri" w:hAnsi="Calibri"/>
          <w:color w:val="auto"/>
          <w:sz w:val="22"/>
        </w:rPr>
        <w:t>BayCare</w:t>
      </w:r>
      <w:r w:rsidR="00524019">
        <w:rPr>
          <w:rFonts w:ascii="Calibri" w:hAnsi="Calibri"/>
          <w:color w:val="auto"/>
          <w:sz w:val="22"/>
        </w:rPr>
        <w:t xml:space="preserve"> Ambulatory patient.  </w:t>
      </w:r>
    </w:p>
    <w:p w14:paraId="7D00E0A6" w14:textId="77777777" w:rsidR="002665BC" w:rsidRDefault="002665BC" w:rsidP="004F37F9">
      <w:pPr>
        <w:rPr>
          <w:rFonts w:ascii="Calibri" w:hAnsi="Calibri"/>
          <w:color w:val="auto"/>
          <w:sz w:val="22"/>
        </w:rPr>
      </w:pPr>
    </w:p>
    <w:p w14:paraId="25B730E3" w14:textId="77777777" w:rsidR="002665BC" w:rsidRPr="004F37F9" w:rsidRDefault="002665BC" w:rsidP="004F37F9"/>
    <w:p w14:paraId="7FDB37F9" w14:textId="77777777" w:rsidR="00856E7C" w:rsidRPr="00B83E4E" w:rsidRDefault="00856E7C" w:rsidP="00856E7C">
      <w:pPr>
        <w:pStyle w:val="Heading3"/>
        <w:rPr>
          <w:rFonts w:ascii="Calibri" w:hAnsi="Calibri" w:cs="Arial"/>
          <w:b w:val="0"/>
          <w:color w:val="0070C0"/>
          <w:sz w:val="24"/>
          <w:szCs w:val="24"/>
        </w:rPr>
      </w:pPr>
      <w:bookmarkStart w:id="29" w:name="_Toc500332972"/>
      <w:r w:rsidRPr="00B83E4E">
        <w:rPr>
          <w:rFonts w:ascii="Calibri" w:hAnsi="Calibri" w:cs="Arial"/>
          <w:b w:val="0"/>
          <w:color w:val="0070C0"/>
          <w:sz w:val="22"/>
        </w:rPr>
        <w:t>4.1.1     Segments</w:t>
      </w:r>
      <w:bookmarkEnd w:id="29"/>
    </w:p>
    <w:p w14:paraId="17FF3E8D" w14:textId="77777777" w:rsidR="00856E7C" w:rsidRDefault="00856E7C" w:rsidP="00856E7C">
      <w:r>
        <w:t>The segme</w:t>
      </w:r>
      <w:r w:rsidR="00164F02">
        <w:t>nts utilized for this interface</w:t>
      </w:r>
      <w:r>
        <w:t xml:space="preserve"> are:</w:t>
      </w:r>
    </w:p>
    <w:p w14:paraId="360F5AB3" w14:textId="77777777" w:rsidR="0070351F" w:rsidRPr="00D11F9F" w:rsidRDefault="00D94112" w:rsidP="0070351F">
      <w:pPr>
        <w:pStyle w:val="NoSpacing"/>
        <w:ind w:firstLine="720"/>
        <w:rPr>
          <w:i/>
          <w:color w:val="808080"/>
        </w:rPr>
      </w:pPr>
      <w:r>
        <w:t xml:space="preserve">MSH         </w:t>
      </w:r>
      <w:r w:rsidRPr="00D11F9F">
        <w:rPr>
          <w:i/>
          <w:color w:val="808080"/>
        </w:rPr>
        <w:t>Message Header</w:t>
      </w:r>
    </w:p>
    <w:p w14:paraId="061756B4" w14:textId="77777777" w:rsidR="0070351F" w:rsidRDefault="0070351F" w:rsidP="0070351F">
      <w:pPr>
        <w:pStyle w:val="NoSpacing"/>
        <w:ind w:firstLine="720"/>
        <w:rPr>
          <w:i/>
          <w:color w:val="808080"/>
        </w:rPr>
      </w:pPr>
      <w:r>
        <w:t>PID</w:t>
      </w:r>
      <w:r w:rsidR="00D94112">
        <w:t xml:space="preserve">            </w:t>
      </w:r>
      <w:r w:rsidR="00D94112" w:rsidRPr="00D11F9F">
        <w:rPr>
          <w:i/>
          <w:color w:val="808080"/>
        </w:rPr>
        <w:t>Patient ID segment</w:t>
      </w:r>
    </w:p>
    <w:p w14:paraId="4865EA6B" w14:textId="77777777" w:rsidR="00292309" w:rsidRDefault="00292309" w:rsidP="00292309">
      <w:pPr>
        <w:pStyle w:val="NoSpacing"/>
        <w:ind w:firstLine="720"/>
      </w:pPr>
      <w:r>
        <w:t xml:space="preserve">[{NTE}]      </w:t>
      </w:r>
      <w:r>
        <w:rPr>
          <w:i/>
          <w:color w:val="808080"/>
        </w:rPr>
        <w:t>Patient</w:t>
      </w:r>
      <w:r w:rsidRPr="00D11F9F">
        <w:rPr>
          <w:i/>
          <w:color w:val="808080"/>
        </w:rPr>
        <w:t>-level comments</w:t>
      </w:r>
    </w:p>
    <w:p w14:paraId="08DED91A" w14:textId="77777777" w:rsidR="0070351F" w:rsidRDefault="0070351F" w:rsidP="0070351F">
      <w:pPr>
        <w:pStyle w:val="NoSpacing"/>
        <w:ind w:firstLine="720"/>
      </w:pPr>
      <w:r>
        <w:t>[PV1</w:t>
      </w:r>
      <w:r w:rsidR="008D2C04">
        <w:t>*</w:t>
      </w:r>
      <w:r>
        <w:t>]</w:t>
      </w:r>
      <w:r w:rsidR="00D94112">
        <w:t xml:space="preserve">        </w:t>
      </w:r>
      <w:r w:rsidR="00D94112" w:rsidRPr="00D11F9F">
        <w:rPr>
          <w:i/>
          <w:color w:val="808080"/>
        </w:rPr>
        <w:t>Patient Visit segment</w:t>
      </w:r>
    </w:p>
    <w:p w14:paraId="683B5FD5" w14:textId="77777777" w:rsidR="0070351F" w:rsidRDefault="0070351F" w:rsidP="0070351F">
      <w:pPr>
        <w:pStyle w:val="NoSpacing"/>
        <w:ind w:firstLine="720"/>
      </w:pPr>
      <w:r>
        <w:t>{</w:t>
      </w:r>
    </w:p>
    <w:p w14:paraId="48D860B8" w14:textId="77777777" w:rsidR="0070351F" w:rsidRPr="00D11F9F" w:rsidRDefault="00D94112" w:rsidP="0070351F">
      <w:pPr>
        <w:pStyle w:val="NoSpacing"/>
        <w:ind w:firstLine="720"/>
        <w:rPr>
          <w:color w:val="808080"/>
        </w:rPr>
      </w:pPr>
      <w:r>
        <w:t>ORC</w:t>
      </w:r>
      <w:r w:rsidR="004D3B00">
        <w:t>*</w:t>
      </w:r>
      <w:r w:rsidR="008D2C04">
        <w:t>*</w:t>
      </w:r>
      <w:r>
        <w:t xml:space="preserve">          </w:t>
      </w:r>
      <w:r w:rsidRPr="00D11F9F">
        <w:rPr>
          <w:i/>
          <w:color w:val="808080"/>
        </w:rPr>
        <w:t>Common Order segment</w:t>
      </w:r>
    </w:p>
    <w:p w14:paraId="300353BA" w14:textId="77777777" w:rsidR="00D94112" w:rsidRPr="00D11F9F" w:rsidRDefault="00D94112" w:rsidP="00D94112">
      <w:pPr>
        <w:spacing w:after="0"/>
        <w:ind w:firstLine="720"/>
        <w:rPr>
          <w:i/>
          <w:color w:val="808080"/>
        </w:rPr>
      </w:pPr>
      <w:r w:rsidRPr="00D94112">
        <w:rPr>
          <w:color w:val="auto"/>
        </w:rPr>
        <w:t>OBR</w:t>
      </w:r>
      <w:r w:rsidR="004D3B00">
        <w:rPr>
          <w:color w:val="auto"/>
        </w:rPr>
        <w:t>*</w:t>
      </w:r>
      <w:r w:rsidR="008D2C04">
        <w:rPr>
          <w:color w:val="auto"/>
        </w:rPr>
        <w:t>*</w:t>
      </w:r>
      <w:r w:rsidR="005E7229">
        <w:rPr>
          <w:color w:val="auto"/>
        </w:rPr>
        <w:t>*</w:t>
      </w:r>
      <w:r>
        <w:t xml:space="preserve">        </w:t>
      </w:r>
      <w:r w:rsidRPr="00D11F9F">
        <w:rPr>
          <w:i/>
          <w:color w:val="808080"/>
        </w:rPr>
        <w:t>Observation Request segment</w:t>
      </w:r>
    </w:p>
    <w:p w14:paraId="0AAFDB18" w14:textId="77777777" w:rsidR="0070351F" w:rsidRDefault="00292309" w:rsidP="0070351F">
      <w:pPr>
        <w:pStyle w:val="NoSpacing"/>
        <w:ind w:firstLine="720"/>
      </w:pPr>
      <w:r>
        <w:t xml:space="preserve"> </w:t>
      </w:r>
      <w:r w:rsidR="0070351F">
        <w:t>[{</w:t>
      </w:r>
      <w:r w:rsidR="00D94112">
        <w:t xml:space="preserve">       </w:t>
      </w:r>
    </w:p>
    <w:p w14:paraId="1774D700" w14:textId="77777777" w:rsidR="0070351F" w:rsidRPr="00D11F9F" w:rsidRDefault="00D94112" w:rsidP="0070351F">
      <w:pPr>
        <w:pStyle w:val="NoSpacing"/>
        <w:ind w:firstLine="720"/>
        <w:rPr>
          <w:color w:val="808080"/>
        </w:rPr>
      </w:pPr>
      <w:r>
        <w:t>OBX</w:t>
      </w:r>
      <w:r w:rsidR="00725290">
        <w:t xml:space="preserve">           </w:t>
      </w:r>
      <w:r w:rsidR="00725290" w:rsidRPr="00D11F9F">
        <w:rPr>
          <w:i/>
          <w:color w:val="808080"/>
        </w:rPr>
        <w:t>Observation / Result segment</w:t>
      </w:r>
    </w:p>
    <w:p w14:paraId="7868E613" w14:textId="77777777" w:rsidR="00725290" w:rsidRDefault="00725290" w:rsidP="00725290">
      <w:pPr>
        <w:pStyle w:val="NoSpacing"/>
        <w:ind w:firstLine="720"/>
        <w:rPr>
          <w:i/>
          <w:color w:val="808080"/>
        </w:rPr>
      </w:pPr>
      <w:r>
        <w:t xml:space="preserve">[{NTE}]      </w:t>
      </w:r>
      <w:r>
        <w:rPr>
          <w:i/>
          <w:color w:val="808080"/>
        </w:rPr>
        <w:t>Observation / Result</w:t>
      </w:r>
      <w:r w:rsidRPr="00725290">
        <w:rPr>
          <w:i/>
          <w:color w:val="808080"/>
        </w:rPr>
        <w:t>-level comments</w:t>
      </w:r>
    </w:p>
    <w:p w14:paraId="6B4F6741" w14:textId="77777777" w:rsidR="008C738E" w:rsidRDefault="00724C38" w:rsidP="00725290">
      <w:pPr>
        <w:pStyle w:val="NoSpacing"/>
        <w:ind w:firstLine="720"/>
      </w:pPr>
      <w:r>
        <w:t>}]</w:t>
      </w:r>
    </w:p>
    <w:p w14:paraId="6039084C" w14:textId="77777777" w:rsidR="00724C38" w:rsidRDefault="00724C38" w:rsidP="00725290">
      <w:pPr>
        <w:pStyle w:val="NoSpacing"/>
        <w:ind w:firstLine="720"/>
      </w:pPr>
      <w:r>
        <w:t>}</w:t>
      </w:r>
    </w:p>
    <w:p w14:paraId="070023CE" w14:textId="77777777" w:rsidR="00856E7C" w:rsidRDefault="00725290" w:rsidP="00725290">
      <w:pPr>
        <w:spacing w:after="0"/>
        <w:rPr>
          <w:i/>
        </w:rPr>
      </w:pPr>
      <w:r>
        <w:rPr>
          <w:i/>
        </w:rPr>
        <w:t xml:space="preserve">               </w:t>
      </w:r>
      <w:r w:rsidR="00164F02">
        <w:rPr>
          <w:i/>
        </w:rPr>
        <w:t>Notes</w:t>
      </w:r>
      <w:r w:rsidR="00164F02" w:rsidRPr="00164F02">
        <w:rPr>
          <w:i/>
        </w:rPr>
        <w:t xml:space="preserve">: [Square Brackets] – </w:t>
      </w:r>
      <w:r w:rsidR="00164F02">
        <w:rPr>
          <w:i/>
        </w:rPr>
        <w:t>O</w:t>
      </w:r>
      <w:r w:rsidR="00164F02" w:rsidRPr="00164F02">
        <w:rPr>
          <w:i/>
        </w:rPr>
        <w:t>ptional</w:t>
      </w:r>
    </w:p>
    <w:p w14:paraId="2B6A414C" w14:textId="77777777" w:rsidR="00164F02" w:rsidRDefault="0070351F" w:rsidP="0070351F">
      <w:pPr>
        <w:spacing w:after="0"/>
        <w:rPr>
          <w:i/>
        </w:rPr>
      </w:pPr>
      <w:r>
        <w:rPr>
          <w:i/>
        </w:rPr>
        <w:t xml:space="preserve">             </w:t>
      </w:r>
      <w:r w:rsidR="00725290">
        <w:rPr>
          <w:i/>
        </w:rPr>
        <w:t xml:space="preserve">             </w:t>
      </w:r>
      <w:r w:rsidR="00164F02">
        <w:rPr>
          <w:i/>
        </w:rPr>
        <w:t>{Curly Brackets} – Repeatable</w:t>
      </w:r>
    </w:p>
    <w:p w14:paraId="2657C193" w14:textId="77777777" w:rsidR="008D2C04" w:rsidRDefault="006E4E61" w:rsidP="0070351F">
      <w:pPr>
        <w:spacing w:after="0"/>
        <w:rPr>
          <w:i/>
        </w:rPr>
      </w:pPr>
      <w:r>
        <w:rPr>
          <w:i/>
        </w:rPr>
        <w:t xml:space="preserve">            </w:t>
      </w:r>
      <w:r w:rsidR="008D2C04">
        <w:rPr>
          <w:i/>
        </w:rPr>
        <w:t xml:space="preserve">* </w:t>
      </w:r>
      <w:r>
        <w:rPr>
          <w:i/>
        </w:rPr>
        <w:t xml:space="preserve">(PVI) </w:t>
      </w:r>
      <w:r w:rsidR="008D2C04">
        <w:rPr>
          <w:i/>
        </w:rPr>
        <w:t xml:space="preserve">This segment is not sent by </w:t>
      </w:r>
      <w:r w:rsidR="005A558D">
        <w:rPr>
          <w:i/>
        </w:rPr>
        <w:t>Quest</w:t>
      </w:r>
      <w:r w:rsidR="008D2C04">
        <w:rPr>
          <w:i/>
        </w:rPr>
        <w:t xml:space="preserve"> and is only added to the message when the Encounter match</w:t>
      </w:r>
      <w:r>
        <w:rPr>
          <w:i/>
        </w:rPr>
        <w:t xml:space="preserve"> </w:t>
      </w:r>
      <w:r w:rsidR="008D2C04">
        <w:rPr>
          <w:i/>
        </w:rPr>
        <w:t>fails.</w:t>
      </w:r>
    </w:p>
    <w:p w14:paraId="0FA9EA63" w14:textId="77777777" w:rsidR="005E7229" w:rsidRDefault="004D3B00" w:rsidP="004E3168">
      <w:pPr>
        <w:spacing w:after="0" w:line="240" w:lineRule="auto"/>
        <w:rPr>
          <w:i/>
        </w:rPr>
      </w:pPr>
      <w:r>
        <w:rPr>
          <w:i/>
        </w:rPr>
        <w:t xml:space="preserve">          *</w:t>
      </w:r>
      <w:r w:rsidR="008D2C04">
        <w:rPr>
          <w:i/>
        </w:rPr>
        <w:t>*</w:t>
      </w:r>
      <w:r>
        <w:rPr>
          <w:i/>
        </w:rPr>
        <w:t xml:space="preserve"> </w:t>
      </w:r>
      <w:r w:rsidR="006E4E61">
        <w:rPr>
          <w:i/>
        </w:rPr>
        <w:t>(ORC</w:t>
      </w:r>
      <w:r w:rsidR="005E7229">
        <w:rPr>
          <w:i/>
        </w:rPr>
        <w:t>)</w:t>
      </w:r>
      <w:r w:rsidR="001D3B3B" w:rsidRPr="001D3B3B">
        <w:rPr>
          <w:i/>
        </w:rPr>
        <w:t xml:space="preserve"> </w:t>
      </w:r>
      <w:r w:rsidR="001D3B3B">
        <w:rPr>
          <w:i/>
        </w:rPr>
        <w:t>Quest only sends this segment once per ORU message.</w:t>
      </w:r>
    </w:p>
    <w:p w14:paraId="0491A478" w14:textId="77777777" w:rsidR="00134424" w:rsidRDefault="006E4E61" w:rsidP="004E3168">
      <w:pPr>
        <w:spacing w:after="0" w:line="240" w:lineRule="auto"/>
        <w:rPr>
          <w:i/>
        </w:rPr>
      </w:pPr>
      <w:r>
        <w:rPr>
          <w:i/>
        </w:rPr>
        <w:t xml:space="preserve"> </w:t>
      </w:r>
      <w:r w:rsidR="001D3B3B">
        <w:rPr>
          <w:i/>
        </w:rPr>
        <w:t xml:space="preserve">       ***</w:t>
      </w:r>
      <w:r>
        <w:rPr>
          <w:i/>
        </w:rPr>
        <w:t xml:space="preserve"> </w:t>
      </w:r>
      <w:r w:rsidR="001D3B3B">
        <w:rPr>
          <w:i/>
        </w:rPr>
        <w:t xml:space="preserve">(OBR) </w:t>
      </w:r>
    </w:p>
    <w:p w14:paraId="625F5487" w14:textId="77777777" w:rsidR="00134424" w:rsidRPr="004976FC" w:rsidRDefault="004D3B00" w:rsidP="004976FC">
      <w:pPr>
        <w:numPr>
          <w:ilvl w:val="1"/>
          <w:numId w:val="24"/>
        </w:numPr>
        <w:spacing w:after="0" w:line="240" w:lineRule="auto"/>
        <w:rPr>
          <w:rFonts w:ascii="Calibri" w:hAnsi="Calibri"/>
          <w:i/>
          <w:color w:val="7F7F7F"/>
          <w:sz w:val="22"/>
        </w:rPr>
      </w:pPr>
      <w:r w:rsidRPr="004976FC">
        <w:rPr>
          <w:i/>
          <w:color w:val="7F7F7F"/>
        </w:rPr>
        <w:t>Th</w:t>
      </w:r>
      <w:r w:rsidR="00134424" w:rsidRPr="004976FC">
        <w:rPr>
          <w:i/>
          <w:color w:val="7F7F7F"/>
        </w:rPr>
        <w:t>is</w:t>
      </w:r>
      <w:r w:rsidR="001D3B3B" w:rsidRPr="004976FC">
        <w:rPr>
          <w:i/>
          <w:color w:val="7F7F7F"/>
        </w:rPr>
        <w:t xml:space="preserve"> </w:t>
      </w:r>
      <w:r w:rsidR="00134424" w:rsidRPr="004976FC">
        <w:rPr>
          <w:i/>
          <w:color w:val="7F7F7F"/>
        </w:rPr>
        <w:t>segment</w:t>
      </w:r>
      <w:r w:rsidRPr="004976FC">
        <w:rPr>
          <w:i/>
          <w:color w:val="7F7F7F"/>
        </w:rPr>
        <w:t xml:space="preserve"> do</w:t>
      </w:r>
      <w:r w:rsidR="001D3B3B" w:rsidRPr="004976FC">
        <w:rPr>
          <w:i/>
          <w:color w:val="7F7F7F"/>
        </w:rPr>
        <w:t>es</w:t>
      </w:r>
      <w:r w:rsidRPr="004976FC">
        <w:rPr>
          <w:i/>
          <w:color w:val="7F7F7F"/>
        </w:rPr>
        <w:t xml:space="preserve"> not repeat for the messag</w:t>
      </w:r>
      <w:r w:rsidR="006E4E61" w:rsidRPr="004976FC">
        <w:rPr>
          <w:i/>
          <w:color w:val="7F7F7F"/>
        </w:rPr>
        <w:t xml:space="preserve">es processed by the </w:t>
      </w:r>
      <w:r w:rsidR="005A558D" w:rsidRPr="004976FC">
        <w:rPr>
          <w:i/>
          <w:color w:val="7F7F7F"/>
        </w:rPr>
        <w:t>QUEST</w:t>
      </w:r>
      <w:r w:rsidR="006E4E61" w:rsidRPr="004976FC">
        <w:rPr>
          <w:i/>
          <w:color w:val="7F7F7F"/>
        </w:rPr>
        <w:t xml:space="preserve">_AMB </w:t>
      </w:r>
      <w:r w:rsidR="00134424" w:rsidRPr="004976FC">
        <w:rPr>
          <w:i/>
          <w:color w:val="7F7F7F"/>
        </w:rPr>
        <w:t xml:space="preserve">contributor </w:t>
      </w:r>
      <w:r w:rsidRPr="004976FC">
        <w:rPr>
          <w:i/>
          <w:color w:val="7F7F7F"/>
        </w:rPr>
        <w:t>syste</w:t>
      </w:r>
      <w:r w:rsidR="004E3168" w:rsidRPr="004976FC">
        <w:rPr>
          <w:i/>
          <w:color w:val="7F7F7F"/>
        </w:rPr>
        <w:t>m</w:t>
      </w:r>
      <w:r w:rsidRPr="004976FC">
        <w:rPr>
          <w:i/>
          <w:color w:val="7F7F7F"/>
        </w:rPr>
        <w:t>.</w:t>
      </w:r>
    </w:p>
    <w:p w14:paraId="7E3A9D13" w14:textId="77777777" w:rsidR="001E0FC0" w:rsidRPr="004976FC" w:rsidRDefault="00134424" w:rsidP="008F76FD">
      <w:pPr>
        <w:spacing w:after="0" w:line="240" w:lineRule="auto"/>
        <w:ind w:left="720"/>
        <w:rPr>
          <w:rStyle w:val="PlaceholderText"/>
          <w:rFonts w:ascii="Calibri" w:hAnsi="Calibri"/>
          <w:i/>
          <w:color w:val="7F7F7F"/>
          <w:sz w:val="22"/>
        </w:rPr>
      </w:pPr>
      <w:r w:rsidRPr="004976FC">
        <w:rPr>
          <w:i/>
          <w:color w:val="7F7F7F"/>
        </w:rPr>
        <w:t xml:space="preserve">      </w:t>
      </w:r>
      <w:r w:rsidR="008F76FD" w:rsidRPr="004976FC">
        <w:rPr>
          <w:i/>
          <w:color w:val="7F7F7F"/>
        </w:rPr>
        <w:t xml:space="preserve">       </w:t>
      </w:r>
      <w:r w:rsidR="004E3168" w:rsidRPr="004976FC">
        <w:rPr>
          <w:rStyle w:val="PlaceholderText"/>
          <w:rFonts w:ascii="Calibri" w:hAnsi="Calibri"/>
          <w:i/>
          <w:color w:val="7F7F7F"/>
          <w:sz w:val="22"/>
        </w:rPr>
        <w:t>The</w:t>
      </w:r>
      <w:r w:rsidR="001E0FC0" w:rsidRPr="004976FC">
        <w:rPr>
          <w:rStyle w:val="PlaceholderText"/>
          <w:rFonts w:ascii="Calibri" w:hAnsi="Calibri"/>
          <w:i/>
          <w:color w:val="7F7F7F"/>
          <w:sz w:val="22"/>
        </w:rPr>
        <w:t xml:space="preserve"> </w:t>
      </w:r>
      <w:r w:rsidR="004E3168" w:rsidRPr="004976FC">
        <w:rPr>
          <w:rStyle w:val="PlaceholderText"/>
          <w:rFonts w:ascii="Calibri" w:hAnsi="Calibri"/>
          <w:i/>
          <w:color w:val="7F7F7F"/>
          <w:sz w:val="22"/>
        </w:rPr>
        <w:t>mobj_amb</w:t>
      </w:r>
      <w:r w:rsidR="001D3B3B" w:rsidRPr="004976FC">
        <w:rPr>
          <w:rStyle w:val="PlaceholderText"/>
          <w:rFonts w:ascii="Calibri" w:hAnsi="Calibri"/>
          <w:i/>
          <w:color w:val="7F7F7F"/>
          <w:sz w:val="22"/>
        </w:rPr>
        <w:t>quest</w:t>
      </w:r>
      <w:r w:rsidR="004E3168" w:rsidRPr="004976FC">
        <w:rPr>
          <w:rStyle w:val="PlaceholderText"/>
          <w:rFonts w:ascii="Calibri" w:hAnsi="Calibri"/>
          <w:i/>
          <w:color w:val="7F7F7F"/>
          <w:sz w:val="22"/>
        </w:rPr>
        <w:t>_esi_in</w:t>
      </w:r>
      <w:r w:rsidR="004E3168" w:rsidRPr="004976FC">
        <w:rPr>
          <w:rFonts w:ascii="MS Sans Serif" w:hAnsi="MS Sans Serif" w:cs="MS Sans Serif"/>
          <w:i/>
          <w:color w:val="7F7F7F"/>
          <w:szCs w:val="20"/>
        </w:rPr>
        <w:t xml:space="preserve"> mod object script and the </w:t>
      </w:r>
      <w:r w:rsidR="004E3168" w:rsidRPr="004976FC">
        <w:rPr>
          <w:rStyle w:val="PlaceholderText"/>
          <w:rFonts w:ascii="Calibri" w:hAnsi="Calibri"/>
          <w:i/>
          <w:color w:val="7F7F7F"/>
          <w:sz w:val="22"/>
        </w:rPr>
        <w:t>morg_amb</w:t>
      </w:r>
      <w:r w:rsidR="001D3B3B" w:rsidRPr="004976FC">
        <w:rPr>
          <w:rStyle w:val="PlaceholderText"/>
          <w:rFonts w:ascii="Calibri" w:hAnsi="Calibri"/>
          <w:i/>
          <w:color w:val="7F7F7F"/>
          <w:sz w:val="22"/>
        </w:rPr>
        <w:t>quest</w:t>
      </w:r>
      <w:r w:rsidR="004E3168" w:rsidRPr="004976FC">
        <w:rPr>
          <w:rStyle w:val="PlaceholderText"/>
          <w:rFonts w:ascii="Calibri" w:hAnsi="Calibri"/>
          <w:i/>
          <w:color w:val="7F7F7F"/>
          <w:sz w:val="22"/>
        </w:rPr>
        <w:t xml:space="preserve">_esi_in mod original script create </w:t>
      </w:r>
    </w:p>
    <w:p w14:paraId="29A8E088" w14:textId="77777777" w:rsidR="001E0FC0" w:rsidRPr="004976FC" w:rsidRDefault="008F76FD" w:rsidP="008F76FD">
      <w:pPr>
        <w:spacing w:after="0" w:line="240" w:lineRule="auto"/>
        <w:ind w:left="720"/>
        <w:rPr>
          <w:rStyle w:val="PlaceholderText"/>
          <w:rFonts w:ascii="Calibri" w:hAnsi="Calibri"/>
          <w:i/>
          <w:color w:val="7F7F7F"/>
          <w:sz w:val="22"/>
        </w:rPr>
      </w:pPr>
      <w:r w:rsidRPr="004976FC">
        <w:rPr>
          <w:rStyle w:val="PlaceholderText"/>
          <w:rFonts w:ascii="Calibri" w:hAnsi="Calibri"/>
          <w:i/>
          <w:color w:val="7F7F7F"/>
          <w:sz w:val="22"/>
        </w:rPr>
        <w:t xml:space="preserve">      </w:t>
      </w:r>
      <w:r w:rsidR="001E0FC0" w:rsidRPr="004976FC">
        <w:rPr>
          <w:rStyle w:val="PlaceholderText"/>
          <w:rFonts w:ascii="Calibri" w:hAnsi="Calibri"/>
          <w:i/>
          <w:color w:val="7F7F7F"/>
          <w:sz w:val="22"/>
        </w:rPr>
        <w:t xml:space="preserve"> </w:t>
      </w:r>
      <w:r w:rsidRPr="004976FC">
        <w:rPr>
          <w:rStyle w:val="PlaceholderText"/>
          <w:rFonts w:ascii="Calibri" w:hAnsi="Calibri"/>
          <w:i/>
          <w:color w:val="7F7F7F"/>
          <w:sz w:val="22"/>
        </w:rPr>
        <w:t xml:space="preserve">       </w:t>
      </w:r>
      <w:r w:rsidR="004D3B00" w:rsidRPr="004976FC">
        <w:rPr>
          <w:rStyle w:val="PlaceholderText"/>
          <w:rFonts w:ascii="Calibri" w:hAnsi="Calibri"/>
          <w:i/>
          <w:color w:val="7F7F7F"/>
          <w:sz w:val="22"/>
        </w:rPr>
        <w:t xml:space="preserve">separate ORU result messages for each OBR segment as discussed under </w:t>
      </w:r>
      <w:r w:rsidR="004E3168" w:rsidRPr="004976FC">
        <w:rPr>
          <w:rStyle w:val="PlaceholderText"/>
          <w:rFonts w:ascii="Calibri" w:hAnsi="Calibri"/>
          <w:i/>
          <w:color w:val="7F7F7F"/>
          <w:sz w:val="22"/>
        </w:rPr>
        <w:t>funda</w:t>
      </w:r>
      <w:r w:rsidR="004D3B00" w:rsidRPr="004976FC">
        <w:rPr>
          <w:rStyle w:val="PlaceholderText"/>
          <w:rFonts w:ascii="Calibri" w:hAnsi="Calibri"/>
          <w:i/>
          <w:color w:val="7F7F7F"/>
          <w:sz w:val="22"/>
        </w:rPr>
        <w:t xml:space="preserve">mental requirement </w:t>
      </w:r>
    </w:p>
    <w:p w14:paraId="4EBA9A58" w14:textId="77777777" w:rsidR="004E3168" w:rsidRPr="004976FC" w:rsidRDefault="001E0FC0" w:rsidP="004E3168">
      <w:pPr>
        <w:spacing w:after="0" w:line="240" w:lineRule="auto"/>
        <w:rPr>
          <w:rFonts w:ascii="Calibri" w:eastAsia="Times New Roman" w:hAnsi="Calibri"/>
          <w:i/>
          <w:color w:val="7F7F7F"/>
          <w:sz w:val="22"/>
        </w:rPr>
      </w:pPr>
      <w:r w:rsidRPr="004976FC">
        <w:rPr>
          <w:rStyle w:val="PlaceholderText"/>
          <w:rFonts w:ascii="Calibri" w:hAnsi="Calibri"/>
          <w:i/>
          <w:color w:val="7F7F7F"/>
          <w:sz w:val="22"/>
        </w:rPr>
        <w:t xml:space="preserve">             </w:t>
      </w:r>
      <w:r w:rsidR="008F76FD" w:rsidRPr="004976FC">
        <w:rPr>
          <w:rStyle w:val="PlaceholderText"/>
          <w:rFonts w:ascii="Calibri" w:hAnsi="Calibri"/>
          <w:i/>
          <w:color w:val="7F7F7F"/>
          <w:sz w:val="22"/>
        </w:rPr>
        <w:t xml:space="preserve">              </w:t>
      </w:r>
      <w:r w:rsidRPr="004976FC">
        <w:rPr>
          <w:rStyle w:val="PlaceholderText"/>
          <w:rFonts w:ascii="Calibri" w:hAnsi="Calibri"/>
          <w:i/>
          <w:color w:val="7F7F7F"/>
          <w:sz w:val="22"/>
        </w:rPr>
        <w:t xml:space="preserve"> </w:t>
      </w:r>
      <w:r w:rsidR="004E3168" w:rsidRPr="004976FC">
        <w:rPr>
          <w:rFonts w:ascii="Calibri" w:eastAsia="Times New Roman" w:hAnsi="Calibri"/>
          <w:i/>
          <w:color w:val="7F7F7F"/>
          <w:sz w:val="22"/>
        </w:rPr>
        <w:t>FR.201</w:t>
      </w:r>
      <w:r w:rsidR="008F76FD" w:rsidRPr="004976FC">
        <w:rPr>
          <w:rFonts w:ascii="Calibri" w:eastAsia="Times New Roman" w:hAnsi="Calibri"/>
          <w:i/>
          <w:color w:val="7F7F7F"/>
          <w:sz w:val="22"/>
        </w:rPr>
        <w:t>6</w:t>
      </w:r>
      <w:r w:rsidR="004E3168" w:rsidRPr="004976FC">
        <w:rPr>
          <w:rFonts w:ascii="Calibri" w:eastAsia="Times New Roman" w:hAnsi="Calibri"/>
          <w:i/>
          <w:color w:val="7F7F7F"/>
          <w:sz w:val="22"/>
        </w:rPr>
        <w:t>.</w:t>
      </w:r>
      <w:r w:rsidR="008F76FD" w:rsidRPr="004976FC">
        <w:rPr>
          <w:rFonts w:ascii="Calibri" w:eastAsia="Times New Roman" w:hAnsi="Calibri"/>
          <w:i/>
          <w:color w:val="7F7F7F"/>
          <w:sz w:val="22"/>
        </w:rPr>
        <w:t>01</w:t>
      </w:r>
      <w:r w:rsidR="004E3168" w:rsidRPr="004976FC">
        <w:rPr>
          <w:rFonts w:ascii="Calibri" w:eastAsia="Times New Roman" w:hAnsi="Calibri"/>
          <w:i/>
          <w:color w:val="7F7F7F"/>
          <w:sz w:val="22"/>
        </w:rPr>
        <w:t>.2.</w:t>
      </w:r>
    </w:p>
    <w:p w14:paraId="67C0131C" w14:textId="77777777" w:rsidR="008F76FD" w:rsidRPr="004976FC" w:rsidRDefault="008F76FD" w:rsidP="00B963AB">
      <w:pPr>
        <w:pStyle w:val="NoSpacing"/>
        <w:numPr>
          <w:ilvl w:val="1"/>
          <w:numId w:val="24"/>
        </w:numPr>
        <w:rPr>
          <w:color w:val="7F7F7F"/>
        </w:rPr>
      </w:pPr>
      <w:r w:rsidRPr="004976FC">
        <w:rPr>
          <w:i/>
          <w:color w:val="7F7F7F"/>
        </w:rPr>
        <w:t xml:space="preserve">The Cerner mod object script, </w:t>
      </w:r>
      <w:r w:rsidRPr="004976FC">
        <w:rPr>
          <w:rStyle w:val="PlaceholderText"/>
          <w:color w:val="7F7F7F"/>
        </w:rPr>
        <w:t>oru_BMGQuest_in</w:t>
      </w:r>
      <w:r w:rsidRPr="004976FC">
        <w:rPr>
          <w:rStyle w:val="PlaceholderText"/>
          <w:i/>
          <w:color w:val="7F7F7F"/>
        </w:rPr>
        <w:t>, moves the performing location from OBR.21</w:t>
      </w:r>
      <w:r w:rsidRPr="004976FC">
        <w:rPr>
          <w:i/>
          <w:color w:val="7F7F7F"/>
        </w:rPr>
        <w:t xml:space="preserve"> into a NTE segment </w:t>
      </w:r>
      <w:r w:rsidR="00B963AB" w:rsidRPr="004976FC">
        <w:rPr>
          <w:i/>
          <w:color w:val="7F7F7F"/>
        </w:rPr>
        <w:t>following</w:t>
      </w:r>
      <w:r w:rsidRPr="004976FC">
        <w:rPr>
          <w:i/>
          <w:color w:val="7F7F7F"/>
        </w:rPr>
        <w:t xml:space="preserve"> the 1</w:t>
      </w:r>
      <w:r w:rsidRPr="004976FC">
        <w:rPr>
          <w:i/>
          <w:color w:val="7F7F7F"/>
          <w:vertAlign w:val="superscript"/>
        </w:rPr>
        <w:t>st</w:t>
      </w:r>
      <w:r w:rsidRPr="004976FC">
        <w:rPr>
          <w:i/>
          <w:color w:val="7F7F7F"/>
        </w:rPr>
        <w:t xml:space="preserve"> OBX segment </w:t>
      </w:r>
      <w:r w:rsidR="00B963AB" w:rsidRPr="004976FC">
        <w:rPr>
          <w:i/>
          <w:color w:val="7F7F7F"/>
        </w:rPr>
        <w:t>when OBR.21.1 matches OBX.15</w:t>
      </w:r>
      <w:r w:rsidRPr="004976FC">
        <w:rPr>
          <w:i/>
          <w:color w:val="7F7F7F"/>
        </w:rPr>
        <w:t xml:space="preserve"> performing location</w:t>
      </w:r>
      <w:r w:rsidR="00B963AB" w:rsidRPr="004976FC">
        <w:rPr>
          <w:i/>
          <w:color w:val="7F7F7F"/>
        </w:rPr>
        <w:t xml:space="preserve"> code</w:t>
      </w:r>
      <w:r w:rsidRPr="004976FC">
        <w:rPr>
          <w:color w:val="7F7F7F"/>
        </w:rPr>
        <w:t>.</w:t>
      </w:r>
    </w:p>
    <w:p w14:paraId="4EA9FDA6" w14:textId="77777777" w:rsidR="008F76FD" w:rsidRPr="008F76FD" w:rsidRDefault="008F76FD" w:rsidP="008F76FD">
      <w:pPr>
        <w:spacing w:after="0" w:line="240" w:lineRule="auto"/>
        <w:ind w:left="1080"/>
        <w:rPr>
          <w:rFonts w:ascii="Calibri" w:eastAsia="Times New Roman" w:hAnsi="Calibri"/>
          <w:i/>
          <w:color w:val="auto"/>
          <w:sz w:val="22"/>
        </w:rPr>
      </w:pPr>
    </w:p>
    <w:p w14:paraId="6A74B965" w14:textId="77777777" w:rsidR="00805EC2" w:rsidRPr="00172896" w:rsidRDefault="00805EC2" w:rsidP="00856E7C">
      <w:pPr>
        <w:pStyle w:val="Heading3"/>
        <w:rPr>
          <w:b w:val="0"/>
          <w:sz w:val="24"/>
          <w:szCs w:val="24"/>
        </w:rPr>
      </w:pPr>
      <w:bookmarkStart w:id="30" w:name="_Toc367260182"/>
      <w:bookmarkStart w:id="31" w:name="_Toc500332973"/>
      <w:r w:rsidRPr="00B83E4E">
        <w:rPr>
          <w:rFonts w:ascii="Calibri" w:hAnsi="Calibri" w:cs="Arial"/>
          <w:b w:val="0"/>
          <w:color w:val="0070C0"/>
          <w:sz w:val="22"/>
        </w:rPr>
        <w:t>4.1</w:t>
      </w:r>
      <w:r w:rsidR="00856E7C" w:rsidRPr="00B83E4E">
        <w:rPr>
          <w:rFonts w:ascii="Calibri" w:hAnsi="Calibri" w:cs="Arial"/>
          <w:b w:val="0"/>
          <w:color w:val="0070C0"/>
          <w:sz w:val="22"/>
        </w:rPr>
        <w:t>.2</w:t>
      </w:r>
      <w:r w:rsidRPr="00B83E4E">
        <w:rPr>
          <w:rFonts w:ascii="Calibri" w:hAnsi="Calibri" w:cs="Arial"/>
          <w:b w:val="0"/>
          <w:color w:val="0070C0"/>
          <w:sz w:val="22"/>
        </w:rPr>
        <w:t xml:space="preserve">     Messaging </w:t>
      </w:r>
      <w:bookmarkEnd w:id="30"/>
      <w:r w:rsidR="00856E7C" w:rsidRPr="00B83E4E">
        <w:rPr>
          <w:rFonts w:ascii="Calibri" w:hAnsi="Calibri" w:cs="Arial"/>
          <w:b w:val="0"/>
          <w:color w:val="0070C0"/>
          <w:sz w:val="22"/>
        </w:rPr>
        <w:t>Event Types</w:t>
      </w:r>
      <w:bookmarkEnd w:id="31"/>
    </w:p>
    <w:p w14:paraId="1AF94DB5" w14:textId="77777777" w:rsidR="00946C8D" w:rsidRPr="005155FC" w:rsidRDefault="009302DA" w:rsidP="00946C8D">
      <w:pPr>
        <w:rPr>
          <w:rFonts w:ascii="Calibri" w:hAnsi="Calibri" w:cs="Arial"/>
          <w:color w:val="auto"/>
          <w:sz w:val="22"/>
        </w:rPr>
      </w:pPr>
      <w:r>
        <w:rPr>
          <w:rFonts w:ascii="Calibri" w:hAnsi="Calibri" w:cs="Arial"/>
          <w:color w:val="auto"/>
          <w:sz w:val="22"/>
        </w:rPr>
        <w:t>Below are the message</w:t>
      </w:r>
      <w:r w:rsidR="00946C8D" w:rsidRPr="005155FC">
        <w:rPr>
          <w:rFonts w:ascii="Calibri" w:hAnsi="Calibri" w:cs="Arial"/>
          <w:color w:val="auto"/>
          <w:sz w:val="22"/>
        </w:rPr>
        <w:t xml:space="preserve"> types necessary for this integration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2432"/>
      </w:tblGrid>
      <w:tr w:rsidR="00805EC2" w:rsidRPr="005155FC" w14:paraId="16EB3F80" w14:textId="77777777" w:rsidTr="005155FC">
        <w:tc>
          <w:tcPr>
            <w:tcW w:w="1475" w:type="dxa"/>
            <w:shd w:val="clear" w:color="auto" w:fill="00B0F0"/>
          </w:tcPr>
          <w:p w14:paraId="6926CF73" w14:textId="77777777" w:rsidR="00805EC2" w:rsidRPr="00233D62" w:rsidRDefault="00805EC2" w:rsidP="009A1D0B">
            <w:pPr>
              <w:rPr>
                <w:rFonts w:ascii="Calibri" w:hAnsi="Calibri" w:cs="Arial"/>
                <w:b/>
                <w:color w:val="000000"/>
                <w:sz w:val="22"/>
              </w:rPr>
            </w:pPr>
            <w:r w:rsidRPr="00233D62">
              <w:rPr>
                <w:rFonts w:ascii="Calibri" w:hAnsi="Calibri" w:cs="Arial"/>
                <w:b/>
                <w:color w:val="000000"/>
                <w:sz w:val="22"/>
              </w:rPr>
              <w:t>Event Type</w:t>
            </w:r>
          </w:p>
        </w:tc>
        <w:tc>
          <w:tcPr>
            <w:tcW w:w="2432" w:type="dxa"/>
            <w:shd w:val="clear" w:color="auto" w:fill="00B0F0"/>
          </w:tcPr>
          <w:p w14:paraId="10F15F8C" w14:textId="77777777" w:rsidR="00805EC2" w:rsidRPr="00233D62" w:rsidRDefault="00805EC2" w:rsidP="009A1D0B">
            <w:pPr>
              <w:rPr>
                <w:rFonts w:ascii="Calibri" w:hAnsi="Calibri" w:cs="Arial"/>
                <w:b/>
                <w:color w:val="000000"/>
                <w:sz w:val="22"/>
              </w:rPr>
            </w:pPr>
            <w:r w:rsidRPr="00233D62">
              <w:rPr>
                <w:rFonts w:ascii="Calibri" w:hAnsi="Calibri" w:cs="Arial"/>
                <w:b/>
                <w:color w:val="000000"/>
                <w:sz w:val="22"/>
              </w:rPr>
              <w:t>Description</w:t>
            </w:r>
          </w:p>
        </w:tc>
      </w:tr>
      <w:tr w:rsidR="00805EC2" w:rsidRPr="005155FC" w14:paraId="2889989B" w14:textId="77777777" w:rsidTr="00960C92">
        <w:tc>
          <w:tcPr>
            <w:tcW w:w="1475" w:type="dxa"/>
            <w:shd w:val="clear" w:color="auto" w:fill="auto"/>
            <w:vAlign w:val="center"/>
          </w:tcPr>
          <w:p w14:paraId="59EFC978" w14:textId="77777777" w:rsidR="00805EC2" w:rsidRPr="00233D62" w:rsidRDefault="00B67A94" w:rsidP="00960C92">
            <w:pPr>
              <w:spacing w:after="0" w:line="240" w:lineRule="auto"/>
              <w:rPr>
                <w:rFonts w:ascii="Calibri" w:hAnsi="Calibri" w:cs="Arial"/>
                <w:color w:val="000000"/>
                <w:szCs w:val="20"/>
              </w:rPr>
            </w:pPr>
            <w:r>
              <w:rPr>
                <w:rFonts w:ascii="Calibri" w:hAnsi="Calibri" w:cs="Arial"/>
                <w:color w:val="000000"/>
                <w:szCs w:val="20"/>
              </w:rPr>
              <w:t>ORU^</w:t>
            </w:r>
            <w:r w:rsidR="00960C92" w:rsidRPr="00233D62">
              <w:rPr>
                <w:rFonts w:ascii="Calibri" w:hAnsi="Calibri" w:cs="Arial"/>
                <w:color w:val="000000"/>
                <w:szCs w:val="20"/>
              </w:rPr>
              <w:t>R01</w:t>
            </w:r>
          </w:p>
        </w:tc>
        <w:tc>
          <w:tcPr>
            <w:tcW w:w="2432" w:type="dxa"/>
            <w:shd w:val="clear" w:color="auto" w:fill="auto"/>
          </w:tcPr>
          <w:p w14:paraId="5F10F4BB" w14:textId="77777777" w:rsidR="00805EC2" w:rsidRPr="00233D62" w:rsidRDefault="00EE55B6" w:rsidP="00960C92">
            <w:pPr>
              <w:spacing w:after="0" w:line="240" w:lineRule="auto"/>
              <w:rPr>
                <w:rFonts w:ascii="Calibri" w:hAnsi="Calibri" w:cs="Arial"/>
                <w:color w:val="000000"/>
                <w:szCs w:val="20"/>
              </w:rPr>
            </w:pPr>
            <w:r>
              <w:rPr>
                <w:rFonts w:ascii="Calibri" w:hAnsi="Calibri" w:cs="Arial"/>
                <w:color w:val="000000"/>
                <w:szCs w:val="20"/>
              </w:rPr>
              <w:t>Solicited/</w:t>
            </w:r>
            <w:r w:rsidR="00960C92" w:rsidRPr="00233D62">
              <w:rPr>
                <w:rFonts w:ascii="Calibri" w:hAnsi="Calibri" w:cs="Arial"/>
                <w:color w:val="000000"/>
                <w:szCs w:val="20"/>
              </w:rPr>
              <w:t>Unsolicited transmission of an observation</w:t>
            </w:r>
            <w:r w:rsidR="00000B99">
              <w:rPr>
                <w:rFonts w:ascii="Calibri" w:hAnsi="Calibri" w:cs="Arial"/>
                <w:color w:val="000000"/>
                <w:szCs w:val="20"/>
              </w:rPr>
              <w:t>/results</w:t>
            </w:r>
          </w:p>
        </w:tc>
      </w:tr>
      <w:tr w:rsidR="00CB3178" w:rsidRPr="005155FC" w14:paraId="08E096D7" w14:textId="77777777" w:rsidTr="005155FC">
        <w:tc>
          <w:tcPr>
            <w:tcW w:w="1475" w:type="dxa"/>
            <w:shd w:val="clear" w:color="auto" w:fill="auto"/>
          </w:tcPr>
          <w:p w14:paraId="41B030A6" w14:textId="77777777" w:rsidR="00CB3178" w:rsidRPr="008C2D38" w:rsidRDefault="00B67A94" w:rsidP="005155FC">
            <w:pPr>
              <w:spacing w:after="0" w:line="240" w:lineRule="auto"/>
              <w:rPr>
                <w:rFonts w:ascii="Calibri" w:hAnsi="Calibri" w:cs="Arial"/>
                <w:color w:val="auto"/>
                <w:szCs w:val="20"/>
              </w:rPr>
            </w:pPr>
            <w:r w:rsidRPr="008C2D38">
              <w:rPr>
                <w:rFonts w:ascii="Calibri" w:hAnsi="Calibri" w:cs="Arial"/>
                <w:color w:val="auto"/>
                <w:szCs w:val="20"/>
              </w:rPr>
              <w:t>ACK</w:t>
            </w:r>
          </w:p>
        </w:tc>
        <w:tc>
          <w:tcPr>
            <w:tcW w:w="2432" w:type="dxa"/>
            <w:shd w:val="clear" w:color="auto" w:fill="auto"/>
          </w:tcPr>
          <w:p w14:paraId="1F472EF1" w14:textId="77777777" w:rsidR="00CB3178" w:rsidRPr="00DF7D5F" w:rsidRDefault="008C2D38" w:rsidP="005155FC">
            <w:pPr>
              <w:spacing w:after="0" w:line="240" w:lineRule="auto"/>
              <w:rPr>
                <w:rFonts w:ascii="Calibri" w:hAnsi="Calibri" w:cs="Arial"/>
                <w:color w:val="auto"/>
                <w:szCs w:val="20"/>
              </w:rPr>
            </w:pPr>
            <w:r w:rsidRPr="00DF7D5F">
              <w:rPr>
                <w:rFonts w:ascii="Calibri" w:hAnsi="Calibri" w:cs="Arial"/>
                <w:color w:val="auto"/>
                <w:szCs w:val="20"/>
                <w:lang w:val="en"/>
              </w:rPr>
              <w:t xml:space="preserve">Custom Acknowledgment messages needed by the </w:t>
            </w:r>
            <w:r w:rsidR="00EC5FE0" w:rsidRPr="00DF7D5F">
              <w:rPr>
                <w:rFonts w:ascii="Calibri" w:hAnsi="Calibri" w:cs="Arial"/>
                <w:color w:val="auto"/>
                <w:szCs w:val="20"/>
                <w:lang w:val="en"/>
              </w:rPr>
              <w:t>Cerner RLN HUB</w:t>
            </w:r>
          </w:p>
        </w:tc>
      </w:tr>
    </w:tbl>
    <w:p w14:paraId="2B076DEE" w14:textId="77777777" w:rsidR="00D5373E" w:rsidRPr="003E7866" w:rsidRDefault="00D5373E" w:rsidP="00D5373E">
      <w:pPr>
        <w:pStyle w:val="Heading3"/>
        <w:rPr>
          <w:rFonts w:ascii="Calibri" w:hAnsi="Calibri" w:cs="Arial"/>
          <w:b w:val="0"/>
          <w:color w:val="0070C0"/>
          <w:sz w:val="22"/>
        </w:rPr>
      </w:pPr>
      <w:bookmarkStart w:id="32" w:name="_Toc500332974"/>
      <w:r w:rsidRPr="003E7866">
        <w:rPr>
          <w:rFonts w:ascii="Calibri" w:hAnsi="Calibri" w:cs="Arial"/>
          <w:b w:val="0"/>
          <w:color w:val="0070C0"/>
          <w:sz w:val="22"/>
        </w:rPr>
        <w:t>4.1.3    Cloverleaf Configuration Files</w:t>
      </w:r>
      <w:bookmarkEnd w:id="32"/>
    </w:p>
    <w:p w14:paraId="5711034C" w14:textId="77777777" w:rsidR="0025733C" w:rsidRPr="00CE383D" w:rsidRDefault="009302DA" w:rsidP="00805EC2">
      <w:pPr>
        <w:rPr>
          <w:rFonts w:ascii="Calibri" w:hAnsi="Calibri"/>
          <w:color w:val="auto"/>
          <w:sz w:val="22"/>
        </w:rPr>
      </w:pPr>
      <w:r w:rsidRPr="00CE383D">
        <w:rPr>
          <w:rFonts w:ascii="Calibri" w:hAnsi="Calibri"/>
          <w:color w:val="auto"/>
          <w:sz w:val="22"/>
        </w:rPr>
        <w:t xml:space="preserve">CloverLeaf is only a pass-through for </w:t>
      </w:r>
      <w:r w:rsidR="005A558D" w:rsidRPr="00CE383D">
        <w:rPr>
          <w:rFonts w:ascii="Calibri" w:hAnsi="Calibri"/>
          <w:color w:val="auto"/>
          <w:sz w:val="22"/>
        </w:rPr>
        <w:t>Quest</w:t>
      </w:r>
      <w:r w:rsidRPr="00CE383D">
        <w:rPr>
          <w:rFonts w:ascii="Calibri" w:hAnsi="Calibri"/>
          <w:color w:val="auto"/>
          <w:sz w:val="22"/>
        </w:rPr>
        <w:t xml:space="preserve"> results on Ambulatory patients to </w:t>
      </w:r>
      <w:r w:rsidR="00254BDD">
        <w:rPr>
          <w:rFonts w:ascii="Calibri" w:hAnsi="Calibri"/>
          <w:color w:val="auto"/>
          <w:sz w:val="22"/>
        </w:rPr>
        <w:t>BayCare</w:t>
      </w:r>
      <w:r w:rsidRPr="00CE383D">
        <w:rPr>
          <w:rFonts w:ascii="Calibri" w:hAnsi="Calibri"/>
          <w:color w:val="auto"/>
          <w:sz w:val="22"/>
        </w:rPr>
        <w:t xml:space="preserve"> Cerner.  The Cloverleaf feed is </w:t>
      </w:r>
      <w:r w:rsidR="00892D22" w:rsidRPr="00CE383D">
        <w:rPr>
          <w:rFonts w:ascii="Calibri" w:hAnsi="Calibri"/>
          <w:color w:val="auto"/>
          <w:sz w:val="22"/>
        </w:rPr>
        <w:t xml:space="preserve">a </w:t>
      </w:r>
      <w:r w:rsidRPr="00CE383D">
        <w:rPr>
          <w:rFonts w:ascii="Calibri" w:hAnsi="Calibri"/>
          <w:color w:val="auto"/>
          <w:sz w:val="22"/>
        </w:rPr>
        <w:t xml:space="preserve">raw </w:t>
      </w:r>
      <w:r w:rsidR="00892D22" w:rsidRPr="00CE383D">
        <w:rPr>
          <w:rFonts w:ascii="Calibri" w:hAnsi="Calibri"/>
          <w:color w:val="auto"/>
          <w:sz w:val="22"/>
        </w:rPr>
        <w:t>route with a proc that changes</w:t>
      </w:r>
      <w:r w:rsidR="00CE383D">
        <w:rPr>
          <w:rFonts w:ascii="Calibri" w:hAnsi="Calibri"/>
          <w:color w:val="auto"/>
          <w:sz w:val="22"/>
        </w:rPr>
        <w:t xml:space="preserve"> only</w:t>
      </w:r>
      <w:r w:rsidR="00892D22" w:rsidRPr="00CE383D">
        <w:rPr>
          <w:rFonts w:ascii="Calibri" w:hAnsi="Calibri"/>
          <w:color w:val="auto"/>
          <w:sz w:val="22"/>
        </w:rPr>
        <w:t xml:space="preserve"> two fields:</w:t>
      </w:r>
    </w:p>
    <w:p w14:paraId="42B87185" w14:textId="77777777" w:rsidR="00892D22" w:rsidRPr="00153CA8" w:rsidRDefault="00892D22" w:rsidP="00892D22">
      <w:pPr>
        <w:spacing w:after="0" w:line="240" w:lineRule="auto"/>
        <w:rPr>
          <w:rFonts w:ascii="Calibri" w:hAnsi="Calibri"/>
          <w:color w:val="auto"/>
          <w:sz w:val="22"/>
        </w:rPr>
      </w:pPr>
      <w:r w:rsidRPr="00153CA8">
        <w:rPr>
          <w:rFonts w:ascii="Calibri" w:hAnsi="Calibri"/>
          <w:sz w:val="22"/>
        </w:rPr>
        <w:t>{DEBUG 0} {CRITERIA {</w:t>
      </w:r>
    </w:p>
    <w:p w14:paraId="38E7DF46" w14:textId="77777777" w:rsidR="00892D22" w:rsidRPr="00153CA8" w:rsidRDefault="00892D22" w:rsidP="00892D22">
      <w:pPr>
        <w:spacing w:after="0" w:line="240" w:lineRule="auto"/>
        <w:rPr>
          <w:rFonts w:ascii="Calibri" w:hAnsi="Calibri"/>
          <w:sz w:val="22"/>
        </w:rPr>
      </w:pPr>
      <w:r w:rsidRPr="00153CA8">
        <w:rPr>
          <w:rFonts w:ascii="Calibri" w:hAnsi="Calibri"/>
          <w:sz w:val="22"/>
        </w:rPr>
        <w:t xml:space="preserve">    {{SOURCEPATH PID:2.3} {REPLACEVALUE {</w:t>
      </w:r>
      <w:r w:rsidR="00254BDD">
        <w:rPr>
          <w:rFonts w:ascii="Calibri" w:hAnsi="Calibri"/>
          <w:sz w:val="22"/>
        </w:rPr>
        <w:t>BayCare</w:t>
      </w:r>
      <w:r w:rsidRPr="00153CA8">
        <w:rPr>
          <w:rFonts w:ascii="Calibri" w:hAnsi="Calibri"/>
          <w:sz w:val="22"/>
        </w:rPr>
        <w:t>CMRN}}}</w:t>
      </w:r>
    </w:p>
    <w:p w14:paraId="326D3FBF" w14:textId="77777777" w:rsidR="00892D22" w:rsidRPr="00153CA8" w:rsidRDefault="00892D22" w:rsidP="00892D22">
      <w:pPr>
        <w:spacing w:after="0" w:line="240" w:lineRule="auto"/>
        <w:rPr>
          <w:rFonts w:ascii="Calibri" w:hAnsi="Calibri"/>
          <w:sz w:val="22"/>
        </w:rPr>
      </w:pPr>
      <w:r w:rsidRPr="00153CA8">
        <w:rPr>
          <w:rFonts w:ascii="Calibri" w:hAnsi="Calibri"/>
          <w:sz w:val="22"/>
        </w:rPr>
        <w:t xml:space="preserve">    {{SOURCEPATH MSH:2.0} {REPLACEVALUE {BMGQUEST}}}</w:t>
      </w:r>
    </w:p>
    <w:p w14:paraId="24334886" w14:textId="77777777" w:rsidR="00892D22" w:rsidRPr="00153CA8" w:rsidRDefault="00892D22" w:rsidP="00892D22">
      <w:pPr>
        <w:spacing w:after="0" w:line="240" w:lineRule="auto"/>
        <w:rPr>
          <w:rFonts w:ascii="Calibri" w:hAnsi="Calibri"/>
          <w:sz w:val="22"/>
        </w:rPr>
      </w:pPr>
      <w:r w:rsidRPr="00153CA8">
        <w:rPr>
          <w:rFonts w:ascii="Calibri" w:hAnsi="Calibri"/>
          <w:sz w:val="22"/>
        </w:rPr>
        <w:t>}}</w:t>
      </w:r>
    </w:p>
    <w:p w14:paraId="542DFF2B" w14:textId="77777777" w:rsidR="003A6F3A" w:rsidRPr="003E7866" w:rsidRDefault="00D5373E" w:rsidP="00D5373E">
      <w:pPr>
        <w:pStyle w:val="Heading3"/>
        <w:rPr>
          <w:rFonts w:ascii="Calibri" w:hAnsi="Calibri" w:cs="Arial"/>
          <w:b w:val="0"/>
          <w:color w:val="0070C0"/>
          <w:sz w:val="22"/>
        </w:rPr>
      </w:pPr>
      <w:bookmarkStart w:id="33" w:name="_Toc500332975"/>
      <w:r w:rsidRPr="003E7866">
        <w:rPr>
          <w:rFonts w:ascii="Calibri" w:hAnsi="Calibri" w:cs="Arial"/>
          <w:b w:val="0"/>
          <w:color w:val="0070C0"/>
          <w:sz w:val="22"/>
        </w:rPr>
        <w:t>4.1.4    Cloverleaf Site Location</w:t>
      </w:r>
      <w:bookmarkEnd w:id="33"/>
    </w:p>
    <w:p w14:paraId="03A2F369" w14:textId="77777777" w:rsidR="003A6F3A" w:rsidRDefault="00B86853" w:rsidP="00805EC2">
      <w:pPr>
        <w:rPr>
          <w:rFonts w:ascii="Calibri" w:hAnsi="Calibri"/>
          <w:sz w:val="22"/>
        </w:rPr>
      </w:pPr>
      <w:r>
        <w:rPr>
          <w:rFonts w:ascii="Calibri" w:hAnsi="Calibri"/>
          <w:sz w:val="22"/>
        </w:rPr>
        <w:t>bmg_</w:t>
      </w:r>
      <w:r w:rsidR="00412C2D">
        <w:rPr>
          <w:rFonts w:ascii="Calibri" w:hAnsi="Calibri"/>
          <w:sz w:val="22"/>
        </w:rPr>
        <w:t>1_p</w:t>
      </w:r>
    </w:p>
    <w:p w14:paraId="2100324F" w14:textId="77777777" w:rsidR="00856E7C" w:rsidRPr="00C435B7" w:rsidRDefault="00856E7C" w:rsidP="003E7866">
      <w:pPr>
        <w:pStyle w:val="Heading2"/>
        <w:numPr>
          <w:ilvl w:val="1"/>
          <w:numId w:val="0"/>
        </w:numPr>
        <w:spacing w:before="280" w:after="280" w:line="240" w:lineRule="atLeast"/>
        <w:rPr>
          <w:rFonts w:ascii="Calibri" w:hAnsi="Calibri" w:cs="Arial"/>
          <w:i w:val="0"/>
          <w:color w:val="0070C0"/>
          <w:sz w:val="24"/>
          <w:szCs w:val="24"/>
        </w:rPr>
      </w:pPr>
      <w:bookmarkStart w:id="34" w:name="_Toc370205141"/>
      <w:bookmarkStart w:id="35" w:name="_Toc500332976"/>
      <w:r w:rsidRPr="00C435B7">
        <w:rPr>
          <w:rFonts w:ascii="Calibri" w:hAnsi="Calibri" w:cs="Arial"/>
          <w:i w:val="0"/>
          <w:color w:val="0070C0"/>
          <w:sz w:val="24"/>
          <w:szCs w:val="24"/>
        </w:rPr>
        <w:t>4.2     Data Transformation Requirements</w:t>
      </w:r>
      <w:bookmarkEnd w:id="34"/>
      <w:bookmarkEnd w:id="35"/>
    </w:p>
    <w:tbl>
      <w:tblPr>
        <w:tblW w:w="5000" w:type="pct"/>
        <w:tblInd w:w="-72" w:type="dxa"/>
        <w:tblLayout w:type="fixed"/>
        <w:tblLook w:val="04A0" w:firstRow="1" w:lastRow="0" w:firstColumn="1" w:lastColumn="0" w:noHBand="0" w:noVBand="1"/>
      </w:tblPr>
      <w:tblGrid>
        <w:gridCol w:w="1851"/>
        <w:gridCol w:w="1056"/>
        <w:gridCol w:w="1179"/>
        <w:gridCol w:w="694"/>
        <w:gridCol w:w="871"/>
        <w:gridCol w:w="1651"/>
        <w:gridCol w:w="3478"/>
      </w:tblGrid>
      <w:tr w:rsidR="00B90A1E" w:rsidRPr="005155FC" w14:paraId="31FE2359" w14:textId="77777777" w:rsidTr="00A778A9">
        <w:trPr>
          <w:cantSplit/>
          <w:trHeight w:val="630"/>
          <w:tblHeader/>
        </w:trPr>
        <w:tc>
          <w:tcPr>
            <w:tcW w:w="858" w:type="pct"/>
            <w:tcBorders>
              <w:top w:val="single" w:sz="12" w:space="0" w:color="auto"/>
              <w:left w:val="single" w:sz="4" w:space="0" w:color="auto"/>
              <w:bottom w:val="single" w:sz="12" w:space="0" w:color="auto"/>
              <w:right w:val="single" w:sz="12" w:space="0" w:color="auto"/>
            </w:tcBorders>
            <w:shd w:val="clear" w:color="auto" w:fill="00B0F0"/>
            <w:hideMark/>
          </w:tcPr>
          <w:p w14:paraId="1F96C14A" w14:textId="77777777" w:rsidR="00C06459" w:rsidRPr="005155FC" w:rsidRDefault="00C06459"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Field Description</w:t>
            </w:r>
          </w:p>
        </w:tc>
        <w:tc>
          <w:tcPr>
            <w:tcW w:w="490" w:type="pct"/>
            <w:tcBorders>
              <w:top w:val="single" w:sz="12" w:space="0" w:color="auto"/>
              <w:left w:val="nil"/>
              <w:bottom w:val="single" w:sz="12" w:space="0" w:color="auto"/>
              <w:right w:val="single" w:sz="12" w:space="0" w:color="auto"/>
            </w:tcBorders>
            <w:shd w:val="clear" w:color="auto" w:fill="00B0F0"/>
            <w:hideMark/>
          </w:tcPr>
          <w:p w14:paraId="7581FD62" w14:textId="77777777" w:rsidR="00C06459" w:rsidRPr="005155FC" w:rsidRDefault="00C06459" w:rsidP="009A1D0B">
            <w:pPr>
              <w:spacing w:after="0" w:line="240" w:lineRule="auto"/>
              <w:jc w:val="center"/>
              <w:rPr>
                <w:rFonts w:ascii="Calibri" w:eastAsia="Times New Roman" w:hAnsi="Calibri"/>
                <w:b/>
                <w:bCs/>
                <w:color w:val="000000"/>
                <w:sz w:val="22"/>
              </w:rPr>
            </w:pPr>
            <w:r w:rsidRPr="005155FC">
              <w:rPr>
                <w:rFonts w:ascii="Calibri" w:eastAsia="Times New Roman" w:hAnsi="Calibri"/>
                <w:b/>
                <w:bCs/>
                <w:color w:val="000000"/>
                <w:sz w:val="22"/>
              </w:rPr>
              <w:t>HL7 Field Loc.</w:t>
            </w:r>
          </w:p>
        </w:tc>
        <w:tc>
          <w:tcPr>
            <w:tcW w:w="547" w:type="pct"/>
            <w:tcBorders>
              <w:top w:val="single" w:sz="12" w:space="0" w:color="auto"/>
              <w:left w:val="nil"/>
              <w:bottom w:val="single" w:sz="12" w:space="0" w:color="auto"/>
              <w:right w:val="single" w:sz="12" w:space="0" w:color="auto"/>
            </w:tcBorders>
            <w:shd w:val="clear" w:color="auto" w:fill="00B0F0"/>
            <w:hideMark/>
          </w:tcPr>
          <w:p w14:paraId="16E2A013" w14:textId="77777777" w:rsidR="00C06459" w:rsidRDefault="00C06459" w:rsidP="009A1D0B">
            <w:pPr>
              <w:spacing w:after="0" w:line="240" w:lineRule="auto"/>
              <w:jc w:val="center"/>
              <w:rPr>
                <w:rFonts w:ascii="Calibri" w:eastAsia="Times New Roman" w:hAnsi="Calibri"/>
                <w:b/>
                <w:bCs/>
                <w:color w:val="000000"/>
                <w:sz w:val="22"/>
              </w:rPr>
            </w:pPr>
            <w:r w:rsidRPr="00B90A1E">
              <w:rPr>
                <w:rFonts w:ascii="Calibri" w:eastAsia="Times New Roman" w:hAnsi="Calibri"/>
                <w:b/>
                <w:bCs/>
                <w:color w:val="000000"/>
                <w:szCs w:val="20"/>
              </w:rPr>
              <w:t xml:space="preserve">Required </w:t>
            </w:r>
            <w:r w:rsidRPr="005155FC">
              <w:rPr>
                <w:rFonts w:ascii="Calibri" w:eastAsia="Times New Roman" w:hAnsi="Calibri"/>
                <w:b/>
                <w:bCs/>
                <w:color w:val="000000"/>
                <w:sz w:val="22"/>
              </w:rPr>
              <w:t>Y/N</w:t>
            </w:r>
          </w:p>
          <w:p w14:paraId="0F23BBF7" w14:textId="77777777" w:rsidR="007C1901" w:rsidRPr="005155FC" w:rsidRDefault="007C1901" w:rsidP="007C1901">
            <w:pPr>
              <w:spacing w:after="0" w:line="240" w:lineRule="auto"/>
              <w:jc w:val="center"/>
              <w:rPr>
                <w:rFonts w:ascii="Calibri" w:eastAsia="Times New Roman" w:hAnsi="Calibri"/>
                <w:b/>
                <w:bCs/>
                <w:color w:val="000000"/>
                <w:sz w:val="22"/>
              </w:rPr>
            </w:pPr>
            <w:r>
              <w:rPr>
                <w:rFonts w:ascii="Calibri" w:eastAsia="Times New Roman" w:hAnsi="Calibri"/>
                <w:b/>
                <w:bCs/>
                <w:color w:val="000000"/>
                <w:sz w:val="22"/>
              </w:rPr>
              <w:t xml:space="preserve">And C for </w:t>
            </w:r>
            <w:r w:rsidRPr="007C1901">
              <w:rPr>
                <w:rFonts w:ascii="Calibri" w:eastAsia="Times New Roman" w:hAnsi="Calibri"/>
                <w:b/>
                <w:bCs/>
                <w:color w:val="000000"/>
                <w:szCs w:val="20"/>
              </w:rPr>
              <w:t>Conditional</w:t>
            </w:r>
          </w:p>
        </w:tc>
        <w:tc>
          <w:tcPr>
            <w:tcW w:w="322" w:type="pct"/>
            <w:tcBorders>
              <w:top w:val="single" w:sz="12" w:space="0" w:color="auto"/>
              <w:left w:val="nil"/>
              <w:bottom w:val="single" w:sz="12" w:space="0" w:color="auto"/>
              <w:right w:val="single" w:sz="12" w:space="0" w:color="auto"/>
            </w:tcBorders>
            <w:shd w:val="clear" w:color="auto" w:fill="00B0F0"/>
            <w:hideMark/>
          </w:tcPr>
          <w:p w14:paraId="68EEBC02" w14:textId="77777777" w:rsidR="00C06459" w:rsidRPr="005155FC" w:rsidRDefault="00C06459"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Data Type</w:t>
            </w:r>
          </w:p>
        </w:tc>
        <w:tc>
          <w:tcPr>
            <w:tcW w:w="404" w:type="pct"/>
            <w:tcBorders>
              <w:top w:val="single" w:sz="12" w:space="0" w:color="auto"/>
              <w:left w:val="nil"/>
              <w:bottom w:val="single" w:sz="12" w:space="0" w:color="auto"/>
              <w:right w:val="single" w:sz="12" w:space="0" w:color="auto"/>
            </w:tcBorders>
            <w:shd w:val="clear" w:color="auto" w:fill="00B0F0"/>
            <w:hideMark/>
          </w:tcPr>
          <w:p w14:paraId="29AF8B4B" w14:textId="77777777" w:rsidR="00C06459" w:rsidRPr="005155FC" w:rsidRDefault="00C06459"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Length</w:t>
            </w:r>
          </w:p>
        </w:tc>
        <w:tc>
          <w:tcPr>
            <w:tcW w:w="766" w:type="pct"/>
            <w:tcBorders>
              <w:top w:val="single" w:sz="12" w:space="0" w:color="auto"/>
              <w:left w:val="single" w:sz="12" w:space="0" w:color="auto"/>
              <w:bottom w:val="single" w:sz="12" w:space="0" w:color="auto"/>
              <w:right w:val="single" w:sz="12" w:space="0" w:color="auto"/>
            </w:tcBorders>
            <w:shd w:val="clear" w:color="auto" w:fill="00B0F0"/>
          </w:tcPr>
          <w:p w14:paraId="4E7F8BAB" w14:textId="77777777" w:rsidR="00C06459" w:rsidRPr="005155FC" w:rsidRDefault="00C06459"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Cerner Table </w:t>
            </w:r>
            <w:r w:rsidR="00E35566">
              <w:rPr>
                <w:rFonts w:ascii="Calibri" w:eastAsia="Times New Roman" w:hAnsi="Calibri"/>
                <w:b/>
                <w:bCs/>
                <w:color w:val="000000"/>
                <w:sz w:val="22"/>
              </w:rPr>
              <w:t xml:space="preserve">(T) </w:t>
            </w:r>
            <w:r w:rsidR="00001EB4">
              <w:rPr>
                <w:rFonts w:ascii="Calibri" w:eastAsia="Times New Roman" w:hAnsi="Calibri"/>
                <w:b/>
                <w:bCs/>
                <w:color w:val="000000"/>
                <w:sz w:val="22"/>
              </w:rPr>
              <w:t>and/or Code S</w:t>
            </w:r>
            <w:r>
              <w:rPr>
                <w:rFonts w:ascii="Calibri" w:eastAsia="Times New Roman" w:hAnsi="Calibri"/>
                <w:b/>
                <w:bCs/>
                <w:color w:val="000000"/>
                <w:sz w:val="22"/>
              </w:rPr>
              <w:t>et</w:t>
            </w:r>
            <w:r w:rsidR="00001EB4">
              <w:rPr>
                <w:rFonts w:ascii="Calibri" w:eastAsia="Times New Roman" w:hAnsi="Calibri"/>
                <w:b/>
                <w:bCs/>
                <w:color w:val="000000"/>
                <w:sz w:val="22"/>
              </w:rPr>
              <w:t xml:space="preserve"> (CS)</w:t>
            </w:r>
          </w:p>
        </w:tc>
        <w:tc>
          <w:tcPr>
            <w:tcW w:w="1613" w:type="pct"/>
            <w:tcBorders>
              <w:top w:val="single" w:sz="12" w:space="0" w:color="auto"/>
              <w:left w:val="single" w:sz="12" w:space="0" w:color="auto"/>
              <w:bottom w:val="single" w:sz="12" w:space="0" w:color="auto"/>
              <w:right w:val="single" w:sz="12" w:space="0" w:color="auto"/>
            </w:tcBorders>
            <w:shd w:val="clear" w:color="auto" w:fill="00B0F0"/>
            <w:hideMark/>
          </w:tcPr>
          <w:p w14:paraId="0E1E0DA5" w14:textId="77777777" w:rsidR="00C06459" w:rsidRPr="005155FC" w:rsidRDefault="00C06459"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Notes</w:t>
            </w:r>
          </w:p>
        </w:tc>
      </w:tr>
      <w:tr w:rsidR="008066A9" w:rsidRPr="00BB0F2D" w14:paraId="389D6802" w14:textId="77777777" w:rsidTr="00A778A9">
        <w:trPr>
          <w:cantSplit/>
          <w:trHeight w:val="546"/>
        </w:trPr>
        <w:tc>
          <w:tcPr>
            <w:tcW w:w="858" w:type="pct"/>
            <w:tcBorders>
              <w:top w:val="nil"/>
              <w:left w:val="single" w:sz="4" w:space="0" w:color="auto"/>
              <w:bottom w:val="single" w:sz="4" w:space="0" w:color="auto"/>
              <w:right w:val="single" w:sz="4" w:space="0" w:color="auto"/>
            </w:tcBorders>
            <w:shd w:val="clear" w:color="auto" w:fill="auto"/>
            <w:vAlign w:val="center"/>
          </w:tcPr>
          <w:p w14:paraId="7D9ECDD8" w14:textId="77777777" w:rsidR="008066A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Message Header – Field Separator</w:t>
            </w:r>
          </w:p>
        </w:tc>
        <w:tc>
          <w:tcPr>
            <w:tcW w:w="490" w:type="pct"/>
            <w:tcBorders>
              <w:top w:val="nil"/>
              <w:left w:val="nil"/>
              <w:bottom w:val="single" w:sz="4" w:space="0" w:color="auto"/>
              <w:right w:val="single" w:sz="4" w:space="0" w:color="auto"/>
            </w:tcBorders>
            <w:shd w:val="clear" w:color="auto" w:fill="auto"/>
            <w:vAlign w:val="center"/>
          </w:tcPr>
          <w:p w14:paraId="504BC05E" w14:textId="77777777" w:rsidR="008066A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MSH.1</w:t>
            </w:r>
          </w:p>
        </w:tc>
        <w:tc>
          <w:tcPr>
            <w:tcW w:w="547" w:type="pct"/>
            <w:tcBorders>
              <w:top w:val="nil"/>
              <w:left w:val="nil"/>
              <w:bottom w:val="single" w:sz="4" w:space="0" w:color="auto"/>
              <w:right w:val="single" w:sz="4" w:space="0" w:color="auto"/>
            </w:tcBorders>
            <w:shd w:val="clear" w:color="auto" w:fill="auto"/>
            <w:vAlign w:val="center"/>
          </w:tcPr>
          <w:p w14:paraId="051FBB61" w14:textId="77777777" w:rsidR="008066A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nil"/>
              <w:left w:val="nil"/>
              <w:bottom w:val="single" w:sz="4" w:space="0" w:color="auto"/>
              <w:right w:val="single" w:sz="4" w:space="0" w:color="auto"/>
            </w:tcBorders>
            <w:shd w:val="clear" w:color="auto" w:fill="auto"/>
            <w:vAlign w:val="center"/>
          </w:tcPr>
          <w:p w14:paraId="2D643AED" w14:textId="77777777" w:rsidR="008066A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ST</w:t>
            </w:r>
          </w:p>
        </w:tc>
        <w:tc>
          <w:tcPr>
            <w:tcW w:w="404" w:type="pct"/>
            <w:tcBorders>
              <w:top w:val="single" w:sz="12" w:space="0" w:color="auto"/>
              <w:left w:val="nil"/>
              <w:bottom w:val="single" w:sz="4" w:space="0" w:color="auto"/>
              <w:right w:val="single" w:sz="4" w:space="0" w:color="auto"/>
            </w:tcBorders>
            <w:shd w:val="clear" w:color="auto" w:fill="auto"/>
            <w:vAlign w:val="center"/>
          </w:tcPr>
          <w:p w14:paraId="793562E5" w14:textId="77777777" w:rsidR="008066A9" w:rsidRPr="00BB0F2D" w:rsidRDefault="00A4023E"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0</w:t>
            </w:r>
            <w:r w:rsidR="008066A9" w:rsidRPr="00BB0F2D">
              <w:rPr>
                <w:rFonts w:ascii="Calibri" w:eastAsia="Times New Roman" w:hAnsi="Calibri"/>
                <w:color w:val="000000"/>
                <w:sz w:val="22"/>
              </w:rPr>
              <w:t>1</w:t>
            </w:r>
          </w:p>
        </w:tc>
        <w:tc>
          <w:tcPr>
            <w:tcW w:w="766" w:type="pct"/>
            <w:tcBorders>
              <w:top w:val="single" w:sz="12" w:space="0" w:color="auto"/>
              <w:left w:val="nil"/>
              <w:bottom w:val="single" w:sz="4" w:space="0" w:color="auto"/>
              <w:right w:val="single" w:sz="4" w:space="0" w:color="auto"/>
            </w:tcBorders>
          </w:tcPr>
          <w:p w14:paraId="101FF25E" w14:textId="77777777" w:rsidR="008066A9" w:rsidRPr="00BB0F2D" w:rsidRDefault="008066A9" w:rsidP="00C06459">
            <w:pPr>
              <w:spacing w:after="0" w:line="240" w:lineRule="auto"/>
              <w:jc w:val="center"/>
              <w:rPr>
                <w:rFonts w:ascii="Calibri" w:eastAsia="Times New Roman" w:hAnsi="Calibri"/>
                <w:color w:val="000000"/>
                <w:sz w:val="22"/>
              </w:rPr>
            </w:pPr>
          </w:p>
        </w:tc>
        <w:tc>
          <w:tcPr>
            <w:tcW w:w="1613" w:type="pct"/>
            <w:tcBorders>
              <w:top w:val="single" w:sz="12" w:space="0" w:color="auto"/>
              <w:left w:val="single" w:sz="4" w:space="0" w:color="auto"/>
              <w:bottom w:val="single" w:sz="4" w:space="0" w:color="auto"/>
              <w:right w:val="single" w:sz="4" w:space="0" w:color="auto"/>
            </w:tcBorders>
            <w:shd w:val="clear" w:color="auto" w:fill="auto"/>
            <w:vAlign w:val="center"/>
          </w:tcPr>
          <w:p w14:paraId="34A1A756" w14:textId="77777777" w:rsidR="008066A9" w:rsidRPr="00BB0F2D" w:rsidRDefault="008066A9" w:rsidP="0067158B">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A Pipe (|) </w:t>
            </w:r>
            <w:r w:rsidR="00A4023E" w:rsidRPr="00BB0F2D">
              <w:rPr>
                <w:rFonts w:ascii="Calibri" w:eastAsia="Times New Roman" w:hAnsi="Calibri"/>
                <w:color w:val="000000"/>
                <w:sz w:val="22"/>
              </w:rPr>
              <w:t xml:space="preserve">is used as the field separator and </w:t>
            </w:r>
            <w:r w:rsidR="0067158B" w:rsidRPr="00BB0F2D">
              <w:rPr>
                <w:rFonts w:ascii="Calibri" w:eastAsia="Times New Roman" w:hAnsi="Calibri"/>
                <w:color w:val="000000"/>
                <w:sz w:val="22"/>
              </w:rPr>
              <w:t>can</w:t>
            </w:r>
            <w:r w:rsidR="00A4023E" w:rsidRPr="00BB0F2D">
              <w:rPr>
                <w:rFonts w:ascii="Calibri" w:eastAsia="Times New Roman" w:hAnsi="Calibri"/>
                <w:color w:val="000000"/>
                <w:sz w:val="22"/>
              </w:rPr>
              <w:t>not be included in the transmitted data.</w:t>
            </w:r>
          </w:p>
        </w:tc>
      </w:tr>
      <w:tr w:rsidR="008066A9" w:rsidRPr="00BB0F2D" w14:paraId="2C4B025F" w14:textId="77777777" w:rsidTr="00A778A9">
        <w:trPr>
          <w:cantSplit/>
          <w:trHeight w:val="546"/>
        </w:trPr>
        <w:tc>
          <w:tcPr>
            <w:tcW w:w="858" w:type="pct"/>
            <w:tcBorders>
              <w:top w:val="nil"/>
              <w:left w:val="single" w:sz="4" w:space="0" w:color="auto"/>
              <w:bottom w:val="single" w:sz="4" w:space="0" w:color="auto"/>
              <w:right w:val="single" w:sz="4" w:space="0" w:color="auto"/>
            </w:tcBorders>
            <w:shd w:val="clear" w:color="auto" w:fill="auto"/>
            <w:vAlign w:val="center"/>
          </w:tcPr>
          <w:p w14:paraId="09ABDF6F" w14:textId="77777777" w:rsidR="008066A9" w:rsidRPr="00BB0F2D" w:rsidRDefault="00A4023E"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Encoding Characters</w:t>
            </w:r>
          </w:p>
        </w:tc>
        <w:tc>
          <w:tcPr>
            <w:tcW w:w="490" w:type="pct"/>
            <w:tcBorders>
              <w:top w:val="nil"/>
              <w:left w:val="nil"/>
              <w:bottom w:val="single" w:sz="4" w:space="0" w:color="auto"/>
              <w:right w:val="single" w:sz="4" w:space="0" w:color="auto"/>
            </w:tcBorders>
            <w:shd w:val="clear" w:color="auto" w:fill="auto"/>
            <w:vAlign w:val="center"/>
          </w:tcPr>
          <w:p w14:paraId="21A75C79" w14:textId="77777777" w:rsidR="008066A9" w:rsidRPr="00BB0F2D" w:rsidRDefault="00A4023E"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MSH.2</w:t>
            </w:r>
          </w:p>
        </w:tc>
        <w:tc>
          <w:tcPr>
            <w:tcW w:w="547" w:type="pct"/>
            <w:tcBorders>
              <w:top w:val="nil"/>
              <w:left w:val="nil"/>
              <w:bottom w:val="single" w:sz="4" w:space="0" w:color="auto"/>
              <w:right w:val="single" w:sz="4" w:space="0" w:color="auto"/>
            </w:tcBorders>
            <w:shd w:val="clear" w:color="auto" w:fill="auto"/>
            <w:vAlign w:val="center"/>
          </w:tcPr>
          <w:p w14:paraId="2C935BCF" w14:textId="77777777" w:rsidR="008066A9" w:rsidRPr="00BB0F2D" w:rsidRDefault="00A4023E"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nil"/>
              <w:left w:val="nil"/>
              <w:bottom w:val="single" w:sz="4" w:space="0" w:color="auto"/>
              <w:right w:val="single" w:sz="4" w:space="0" w:color="auto"/>
            </w:tcBorders>
            <w:shd w:val="clear" w:color="auto" w:fill="auto"/>
            <w:vAlign w:val="center"/>
          </w:tcPr>
          <w:p w14:paraId="2C35E37A" w14:textId="77777777" w:rsidR="008066A9" w:rsidRPr="00BB0F2D" w:rsidRDefault="00A4023E"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ST</w:t>
            </w:r>
          </w:p>
        </w:tc>
        <w:tc>
          <w:tcPr>
            <w:tcW w:w="404" w:type="pct"/>
            <w:tcBorders>
              <w:top w:val="single" w:sz="12" w:space="0" w:color="auto"/>
              <w:left w:val="nil"/>
              <w:bottom w:val="single" w:sz="4" w:space="0" w:color="auto"/>
              <w:right w:val="single" w:sz="4" w:space="0" w:color="auto"/>
            </w:tcBorders>
            <w:shd w:val="clear" w:color="auto" w:fill="auto"/>
            <w:vAlign w:val="center"/>
          </w:tcPr>
          <w:p w14:paraId="2A64798B" w14:textId="77777777" w:rsidR="008066A9" w:rsidRPr="00BB0F2D" w:rsidRDefault="00A4023E"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04</w:t>
            </w:r>
          </w:p>
        </w:tc>
        <w:tc>
          <w:tcPr>
            <w:tcW w:w="766" w:type="pct"/>
            <w:tcBorders>
              <w:top w:val="single" w:sz="12" w:space="0" w:color="auto"/>
              <w:left w:val="nil"/>
              <w:bottom w:val="single" w:sz="4" w:space="0" w:color="auto"/>
              <w:right w:val="single" w:sz="4" w:space="0" w:color="auto"/>
            </w:tcBorders>
          </w:tcPr>
          <w:p w14:paraId="6B978224" w14:textId="77777777" w:rsidR="008066A9" w:rsidRPr="00BB0F2D" w:rsidRDefault="008066A9" w:rsidP="00C06459">
            <w:pPr>
              <w:spacing w:after="0" w:line="240" w:lineRule="auto"/>
              <w:jc w:val="center"/>
              <w:rPr>
                <w:rFonts w:ascii="Calibri" w:eastAsia="Times New Roman" w:hAnsi="Calibri"/>
                <w:color w:val="000000"/>
                <w:sz w:val="22"/>
              </w:rPr>
            </w:pPr>
          </w:p>
        </w:tc>
        <w:tc>
          <w:tcPr>
            <w:tcW w:w="1613" w:type="pct"/>
            <w:tcBorders>
              <w:top w:val="single" w:sz="12" w:space="0" w:color="auto"/>
              <w:left w:val="single" w:sz="4" w:space="0" w:color="auto"/>
              <w:bottom w:val="single" w:sz="4" w:space="0" w:color="auto"/>
              <w:right w:val="single" w:sz="4" w:space="0" w:color="auto"/>
            </w:tcBorders>
            <w:shd w:val="clear" w:color="auto" w:fill="auto"/>
            <w:vAlign w:val="center"/>
          </w:tcPr>
          <w:p w14:paraId="2E688535" w14:textId="77777777" w:rsidR="00A4023E"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“^~\&amp;”</w:t>
            </w:r>
            <w:r w:rsidR="0067158B" w:rsidRPr="00BB0F2D">
              <w:rPr>
                <w:rFonts w:ascii="Calibri" w:eastAsia="Times New Roman" w:hAnsi="Calibri"/>
                <w:color w:val="000000"/>
                <w:sz w:val="22"/>
              </w:rPr>
              <w:t xml:space="preserve"> These characters cannot be included in the transmitted data:</w:t>
            </w:r>
          </w:p>
          <w:p w14:paraId="7ACB0BE8" w14:textId="77777777" w:rsidR="008066A9"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used to</w:t>
            </w:r>
            <w:r w:rsidR="0067158B" w:rsidRPr="00BB0F2D">
              <w:rPr>
                <w:rFonts w:ascii="Calibri" w:eastAsia="Times New Roman" w:hAnsi="Calibri"/>
                <w:color w:val="000000"/>
                <w:sz w:val="22"/>
              </w:rPr>
              <w:t xml:space="preserve"> separate components in a field</w:t>
            </w:r>
          </w:p>
          <w:p w14:paraId="5A94B253" w14:textId="77777777" w:rsidR="00A4023E"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used as a repetition separator</w:t>
            </w:r>
          </w:p>
          <w:p w14:paraId="1589FB7D" w14:textId="77777777" w:rsidR="00A4023E"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w:t>
            </w:r>
            <w:r w:rsidR="0067158B" w:rsidRPr="00BB0F2D">
              <w:rPr>
                <w:rFonts w:ascii="Calibri" w:eastAsia="Times New Roman" w:hAnsi="Calibri"/>
                <w:color w:val="000000"/>
                <w:sz w:val="22"/>
              </w:rPr>
              <w:t xml:space="preserve">  used as an escape delimiter</w:t>
            </w:r>
          </w:p>
          <w:p w14:paraId="69819C03" w14:textId="77777777" w:rsidR="00A4023E"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&amp; </w:t>
            </w:r>
            <w:r w:rsidR="00B6533D" w:rsidRPr="00BB0F2D">
              <w:rPr>
                <w:rFonts w:ascii="Calibri" w:eastAsia="Times New Roman" w:hAnsi="Calibri"/>
                <w:color w:val="000000"/>
                <w:sz w:val="22"/>
              </w:rPr>
              <w:t>used to separate sub-components</w:t>
            </w:r>
          </w:p>
        </w:tc>
      </w:tr>
      <w:tr w:rsidR="00B90A1E" w:rsidRPr="00BB0F2D" w14:paraId="45D911E5" w14:textId="77777777" w:rsidTr="00A778A9">
        <w:trPr>
          <w:cantSplit/>
          <w:trHeight w:val="546"/>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54A6C3D6" w14:textId="77777777" w:rsidR="00C06459" w:rsidRPr="000B5ECB" w:rsidRDefault="00C06459" w:rsidP="00233D62">
            <w:pPr>
              <w:spacing w:after="0" w:line="240" w:lineRule="auto"/>
              <w:rPr>
                <w:rFonts w:ascii="Calibri" w:eastAsia="Times New Roman" w:hAnsi="Calibri"/>
                <w:color w:val="auto"/>
                <w:sz w:val="22"/>
              </w:rPr>
            </w:pPr>
            <w:r w:rsidRPr="000B5ECB">
              <w:rPr>
                <w:rFonts w:ascii="Calibri" w:eastAsia="Times New Roman" w:hAnsi="Calibri"/>
                <w:color w:val="auto"/>
                <w:sz w:val="22"/>
              </w:rPr>
              <w:t>Sending Application</w:t>
            </w:r>
          </w:p>
        </w:tc>
        <w:tc>
          <w:tcPr>
            <w:tcW w:w="490" w:type="pct"/>
            <w:tcBorders>
              <w:top w:val="single" w:sz="4" w:space="0" w:color="auto"/>
              <w:left w:val="nil"/>
              <w:bottom w:val="single" w:sz="4" w:space="0" w:color="auto"/>
              <w:right w:val="single" w:sz="4" w:space="0" w:color="auto"/>
            </w:tcBorders>
            <w:shd w:val="clear" w:color="auto" w:fill="auto"/>
            <w:vAlign w:val="center"/>
          </w:tcPr>
          <w:p w14:paraId="1CB3D3F8" w14:textId="77777777" w:rsidR="00C06459" w:rsidRPr="00BB0F2D" w:rsidRDefault="00C0645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MSH.3</w:t>
            </w:r>
          </w:p>
        </w:tc>
        <w:tc>
          <w:tcPr>
            <w:tcW w:w="547" w:type="pct"/>
            <w:tcBorders>
              <w:top w:val="single" w:sz="4" w:space="0" w:color="auto"/>
              <w:left w:val="nil"/>
              <w:bottom w:val="single" w:sz="4" w:space="0" w:color="auto"/>
              <w:right w:val="single" w:sz="4" w:space="0" w:color="auto"/>
            </w:tcBorders>
            <w:shd w:val="clear" w:color="auto" w:fill="auto"/>
            <w:vAlign w:val="center"/>
          </w:tcPr>
          <w:p w14:paraId="39D781CC" w14:textId="77777777" w:rsidR="00C06459" w:rsidRPr="00BB0F2D" w:rsidRDefault="00C06459" w:rsidP="00233D62">
            <w:pPr>
              <w:spacing w:after="0" w:line="240" w:lineRule="auto"/>
              <w:rPr>
                <w:rFonts w:ascii="Calibri" w:eastAsia="Times New Roman" w:hAnsi="Calibri"/>
                <w:color w:val="000000"/>
                <w:sz w:val="22"/>
              </w:rPr>
            </w:pPr>
          </w:p>
          <w:p w14:paraId="1B9B4B80" w14:textId="77777777" w:rsidR="00C06459" w:rsidRPr="00BB0F2D" w:rsidRDefault="00C0645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2FAC1F8E" w14:textId="77777777" w:rsidR="00C06459" w:rsidRPr="00BB0F2D" w:rsidRDefault="00C06459" w:rsidP="00233D62">
            <w:pPr>
              <w:spacing w:after="0" w:line="240" w:lineRule="auto"/>
              <w:rPr>
                <w:rFonts w:ascii="Calibri" w:eastAsia="Times New Roman" w:hAnsi="Calibri"/>
                <w:color w:val="000000"/>
                <w:sz w:val="22"/>
              </w:rPr>
            </w:pPr>
          </w:p>
          <w:p w14:paraId="79434AF2" w14:textId="77777777" w:rsidR="00C0645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HD</w:t>
            </w:r>
          </w:p>
        </w:tc>
        <w:tc>
          <w:tcPr>
            <w:tcW w:w="404" w:type="pct"/>
            <w:tcBorders>
              <w:top w:val="single" w:sz="12" w:space="0" w:color="auto"/>
              <w:left w:val="nil"/>
              <w:bottom w:val="single" w:sz="4" w:space="0" w:color="auto"/>
              <w:right w:val="single" w:sz="4" w:space="0" w:color="auto"/>
            </w:tcBorders>
            <w:shd w:val="clear" w:color="auto" w:fill="auto"/>
            <w:vAlign w:val="center"/>
          </w:tcPr>
          <w:p w14:paraId="259F273E" w14:textId="77777777" w:rsidR="00C0645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227</w:t>
            </w:r>
          </w:p>
        </w:tc>
        <w:tc>
          <w:tcPr>
            <w:tcW w:w="766" w:type="pct"/>
            <w:tcBorders>
              <w:top w:val="single" w:sz="12" w:space="0" w:color="auto"/>
              <w:left w:val="nil"/>
              <w:bottom w:val="single" w:sz="4" w:space="0" w:color="auto"/>
              <w:right w:val="single" w:sz="4" w:space="0" w:color="auto"/>
            </w:tcBorders>
          </w:tcPr>
          <w:p w14:paraId="65B13CC7" w14:textId="77777777" w:rsidR="00C06459" w:rsidRPr="00BB0F2D" w:rsidRDefault="00C06459" w:rsidP="00C06459">
            <w:pPr>
              <w:spacing w:after="0" w:line="240" w:lineRule="auto"/>
              <w:jc w:val="center"/>
              <w:rPr>
                <w:rFonts w:ascii="Calibri" w:eastAsia="Times New Roman" w:hAnsi="Calibri"/>
                <w:color w:val="000000"/>
                <w:sz w:val="22"/>
              </w:rPr>
            </w:pPr>
          </w:p>
          <w:p w14:paraId="5B759487" w14:textId="77777777" w:rsidR="00C06459" w:rsidRPr="00BB0F2D" w:rsidRDefault="00C06459" w:rsidP="00C06459">
            <w:pPr>
              <w:spacing w:after="0" w:line="240" w:lineRule="auto"/>
              <w:jc w:val="center"/>
              <w:rPr>
                <w:rFonts w:ascii="Calibri" w:eastAsia="Times New Roman" w:hAnsi="Calibri"/>
                <w:color w:val="000000"/>
                <w:sz w:val="22"/>
              </w:rPr>
            </w:pPr>
          </w:p>
          <w:p w14:paraId="48CFF102" w14:textId="77777777" w:rsidR="00C06459" w:rsidRPr="00BB0F2D" w:rsidRDefault="00C06459" w:rsidP="00C06459">
            <w:pPr>
              <w:spacing w:after="0" w:line="240" w:lineRule="auto"/>
              <w:rPr>
                <w:rFonts w:ascii="Calibri" w:eastAsia="Times New Roman" w:hAnsi="Calibri"/>
                <w:color w:val="000000"/>
                <w:sz w:val="22"/>
              </w:rPr>
            </w:pPr>
          </w:p>
          <w:p w14:paraId="6C5DBE21" w14:textId="77777777" w:rsidR="00C06459" w:rsidRPr="00BB0F2D" w:rsidRDefault="00001EB4" w:rsidP="00C06459">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CS </w:t>
            </w:r>
            <w:r w:rsidR="00C06459" w:rsidRPr="00BB0F2D">
              <w:rPr>
                <w:rFonts w:ascii="Calibri" w:eastAsia="Times New Roman" w:hAnsi="Calibri"/>
                <w:color w:val="000000"/>
                <w:sz w:val="22"/>
              </w:rPr>
              <w:t>89</w:t>
            </w:r>
          </w:p>
        </w:tc>
        <w:tc>
          <w:tcPr>
            <w:tcW w:w="1613" w:type="pct"/>
            <w:tcBorders>
              <w:top w:val="single" w:sz="12" w:space="0" w:color="auto"/>
              <w:left w:val="single" w:sz="4" w:space="0" w:color="auto"/>
              <w:bottom w:val="single" w:sz="4" w:space="0" w:color="auto"/>
              <w:right w:val="single" w:sz="4" w:space="0" w:color="auto"/>
            </w:tcBorders>
            <w:shd w:val="clear" w:color="auto" w:fill="auto"/>
            <w:vAlign w:val="center"/>
          </w:tcPr>
          <w:p w14:paraId="6353E11C" w14:textId="77777777" w:rsidR="00CE383D" w:rsidRDefault="00BD19FD" w:rsidP="00CE383D">
            <w:pPr>
              <w:spacing w:after="0" w:line="240" w:lineRule="auto"/>
              <w:rPr>
                <w:rFonts w:ascii="Calibri" w:eastAsia="Times New Roman" w:hAnsi="Calibri"/>
                <w:color w:val="000000"/>
                <w:sz w:val="22"/>
              </w:rPr>
            </w:pPr>
            <w:r>
              <w:rPr>
                <w:rFonts w:ascii="Calibri" w:eastAsia="Times New Roman" w:hAnsi="Calibri"/>
                <w:color w:val="000000"/>
                <w:sz w:val="22"/>
              </w:rPr>
              <w:t xml:space="preserve">Quest sends </w:t>
            </w:r>
            <w:r w:rsidR="00CE383D">
              <w:rPr>
                <w:rFonts w:ascii="Calibri" w:eastAsia="Times New Roman" w:hAnsi="Calibri"/>
                <w:color w:val="000000"/>
                <w:sz w:val="22"/>
              </w:rPr>
              <w:t xml:space="preserve">“LAB” and the CloverLeaf proc changes it to </w:t>
            </w:r>
            <w:r>
              <w:rPr>
                <w:rFonts w:ascii="Calibri" w:eastAsia="Times New Roman" w:hAnsi="Calibri"/>
                <w:color w:val="000000"/>
                <w:sz w:val="22"/>
              </w:rPr>
              <w:t>“BMGQUEST”</w:t>
            </w:r>
            <w:r w:rsidR="00CE383D">
              <w:rPr>
                <w:rFonts w:ascii="Calibri" w:eastAsia="Times New Roman" w:hAnsi="Calibri"/>
                <w:color w:val="000000"/>
                <w:sz w:val="22"/>
              </w:rPr>
              <w:t>.</w:t>
            </w:r>
            <w:r>
              <w:rPr>
                <w:rFonts w:ascii="Calibri" w:eastAsia="Times New Roman" w:hAnsi="Calibri"/>
                <w:color w:val="000000"/>
                <w:sz w:val="22"/>
              </w:rPr>
              <w:t xml:space="preserve"> The </w:t>
            </w:r>
            <w:r w:rsidR="00C06459" w:rsidRPr="00BB0F2D">
              <w:rPr>
                <w:rFonts w:ascii="Calibri" w:eastAsia="Times New Roman" w:hAnsi="Calibri"/>
                <w:color w:val="000000"/>
                <w:sz w:val="22"/>
              </w:rPr>
              <w:t xml:space="preserve">Cerner Mod Object script, </w:t>
            </w:r>
            <w:r>
              <w:rPr>
                <w:rStyle w:val="PlaceholderText"/>
                <w:rFonts w:ascii="Calibri" w:hAnsi="Calibri"/>
                <w:color w:val="auto"/>
                <w:sz w:val="22"/>
              </w:rPr>
              <w:t>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00C06459" w:rsidRPr="00BB0F2D">
              <w:rPr>
                <w:rStyle w:val="PlaceholderText"/>
                <w:rFonts w:ascii="Calibri" w:hAnsi="Calibri"/>
                <w:color w:val="auto"/>
                <w:sz w:val="22"/>
              </w:rPr>
              <w:t xml:space="preserve">, </w:t>
            </w:r>
            <w:r w:rsidR="00CE383D">
              <w:rPr>
                <w:rStyle w:val="PlaceholderText"/>
                <w:rFonts w:ascii="Calibri" w:hAnsi="Calibri"/>
                <w:color w:val="auto"/>
                <w:sz w:val="22"/>
              </w:rPr>
              <w:t xml:space="preserve">will </w:t>
            </w:r>
            <w:r w:rsidR="00CE383D">
              <w:rPr>
                <w:rFonts w:ascii="Calibri" w:eastAsia="Times New Roman" w:hAnsi="Calibri"/>
                <w:color w:val="000000"/>
                <w:sz w:val="22"/>
              </w:rPr>
              <w:t>change</w:t>
            </w:r>
            <w:r>
              <w:rPr>
                <w:rFonts w:ascii="Calibri" w:eastAsia="Times New Roman" w:hAnsi="Calibri"/>
                <w:color w:val="000000"/>
                <w:sz w:val="22"/>
              </w:rPr>
              <w:t xml:space="preserve"> “BMGQUEST”</w:t>
            </w:r>
            <w:r w:rsidR="00C06459" w:rsidRPr="00BB0F2D">
              <w:rPr>
                <w:rFonts w:ascii="Calibri" w:eastAsia="Times New Roman" w:hAnsi="Calibri"/>
                <w:color w:val="000000"/>
                <w:sz w:val="22"/>
              </w:rPr>
              <w:t xml:space="preserve"> </w:t>
            </w:r>
            <w:r w:rsidRPr="00BB0F2D">
              <w:rPr>
                <w:rFonts w:ascii="Calibri" w:eastAsia="Times New Roman" w:hAnsi="Calibri"/>
                <w:color w:val="000000"/>
                <w:sz w:val="22"/>
              </w:rPr>
              <w:t>to</w:t>
            </w:r>
            <w:r>
              <w:rPr>
                <w:rFonts w:ascii="Calibri" w:eastAsia="Times New Roman" w:hAnsi="Calibri"/>
                <w:color w:val="000000"/>
                <w:sz w:val="22"/>
              </w:rPr>
              <w:t xml:space="preserve"> </w:t>
            </w:r>
            <w:r w:rsidRPr="00BB0F2D">
              <w:rPr>
                <w:rFonts w:ascii="Calibri" w:eastAsia="Times New Roman" w:hAnsi="Calibri"/>
                <w:color w:val="000000"/>
                <w:sz w:val="22"/>
              </w:rPr>
              <w:t>“</w:t>
            </w:r>
            <w:r>
              <w:rPr>
                <w:rFonts w:ascii="Calibri" w:eastAsia="Times New Roman" w:hAnsi="Calibri"/>
                <w:color w:val="000000"/>
                <w:sz w:val="22"/>
              </w:rPr>
              <w:t>QUEST</w:t>
            </w:r>
            <w:r w:rsidRPr="00BB0F2D">
              <w:rPr>
                <w:rFonts w:ascii="Calibri" w:eastAsia="Times New Roman" w:hAnsi="Calibri"/>
                <w:color w:val="000000"/>
                <w:sz w:val="22"/>
              </w:rPr>
              <w:t>__UNMATCH</w:t>
            </w:r>
            <w:r>
              <w:rPr>
                <w:rFonts w:ascii="Calibri" w:eastAsia="Times New Roman" w:hAnsi="Calibri"/>
                <w:color w:val="000000"/>
                <w:sz w:val="22"/>
              </w:rPr>
              <w:t xml:space="preserve">” </w:t>
            </w:r>
            <w:r w:rsidR="00CE383D">
              <w:rPr>
                <w:rFonts w:ascii="Calibri" w:eastAsia="Times New Roman" w:hAnsi="Calibri"/>
                <w:color w:val="000000"/>
                <w:sz w:val="22"/>
              </w:rPr>
              <w:t xml:space="preserve">only </w:t>
            </w:r>
            <w:r w:rsidR="00C77A4B">
              <w:rPr>
                <w:rFonts w:ascii="Calibri" w:eastAsia="Times New Roman" w:hAnsi="Calibri"/>
                <w:color w:val="000000"/>
                <w:sz w:val="22"/>
              </w:rPr>
              <w:t>when</w:t>
            </w:r>
            <w:r w:rsidR="008066A9" w:rsidRPr="00BB0F2D">
              <w:rPr>
                <w:rFonts w:ascii="Calibri" w:eastAsia="Times New Roman" w:hAnsi="Calibri"/>
                <w:color w:val="000000"/>
                <w:sz w:val="22"/>
              </w:rPr>
              <w:t xml:space="preserve"> the person match fail</w:t>
            </w:r>
            <w:r>
              <w:rPr>
                <w:rFonts w:ascii="Calibri" w:eastAsia="Times New Roman" w:hAnsi="Calibri"/>
                <w:color w:val="000000"/>
                <w:sz w:val="22"/>
              </w:rPr>
              <w:t>s</w:t>
            </w:r>
            <w:r w:rsidR="00C06459" w:rsidRPr="00BB0F2D">
              <w:rPr>
                <w:rFonts w:ascii="Calibri" w:eastAsia="Times New Roman" w:hAnsi="Calibri"/>
                <w:color w:val="000000"/>
                <w:sz w:val="22"/>
              </w:rPr>
              <w:t xml:space="preserve">. </w:t>
            </w:r>
          </w:p>
          <w:p w14:paraId="23EFE962" w14:textId="77777777" w:rsidR="00C06459" w:rsidRPr="00BB0F2D" w:rsidRDefault="00C06459" w:rsidP="00CE383D">
            <w:pPr>
              <w:spacing w:after="0" w:line="240" w:lineRule="auto"/>
              <w:rPr>
                <w:rFonts w:ascii="Calibri" w:eastAsia="Times New Roman" w:hAnsi="Calibri"/>
                <w:color w:val="000000"/>
                <w:sz w:val="22"/>
              </w:rPr>
            </w:pPr>
            <w:r w:rsidRPr="00BB0F2D">
              <w:rPr>
                <w:rFonts w:ascii="Calibri" w:eastAsia="Times New Roman" w:hAnsi="Calibri"/>
                <w:color w:val="000000"/>
                <w:sz w:val="22"/>
              </w:rPr>
              <w:t>This field identifies the contributor system used to process the message.</w:t>
            </w:r>
          </w:p>
        </w:tc>
      </w:tr>
      <w:tr w:rsidR="00B90A1E" w:rsidRPr="00BB0F2D" w14:paraId="2CD75098"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339047FF" w14:textId="77777777" w:rsidR="00C06459" w:rsidRPr="00BB0F2D" w:rsidRDefault="00C0645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Sending Facility</w:t>
            </w:r>
          </w:p>
        </w:tc>
        <w:tc>
          <w:tcPr>
            <w:tcW w:w="490" w:type="pct"/>
            <w:tcBorders>
              <w:top w:val="single" w:sz="4" w:space="0" w:color="auto"/>
              <w:left w:val="nil"/>
              <w:bottom w:val="single" w:sz="4" w:space="0" w:color="auto"/>
              <w:right w:val="single" w:sz="4" w:space="0" w:color="auto"/>
            </w:tcBorders>
            <w:shd w:val="clear" w:color="auto" w:fill="auto"/>
            <w:vAlign w:val="center"/>
          </w:tcPr>
          <w:p w14:paraId="4126D841" w14:textId="77777777" w:rsidR="00C06459" w:rsidRPr="00BB0F2D" w:rsidRDefault="00C0645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MSH.4</w:t>
            </w:r>
          </w:p>
        </w:tc>
        <w:tc>
          <w:tcPr>
            <w:tcW w:w="547" w:type="pct"/>
            <w:tcBorders>
              <w:top w:val="single" w:sz="4" w:space="0" w:color="auto"/>
              <w:left w:val="nil"/>
              <w:bottom w:val="single" w:sz="4" w:space="0" w:color="auto"/>
              <w:right w:val="single" w:sz="4" w:space="0" w:color="auto"/>
            </w:tcBorders>
            <w:shd w:val="clear" w:color="auto" w:fill="auto"/>
            <w:vAlign w:val="center"/>
          </w:tcPr>
          <w:p w14:paraId="0A430E8F" w14:textId="77777777" w:rsidR="00C06459" w:rsidRPr="00BB0F2D" w:rsidRDefault="00C0645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4992285D" w14:textId="77777777" w:rsidR="00C0645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HD</w:t>
            </w:r>
          </w:p>
        </w:tc>
        <w:tc>
          <w:tcPr>
            <w:tcW w:w="404" w:type="pct"/>
            <w:tcBorders>
              <w:top w:val="single" w:sz="4" w:space="0" w:color="auto"/>
              <w:left w:val="nil"/>
              <w:bottom w:val="single" w:sz="4" w:space="0" w:color="auto"/>
              <w:right w:val="single" w:sz="4" w:space="0" w:color="auto"/>
            </w:tcBorders>
            <w:shd w:val="clear" w:color="auto" w:fill="auto"/>
            <w:vAlign w:val="center"/>
          </w:tcPr>
          <w:p w14:paraId="07235C45" w14:textId="77777777" w:rsidR="00C06459" w:rsidRPr="00BB0F2D" w:rsidRDefault="008066A9" w:rsidP="00233D62">
            <w:pPr>
              <w:spacing w:after="0" w:line="240" w:lineRule="auto"/>
              <w:rPr>
                <w:rFonts w:ascii="Calibri" w:eastAsia="Times New Roman" w:hAnsi="Calibri"/>
                <w:color w:val="000000"/>
                <w:sz w:val="22"/>
              </w:rPr>
            </w:pPr>
            <w:r w:rsidRPr="00BB0F2D">
              <w:rPr>
                <w:rFonts w:ascii="Calibri" w:eastAsia="Times New Roman" w:hAnsi="Calibri"/>
                <w:color w:val="000000"/>
                <w:sz w:val="22"/>
              </w:rPr>
              <w:t>227</w:t>
            </w:r>
          </w:p>
        </w:tc>
        <w:tc>
          <w:tcPr>
            <w:tcW w:w="766" w:type="pct"/>
            <w:tcBorders>
              <w:top w:val="single" w:sz="4" w:space="0" w:color="auto"/>
              <w:left w:val="nil"/>
              <w:bottom w:val="single" w:sz="4" w:space="0" w:color="auto"/>
              <w:right w:val="single" w:sz="4" w:space="0" w:color="auto"/>
            </w:tcBorders>
          </w:tcPr>
          <w:p w14:paraId="7297666E" w14:textId="77777777" w:rsidR="00C06459" w:rsidRPr="00BB0F2D" w:rsidRDefault="00C06459" w:rsidP="00336BFC">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5417FF9" w14:textId="77777777" w:rsidR="00C06459" w:rsidRPr="00BB0F2D" w:rsidRDefault="000B5ECB" w:rsidP="000B5ECB">
            <w:pPr>
              <w:spacing w:after="0" w:line="240" w:lineRule="auto"/>
              <w:rPr>
                <w:rFonts w:ascii="Calibri" w:eastAsia="Times New Roman" w:hAnsi="Calibri"/>
                <w:color w:val="FF0000"/>
                <w:sz w:val="22"/>
              </w:rPr>
            </w:pPr>
            <w:r>
              <w:rPr>
                <w:rFonts w:ascii="Calibri" w:eastAsia="Times New Roman" w:hAnsi="Calibri"/>
                <w:color w:val="000000"/>
                <w:sz w:val="22"/>
              </w:rPr>
              <w:t>Quest sends “TMP” in this field.</w:t>
            </w:r>
          </w:p>
        </w:tc>
      </w:tr>
      <w:tr w:rsidR="00B90A1E" w:rsidRPr="00BB0F2D" w14:paraId="6A9AD41B" w14:textId="77777777" w:rsidTr="00A778A9">
        <w:trPr>
          <w:cantSplit/>
          <w:trHeight w:val="530"/>
        </w:trPr>
        <w:tc>
          <w:tcPr>
            <w:tcW w:w="858" w:type="pct"/>
            <w:tcBorders>
              <w:top w:val="nil"/>
              <w:left w:val="single" w:sz="4" w:space="0" w:color="auto"/>
              <w:bottom w:val="single" w:sz="4" w:space="0" w:color="auto"/>
              <w:right w:val="single" w:sz="4" w:space="0" w:color="auto"/>
            </w:tcBorders>
            <w:shd w:val="clear" w:color="auto" w:fill="auto"/>
            <w:vAlign w:val="center"/>
          </w:tcPr>
          <w:p w14:paraId="5B3BA897"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Receiving Application</w:t>
            </w:r>
          </w:p>
        </w:tc>
        <w:tc>
          <w:tcPr>
            <w:tcW w:w="490" w:type="pct"/>
            <w:tcBorders>
              <w:top w:val="nil"/>
              <w:left w:val="nil"/>
              <w:bottom w:val="single" w:sz="4" w:space="0" w:color="auto"/>
              <w:right w:val="single" w:sz="4" w:space="0" w:color="auto"/>
            </w:tcBorders>
            <w:shd w:val="clear" w:color="auto" w:fill="auto"/>
            <w:vAlign w:val="center"/>
          </w:tcPr>
          <w:p w14:paraId="1ABF8CBD"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MSH.5</w:t>
            </w:r>
          </w:p>
        </w:tc>
        <w:tc>
          <w:tcPr>
            <w:tcW w:w="547" w:type="pct"/>
            <w:tcBorders>
              <w:top w:val="nil"/>
              <w:left w:val="nil"/>
              <w:bottom w:val="single" w:sz="4" w:space="0" w:color="auto"/>
              <w:right w:val="single" w:sz="4" w:space="0" w:color="auto"/>
            </w:tcBorders>
            <w:shd w:val="clear" w:color="auto" w:fill="auto"/>
            <w:vAlign w:val="center"/>
          </w:tcPr>
          <w:p w14:paraId="4186E702" w14:textId="77777777" w:rsidR="008066A9" w:rsidRPr="00BB0F2D" w:rsidRDefault="000B5ECB" w:rsidP="008066A9">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nil"/>
              <w:left w:val="nil"/>
              <w:bottom w:val="single" w:sz="4" w:space="0" w:color="auto"/>
              <w:right w:val="single" w:sz="4" w:space="0" w:color="auto"/>
            </w:tcBorders>
            <w:shd w:val="clear" w:color="auto" w:fill="auto"/>
            <w:vAlign w:val="center"/>
          </w:tcPr>
          <w:p w14:paraId="6F5901FA"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HD</w:t>
            </w:r>
          </w:p>
        </w:tc>
        <w:tc>
          <w:tcPr>
            <w:tcW w:w="404" w:type="pct"/>
            <w:tcBorders>
              <w:top w:val="nil"/>
              <w:left w:val="nil"/>
              <w:bottom w:val="single" w:sz="4" w:space="0" w:color="auto"/>
              <w:right w:val="single" w:sz="4" w:space="0" w:color="auto"/>
            </w:tcBorders>
            <w:shd w:val="clear" w:color="auto" w:fill="auto"/>
            <w:vAlign w:val="center"/>
          </w:tcPr>
          <w:p w14:paraId="44ADD43F"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227</w:t>
            </w:r>
          </w:p>
        </w:tc>
        <w:tc>
          <w:tcPr>
            <w:tcW w:w="766" w:type="pct"/>
            <w:tcBorders>
              <w:top w:val="single" w:sz="4" w:space="0" w:color="auto"/>
              <w:left w:val="nil"/>
              <w:bottom w:val="single" w:sz="4" w:space="0" w:color="auto"/>
              <w:right w:val="single" w:sz="4" w:space="0" w:color="auto"/>
            </w:tcBorders>
            <w:vAlign w:val="center"/>
          </w:tcPr>
          <w:p w14:paraId="5BB45B9D"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CS 15679</w:t>
            </w:r>
          </w:p>
        </w:tc>
        <w:tc>
          <w:tcPr>
            <w:tcW w:w="1613" w:type="pct"/>
            <w:tcBorders>
              <w:top w:val="nil"/>
              <w:left w:val="single" w:sz="4" w:space="0" w:color="auto"/>
              <w:bottom w:val="single" w:sz="4" w:space="0" w:color="auto"/>
              <w:right w:val="single" w:sz="4" w:space="0" w:color="auto"/>
            </w:tcBorders>
            <w:shd w:val="clear" w:color="auto" w:fill="auto"/>
            <w:vAlign w:val="center"/>
          </w:tcPr>
          <w:p w14:paraId="312B7100" w14:textId="77777777" w:rsidR="008066A9" w:rsidRPr="00BB0F2D" w:rsidRDefault="000B5ECB" w:rsidP="008066A9">
            <w:pPr>
              <w:spacing w:after="0" w:line="240" w:lineRule="auto"/>
              <w:rPr>
                <w:rFonts w:ascii="Calibri" w:eastAsia="Times New Roman" w:hAnsi="Calibri"/>
                <w:color w:val="000000"/>
                <w:sz w:val="22"/>
              </w:rPr>
            </w:pPr>
            <w:r>
              <w:rPr>
                <w:rFonts w:ascii="Calibri" w:eastAsia="Times New Roman" w:hAnsi="Calibri"/>
                <w:color w:val="000000"/>
                <w:sz w:val="22"/>
              </w:rPr>
              <w:t>Field is blank.</w:t>
            </w:r>
          </w:p>
        </w:tc>
      </w:tr>
      <w:tr w:rsidR="00B90A1E" w:rsidRPr="00BB0F2D" w14:paraId="2B41F055" w14:textId="77777777" w:rsidTr="00A778A9">
        <w:trPr>
          <w:cantSplit/>
          <w:trHeight w:val="530"/>
        </w:trPr>
        <w:tc>
          <w:tcPr>
            <w:tcW w:w="858" w:type="pct"/>
            <w:tcBorders>
              <w:top w:val="nil"/>
              <w:left w:val="single" w:sz="4" w:space="0" w:color="auto"/>
              <w:bottom w:val="single" w:sz="4" w:space="0" w:color="auto"/>
              <w:right w:val="single" w:sz="4" w:space="0" w:color="auto"/>
            </w:tcBorders>
            <w:shd w:val="clear" w:color="auto" w:fill="auto"/>
            <w:vAlign w:val="center"/>
          </w:tcPr>
          <w:p w14:paraId="50C7F81C"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Receiving Facility</w:t>
            </w:r>
          </w:p>
        </w:tc>
        <w:tc>
          <w:tcPr>
            <w:tcW w:w="490" w:type="pct"/>
            <w:tcBorders>
              <w:top w:val="nil"/>
              <w:left w:val="nil"/>
              <w:bottom w:val="single" w:sz="4" w:space="0" w:color="auto"/>
              <w:right w:val="single" w:sz="4" w:space="0" w:color="auto"/>
            </w:tcBorders>
            <w:shd w:val="clear" w:color="auto" w:fill="auto"/>
            <w:vAlign w:val="center"/>
          </w:tcPr>
          <w:p w14:paraId="22861E05"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MSH.6</w:t>
            </w:r>
          </w:p>
        </w:tc>
        <w:tc>
          <w:tcPr>
            <w:tcW w:w="547" w:type="pct"/>
            <w:tcBorders>
              <w:top w:val="nil"/>
              <w:left w:val="nil"/>
              <w:bottom w:val="single" w:sz="4" w:space="0" w:color="auto"/>
              <w:right w:val="single" w:sz="4" w:space="0" w:color="auto"/>
            </w:tcBorders>
            <w:shd w:val="clear" w:color="auto" w:fill="auto"/>
            <w:vAlign w:val="center"/>
          </w:tcPr>
          <w:p w14:paraId="0E3A631C" w14:textId="77777777" w:rsidR="008066A9" w:rsidRPr="00BB0F2D" w:rsidRDefault="007C1901"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nil"/>
              <w:left w:val="nil"/>
              <w:bottom w:val="single" w:sz="4" w:space="0" w:color="auto"/>
              <w:right w:val="single" w:sz="4" w:space="0" w:color="auto"/>
            </w:tcBorders>
            <w:shd w:val="clear" w:color="auto" w:fill="auto"/>
            <w:vAlign w:val="center"/>
          </w:tcPr>
          <w:p w14:paraId="70F8F2F9"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HD</w:t>
            </w:r>
          </w:p>
        </w:tc>
        <w:tc>
          <w:tcPr>
            <w:tcW w:w="404" w:type="pct"/>
            <w:tcBorders>
              <w:top w:val="nil"/>
              <w:left w:val="nil"/>
              <w:bottom w:val="single" w:sz="4" w:space="0" w:color="auto"/>
              <w:right w:val="single" w:sz="4" w:space="0" w:color="auto"/>
            </w:tcBorders>
            <w:shd w:val="clear" w:color="auto" w:fill="auto"/>
            <w:vAlign w:val="center"/>
          </w:tcPr>
          <w:p w14:paraId="198E3771" w14:textId="77777777" w:rsidR="008066A9" w:rsidRPr="00BB0F2D" w:rsidRDefault="008066A9" w:rsidP="008066A9">
            <w:pPr>
              <w:spacing w:after="0" w:line="240" w:lineRule="auto"/>
              <w:jc w:val="both"/>
              <w:rPr>
                <w:rFonts w:ascii="Calibri" w:eastAsia="Times New Roman" w:hAnsi="Calibri"/>
                <w:color w:val="000000"/>
                <w:sz w:val="22"/>
              </w:rPr>
            </w:pPr>
            <w:r w:rsidRPr="00BB0F2D">
              <w:rPr>
                <w:rFonts w:ascii="Calibri" w:eastAsia="Times New Roman" w:hAnsi="Calibri"/>
                <w:color w:val="000000"/>
                <w:sz w:val="22"/>
              </w:rPr>
              <w:t>227</w:t>
            </w:r>
          </w:p>
        </w:tc>
        <w:tc>
          <w:tcPr>
            <w:tcW w:w="766" w:type="pct"/>
            <w:tcBorders>
              <w:top w:val="single" w:sz="4" w:space="0" w:color="auto"/>
              <w:left w:val="nil"/>
              <w:bottom w:val="single" w:sz="4" w:space="0" w:color="auto"/>
              <w:right w:val="single" w:sz="4" w:space="0" w:color="auto"/>
            </w:tcBorders>
            <w:vAlign w:val="center"/>
          </w:tcPr>
          <w:p w14:paraId="7FF19CA0" w14:textId="77777777" w:rsidR="008066A9" w:rsidRPr="00BB0F2D" w:rsidRDefault="008066A9" w:rsidP="008066A9">
            <w:pPr>
              <w:spacing w:after="0" w:line="240" w:lineRule="auto"/>
              <w:jc w:val="both"/>
              <w:rPr>
                <w:rFonts w:ascii="Calibri" w:eastAsia="Times New Roman" w:hAnsi="Calibri"/>
                <w:color w:val="000000"/>
                <w:sz w:val="22"/>
              </w:rPr>
            </w:pPr>
          </w:p>
        </w:tc>
        <w:tc>
          <w:tcPr>
            <w:tcW w:w="1613" w:type="pct"/>
            <w:tcBorders>
              <w:top w:val="nil"/>
              <w:left w:val="single" w:sz="4" w:space="0" w:color="auto"/>
              <w:bottom w:val="single" w:sz="4" w:space="0" w:color="auto"/>
              <w:right w:val="single" w:sz="4" w:space="0" w:color="auto"/>
            </w:tcBorders>
            <w:shd w:val="clear" w:color="auto" w:fill="auto"/>
            <w:vAlign w:val="center"/>
          </w:tcPr>
          <w:p w14:paraId="73129744" w14:textId="77777777" w:rsidR="008066A9" w:rsidRPr="00BB0F2D" w:rsidRDefault="008066A9" w:rsidP="00C77A4B">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w:t>
            </w:r>
            <w:r w:rsidR="000B5ECB">
              <w:rPr>
                <w:rFonts w:ascii="Calibri" w:eastAsia="Times New Roman" w:hAnsi="Calibri"/>
                <w:color w:val="000000"/>
                <w:sz w:val="22"/>
              </w:rPr>
              <w:t>Quest</w:t>
            </w:r>
            <w:r w:rsidR="00C77A4B">
              <w:rPr>
                <w:rFonts w:ascii="Calibri" w:eastAsia="Times New Roman" w:hAnsi="Calibri"/>
                <w:color w:val="000000"/>
                <w:sz w:val="22"/>
              </w:rPr>
              <w:t xml:space="preserve"> sends the Client Account N</w:t>
            </w:r>
            <w:r w:rsidR="000B5ECB">
              <w:rPr>
                <w:rFonts w:ascii="Calibri" w:eastAsia="Times New Roman" w:hAnsi="Calibri"/>
                <w:color w:val="000000"/>
                <w:sz w:val="22"/>
              </w:rPr>
              <w:t xml:space="preserve">umber of the BMG </w:t>
            </w:r>
            <w:r w:rsidR="00C77A4B">
              <w:rPr>
                <w:rFonts w:ascii="Calibri" w:eastAsia="Times New Roman" w:hAnsi="Calibri"/>
                <w:color w:val="000000"/>
                <w:sz w:val="22"/>
              </w:rPr>
              <w:t>office that placed the order.</w:t>
            </w:r>
          </w:p>
        </w:tc>
      </w:tr>
      <w:tr w:rsidR="00B90A1E" w:rsidRPr="00BB0F2D" w14:paraId="646E3005" w14:textId="77777777" w:rsidTr="00A778A9">
        <w:trPr>
          <w:cantSplit/>
          <w:trHeight w:val="530"/>
        </w:trPr>
        <w:tc>
          <w:tcPr>
            <w:tcW w:w="858" w:type="pct"/>
            <w:tcBorders>
              <w:top w:val="nil"/>
              <w:left w:val="single" w:sz="4" w:space="0" w:color="auto"/>
              <w:bottom w:val="single" w:sz="4" w:space="0" w:color="auto"/>
              <w:right w:val="single" w:sz="4" w:space="0" w:color="auto"/>
            </w:tcBorders>
            <w:shd w:val="clear" w:color="auto" w:fill="auto"/>
            <w:vAlign w:val="center"/>
          </w:tcPr>
          <w:p w14:paraId="1BADC49F"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Date / Time of Message</w:t>
            </w:r>
          </w:p>
        </w:tc>
        <w:tc>
          <w:tcPr>
            <w:tcW w:w="490" w:type="pct"/>
            <w:tcBorders>
              <w:top w:val="nil"/>
              <w:left w:val="nil"/>
              <w:bottom w:val="single" w:sz="4" w:space="0" w:color="auto"/>
              <w:right w:val="single" w:sz="4" w:space="0" w:color="auto"/>
            </w:tcBorders>
            <w:shd w:val="clear" w:color="auto" w:fill="auto"/>
            <w:vAlign w:val="center"/>
          </w:tcPr>
          <w:p w14:paraId="745CD622"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MSH.7</w:t>
            </w:r>
          </w:p>
        </w:tc>
        <w:tc>
          <w:tcPr>
            <w:tcW w:w="547" w:type="pct"/>
            <w:tcBorders>
              <w:top w:val="nil"/>
              <w:left w:val="nil"/>
              <w:bottom w:val="single" w:sz="4" w:space="0" w:color="auto"/>
              <w:right w:val="single" w:sz="4" w:space="0" w:color="auto"/>
            </w:tcBorders>
            <w:shd w:val="clear" w:color="auto" w:fill="auto"/>
            <w:vAlign w:val="center"/>
          </w:tcPr>
          <w:p w14:paraId="288FD668"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N</w:t>
            </w:r>
          </w:p>
        </w:tc>
        <w:tc>
          <w:tcPr>
            <w:tcW w:w="322" w:type="pct"/>
            <w:tcBorders>
              <w:top w:val="nil"/>
              <w:left w:val="nil"/>
              <w:bottom w:val="single" w:sz="4" w:space="0" w:color="auto"/>
              <w:right w:val="single" w:sz="4" w:space="0" w:color="auto"/>
            </w:tcBorders>
            <w:shd w:val="clear" w:color="auto" w:fill="auto"/>
            <w:vAlign w:val="center"/>
          </w:tcPr>
          <w:p w14:paraId="31211798"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TS</w:t>
            </w:r>
          </w:p>
        </w:tc>
        <w:tc>
          <w:tcPr>
            <w:tcW w:w="404" w:type="pct"/>
            <w:tcBorders>
              <w:top w:val="nil"/>
              <w:left w:val="nil"/>
              <w:bottom w:val="single" w:sz="4" w:space="0" w:color="auto"/>
              <w:right w:val="single" w:sz="4" w:space="0" w:color="auto"/>
            </w:tcBorders>
            <w:shd w:val="clear" w:color="auto" w:fill="auto"/>
            <w:vAlign w:val="center"/>
          </w:tcPr>
          <w:p w14:paraId="5D92E474"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26</w:t>
            </w:r>
          </w:p>
        </w:tc>
        <w:tc>
          <w:tcPr>
            <w:tcW w:w="766" w:type="pct"/>
            <w:tcBorders>
              <w:top w:val="single" w:sz="4" w:space="0" w:color="auto"/>
              <w:left w:val="nil"/>
              <w:bottom w:val="single" w:sz="4" w:space="0" w:color="auto"/>
              <w:right w:val="single" w:sz="4" w:space="0" w:color="auto"/>
            </w:tcBorders>
          </w:tcPr>
          <w:p w14:paraId="675325DB"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nil"/>
              <w:left w:val="single" w:sz="4" w:space="0" w:color="auto"/>
              <w:bottom w:val="single" w:sz="4" w:space="0" w:color="auto"/>
              <w:right w:val="single" w:sz="4" w:space="0" w:color="auto"/>
            </w:tcBorders>
            <w:shd w:val="clear" w:color="auto" w:fill="auto"/>
            <w:vAlign w:val="center"/>
          </w:tcPr>
          <w:p w14:paraId="7BE03C17"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YYYYMMDDHHMM</w:t>
            </w:r>
          </w:p>
        </w:tc>
      </w:tr>
      <w:tr w:rsidR="00B90A1E" w:rsidRPr="00BB0F2D" w14:paraId="64B6F7CD"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72351EC8"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Message Type</w:t>
            </w:r>
          </w:p>
        </w:tc>
        <w:tc>
          <w:tcPr>
            <w:tcW w:w="490" w:type="pct"/>
            <w:tcBorders>
              <w:top w:val="single" w:sz="4" w:space="0" w:color="auto"/>
              <w:left w:val="nil"/>
              <w:bottom w:val="single" w:sz="4" w:space="0" w:color="auto"/>
              <w:right w:val="single" w:sz="4" w:space="0" w:color="auto"/>
            </w:tcBorders>
            <w:shd w:val="clear" w:color="auto" w:fill="auto"/>
            <w:vAlign w:val="center"/>
          </w:tcPr>
          <w:p w14:paraId="7AEADF3B"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MSH.9</w:t>
            </w:r>
          </w:p>
        </w:tc>
        <w:tc>
          <w:tcPr>
            <w:tcW w:w="547" w:type="pct"/>
            <w:tcBorders>
              <w:top w:val="single" w:sz="4" w:space="0" w:color="auto"/>
              <w:left w:val="nil"/>
              <w:bottom w:val="single" w:sz="4" w:space="0" w:color="auto"/>
              <w:right w:val="single" w:sz="4" w:space="0" w:color="auto"/>
            </w:tcBorders>
            <w:shd w:val="clear" w:color="auto" w:fill="auto"/>
            <w:vAlign w:val="center"/>
          </w:tcPr>
          <w:p w14:paraId="1F82CEF3"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784A0522"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MSG</w:t>
            </w:r>
          </w:p>
        </w:tc>
        <w:tc>
          <w:tcPr>
            <w:tcW w:w="404" w:type="pct"/>
            <w:tcBorders>
              <w:top w:val="single" w:sz="4" w:space="0" w:color="auto"/>
              <w:left w:val="nil"/>
              <w:bottom w:val="single" w:sz="4" w:space="0" w:color="auto"/>
              <w:right w:val="single" w:sz="4" w:space="0" w:color="auto"/>
            </w:tcBorders>
            <w:shd w:val="clear" w:color="auto" w:fill="auto"/>
            <w:vAlign w:val="center"/>
          </w:tcPr>
          <w:p w14:paraId="4AB3E6C8"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15</w:t>
            </w:r>
          </w:p>
        </w:tc>
        <w:tc>
          <w:tcPr>
            <w:tcW w:w="766" w:type="pct"/>
            <w:tcBorders>
              <w:top w:val="single" w:sz="4" w:space="0" w:color="auto"/>
              <w:left w:val="nil"/>
              <w:bottom w:val="single" w:sz="4" w:space="0" w:color="auto"/>
              <w:right w:val="single" w:sz="4" w:space="0" w:color="auto"/>
            </w:tcBorders>
          </w:tcPr>
          <w:p w14:paraId="72A96331"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74F3527"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HL7 message type and event triggering the message.</w:t>
            </w:r>
          </w:p>
        </w:tc>
      </w:tr>
      <w:tr w:rsidR="008066A9" w:rsidRPr="00BB0F2D" w14:paraId="765B0BF1"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5A4D5D1F"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Type</w:t>
            </w:r>
          </w:p>
        </w:tc>
        <w:tc>
          <w:tcPr>
            <w:tcW w:w="490" w:type="pct"/>
            <w:tcBorders>
              <w:top w:val="single" w:sz="4" w:space="0" w:color="auto"/>
              <w:left w:val="nil"/>
              <w:bottom w:val="single" w:sz="4" w:space="0" w:color="auto"/>
              <w:right w:val="single" w:sz="4" w:space="0" w:color="auto"/>
            </w:tcBorders>
            <w:shd w:val="clear" w:color="auto" w:fill="auto"/>
            <w:vAlign w:val="center"/>
          </w:tcPr>
          <w:p w14:paraId="64FA4C72"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MSH.9.1</w:t>
            </w:r>
          </w:p>
        </w:tc>
        <w:tc>
          <w:tcPr>
            <w:tcW w:w="547" w:type="pct"/>
            <w:tcBorders>
              <w:top w:val="single" w:sz="4" w:space="0" w:color="auto"/>
              <w:left w:val="nil"/>
              <w:bottom w:val="single" w:sz="4" w:space="0" w:color="auto"/>
              <w:right w:val="single" w:sz="4" w:space="0" w:color="auto"/>
            </w:tcBorders>
            <w:shd w:val="clear" w:color="auto" w:fill="auto"/>
            <w:vAlign w:val="center"/>
          </w:tcPr>
          <w:p w14:paraId="7153979D"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2EEC58F3" w14:textId="77777777" w:rsidR="008066A9" w:rsidRPr="00BB0F2D" w:rsidRDefault="008066A9" w:rsidP="008066A9">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3C1D1FF2" w14:textId="77777777" w:rsidR="008066A9" w:rsidRPr="00BB0F2D" w:rsidRDefault="008066A9" w:rsidP="008066A9">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445F4D32"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7215F8B" w14:textId="77777777" w:rsidR="008066A9"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w:t>
            </w:r>
            <w:r w:rsidR="008066A9" w:rsidRPr="00BB0F2D">
              <w:rPr>
                <w:rFonts w:ascii="Calibri" w:eastAsia="Times New Roman" w:hAnsi="Calibri"/>
                <w:color w:val="000000"/>
                <w:sz w:val="22"/>
              </w:rPr>
              <w:t>ORU</w:t>
            </w:r>
            <w:r w:rsidRPr="00BB0F2D">
              <w:rPr>
                <w:rFonts w:ascii="Calibri" w:eastAsia="Times New Roman" w:hAnsi="Calibri"/>
                <w:color w:val="000000"/>
                <w:sz w:val="22"/>
              </w:rPr>
              <w:t>”</w:t>
            </w:r>
          </w:p>
        </w:tc>
      </w:tr>
      <w:tr w:rsidR="008066A9" w:rsidRPr="00BB0F2D" w14:paraId="5DEC2E8C"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1DE62273"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Event</w:t>
            </w:r>
          </w:p>
        </w:tc>
        <w:tc>
          <w:tcPr>
            <w:tcW w:w="490" w:type="pct"/>
            <w:tcBorders>
              <w:top w:val="single" w:sz="4" w:space="0" w:color="auto"/>
              <w:left w:val="nil"/>
              <w:bottom w:val="single" w:sz="4" w:space="0" w:color="auto"/>
              <w:right w:val="single" w:sz="4" w:space="0" w:color="auto"/>
            </w:tcBorders>
            <w:shd w:val="clear" w:color="auto" w:fill="auto"/>
            <w:vAlign w:val="center"/>
          </w:tcPr>
          <w:p w14:paraId="20C46009"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MSH.9.2</w:t>
            </w:r>
          </w:p>
        </w:tc>
        <w:tc>
          <w:tcPr>
            <w:tcW w:w="547" w:type="pct"/>
            <w:tcBorders>
              <w:top w:val="single" w:sz="4" w:space="0" w:color="auto"/>
              <w:left w:val="nil"/>
              <w:bottom w:val="single" w:sz="4" w:space="0" w:color="auto"/>
              <w:right w:val="single" w:sz="4" w:space="0" w:color="auto"/>
            </w:tcBorders>
            <w:shd w:val="clear" w:color="auto" w:fill="auto"/>
            <w:vAlign w:val="center"/>
          </w:tcPr>
          <w:p w14:paraId="28A4ECF9"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5A23CCAB" w14:textId="77777777" w:rsidR="008066A9" w:rsidRPr="00BB0F2D" w:rsidRDefault="008066A9" w:rsidP="008066A9">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2A6FAF83" w14:textId="77777777" w:rsidR="008066A9" w:rsidRPr="00BB0F2D" w:rsidRDefault="008066A9" w:rsidP="008066A9">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19AD03F1"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D7CF5BE" w14:textId="77777777" w:rsidR="008066A9" w:rsidRPr="00BB0F2D" w:rsidRDefault="00A4023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w:t>
            </w:r>
            <w:r w:rsidR="008066A9" w:rsidRPr="00BB0F2D">
              <w:rPr>
                <w:rFonts w:ascii="Calibri" w:eastAsia="Times New Roman" w:hAnsi="Calibri"/>
                <w:color w:val="000000"/>
                <w:sz w:val="22"/>
              </w:rPr>
              <w:t>R01</w:t>
            </w:r>
            <w:r w:rsidRPr="00BB0F2D">
              <w:rPr>
                <w:rFonts w:ascii="Calibri" w:eastAsia="Times New Roman" w:hAnsi="Calibri"/>
                <w:color w:val="000000"/>
                <w:sz w:val="22"/>
              </w:rPr>
              <w:t>”</w:t>
            </w:r>
          </w:p>
        </w:tc>
      </w:tr>
      <w:tr w:rsidR="00B90A1E" w:rsidRPr="00BB0F2D" w14:paraId="79CDA1D4"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48C2975C"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Message Control ID</w:t>
            </w:r>
          </w:p>
        </w:tc>
        <w:tc>
          <w:tcPr>
            <w:tcW w:w="490" w:type="pct"/>
            <w:tcBorders>
              <w:top w:val="single" w:sz="4" w:space="0" w:color="auto"/>
              <w:left w:val="nil"/>
              <w:bottom w:val="single" w:sz="4" w:space="0" w:color="auto"/>
              <w:right w:val="single" w:sz="4" w:space="0" w:color="auto"/>
            </w:tcBorders>
            <w:shd w:val="clear" w:color="auto" w:fill="auto"/>
            <w:vAlign w:val="center"/>
          </w:tcPr>
          <w:p w14:paraId="6C3590D7"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MSH.10</w:t>
            </w:r>
          </w:p>
        </w:tc>
        <w:tc>
          <w:tcPr>
            <w:tcW w:w="547" w:type="pct"/>
            <w:tcBorders>
              <w:top w:val="single" w:sz="4" w:space="0" w:color="auto"/>
              <w:left w:val="nil"/>
              <w:bottom w:val="single" w:sz="4" w:space="0" w:color="auto"/>
              <w:right w:val="single" w:sz="4" w:space="0" w:color="auto"/>
            </w:tcBorders>
            <w:shd w:val="clear" w:color="auto" w:fill="auto"/>
            <w:vAlign w:val="center"/>
          </w:tcPr>
          <w:p w14:paraId="5E0281F0"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213FBB84"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PT</w:t>
            </w:r>
          </w:p>
        </w:tc>
        <w:tc>
          <w:tcPr>
            <w:tcW w:w="404" w:type="pct"/>
            <w:tcBorders>
              <w:top w:val="single" w:sz="4" w:space="0" w:color="auto"/>
              <w:left w:val="nil"/>
              <w:bottom w:val="single" w:sz="4" w:space="0" w:color="auto"/>
              <w:right w:val="single" w:sz="4" w:space="0" w:color="auto"/>
            </w:tcBorders>
            <w:shd w:val="clear" w:color="auto" w:fill="auto"/>
            <w:vAlign w:val="center"/>
          </w:tcPr>
          <w:p w14:paraId="25097CF0"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20</w:t>
            </w:r>
          </w:p>
        </w:tc>
        <w:tc>
          <w:tcPr>
            <w:tcW w:w="766" w:type="pct"/>
            <w:tcBorders>
              <w:top w:val="single" w:sz="4" w:space="0" w:color="auto"/>
              <w:left w:val="nil"/>
              <w:bottom w:val="single" w:sz="4" w:space="0" w:color="auto"/>
              <w:right w:val="single" w:sz="4" w:space="0" w:color="auto"/>
            </w:tcBorders>
          </w:tcPr>
          <w:p w14:paraId="780ACFB0"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1CE7E3C"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Unique, generated ID from the sending system to be returned in MSA-2 of the ACK message.</w:t>
            </w:r>
          </w:p>
        </w:tc>
      </w:tr>
      <w:tr w:rsidR="00B90A1E" w:rsidRPr="00BB0F2D" w14:paraId="5A8334EC"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60C640A5"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Processing ID</w:t>
            </w:r>
          </w:p>
        </w:tc>
        <w:tc>
          <w:tcPr>
            <w:tcW w:w="490" w:type="pct"/>
            <w:tcBorders>
              <w:top w:val="single" w:sz="4" w:space="0" w:color="auto"/>
              <w:left w:val="nil"/>
              <w:bottom w:val="single" w:sz="4" w:space="0" w:color="auto"/>
              <w:right w:val="single" w:sz="4" w:space="0" w:color="auto"/>
            </w:tcBorders>
            <w:shd w:val="clear" w:color="auto" w:fill="auto"/>
            <w:vAlign w:val="center"/>
          </w:tcPr>
          <w:p w14:paraId="30AAD2E2"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MSH.11</w:t>
            </w:r>
          </w:p>
        </w:tc>
        <w:tc>
          <w:tcPr>
            <w:tcW w:w="547" w:type="pct"/>
            <w:tcBorders>
              <w:top w:val="single" w:sz="4" w:space="0" w:color="auto"/>
              <w:left w:val="nil"/>
              <w:bottom w:val="single" w:sz="4" w:space="0" w:color="auto"/>
              <w:right w:val="single" w:sz="4" w:space="0" w:color="auto"/>
            </w:tcBorders>
            <w:shd w:val="clear" w:color="auto" w:fill="auto"/>
            <w:vAlign w:val="center"/>
          </w:tcPr>
          <w:p w14:paraId="2468F2E2"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693A8637"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053BDC14"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01</w:t>
            </w:r>
          </w:p>
        </w:tc>
        <w:tc>
          <w:tcPr>
            <w:tcW w:w="766" w:type="pct"/>
            <w:tcBorders>
              <w:top w:val="single" w:sz="4" w:space="0" w:color="auto"/>
              <w:left w:val="nil"/>
              <w:bottom w:val="single" w:sz="4" w:space="0" w:color="auto"/>
              <w:right w:val="single" w:sz="4" w:space="0" w:color="auto"/>
            </w:tcBorders>
          </w:tcPr>
          <w:p w14:paraId="6476948D"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42DC249"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Defaulted to “P” for Production Environment.</w:t>
            </w:r>
          </w:p>
        </w:tc>
      </w:tr>
      <w:tr w:rsidR="00B90A1E" w:rsidRPr="00BB0F2D" w14:paraId="31E7BAEA"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769229BB"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Version ID</w:t>
            </w:r>
          </w:p>
        </w:tc>
        <w:tc>
          <w:tcPr>
            <w:tcW w:w="490" w:type="pct"/>
            <w:tcBorders>
              <w:top w:val="single" w:sz="4" w:space="0" w:color="auto"/>
              <w:left w:val="nil"/>
              <w:bottom w:val="single" w:sz="4" w:space="0" w:color="auto"/>
              <w:right w:val="single" w:sz="4" w:space="0" w:color="auto"/>
            </w:tcBorders>
            <w:shd w:val="clear" w:color="auto" w:fill="auto"/>
            <w:vAlign w:val="center"/>
          </w:tcPr>
          <w:p w14:paraId="6057EFA1"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MSH.12</w:t>
            </w:r>
          </w:p>
        </w:tc>
        <w:tc>
          <w:tcPr>
            <w:tcW w:w="547" w:type="pct"/>
            <w:tcBorders>
              <w:top w:val="single" w:sz="4" w:space="0" w:color="auto"/>
              <w:left w:val="nil"/>
              <w:bottom w:val="single" w:sz="4" w:space="0" w:color="auto"/>
              <w:right w:val="single" w:sz="4" w:space="0" w:color="auto"/>
            </w:tcBorders>
            <w:shd w:val="clear" w:color="auto" w:fill="auto"/>
            <w:vAlign w:val="center"/>
          </w:tcPr>
          <w:p w14:paraId="2890E7B4"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5A15B3AA"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0D9A6158"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08</w:t>
            </w:r>
          </w:p>
        </w:tc>
        <w:tc>
          <w:tcPr>
            <w:tcW w:w="766" w:type="pct"/>
            <w:tcBorders>
              <w:top w:val="single" w:sz="4" w:space="0" w:color="auto"/>
              <w:left w:val="nil"/>
              <w:bottom w:val="single" w:sz="4" w:space="0" w:color="auto"/>
              <w:right w:val="single" w:sz="4" w:space="0" w:color="auto"/>
            </w:tcBorders>
          </w:tcPr>
          <w:p w14:paraId="7695259D"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2D0DE29"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2.3</w:t>
            </w:r>
            <w:r w:rsidR="00C77A4B">
              <w:rPr>
                <w:rFonts w:ascii="Calibri" w:eastAsia="Times New Roman" w:hAnsi="Calibri"/>
                <w:color w:val="000000"/>
                <w:sz w:val="22"/>
              </w:rPr>
              <w:t>.1</w:t>
            </w:r>
            <w:r w:rsidRPr="00BB0F2D">
              <w:rPr>
                <w:rFonts w:ascii="Calibri" w:eastAsia="Times New Roman" w:hAnsi="Calibri"/>
                <w:color w:val="000000"/>
                <w:sz w:val="22"/>
              </w:rPr>
              <w:t xml:space="preserve"> (HL7 version)</w:t>
            </w:r>
          </w:p>
        </w:tc>
      </w:tr>
      <w:tr w:rsidR="00B90A1E" w:rsidRPr="00BB0F2D" w14:paraId="787DB2D0"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21FA6BB1"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Set ID </w:t>
            </w:r>
          </w:p>
        </w:tc>
        <w:tc>
          <w:tcPr>
            <w:tcW w:w="490" w:type="pct"/>
            <w:tcBorders>
              <w:top w:val="single" w:sz="4" w:space="0" w:color="auto"/>
              <w:left w:val="nil"/>
              <w:bottom w:val="single" w:sz="4" w:space="0" w:color="auto"/>
              <w:right w:val="single" w:sz="4" w:space="0" w:color="auto"/>
            </w:tcBorders>
            <w:shd w:val="clear" w:color="auto" w:fill="auto"/>
            <w:vAlign w:val="center"/>
          </w:tcPr>
          <w:p w14:paraId="1F02201F"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PID.1</w:t>
            </w:r>
          </w:p>
        </w:tc>
        <w:tc>
          <w:tcPr>
            <w:tcW w:w="547" w:type="pct"/>
            <w:tcBorders>
              <w:top w:val="single" w:sz="4" w:space="0" w:color="auto"/>
              <w:left w:val="nil"/>
              <w:bottom w:val="single" w:sz="4" w:space="0" w:color="auto"/>
              <w:right w:val="single" w:sz="4" w:space="0" w:color="auto"/>
            </w:tcBorders>
            <w:shd w:val="clear" w:color="auto" w:fill="auto"/>
            <w:vAlign w:val="center"/>
          </w:tcPr>
          <w:p w14:paraId="2F970F4B" w14:textId="77777777" w:rsidR="008066A9" w:rsidRPr="00BB0F2D" w:rsidRDefault="00E34AD6" w:rsidP="008066A9">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51327567" w14:textId="77777777" w:rsidR="008066A9" w:rsidRPr="00BB0F2D" w:rsidRDefault="00AF0C8B" w:rsidP="008066A9">
            <w:pPr>
              <w:spacing w:after="0" w:line="240" w:lineRule="auto"/>
              <w:rPr>
                <w:rFonts w:ascii="Calibri" w:eastAsia="Times New Roman" w:hAnsi="Calibri"/>
                <w:color w:val="000000"/>
                <w:sz w:val="22"/>
              </w:rPr>
            </w:pPr>
            <w:r>
              <w:rPr>
                <w:rFonts w:ascii="Calibri" w:eastAsia="Times New Roman" w:hAnsi="Calibri"/>
                <w:color w:val="000000"/>
                <w:sz w:val="22"/>
              </w:rPr>
              <w:t>SI</w:t>
            </w:r>
          </w:p>
        </w:tc>
        <w:tc>
          <w:tcPr>
            <w:tcW w:w="404" w:type="pct"/>
            <w:tcBorders>
              <w:top w:val="single" w:sz="4" w:space="0" w:color="auto"/>
              <w:left w:val="nil"/>
              <w:bottom w:val="single" w:sz="4" w:space="0" w:color="auto"/>
              <w:right w:val="single" w:sz="4" w:space="0" w:color="auto"/>
            </w:tcBorders>
            <w:shd w:val="clear" w:color="auto" w:fill="auto"/>
            <w:vAlign w:val="center"/>
          </w:tcPr>
          <w:p w14:paraId="17CEE35C" w14:textId="77777777" w:rsidR="008066A9" w:rsidRPr="00BB0F2D" w:rsidRDefault="00AF0C8B" w:rsidP="008066A9">
            <w:pPr>
              <w:spacing w:after="0" w:line="240" w:lineRule="auto"/>
              <w:rPr>
                <w:rFonts w:ascii="Calibri" w:eastAsia="Times New Roman" w:hAnsi="Calibri"/>
                <w:color w:val="000000"/>
                <w:sz w:val="22"/>
              </w:rPr>
            </w:pPr>
            <w:r>
              <w:rPr>
                <w:rFonts w:ascii="Calibri" w:eastAsia="Times New Roman" w:hAnsi="Calibri"/>
                <w:color w:val="000000"/>
                <w:sz w:val="22"/>
              </w:rPr>
              <w:t>04</w:t>
            </w:r>
          </w:p>
        </w:tc>
        <w:tc>
          <w:tcPr>
            <w:tcW w:w="766" w:type="pct"/>
            <w:tcBorders>
              <w:top w:val="single" w:sz="4" w:space="0" w:color="auto"/>
              <w:left w:val="nil"/>
              <w:bottom w:val="single" w:sz="4" w:space="0" w:color="auto"/>
              <w:right w:val="single" w:sz="4" w:space="0" w:color="auto"/>
            </w:tcBorders>
          </w:tcPr>
          <w:p w14:paraId="76F50C52"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1E6A611" w14:textId="77777777" w:rsidR="008066A9" w:rsidRPr="00BB0F2D" w:rsidRDefault="00347BF6"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1</w:t>
            </w:r>
          </w:p>
        </w:tc>
      </w:tr>
      <w:tr w:rsidR="00B90A1E" w:rsidRPr="00BB0F2D" w14:paraId="46BB7E7C"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0941D133"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Patient ID (External ID)</w:t>
            </w:r>
          </w:p>
        </w:tc>
        <w:tc>
          <w:tcPr>
            <w:tcW w:w="490" w:type="pct"/>
            <w:tcBorders>
              <w:top w:val="single" w:sz="4" w:space="0" w:color="auto"/>
              <w:left w:val="nil"/>
              <w:bottom w:val="single" w:sz="4" w:space="0" w:color="auto"/>
              <w:right w:val="single" w:sz="4" w:space="0" w:color="auto"/>
            </w:tcBorders>
            <w:shd w:val="clear" w:color="auto" w:fill="auto"/>
            <w:vAlign w:val="center"/>
          </w:tcPr>
          <w:p w14:paraId="3D0339EA" w14:textId="77777777" w:rsidR="008066A9" w:rsidRPr="00BB0F2D" w:rsidRDefault="008066A9" w:rsidP="00B90A1E">
            <w:pPr>
              <w:spacing w:after="0" w:line="240" w:lineRule="auto"/>
              <w:rPr>
                <w:rFonts w:ascii="Calibri" w:eastAsia="Times New Roman" w:hAnsi="Calibri"/>
                <w:color w:val="000000"/>
                <w:sz w:val="22"/>
              </w:rPr>
            </w:pPr>
            <w:r w:rsidRPr="00BB0F2D">
              <w:rPr>
                <w:rFonts w:ascii="Calibri" w:eastAsia="Times New Roman" w:hAnsi="Calibri"/>
                <w:color w:val="000000"/>
                <w:sz w:val="22"/>
              </w:rPr>
              <w:t>PID.2</w:t>
            </w:r>
          </w:p>
        </w:tc>
        <w:tc>
          <w:tcPr>
            <w:tcW w:w="547" w:type="pct"/>
            <w:tcBorders>
              <w:top w:val="single" w:sz="4" w:space="0" w:color="auto"/>
              <w:left w:val="nil"/>
              <w:bottom w:val="single" w:sz="4" w:space="0" w:color="auto"/>
              <w:right w:val="single" w:sz="4" w:space="0" w:color="auto"/>
            </w:tcBorders>
            <w:shd w:val="clear" w:color="auto" w:fill="auto"/>
            <w:vAlign w:val="center"/>
          </w:tcPr>
          <w:p w14:paraId="3FD19C2D" w14:textId="77777777" w:rsidR="008066A9" w:rsidRPr="00BB0F2D" w:rsidRDefault="008066A9" w:rsidP="008066A9">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67613FD7" w14:textId="77777777" w:rsidR="008066A9" w:rsidRPr="00BB0F2D" w:rsidRDefault="00B90A1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CX</w:t>
            </w:r>
          </w:p>
        </w:tc>
        <w:tc>
          <w:tcPr>
            <w:tcW w:w="404" w:type="pct"/>
            <w:tcBorders>
              <w:top w:val="single" w:sz="4" w:space="0" w:color="auto"/>
              <w:left w:val="nil"/>
              <w:bottom w:val="single" w:sz="4" w:space="0" w:color="auto"/>
              <w:right w:val="single" w:sz="4" w:space="0" w:color="auto"/>
            </w:tcBorders>
            <w:shd w:val="clear" w:color="auto" w:fill="auto"/>
            <w:vAlign w:val="center"/>
          </w:tcPr>
          <w:p w14:paraId="18DAFE9D" w14:textId="77777777" w:rsidR="008066A9" w:rsidRPr="00BB0F2D" w:rsidRDefault="00B90A1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20</w:t>
            </w:r>
          </w:p>
        </w:tc>
        <w:tc>
          <w:tcPr>
            <w:tcW w:w="766" w:type="pct"/>
            <w:tcBorders>
              <w:top w:val="single" w:sz="4" w:space="0" w:color="auto"/>
              <w:left w:val="nil"/>
              <w:bottom w:val="single" w:sz="4" w:space="0" w:color="auto"/>
              <w:right w:val="single" w:sz="4" w:space="0" w:color="auto"/>
            </w:tcBorders>
          </w:tcPr>
          <w:p w14:paraId="246688E8"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C9EE4C8" w14:textId="77777777" w:rsidR="008066A9" w:rsidRPr="00BB0F2D" w:rsidRDefault="008066A9" w:rsidP="00D7205E">
            <w:pPr>
              <w:spacing w:after="0" w:line="240" w:lineRule="auto"/>
              <w:rPr>
                <w:rFonts w:ascii="Calibri" w:eastAsia="Times New Roman" w:hAnsi="Calibri"/>
                <w:color w:val="000000"/>
                <w:sz w:val="22"/>
              </w:rPr>
            </w:pPr>
          </w:p>
        </w:tc>
      </w:tr>
      <w:tr w:rsidR="00B90A1E" w:rsidRPr="00BB0F2D" w14:paraId="2FE94A42"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21F02CDF" w14:textId="77777777" w:rsidR="00B90A1E" w:rsidRPr="00BB0F2D" w:rsidRDefault="00B90A1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Patient ID</w:t>
            </w:r>
          </w:p>
        </w:tc>
        <w:tc>
          <w:tcPr>
            <w:tcW w:w="490" w:type="pct"/>
            <w:tcBorders>
              <w:top w:val="single" w:sz="4" w:space="0" w:color="auto"/>
              <w:left w:val="nil"/>
              <w:bottom w:val="single" w:sz="4" w:space="0" w:color="auto"/>
              <w:right w:val="single" w:sz="4" w:space="0" w:color="auto"/>
            </w:tcBorders>
            <w:shd w:val="clear" w:color="auto" w:fill="auto"/>
            <w:vAlign w:val="center"/>
          </w:tcPr>
          <w:p w14:paraId="15F627FA" w14:textId="77777777" w:rsidR="00B90A1E" w:rsidRPr="00BB0F2D" w:rsidRDefault="00B90A1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PID.2.1</w:t>
            </w:r>
          </w:p>
        </w:tc>
        <w:tc>
          <w:tcPr>
            <w:tcW w:w="547" w:type="pct"/>
            <w:tcBorders>
              <w:top w:val="single" w:sz="4" w:space="0" w:color="auto"/>
              <w:left w:val="nil"/>
              <w:bottom w:val="single" w:sz="4" w:space="0" w:color="auto"/>
              <w:right w:val="single" w:sz="4" w:space="0" w:color="auto"/>
            </w:tcBorders>
            <w:shd w:val="clear" w:color="auto" w:fill="auto"/>
            <w:vAlign w:val="center"/>
          </w:tcPr>
          <w:p w14:paraId="1F6867CE" w14:textId="77777777" w:rsidR="00B90A1E" w:rsidRPr="00BB0F2D" w:rsidRDefault="00E34AD6" w:rsidP="008066A9">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03631657" w14:textId="77777777" w:rsidR="00B90A1E" w:rsidRPr="00BB0F2D" w:rsidRDefault="00B90A1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0B5CCC8B" w14:textId="77777777" w:rsidR="00B90A1E" w:rsidRPr="00BB0F2D" w:rsidRDefault="00B90A1E" w:rsidP="008066A9">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021FA82C" w14:textId="77777777" w:rsidR="00B90A1E" w:rsidRPr="00BB0F2D" w:rsidRDefault="00B90A1E"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T Person_Alias</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38351E4" w14:textId="77777777" w:rsidR="00B90A1E" w:rsidRPr="00BB0F2D" w:rsidRDefault="002B571C" w:rsidP="00AB1C7B">
            <w:pPr>
              <w:spacing w:after="0" w:line="240" w:lineRule="auto"/>
              <w:rPr>
                <w:rFonts w:ascii="Calibri" w:eastAsia="Times New Roman" w:hAnsi="Calibri"/>
                <w:color w:val="000000"/>
                <w:sz w:val="22"/>
              </w:rPr>
            </w:pPr>
            <w:r w:rsidRPr="00BB0F2D">
              <w:rPr>
                <w:rFonts w:ascii="Calibri" w:eastAsia="Times New Roman" w:hAnsi="Calibri"/>
                <w:color w:val="000000"/>
                <w:sz w:val="22"/>
              </w:rPr>
              <w:t>Patient CMRN (CPI) is sent in the order message and is expected to be returned in PID.2.1.</w:t>
            </w:r>
            <w:r w:rsidR="00D73540" w:rsidRPr="00BB0F2D">
              <w:rPr>
                <w:rFonts w:ascii="Calibri" w:eastAsia="Times New Roman" w:hAnsi="Calibri"/>
                <w:color w:val="000000"/>
                <w:sz w:val="22"/>
              </w:rPr>
              <w:t xml:space="preserve"> This field will be cleared </w:t>
            </w:r>
            <w:r w:rsidR="00D73540" w:rsidRPr="00BB0F2D">
              <w:rPr>
                <w:rFonts w:ascii="Calibri" w:eastAsia="Times New Roman" w:hAnsi="Calibri"/>
                <w:color w:val="auto"/>
                <w:sz w:val="22"/>
              </w:rPr>
              <w:t xml:space="preserve">by the </w:t>
            </w:r>
            <w:r w:rsidR="00AB1C7B">
              <w:rPr>
                <w:rStyle w:val="PlaceholderText"/>
                <w:rFonts w:ascii="Calibri" w:hAnsi="Calibri"/>
                <w:color w:val="auto"/>
                <w:sz w:val="22"/>
              </w:rPr>
              <w:t>oru</w:t>
            </w:r>
            <w:r w:rsidR="00AB1C7B" w:rsidRPr="00FE16F3">
              <w:rPr>
                <w:rStyle w:val="PlaceholderText"/>
                <w:rFonts w:ascii="Calibri" w:hAnsi="Calibri"/>
                <w:color w:val="auto"/>
                <w:sz w:val="22"/>
              </w:rPr>
              <w:t>_</w:t>
            </w:r>
            <w:r w:rsidR="00AB1C7B">
              <w:rPr>
                <w:rStyle w:val="PlaceholderText"/>
                <w:rFonts w:ascii="Calibri" w:hAnsi="Calibri"/>
                <w:color w:val="auto"/>
                <w:sz w:val="22"/>
              </w:rPr>
              <w:t>BMGQuest</w:t>
            </w:r>
            <w:r w:rsidR="00AB1C7B" w:rsidRPr="00FE16F3">
              <w:rPr>
                <w:rStyle w:val="PlaceholderText"/>
                <w:rFonts w:ascii="Calibri" w:hAnsi="Calibri"/>
                <w:color w:val="auto"/>
                <w:sz w:val="22"/>
              </w:rPr>
              <w:t>_in</w:t>
            </w:r>
            <w:r w:rsidR="00AB1C7B" w:rsidRPr="00BB0F2D">
              <w:rPr>
                <w:rStyle w:val="PlaceholderText"/>
                <w:rFonts w:ascii="Calibri" w:hAnsi="Calibri"/>
                <w:color w:val="auto"/>
                <w:sz w:val="22"/>
              </w:rPr>
              <w:t xml:space="preserve"> </w:t>
            </w:r>
            <w:r w:rsidR="00AB1C7B">
              <w:rPr>
                <w:rStyle w:val="PlaceholderText"/>
                <w:rFonts w:ascii="Calibri" w:hAnsi="Calibri"/>
                <w:color w:val="auto"/>
                <w:sz w:val="22"/>
              </w:rPr>
              <w:t xml:space="preserve">mod object </w:t>
            </w:r>
            <w:r w:rsidR="00D73540" w:rsidRPr="00BB0F2D">
              <w:rPr>
                <w:rStyle w:val="PlaceholderText"/>
                <w:rFonts w:ascii="Calibri" w:hAnsi="Calibri"/>
                <w:color w:val="auto"/>
                <w:sz w:val="22"/>
              </w:rPr>
              <w:t>script</w:t>
            </w:r>
            <w:r w:rsidR="00D73540" w:rsidRPr="00BB0F2D">
              <w:rPr>
                <w:rFonts w:ascii="Calibri" w:eastAsia="Times New Roman" w:hAnsi="Calibri"/>
                <w:color w:val="000000"/>
                <w:sz w:val="22"/>
              </w:rPr>
              <w:t xml:space="preserve"> </w:t>
            </w:r>
            <w:r w:rsidR="002460D8" w:rsidRPr="00BB0F2D">
              <w:rPr>
                <w:rFonts w:ascii="Calibri" w:eastAsia="Times New Roman" w:hAnsi="Calibri"/>
                <w:color w:val="000000"/>
                <w:sz w:val="22"/>
              </w:rPr>
              <w:t xml:space="preserve">only when person match fails and </w:t>
            </w:r>
            <w:r w:rsidR="00D73540" w:rsidRPr="00BB0F2D">
              <w:rPr>
                <w:rFonts w:ascii="Calibri" w:eastAsia="Times New Roman" w:hAnsi="Calibri"/>
                <w:color w:val="000000"/>
                <w:sz w:val="22"/>
              </w:rPr>
              <w:t>the</w:t>
            </w:r>
            <w:r w:rsidR="00D73540" w:rsidRPr="00BB0F2D">
              <w:rPr>
                <w:rStyle w:val="PlaceholderText"/>
                <w:rFonts w:ascii="Calibri" w:hAnsi="Calibri"/>
                <w:color w:val="auto"/>
                <w:sz w:val="22"/>
              </w:rPr>
              <w:t xml:space="preserve"> contributor system of </w:t>
            </w:r>
            <w:r w:rsidR="00D73540" w:rsidRPr="00BB0F2D">
              <w:rPr>
                <w:rFonts w:ascii="Calibri" w:eastAsia="Times New Roman" w:hAnsi="Calibri"/>
                <w:color w:val="000000"/>
                <w:sz w:val="22"/>
              </w:rPr>
              <w:t>“</w:t>
            </w:r>
            <w:r w:rsidR="005A558D">
              <w:rPr>
                <w:rFonts w:ascii="Calibri" w:eastAsia="Times New Roman" w:hAnsi="Calibri"/>
                <w:color w:val="000000"/>
                <w:sz w:val="22"/>
              </w:rPr>
              <w:t>QUEST</w:t>
            </w:r>
            <w:r w:rsidR="00D73540" w:rsidRPr="00BB0F2D">
              <w:rPr>
                <w:rFonts w:ascii="Calibri" w:eastAsia="Times New Roman" w:hAnsi="Calibri"/>
                <w:color w:val="000000"/>
                <w:sz w:val="22"/>
              </w:rPr>
              <w:t>_</w:t>
            </w:r>
            <w:r w:rsidR="00AB1C7B" w:rsidRPr="00BB0F2D">
              <w:rPr>
                <w:rFonts w:ascii="Calibri" w:eastAsia="Times New Roman" w:hAnsi="Calibri"/>
                <w:color w:val="000000"/>
                <w:sz w:val="22"/>
              </w:rPr>
              <w:t xml:space="preserve"> </w:t>
            </w:r>
            <w:r w:rsidR="00D73540" w:rsidRPr="00BB0F2D">
              <w:rPr>
                <w:rFonts w:ascii="Calibri" w:eastAsia="Times New Roman" w:hAnsi="Calibri"/>
                <w:color w:val="000000"/>
                <w:sz w:val="22"/>
              </w:rPr>
              <w:t xml:space="preserve">UNMATCH” </w:t>
            </w:r>
            <w:r w:rsidR="002460D8" w:rsidRPr="00BB0F2D">
              <w:rPr>
                <w:rFonts w:ascii="Calibri" w:eastAsia="Times New Roman" w:hAnsi="Calibri"/>
                <w:color w:val="000000"/>
                <w:sz w:val="22"/>
              </w:rPr>
              <w:t>is assigned.</w:t>
            </w:r>
          </w:p>
        </w:tc>
      </w:tr>
      <w:tr w:rsidR="00B90A1E" w:rsidRPr="00BB0F2D" w14:paraId="49E58FB2"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23D299D3" w14:textId="77777777" w:rsidR="00B90A1E" w:rsidRPr="00BB0F2D" w:rsidRDefault="00B90A1E" w:rsidP="00B90A1E">
            <w:pPr>
              <w:spacing w:after="0" w:line="240" w:lineRule="auto"/>
              <w:rPr>
                <w:rFonts w:ascii="Calibri" w:hAnsi="Calibri" w:cs="Arial"/>
                <w:color w:val="1C1F21"/>
                <w:sz w:val="22"/>
              </w:rPr>
            </w:pPr>
            <w:r w:rsidRPr="00BB0F2D">
              <w:rPr>
                <w:rFonts w:ascii="Calibri" w:hAnsi="Calibri" w:cs="Arial"/>
                <w:color w:val="1C1F21"/>
                <w:sz w:val="22"/>
              </w:rPr>
              <w:t xml:space="preserve">                    </w:t>
            </w:r>
            <w:r w:rsidR="008066A9" w:rsidRPr="00BB0F2D">
              <w:rPr>
                <w:rFonts w:ascii="Calibri" w:hAnsi="Calibri" w:cs="Arial"/>
                <w:color w:val="1C1F21"/>
                <w:sz w:val="22"/>
              </w:rPr>
              <w:t xml:space="preserve">Assigning </w:t>
            </w:r>
            <w:r w:rsidRPr="00BB0F2D">
              <w:rPr>
                <w:rFonts w:ascii="Calibri" w:hAnsi="Calibri" w:cs="Arial"/>
                <w:color w:val="1C1F21"/>
                <w:sz w:val="22"/>
              </w:rPr>
              <w:t xml:space="preserve"> </w:t>
            </w:r>
          </w:p>
          <w:p w14:paraId="6163F0F1" w14:textId="77777777" w:rsidR="008066A9" w:rsidRPr="00BB0F2D" w:rsidRDefault="00B90A1E" w:rsidP="00B90A1E">
            <w:pPr>
              <w:spacing w:after="0" w:line="240" w:lineRule="auto"/>
              <w:rPr>
                <w:rFonts w:ascii="Calibri" w:eastAsia="Times New Roman" w:hAnsi="Calibri"/>
                <w:color w:val="000000"/>
                <w:sz w:val="22"/>
              </w:rPr>
            </w:pPr>
            <w:r w:rsidRPr="00BB0F2D">
              <w:rPr>
                <w:rFonts w:ascii="Calibri" w:hAnsi="Calibri" w:cs="Arial"/>
                <w:color w:val="1C1F21"/>
                <w:sz w:val="22"/>
              </w:rPr>
              <w:t xml:space="preserve">                    </w:t>
            </w:r>
            <w:r w:rsidR="008066A9" w:rsidRPr="00BB0F2D">
              <w:rPr>
                <w:rFonts w:ascii="Calibri" w:hAnsi="Calibri" w:cs="Arial"/>
                <w:color w:val="1C1F21"/>
                <w:sz w:val="22"/>
              </w:rPr>
              <w:t>Authority</w:t>
            </w:r>
          </w:p>
        </w:tc>
        <w:tc>
          <w:tcPr>
            <w:tcW w:w="490" w:type="pct"/>
            <w:tcBorders>
              <w:top w:val="single" w:sz="4" w:space="0" w:color="auto"/>
              <w:left w:val="nil"/>
              <w:bottom w:val="single" w:sz="4" w:space="0" w:color="auto"/>
              <w:right w:val="single" w:sz="4" w:space="0" w:color="auto"/>
            </w:tcBorders>
            <w:shd w:val="clear" w:color="auto" w:fill="auto"/>
            <w:vAlign w:val="center"/>
          </w:tcPr>
          <w:p w14:paraId="521F3DB8"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PID.2.4</w:t>
            </w:r>
          </w:p>
        </w:tc>
        <w:tc>
          <w:tcPr>
            <w:tcW w:w="547" w:type="pct"/>
            <w:tcBorders>
              <w:top w:val="single" w:sz="4" w:space="0" w:color="auto"/>
              <w:left w:val="nil"/>
              <w:bottom w:val="single" w:sz="4" w:space="0" w:color="auto"/>
              <w:right w:val="single" w:sz="4" w:space="0" w:color="auto"/>
            </w:tcBorders>
            <w:shd w:val="clear" w:color="auto" w:fill="auto"/>
            <w:vAlign w:val="center"/>
          </w:tcPr>
          <w:p w14:paraId="138F9277" w14:textId="77777777" w:rsidR="008066A9" w:rsidRPr="00BB0F2D" w:rsidRDefault="009B5BA1"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05F291D0" w14:textId="77777777" w:rsidR="008066A9" w:rsidRPr="00BB0F2D" w:rsidRDefault="003071E8"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HD</w:t>
            </w:r>
          </w:p>
        </w:tc>
        <w:tc>
          <w:tcPr>
            <w:tcW w:w="404" w:type="pct"/>
            <w:tcBorders>
              <w:top w:val="single" w:sz="4" w:space="0" w:color="auto"/>
              <w:left w:val="nil"/>
              <w:bottom w:val="single" w:sz="4" w:space="0" w:color="auto"/>
              <w:right w:val="single" w:sz="4" w:space="0" w:color="auto"/>
            </w:tcBorders>
            <w:shd w:val="clear" w:color="auto" w:fill="auto"/>
            <w:vAlign w:val="center"/>
          </w:tcPr>
          <w:p w14:paraId="45D07CFA" w14:textId="77777777" w:rsidR="008066A9" w:rsidRPr="00BB0F2D" w:rsidRDefault="008066A9" w:rsidP="008066A9">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6A57674C" w14:textId="77777777" w:rsidR="008066A9" w:rsidRPr="00BB0F2D" w:rsidRDefault="00347BF6"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T Person_Alias</w:t>
            </w:r>
          </w:p>
          <w:p w14:paraId="3622BEB4" w14:textId="77777777" w:rsidR="00347BF6" w:rsidRPr="00BB0F2D" w:rsidRDefault="00347BF6"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CS 263</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DFACF09" w14:textId="77777777" w:rsidR="008066A9" w:rsidRPr="00BB0F2D" w:rsidRDefault="00CE383D" w:rsidP="00CF263F">
            <w:pPr>
              <w:spacing w:after="0" w:line="240" w:lineRule="auto"/>
              <w:rPr>
                <w:rFonts w:ascii="Calibri" w:eastAsia="Times New Roman" w:hAnsi="Calibri"/>
                <w:color w:val="auto"/>
                <w:sz w:val="22"/>
              </w:rPr>
            </w:pPr>
            <w:r>
              <w:rPr>
                <w:rFonts w:ascii="Calibri" w:eastAsia="Times New Roman" w:hAnsi="Calibri"/>
                <w:color w:val="000000"/>
                <w:sz w:val="22"/>
              </w:rPr>
              <w:t>Quest sends “</w:t>
            </w:r>
            <w:r w:rsidR="00CF263F">
              <w:rPr>
                <w:rFonts w:ascii="Calibri" w:eastAsia="Times New Roman" w:hAnsi="Calibri"/>
                <w:color w:val="000000"/>
                <w:sz w:val="22"/>
              </w:rPr>
              <w:t>MRN</w:t>
            </w:r>
            <w:r>
              <w:rPr>
                <w:rFonts w:ascii="Calibri" w:eastAsia="Times New Roman" w:hAnsi="Calibri"/>
                <w:color w:val="000000"/>
                <w:sz w:val="22"/>
              </w:rPr>
              <w:t xml:space="preserve">” and the CloverLeaf proc changes it to </w:t>
            </w:r>
            <w:r w:rsidR="00CF263F">
              <w:rPr>
                <w:rFonts w:ascii="Calibri" w:eastAsia="Times New Roman" w:hAnsi="Calibri"/>
                <w:color w:val="auto"/>
                <w:sz w:val="22"/>
              </w:rPr>
              <w:t>“</w:t>
            </w:r>
            <w:r w:rsidR="00254BDD">
              <w:rPr>
                <w:rFonts w:ascii="Calibri" w:eastAsia="Times New Roman" w:hAnsi="Calibri"/>
                <w:color w:val="auto"/>
                <w:sz w:val="22"/>
              </w:rPr>
              <w:t>BayCare</w:t>
            </w:r>
            <w:r w:rsidR="00AB1C7B">
              <w:rPr>
                <w:rFonts w:ascii="Calibri" w:eastAsia="Times New Roman" w:hAnsi="Calibri"/>
                <w:color w:val="auto"/>
                <w:sz w:val="22"/>
              </w:rPr>
              <w:t>C</w:t>
            </w:r>
            <w:r w:rsidR="00A602EC" w:rsidRPr="00BB0F2D">
              <w:rPr>
                <w:rFonts w:ascii="Calibri" w:eastAsia="Times New Roman" w:hAnsi="Calibri"/>
                <w:color w:val="auto"/>
                <w:sz w:val="22"/>
              </w:rPr>
              <w:t>MRN</w:t>
            </w:r>
            <w:r w:rsidR="00CF263F">
              <w:rPr>
                <w:rFonts w:ascii="Calibri" w:eastAsia="Times New Roman" w:hAnsi="Calibri"/>
                <w:color w:val="auto"/>
                <w:sz w:val="22"/>
              </w:rPr>
              <w:t>”.</w:t>
            </w:r>
            <w:r w:rsidR="00466589" w:rsidRPr="00BB0F2D">
              <w:rPr>
                <w:rFonts w:ascii="Calibri" w:eastAsia="Times New Roman" w:hAnsi="Calibri"/>
                <w:color w:val="auto"/>
                <w:sz w:val="22"/>
              </w:rPr>
              <w:t xml:space="preserve"> </w:t>
            </w:r>
            <w:r w:rsidR="00A602EC" w:rsidRPr="00BB0F2D">
              <w:rPr>
                <w:rStyle w:val="PlaceholderText"/>
                <w:rFonts w:ascii="Calibri" w:hAnsi="Calibri"/>
                <w:color w:val="auto"/>
                <w:sz w:val="22"/>
              </w:rPr>
              <w:t xml:space="preserve">This value is used by the </w:t>
            </w:r>
            <w:r w:rsidR="00AB1C7B">
              <w:rPr>
                <w:rStyle w:val="PlaceholderText"/>
                <w:rFonts w:ascii="Calibri" w:hAnsi="Calibri"/>
                <w:color w:val="auto"/>
                <w:sz w:val="22"/>
              </w:rPr>
              <w:t>BMG</w:t>
            </w:r>
            <w:r w:rsidR="005A558D">
              <w:rPr>
                <w:rStyle w:val="PlaceholderText"/>
                <w:rFonts w:ascii="Calibri" w:hAnsi="Calibri"/>
                <w:color w:val="auto"/>
                <w:sz w:val="22"/>
              </w:rPr>
              <w:t>QUEST</w:t>
            </w:r>
            <w:r w:rsidR="00A602EC" w:rsidRPr="00BB0F2D">
              <w:rPr>
                <w:rStyle w:val="PlaceholderText"/>
                <w:rFonts w:ascii="Calibri" w:hAnsi="Calibri"/>
                <w:color w:val="auto"/>
                <w:sz w:val="22"/>
              </w:rPr>
              <w:t xml:space="preserve"> contributor system to identify the alias type as “Community Medical Record Number” with an </w:t>
            </w:r>
            <w:r w:rsidR="00C56358" w:rsidRPr="00BB0F2D">
              <w:rPr>
                <w:rStyle w:val="PlaceholderText"/>
                <w:rFonts w:ascii="Calibri" w:hAnsi="Calibri"/>
                <w:color w:val="auto"/>
                <w:sz w:val="22"/>
              </w:rPr>
              <w:t>alias pool of “</w:t>
            </w:r>
            <w:r w:rsidR="00254BDD">
              <w:rPr>
                <w:rStyle w:val="PlaceholderText"/>
                <w:rFonts w:ascii="Calibri" w:hAnsi="Calibri"/>
                <w:color w:val="auto"/>
                <w:sz w:val="22"/>
              </w:rPr>
              <w:t>BayCare</w:t>
            </w:r>
            <w:r w:rsidR="00C56358" w:rsidRPr="00BB0F2D">
              <w:rPr>
                <w:rStyle w:val="PlaceholderText"/>
                <w:rFonts w:ascii="Calibri" w:hAnsi="Calibri"/>
                <w:color w:val="auto"/>
                <w:sz w:val="22"/>
              </w:rPr>
              <w:t xml:space="preserve"> CMRN”.</w:t>
            </w:r>
          </w:p>
        </w:tc>
      </w:tr>
      <w:tr w:rsidR="00B90A1E" w:rsidRPr="00BB0F2D" w14:paraId="40B927AD"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06C66A39"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Patient ID (Internal ID)</w:t>
            </w:r>
          </w:p>
        </w:tc>
        <w:tc>
          <w:tcPr>
            <w:tcW w:w="490" w:type="pct"/>
            <w:tcBorders>
              <w:top w:val="single" w:sz="4" w:space="0" w:color="auto"/>
              <w:left w:val="nil"/>
              <w:bottom w:val="single" w:sz="4" w:space="0" w:color="auto"/>
              <w:right w:val="single" w:sz="4" w:space="0" w:color="auto"/>
            </w:tcBorders>
            <w:shd w:val="clear" w:color="auto" w:fill="auto"/>
            <w:vAlign w:val="center"/>
          </w:tcPr>
          <w:p w14:paraId="04E5B5EC"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PID.3</w:t>
            </w:r>
          </w:p>
        </w:tc>
        <w:tc>
          <w:tcPr>
            <w:tcW w:w="547" w:type="pct"/>
            <w:tcBorders>
              <w:top w:val="single" w:sz="4" w:space="0" w:color="auto"/>
              <w:left w:val="nil"/>
              <w:bottom w:val="single" w:sz="4" w:space="0" w:color="auto"/>
              <w:right w:val="single" w:sz="4" w:space="0" w:color="auto"/>
            </w:tcBorders>
            <w:shd w:val="clear" w:color="auto" w:fill="auto"/>
            <w:vAlign w:val="center"/>
          </w:tcPr>
          <w:p w14:paraId="7B80CE76" w14:textId="77777777" w:rsidR="008066A9" w:rsidRPr="00BB0F2D" w:rsidRDefault="008066A9" w:rsidP="008066A9">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177D79C2" w14:textId="77777777" w:rsidR="008066A9" w:rsidRPr="00BB0F2D" w:rsidRDefault="009D7A4C"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CX</w:t>
            </w:r>
          </w:p>
        </w:tc>
        <w:tc>
          <w:tcPr>
            <w:tcW w:w="404" w:type="pct"/>
            <w:tcBorders>
              <w:top w:val="single" w:sz="4" w:space="0" w:color="auto"/>
              <w:left w:val="nil"/>
              <w:bottom w:val="single" w:sz="4" w:space="0" w:color="auto"/>
              <w:right w:val="single" w:sz="4" w:space="0" w:color="auto"/>
            </w:tcBorders>
            <w:shd w:val="clear" w:color="auto" w:fill="auto"/>
            <w:vAlign w:val="center"/>
          </w:tcPr>
          <w:p w14:paraId="43B4C8BD" w14:textId="77777777" w:rsidR="008066A9" w:rsidRPr="00BB0F2D" w:rsidRDefault="009D7A4C"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20</w:t>
            </w:r>
          </w:p>
        </w:tc>
        <w:tc>
          <w:tcPr>
            <w:tcW w:w="766" w:type="pct"/>
            <w:tcBorders>
              <w:top w:val="single" w:sz="4" w:space="0" w:color="auto"/>
              <w:left w:val="nil"/>
              <w:bottom w:val="single" w:sz="4" w:space="0" w:color="auto"/>
              <w:right w:val="single" w:sz="4" w:space="0" w:color="auto"/>
            </w:tcBorders>
          </w:tcPr>
          <w:p w14:paraId="0985DC85"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F699655" w14:textId="77777777" w:rsidR="008066A9" w:rsidRPr="00BB0F2D" w:rsidRDefault="00D7205E" w:rsidP="00CF263F">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This field is only used </w:t>
            </w:r>
            <w:r w:rsidR="007C1901" w:rsidRPr="00BB0F2D">
              <w:rPr>
                <w:rFonts w:ascii="Calibri" w:eastAsia="Times New Roman" w:hAnsi="Calibri"/>
                <w:color w:val="000000"/>
                <w:sz w:val="22"/>
              </w:rPr>
              <w:t xml:space="preserve">for </w:t>
            </w:r>
            <w:r w:rsidR="002460D8" w:rsidRPr="00BB0F2D">
              <w:rPr>
                <w:rFonts w:ascii="Calibri" w:eastAsia="Times New Roman" w:hAnsi="Calibri"/>
                <w:color w:val="000000"/>
                <w:sz w:val="22"/>
              </w:rPr>
              <w:t xml:space="preserve">person </w:t>
            </w:r>
            <w:r w:rsidR="007C1901" w:rsidRPr="00BB0F2D">
              <w:rPr>
                <w:rFonts w:ascii="Calibri" w:eastAsia="Times New Roman" w:hAnsi="Calibri"/>
                <w:color w:val="000000"/>
                <w:sz w:val="22"/>
              </w:rPr>
              <w:t xml:space="preserve">identification </w:t>
            </w:r>
            <w:r w:rsidRPr="00BB0F2D">
              <w:rPr>
                <w:rFonts w:ascii="Calibri" w:eastAsia="Times New Roman" w:hAnsi="Calibri"/>
                <w:color w:val="000000"/>
                <w:sz w:val="22"/>
              </w:rPr>
              <w:t xml:space="preserve">when the </w:t>
            </w:r>
            <w:r w:rsidRPr="00BB0F2D">
              <w:rPr>
                <w:rStyle w:val="PlaceholderText"/>
                <w:rFonts w:ascii="Calibri" w:hAnsi="Calibri"/>
                <w:color w:val="auto"/>
                <w:sz w:val="22"/>
              </w:rPr>
              <w:t xml:space="preserve">contributor system of </w:t>
            </w:r>
            <w:r w:rsidR="005A558D">
              <w:rPr>
                <w:rFonts w:ascii="Calibri" w:eastAsia="Times New Roman" w:hAnsi="Calibri"/>
                <w:color w:val="000000"/>
                <w:sz w:val="22"/>
              </w:rPr>
              <w:t>QUEST</w:t>
            </w:r>
            <w:r w:rsidR="002460D8" w:rsidRPr="00BB0F2D">
              <w:rPr>
                <w:rFonts w:ascii="Calibri" w:eastAsia="Times New Roman" w:hAnsi="Calibri"/>
                <w:color w:val="000000"/>
                <w:sz w:val="22"/>
              </w:rPr>
              <w:t>_</w:t>
            </w:r>
            <w:r w:rsidR="00CF263F" w:rsidRPr="00BB0F2D">
              <w:rPr>
                <w:rFonts w:ascii="Calibri" w:eastAsia="Times New Roman" w:hAnsi="Calibri"/>
                <w:color w:val="000000"/>
                <w:sz w:val="22"/>
              </w:rPr>
              <w:t xml:space="preserve"> </w:t>
            </w:r>
            <w:r w:rsidR="002460D8" w:rsidRPr="00BB0F2D">
              <w:rPr>
                <w:rFonts w:ascii="Calibri" w:eastAsia="Times New Roman" w:hAnsi="Calibri"/>
                <w:color w:val="000000"/>
                <w:sz w:val="22"/>
              </w:rPr>
              <w:t>UNMATCH</w:t>
            </w:r>
            <w:r w:rsidRPr="00BB0F2D">
              <w:rPr>
                <w:rFonts w:ascii="Calibri" w:eastAsia="Times New Roman" w:hAnsi="Calibri"/>
                <w:color w:val="000000"/>
                <w:sz w:val="22"/>
              </w:rPr>
              <w:t xml:space="preserve"> is assigned due to person </w:t>
            </w:r>
            <w:r w:rsidR="007C1901" w:rsidRPr="00BB0F2D">
              <w:rPr>
                <w:rFonts w:ascii="Calibri" w:eastAsia="Times New Roman" w:hAnsi="Calibri"/>
                <w:color w:val="000000"/>
                <w:sz w:val="22"/>
              </w:rPr>
              <w:t>match failure</w:t>
            </w:r>
            <w:r w:rsidR="002460D8" w:rsidRPr="00BB0F2D">
              <w:rPr>
                <w:rFonts w:ascii="Calibri" w:eastAsia="Times New Roman" w:hAnsi="Calibri"/>
                <w:color w:val="000000"/>
                <w:sz w:val="22"/>
              </w:rPr>
              <w:t>.</w:t>
            </w:r>
          </w:p>
        </w:tc>
      </w:tr>
      <w:tr w:rsidR="009D7A4C" w:rsidRPr="00BB0F2D" w14:paraId="5BB326FE"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1A33E7CC" w14:textId="77777777" w:rsidR="009D7A4C" w:rsidRPr="00BB0F2D" w:rsidRDefault="009D7A4C" w:rsidP="00CF263F">
            <w:pPr>
              <w:spacing w:after="0" w:line="240" w:lineRule="auto"/>
              <w:rPr>
                <w:rFonts w:ascii="Calibri" w:hAnsi="Calibri" w:cs="Arial"/>
                <w:color w:val="1C1F21"/>
                <w:sz w:val="22"/>
              </w:rPr>
            </w:pPr>
            <w:r w:rsidRPr="00BB0F2D">
              <w:rPr>
                <w:rFonts w:ascii="Calibri" w:eastAsia="Times New Roman" w:hAnsi="Calibri"/>
                <w:color w:val="000000"/>
                <w:sz w:val="22"/>
              </w:rPr>
              <w:t xml:space="preserve">            Patient ID</w:t>
            </w:r>
          </w:p>
        </w:tc>
        <w:tc>
          <w:tcPr>
            <w:tcW w:w="490" w:type="pct"/>
            <w:tcBorders>
              <w:top w:val="single" w:sz="4" w:space="0" w:color="auto"/>
              <w:left w:val="nil"/>
              <w:bottom w:val="single" w:sz="4" w:space="0" w:color="auto"/>
              <w:right w:val="single" w:sz="4" w:space="0" w:color="auto"/>
            </w:tcBorders>
            <w:shd w:val="clear" w:color="auto" w:fill="auto"/>
            <w:vAlign w:val="center"/>
          </w:tcPr>
          <w:p w14:paraId="54504FAE" w14:textId="77777777" w:rsidR="009D7A4C" w:rsidRPr="00BB0F2D" w:rsidRDefault="009D7A4C" w:rsidP="009D7A4C">
            <w:pPr>
              <w:spacing w:after="0" w:line="240" w:lineRule="auto"/>
              <w:rPr>
                <w:rFonts w:ascii="Calibri" w:eastAsia="Times New Roman" w:hAnsi="Calibri"/>
                <w:color w:val="000000"/>
                <w:sz w:val="22"/>
              </w:rPr>
            </w:pPr>
            <w:r w:rsidRPr="00BB0F2D">
              <w:rPr>
                <w:rFonts w:ascii="Calibri" w:eastAsia="Times New Roman" w:hAnsi="Calibri"/>
                <w:color w:val="000000"/>
                <w:sz w:val="22"/>
              </w:rPr>
              <w:t>PID.3.1</w:t>
            </w:r>
          </w:p>
        </w:tc>
        <w:tc>
          <w:tcPr>
            <w:tcW w:w="547" w:type="pct"/>
            <w:tcBorders>
              <w:top w:val="single" w:sz="4" w:space="0" w:color="auto"/>
              <w:left w:val="nil"/>
              <w:bottom w:val="single" w:sz="4" w:space="0" w:color="auto"/>
              <w:right w:val="single" w:sz="4" w:space="0" w:color="auto"/>
            </w:tcBorders>
            <w:shd w:val="clear" w:color="auto" w:fill="auto"/>
            <w:vAlign w:val="center"/>
          </w:tcPr>
          <w:p w14:paraId="280DA67F" w14:textId="77777777" w:rsidR="009D7A4C" w:rsidRPr="00BB0F2D" w:rsidRDefault="00E34AD6" w:rsidP="008066A9">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2EB91946" w14:textId="77777777" w:rsidR="009D7A4C" w:rsidRPr="00BB0F2D" w:rsidRDefault="009B5BA1"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0E0B62AE" w14:textId="77777777" w:rsidR="009D7A4C" w:rsidRPr="00BB0F2D" w:rsidRDefault="009D7A4C" w:rsidP="008066A9">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65D5754A" w14:textId="77777777" w:rsidR="009D7A4C" w:rsidRPr="00BB0F2D" w:rsidRDefault="009D7A4C"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9018E0B" w14:textId="77777777" w:rsidR="009D7A4C" w:rsidRPr="00BB0F2D" w:rsidRDefault="005A558D" w:rsidP="00CF263F">
            <w:pPr>
              <w:spacing w:after="0" w:line="240" w:lineRule="auto"/>
              <w:rPr>
                <w:rFonts w:ascii="Calibri" w:eastAsia="Times New Roman" w:hAnsi="Calibri"/>
                <w:color w:val="000000"/>
                <w:sz w:val="22"/>
              </w:rPr>
            </w:pPr>
            <w:r>
              <w:rPr>
                <w:rFonts w:ascii="Calibri" w:eastAsia="Times New Roman" w:hAnsi="Calibri"/>
                <w:color w:val="000000"/>
                <w:sz w:val="22"/>
              </w:rPr>
              <w:t>Quest</w:t>
            </w:r>
            <w:r w:rsidR="00D73540" w:rsidRPr="00BB0F2D">
              <w:rPr>
                <w:rFonts w:ascii="Calibri" w:eastAsia="Times New Roman" w:hAnsi="Calibri"/>
                <w:color w:val="000000"/>
                <w:sz w:val="22"/>
              </w:rPr>
              <w:t xml:space="preserve"> unique accession number. </w:t>
            </w:r>
          </w:p>
        </w:tc>
      </w:tr>
      <w:tr w:rsidR="009D7A4C" w:rsidRPr="00BB0F2D" w14:paraId="50B32417"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02EBC6CD" w14:textId="77777777" w:rsidR="00CF263F" w:rsidRDefault="009D7A4C" w:rsidP="009D7A4C">
            <w:pPr>
              <w:spacing w:after="0" w:line="240" w:lineRule="auto"/>
              <w:rPr>
                <w:rFonts w:ascii="Calibri" w:hAnsi="Calibri" w:cs="Arial"/>
                <w:color w:val="1C1F21"/>
                <w:sz w:val="22"/>
              </w:rPr>
            </w:pPr>
            <w:r w:rsidRPr="00BB0F2D">
              <w:rPr>
                <w:rFonts w:ascii="Calibri" w:hAnsi="Calibri" w:cs="Arial"/>
                <w:color w:val="1C1F21"/>
                <w:sz w:val="22"/>
              </w:rPr>
              <w:t xml:space="preserve">                    </w:t>
            </w:r>
            <w:r w:rsidR="00CF263F">
              <w:rPr>
                <w:rFonts w:ascii="Calibri" w:hAnsi="Calibri" w:cs="Arial"/>
                <w:color w:val="1C1F21"/>
                <w:sz w:val="22"/>
              </w:rPr>
              <w:t xml:space="preserve">   </w:t>
            </w:r>
          </w:p>
          <w:p w14:paraId="2A3668DC" w14:textId="77777777" w:rsidR="009D7A4C" w:rsidRPr="00BB0F2D" w:rsidRDefault="00CF263F" w:rsidP="009D7A4C">
            <w:pPr>
              <w:spacing w:after="0" w:line="240" w:lineRule="auto"/>
              <w:rPr>
                <w:rFonts w:ascii="Calibri" w:hAnsi="Calibri" w:cs="Arial"/>
                <w:color w:val="1C1F21"/>
                <w:sz w:val="22"/>
              </w:rPr>
            </w:pPr>
            <w:r>
              <w:rPr>
                <w:rFonts w:ascii="Calibri" w:hAnsi="Calibri" w:cs="Arial"/>
                <w:color w:val="1C1F21"/>
                <w:sz w:val="22"/>
              </w:rPr>
              <w:t xml:space="preserve">           </w:t>
            </w:r>
            <w:r w:rsidR="00912F54">
              <w:rPr>
                <w:rFonts w:ascii="Calibri" w:hAnsi="Calibri" w:cs="Arial"/>
                <w:color w:val="1C1F21"/>
                <w:sz w:val="22"/>
              </w:rPr>
              <w:t xml:space="preserve">  </w:t>
            </w:r>
            <w:r w:rsidR="009D7A4C" w:rsidRPr="00BB0F2D">
              <w:rPr>
                <w:rFonts w:ascii="Calibri" w:hAnsi="Calibri" w:cs="Arial"/>
                <w:color w:val="1C1F21"/>
                <w:sz w:val="22"/>
              </w:rPr>
              <w:t xml:space="preserve">Assigning  </w:t>
            </w:r>
          </w:p>
          <w:p w14:paraId="04619738" w14:textId="77777777" w:rsidR="009D7A4C" w:rsidRPr="00BB0F2D" w:rsidRDefault="009D7A4C" w:rsidP="00CF263F">
            <w:pPr>
              <w:spacing w:after="0" w:line="240" w:lineRule="auto"/>
              <w:rPr>
                <w:rFonts w:ascii="Calibri" w:eastAsia="Times New Roman" w:hAnsi="Calibri"/>
                <w:color w:val="000000"/>
                <w:sz w:val="22"/>
              </w:rPr>
            </w:pPr>
            <w:r w:rsidRPr="00BB0F2D">
              <w:rPr>
                <w:rFonts w:ascii="Calibri" w:hAnsi="Calibri" w:cs="Arial"/>
                <w:color w:val="1C1F21"/>
                <w:sz w:val="22"/>
              </w:rPr>
              <w:t xml:space="preserve">       </w:t>
            </w:r>
            <w:r w:rsidR="00CF263F">
              <w:rPr>
                <w:rFonts w:ascii="Calibri" w:hAnsi="Calibri" w:cs="Arial"/>
                <w:color w:val="1C1F21"/>
                <w:sz w:val="22"/>
              </w:rPr>
              <w:t xml:space="preserve"> </w:t>
            </w:r>
            <w:r w:rsidR="00912F54">
              <w:rPr>
                <w:rFonts w:ascii="Calibri" w:hAnsi="Calibri" w:cs="Arial"/>
                <w:color w:val="1C1F21"/>
                <w:sz w:val="22"/>
              </w:rPr>
              <w:t xml:space="preserve">  </w:t>
            </w:r>
            <w:r w:rsidRPr="00BB0F2D">
              <w:rPr>
                <w:rFonts w:ascii="Calibri" w:hAnsi="Calibri" w:cs="Arial"/>
                <w:color w:val="1C1F21"/>
                <w:sz w:val="22"/>
              </w:rPr>
              <w:t xml:space="preserve"> </w:t>
            </w:r>
            <w:r w:rsidR="00CF263F">
              <w:rPr>
                <w:rFonts w:ascii="Calibri" w:hAnsi="Calibri" w:cs="Arial"/>
                <w:color w:val="1C1F21"/>
                <w:sz w:val="22"/>
              </w:rPr>
              <w:t xml:space="preserve">  </w:t>
            </w:r>
            <w:r w:rsidRPr="00BB0F2D">
              <w:rPr>
                <w:rFonts w:ascii="Calibri" w:hAnsi="Calibri" w:cs="Arial"/>
                <w:color w:val="1C1F21"/>
                <w:sz w:val="22"/>
              </w:rPr>
              <w:t>Authority</w:t>
            </w:r>
          </w:p>
        </w:tc>
        <w:tc>
          <w:tcPr>
            <w:tcW w:w="490" w:type="pct"/>
            <w:tcBorders>
              <w:top w:val="single" w:sz="4" w:space="0" w:color="auto"/>
              <w:left w:val="nil"/>
              <w:bottom w:val="single" w:sz="4" w:space="0" w:color="auto"/>
              <w:right w:val="single" w:sz="4" w:space="0" w:color="auto"/>
            </w:tcBorders>
            <w:shd w:val="clear" w:color="auto" w:fill="auto"/>
            <w:vAlign w:val="center"/>
          </w:tcPr>
          <w:p w14:paraId="2EF2FAEA" w14:textId="77777777" w:rsidR="009D7A4C" w:rsidRPr="00BB0F2D" w:rsidRDefault="009D7A4C" w:rsidP="009D7A4C">
            <w:pPr>
              <w:spacing w:after="0" w:line="240" w:lineRule="auto"/>
              <w:rPr>
                <w:rFonts w:ascii="Calibri" w:eastAsia="Times New Roman" w:hAnsi="Calibri"/>
                <w:color w:val="000000"/>
                <w:sz w:val="22"/>
              </w:rPr>
            </w:pPr>
            <w:r w:rsidRPr="00BB0F2D">
              <w:rPr>
                <w:rFonts w:ascii="Calibri" w:eastAsia="Times New Roman" w:hAnsi="Calibri"/>
                <w:color w:val="000000"/>
                <w:sz w:val="22"/>
              </w:rPr>
              <w:t>PID.3.4</w:t>
            </w:r>
          </w:p>
        </w:tc>
        <w:tc>
          <w:tcPr>
            <w:tcW w:w="547" w:type="pct"/>
            <w:tcBorders>
              <w:top w:val="single" w:sz="4" w:space="0" w:color="auto"/>
              <w:left w:val="nil"/>
              <w:bottom w:val="single" w:sz="4" w:space="0" w:color="auto"/>
              <w:right w:val="single" w:sz="4" w:space="0" w:color="auto"/>
            </w:tcBorders>
            <w:shd w:val="clear" w:color="auto" w:fill="auto"/>
            <w:vAlign w:val="center"/>
          </w:tcPr>
          <w:p w14:paraId="3A90A5FF" w14:textId="77777777" w:rsidR="009D7A4C" w:rsidRPr="00BB0F2D" w:rsidRDefault="009B5BA1"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5A3CE9F2" w14:textId="77777777" w:rsidR="009D7A4C" w:rsidRPr="00BB0F2D" w:rsidRDefault="009B5BA1"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HD</w:t>
            </w:r>
          </w:p>
        </w:tc>
        <w:tc>
          <w:tcPr>
            <w:tcW w:w="404" w:type="pct"/>
            <w:tcBorders>
              <w:top w:val="single" w:sz="4" w:space="0" w:color="auto"/>
              <w:left w:val="nil"/>
              <w:bottom w:val="single" w:sz="4" w:space="0" w:color="auto"/>
              <w:right w:val="single" w:sz="4" w:space="0" w:color="auto"/>
            </w:tcBorders>
            <w:shd w:val="clear" w:color="auto" w:fill="auto"/>
            <w:vAlign w:val="center"/>
          </w:tcPr>
          <w:p w14:paraId="6DE7DF99" w14:textId="77777777" w:rsidR="009D7A4C" w:rsidRPr="00BB0F2D" w:rsidRDefault="009D7A4C" w:rsidP="008066A9">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7379E5FE" w14:textId="77777777" w:rsidR="009B5BA1" w:rsidRPr="00BB0F2D" w:rsidRDefault="009B5BA1" w:rsidP="009B5BA1">
            <w:pPr>
              <w:spacing w:after="0" w:line="240" w:lineRule="auto"/>
              <w:rPr>
                <w:rFonts w:ascii="Calibri" w:eastAsia="Times New Roman" w:hAnsi="Calibri"/>
                <w:color w:val="000000"/>
                <w:sz w:val="22"/>
              </w:rPr>
            </w:pPr>
            <w:r w:rsidRPr="00BB0F2D">
              <w:rPr>
                <w:rFonts w:ascii="Calibri" w:eastAsia="Times New Roman" w:hAnsi="Calibri"/>
                <w:color w:val="000000"/>
                <w:sz w:val="22"/>
              </w:rPr>
              <w:t>T Person_Alias</w:t>
            </w:r>
          </w:p>
          <w:p w14:paraId="26793364" w14:textId="77777777" w:rsidR="009D7A4C" w:rsidRPr="00BB0F2D" w:rsidRDefault="009B5BA1" w:rsidP="009B5BA1">
            <w:pPr>
              <w:spacing w:after="0" w:line="240" w:lineRule="auto"/>
              <w:rPr>
                <w:rFonts w:ascii="Calibri" w:eastAsia="Times New Roman" w:hAnsi="Calibri"/>
                <w:color w:val="000000"/>
                <w:sz w:val="22"/>
              </w:rPr>
            </w:pPr>
            <w:r w:rsidRPr="00BB0F2D">
              <w:rPr>
                <w:rFonts w:ascii="Calibri" w:eastAsia="Times New Roman" w:hAnsi="Calibri"/>
                <w:color w:val="000000"/>
                <w:sz w:val="22"/>
              </w:rPr>
              <w:t>CS 263</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2B54F62" w14:textId="77777777" w:rsidR="009D7A4C" w:rsidRPr="00BB0F2D" w:rsidRDefault="00861CA5" w:rsidP="00CF263F">
            <w:pPr>
              <w:spacing w:after="0" w:line="240" w:lineRule="auto"/>
              <w:rPr>
                <w:rFonts w:ascii="Calibri" w:eastAsia="Times New Roman" w:hAnsi="Calibri"/>
                <w:color w:val="000000"/>
                <w:sz w:val="22"/>
              </w:rPr>
            </w:pPr>
            <w:r w:rsidRPr="00BB0F2D">
              <w:rPr>
                <w:rFonts w:ascii="Calibri" w:eastAsia="Times New Roman" w:hAnsi="Calibri"/>
                <w:b/>
                <w:color w:val="auto"/>
                <w:sz w:val="22"/>
              </w:rPr>
              <w:t xml:space="preserve">Used only when person match </w:t>
            </w:r>
            <w:r w:rsidR="00E457B1" w:rsidRPr="00BB0F2D">
              <w:rPr>
                <w:rFonts w:ascii="Calibri" w:eastAsia="Times New Roman" w:hAnsi="Calibri"/>
                <w:b/>
                <w:color w:val="auto"/>
                <w:sz w:val="22"/>
              </w:rPr>
              <w:t>fails</w:t>
            </w:r>
            <w:r w:rsidRPr="00BB0F2D">
              <w:rPr>
                <w:rFonts w:ascii="Calibri" w:eastAsia="Times New Roman" w:hAnsi="Calibri"/>
                <w:color w:val="auto"/>
                <w:sz w:val="22"/>
              </w:rPr>
              <w:t xml:space="preserve">: The value of </w:t>
            </w:r>
            <w:r w:rsidR="005A558D">
              <w:rPr>
                <w:rFonts w:ascii="Calibri" w:eastAsia="Times New Roman" w:hAnsi="Calibri"/>
                <w:color w:val="auto"/>
                <w:sz w:val="22"/>
              </w:rPr>
              <w:t>QUEST</w:t>
            </w:r>
            <w:r w:rsidRPr="00BB0F2D">
              <w:rPr>
                <w:rFonts w:ascii="Calibri" w:eastAsia="Times New Roman" w:hAnsi="Calibri"/>
                <w:color w:val="auto"/>
                <w:sz w:val="22"/>
              </w:rPr>
              <w:t xml:space="preserve">_MRN is hard-coded by the </w:t>
            </w:r>
            <w:r w:rsidR="00CF263F">
              <w:rPr>
                <w:rStyle w:val="PlaceholderText"/>
                <w:rFonts w:ascii="Calibri" w:hAnsi="Calibri"/>
                <w:color w:val="auto"/>
                <w:sz w:val="22"/>
              </w:rPr>
              <w:t>oru</w:t>
            </w:r>
            <w:r w:rsidR="00CF263F" w:rsidRPr="00FE16F3">
              <w:rPr>
                <w:rStyle w:val="PlaceholderText"/>
                <w:rFonts w:ascii="Calibri" w:hAnsi="Calibri"/>
                <w:color w:val="auto"/>
                <w:sz w:val="22"/>
              </w:rPr>
              <w:t>_</w:t>
            </w:r>
            <w:r w:rsidR="00CF263F">
              <w:rPr>
                <w:rStyle w:val="PlaceholderText"/>
                <w:rFonts w:ascii="Calibri" w:hAnsi="Calibri"/>
                <w:color w:val="auto"/>
                <w:sz w:val="22"/>
              </w:rPr>
              <w:t>BMGQuest</w:t>
            </w:r>
            <w:r w:rsidR="00CF263F" w:rsidRPr="00FE16F3">
              <w:rPr>
                <w:rStyle w:val="PlaceholderText"/>
                <w:rFonts w:ascii="Calibri" w:hAnsi="Calibri"/>
                <w:color w:val="auto"/>
                <w:sz w:val="22"/>
              </w:rPr>
              <w:t>_in</w:t>
            </w:r>
            <w:r w:rsidR="00CF263F" w:rsidRPr="00BB0F2D">
              <w:rPr>
                <w:rStyle w:val="PlaceholderText"/>
                <w:rFonts w:ascii="Calibri" w:hAnsi="Calibri"/>
                <w:color w:val="auto"/>
                <w:sz w:val="22"/>
              </w:rPr>
              <w:t xml:space="preserve"> </w:t>
            </w:r>
            <w:r w:rsidR="00CF263F">
              <w:rPr>
                <w:rStyle w:val="PlaceholderText"/>
                <w:rFonts w:ascii="Calibri" w:hAnsi="Calibri"/>
                <w:color w:val="auto"/>
                <w:sz w:val="22"/>
              </w:rPr>
              <w:t xml:space="preserve">mod object </w:t>
            </w:r>
            <w:r w:rsidR="00CF263F" w:rsidRPr="00BB0F2D">
              <w:rPr>
                <w:rStyle w:val="PlaceholderText"/>
                <w:rFonts w:ascii="Calibri" w:hAnsi="Calibri"/>
                <w:color w:val="auto"/>
                <w:sz w:val="22"/>
              </w:rPr>
              <w:t>script</w:t>
            </w:r>
            <w:r w:rsidRPr="00BB0F2D">
              <w:rPr>
                <w:rStyle w:val="PlaceholderText"/>
                <w:rFonts w:ascii="Calibri" w:hAnsi="Calibri"/>
                <w:color w:val="auto"/>
                <w:sz w:val="22"/>
              </w:rPr>
              <w:t xml:space="preserve">.  </w:t>
            </w:r>
            <w:r w:rsidR="009D7A4C" w:rsidRPr="00BB0F2D">
              <w:rPr>
                <w:rStyle w:val="PlaceholderText"/>
                <w:rFonts w:ascii="Calibri" w:hAnsi="Calibri"/>
                <w:color w:val="auto"/>
                <w:sz w:val="22"/>
              </w:rPr>
              <w:t xml:space="preserve">This value is used by the </w:t>
            </w:r>
            <w:r w:rsidR="005A558D">
              <w:rPr>
                <w:rStyle w:val="PlaceholderText"/>
                <w:rFonts w:ascii="Calibri" w:hAnsi="Calibri"/>
                <w:color w:val="auto"/>
                <w:sz w:val="22"/>
              </w:rPr>
              <w:t>QUEST</w:t>
            </w:r>
            <w:r w:rsidR="00CF263F" w:rsidRPr="00BB0F2D">
              <w:rPr>
                <w:rFonts w:ascii="Calibri" w:eastAsia="Times New Roman" w:hAnsi="Calibri"/>
                <w:color w:val="000000"/>
                <w:sz w:val="22"/>
              </w:rPr>
              <w:t xml:space="preserve"> </w:t>
            </w:r>
            <w:r w:rsidR="002460D8" w:rsidRPr="00BB0F2D">
              <w:rPr>
                <w:rFonts w:ascii="Calibri" w:eastAsia="Times New Roman" w:hAnsi="Calibri"/>
                <w:color w:val="000000"/>
                <w:sz w:val="22"/>
              </w:rPr>
              <w:t>_UNMATCH</w:t>
            </w:r>
            <w:r w:rsidR="009D7A4C" w:rsidRPr="00BB0F2D">
              <w:rPr>
                <w:rStyle w:val="PlaceholderText"/>
                <w:rFonts w:ascii="Calibri" w:hAnsi="Calibri"/>
                <w:color w:val="auto"/>
                <w:sz w:val="22"/>
              </w:rPr>
              <w:t xml:space="preserve"> contributor system to identify the alias type as “</w:t>
            </w:r>
            <w:r w:rsidRPr="00BB0F2D">
              <w:rPr>
                <w:rStyle w:val="PlaceholderText"/>
                <w:rFonts w:ascii="Calibri" w:hAnsi="Calibri"/>
                <w:color w:val="auto"/>
                <w:sz w:val="22"/>
              </w:rPr>
              <w:t>Referring MRN</w:t>
            </w:r>
            <w:r w:rsidR="009D7A4C" w:rsidRPr="00BB0F2D">
              <w:rPr>
                <w:rStyle w:val="PlaceholderText"/>
                <w:rFonts w:ascii="Calibri" w:hAnsi="Calibri"/>
                <w:color w:val="auto"/>
                <w:sz w:val="22"/>
              </w:rPr>
              <w:t>” with an alias pool of “</w:t>
            </w:r>
            <w:r w:rsidR="005A558D">
              <w:rPr>
                <w:rStyle w:val="PlaceholderText"/>
                <w:rFonts w:ascii="Calibri" w:hAnsi="Calibri"/>
                <w:color w:val="auto"/>
                <w:sz w:val="22"/>
              </w:rPr>
              <w:t>QUEST</w:t>
            </w:r>
            <w:r w:rsidRPr="00BB0F2D">
              <w:rPr>
                <w:rStyle w:val="PlaceholderText"/>
                <w:rFonts w:ascii="Calibri" w:hAnsi="Calibri"/>
                <w:color w:val="auto"/>
                <w:sz w:val="22"/>
              </w:rPr>
              <w:t>_ACCESSION</w:t>
            </w:r>
            <w:r w:rsidR="009D7A4C" w:rsidRPr="00BB0F2D">
              <w:rPr>
                <w:rStyle w:val="PlaceholderText"/>
                <w:rFonts w:ascii="Calibri" w:hAnsi="Calibri"/>
                <w:color w:val="auto"/>
                <w:sz w:val="22"/>
              </w:rPr>
              <w:t>”.</w:t>
            </w:r>
          </w:p>
        </w:tc>
      </w:tr>
      <w:tr w:rsidR="00B90A1E" w:rsidRPr="00BB0F2D" w14:paraId="21B8EAB3"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037C56C2"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Alternate Patient ID </w:t>
            </w:r>
          </w:p>
        </w:tc>
        <w:tc>
          <w:tcPr>
            <w:tcW w:w="490" w:type="pct"/>
            <w:tcBorders>
              <w:top w:val="single" w:sz="4" w:space="0" w:color="auto"/>
              <w:left w:val="nil"/>
              <w:bottom w:val="single" w:sz="4" w:space="0" w:color="auto"/>
              <w:right w:val="single" w:sz="4" w:space="0" w:color="auto"/>
            </w:tcBorders>
            <w:shd w:val="clear" w:color="auto" w:fill="auto"/>
            <w:vAlign w:val="center"/>
          </w:tcPr>
          <w:p w14:paraId="54190021"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PID.4</w:t>
            </w:r>
          </w:p>
        </w:tc>
        <w:tc>
          <w:tcPr>
            <w:tcW w:w="547" w:type="pct"/>
            <w:tcBorders>
              <w:top w:val="single" w:sz="4" w:space="0" w:color="auto"/>
              <w:left w:val="nil"/>
              <w:bottom w:val="single" w:sz="4" w:space="0" w:color="auto"/>
              <w:right w:val="single" w:sz="4" w:space="0" w:color="auto"/>
            </w:tcBorders>
            <w:shd w:val="clear" w:color="auto" w:fill="auto"/>
            <w:vAlign w:val="center"/>
          </w:tcPr>
          <w:p w14:paraId="5E26DFE8" w14:textId="77777777" w:rsidR="008066A9" w:rsidRPr="00BB0F2D" w:rsidRDefault="00BE5CBB" w:rsidP="008066A9">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1468B308" w14:textId="77777777" w:rsidR="008066A9" w:rsidRPr="00BB0F2D" w:rsidRDefault="00E34AD6" w:rsidP="008066A9">
            <w:pPr>
              <w:spacing w:after="0" w:line="240" w:lineRule="auto"/>
              <w:rPr>
                <w:rFonts w:ascii="Calibri" w:eastAsia="Times New Roman" w:hAnsi="Calibri"/>
                <w:color w:val="000000"/>
                <w:sz w:val="22"/>
              </w:rPr>
            </w:pPr>
            <w:r>
              <w:rPr>
                <w:rFonts w:ascii="Calibri" w:eastAsia="Times New Roman" w:hAnsi="Calibri"/>
                <w:color w:val="000000"/>
                <w:sz w:val="22"/>
              </w:rPr>
              <w:t>CX</w:t>
            </w:r>
          </w:p>
        </w:tc>
        <w:tc>
          <w:tcPr>
            <w:tcW w:w="404" w:type="pct"/>
            <w:tcBorders>
              <w:top w:val="single" w:sz="4" w:space="0" w:color="auto"/>
              <w:left w:val="nil"/>
              <w:bottom w:val="single" w:sz="4" w:space="0" w:color="auto"/>
              <w:right w:val="single" w:sz="4" w:space="0" w:color="auto"/>
            </w:tcBorders>
            <w:shd w:val="clear" w:color="auto" w:fill="auto"/>
            <w:vAlign w:val="center"/>
          </w:tcPr>
          <w:p w14:paraId="0FA8F507" w14:textId="77777777" w:rsidR="008066A9" w:rsidRPr="00BB0F2D" w:rsidRDefault="00E34AD6" w:rsidP="008066A9">
            <w:pPr>
              <w:spacing w:after="0" w:line="240" w:lineRule="auto"/>
              <w:rPr>
                <w:rFonts w:ascii="Calibri" w:eastAsia="Times New Roman" w:hAnsi="Calibri"/>
                <w:color w:val="000000"/>
                <w:sz w:val="22"/>
              </w:rPr>
            </w:pPr>
            <w:r>
              <w:rPr>
                <w:rFonts w:ascii="Calibri" w:eastAsia="Times New Roman" w:hAnsi="Calibri"/>
                <w:color w:val="000000"/>
                <w:sz w:val="22"/>
              </w:rPr>
              <w:t>20</w:t>
            </w:r>
          </w:p>
        </w:tc>
        <w:tc>
          <w:tcPr>
            <w:tcW w:w="766" w:type="pct"/>
            <w:tcBorders>
              <w:top w:val="single" w:sz="4" w:space="0" w:color="auto"/>
              <w:left w:val="nil"/>
              <w:bottom w:val="single" w:sz="4" w:space="0" w:color="auto"/>
              <w:right w:val="single" w:sz="4" w:space="0" w:color="auto"/>
            </w:tcBorders>
          </w:tcPr>
          <w:p w14:paraId="5FCCCD15" w14:textId="77777777" w:rsidR="008066A9" w:rsidRPr="00BB0F2D" w:rsidRDefault="008066A9"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EE479AB" w14:textId="77777777" w:rsidR="00912F54" w:rsidRDefault="00254BDD" w:rsidP="00BE5CBB">
            <w:pPr>
              <w:spacing w:after="0" w:line="240" w:lineRule="auto"/>
              <w:rPr>
                <w:rFonts w:ascii="Calibri" w:eastAsia="Times New Roman" w:hAnsi="Calibri"/>
                <w:color w:val="auto"/>
                <w:sz w:val="22"/>
              </w:rPr>
            </w:pPr>
            <w:r>
              <w:rPr>
                <w:rFonts w:ascii="Calibri" w:eastAsia="Times New Roman" w:hAnsi="Calibri"/>
                <w:color w:val="auto"/>
                <w:sz w:val="22"/>
              </w:rPr>
              <w:t>BayCare</w:t>
            </w:r>
            <w:r w:rsidR="00BE5CBB">
              <w:rPr>
                <w:rFonts w:ascii="Calibri" w:eastAsia="Times New Roman" w:hAnsi="Calibri"/>
                <w:color w:val="auto"/>
                <w:sz w:val="22"/>
              </w:rPr>
              <w:t xml:space="preserve"> sends this field blank to Quest</w:t>
            </w:r>
            <w:r w:rsidR="00912F54">
              <w:rPr>
                <w:rFonts w:ascii="Calibri" w:eastAsia="Times New Roman" w:hAnsi="Calibri"/>
                <w:color w:val="auto"/>
                <w:sz w:val="22"/>
              </w:rPr>
              <w:t xml:space="preserve"> in the Order (ORM) message.</w:t>
            </w:r>
          </w:p>
          <w:p w14:paraId="2E1C6333" w14:textId="77777777" w:rsidR="00912F54" w:rsidRDefault="00912F54" w:rsidP="00BE5CBB">
            <w:pPr>
              <w:spacing w:after="0" w:line="240" w:lineRule="auto"/>
              <w:rPr>
                <w:rFonts w:ascii="Calibri" w:eastAsia="Times New Roman" w:hAnsi="Calibri"/>
                <w:color w:val="auto"/>
                <w:sz w:val="22"/>
              </w:rPr>
            </w:pPr>
          </w:p>
          <w:p w14:paraId="12165959" w14:textId="77777777" w:rsidR="00BE5CBB" w:rsidRPr="00BB0F2D" w:rsidRDefault="00912F54" w:rsidP="00BE5CBB">
            <w:pPr>
              <w:spacing w:after="0" w:line="240" w:lineRule="auto"/>
              <w:rPr>
                <w:rFonts w:ascii="Calibri" w:eastAsia="Times New Roman" w:hAnsi="Calibri"/>
                <w:color w:val="auto"/>
                <w:sz w:val="22"/>
              </w:rPr>
            </w:pPr>
            <w:r>
              <w:rPr>
                <w:rFonts w:ascii="Calibri" w:eastAsia="Times New Roman" w:hAnsi="Calibri"/>
                <w:color w:val="auto"/>
                <w:sz w:val="22"/>
              </w:rPr>
              <w:t>Quest</w:t>
            </w:r>
            <w:r w:rsidR="00BE5CBB">
              <w:rPr>
                <w:rFonts w:ascii="Calibri" w:eastAsia="Times New Roman" w:hAnsi="Calibri"/>
                <w:color w:val="auto"/>
                <w:sz w:val="22"/>
              </w:rPr>
              <w:t xml:space="preserve"> sends the </w:t>
            </w:r>
            <w:r w:rsidR="00BE5CBB" w:rsidRPr="00BB0F2D">
              <w:rPr>
                <w:rFonts w:ascii="Calibri" w:eastAsia="Times New Roman" w:hAnsi="Calibri"/>
                <w:color w:val="auto"/>
                <w:sz w:val="22"/>
              </w:rPr>
              <w:t>patient FIN concatenated to</w:t>
            </w:r>
            <w:r w:rsidR="00BE5CBB" w:rsidRPr="00BB0F2D">
              <w:rPr>
                <w:rFonts w:ascii="Calibri" w:eastAsia="Times New Roman" w:hAnsi="Calibri"/>
                <w:color w:val="FF0000"/>
                <w:sz w:val="22"/>
              </w:rPr>
              <w:t xml:space="preserve"> </w:t>
            </w:r>
            <w:r w:rsidR="00BE5CBB" w:rsidRPr="00BB0F2D">
              <w:rPr>
                <w:rFonts w:ascii="Calibri" w:eastAsia="Times New Roman" w:hAnsi="Calibri"/>
                <w:color w:val="auto"/>
                <w:sz w:val="22"/>
              </w:rPr>
              <w:t xml:space="preserve">a specimen status code* from the bundler table concatenated to </w:t>
            </w:r>
            <w:r w:rsidR="00254BDD">
              <w:rPr>
                <w:rFonts w:ascii="Calibri" w:eastAsia="Times New Roman" w:hAnsi="Calibri"/>
                <w:color w:val="auto"/>
                <w:sz w:val="22"/>
              </w:rPr>
              <w:t>BayCare</w:t>
            </w:r>
            <w:r w:rsidR="00BE5CBB" w:rsidRPr="00BB0F2D">
              <w:rPr>
                <w:rFonts w:ascii="Calibri" w:eastAsia="Times New Roman" w:hAnsi="Calibri"/>
                <w:color w:val="auto"/>
                <w:sz w:val="22"/>
              </w:rPr>
              <w:t xml:space="preserve"> Cerner’s Conversation ID from order entry. </w:t>
            </w:r>
          </w:p>
          <w:p w14:paraId="7E6E592F" w14:textId="77777777" w:rsidR="00BE5CBB" w:rsidRPr="00BB0F2D" w:rsidRDefault="00BE5CBB" w:rsidP="00BE5CBB">
            <w:pPr>
              <w:spacing w:after="0" w:line="240" w:lineRule="auto"/>
              <w:rPr>
                <w:rFonts w:ascii="Calibri" w:eastAsia="Times New Roman" w:hAnsi="Calibri"/>
                <w:color w:val="auto"/>
                <w:sz w:val="22"/>
              </w:rPr>
            </w:pPr>
            <w:r w:rsidRPr="00BB0F2D">
              <w:rPr>
                <w:rFonts w:ascii="Calibri" w:eastAsia="Times New Roman" w:hAnsi="Calibri"/>
                <w:color w:val="auto"/>
                <w:sz w:val="22"/>
              </w:rPr>
              <w:t>*Specimen Status Codes:</w:t>
            </w:r>
          </w:p>
          <w:p w14:paraId="6A606691" w14:textId="77777777" w:rsidR="00BE5CBB" w:rsidRPr="00BB0F2D" w:rsidRDefault="00BE5CBB" w:rsidP="00BE5CBB">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For Nurse collect “No”</w:t>
            </w:r>
          </w:p>
          <w:p w14:paraId="0F4BCAAE" w14:textId="77777777" w:rsidR="00BE5CBB" w:rsidRPr="00BB0F2D" w:rsidRDefault="00BE5CBB" w:rsidP="00BE5CBB">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L = frozen, room temp, or refrigerated</w:t>
            </w:r>
          </w:p>
          <w:p w14:paraId="69AB2E4E" w14:textId="77777777" w:rsidR="00BE5CBB" w:rsidRPr="00BB0F2D" w:rsidRDefault="00BE5CBB" w:rsidP="00BE5CBB">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APL =Pathology specimen</w:t>
            </w:r>
          </w:p>
          <w:p w14:paraId="671C4FE8" w14:textId="77777777" w:rsidR="00BE5CBB" w:rsidRPr="00BB0F2D" w:rsidRDefault="00BE5CBB" w:rsidP="00BE5CBB">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MICL = Microbiology specimen</w:t>
            </w:r>
          </w:p>
          <w:p w14:paraId="443274DC" w14:textId="77777777" w:rsidR="00BE5CBB" w:rsidRPr="00BB0F2D" w:rsidRDefault="00BE5CBB" w:rsidP="00BE5CBB">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UNKL = Unknown</w:t>
            </w:r>
          </w:p>
          <w:p w14:paraId="5EBA063E" w14:textId="77777777" w:rsidR="00BE5CBB" w:rsidRPr="00BB0F2D" w:rsidRDefault="00BE5CBB" w:rsidP="00BE5CBB">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For Nurse collect “Yes”:</w:t>
            </w:r>
          </w:p>
          <w:p w14:paraId="218E6F10" w14:textId="77777777" w:rsidR="00BE5CBB" w:rsidRPr="00BB0F2D" w:rsidRDefault="00BE5CBB" w:rsidP="00BE5CBB">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FR = Frozen</w:t>
            </w:r>
          </w:p>
          <w:p w14:paraId="704779EC" w14:textId="77777777" w:rsidR="00BE5CBB" w:rsidRPr="00BB0F2D" w:rsidRDefault="00BE5CBB" w:rsidP="00BE5CBB">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RR = Room Temp or refrigerated</w:t>
            </w:r>
          </w:p>
          <w:p w14:paraId="011D4D06" w14:textId="77777777" w:rsidR="00BE5CBB" w:rsidRPr="00BB0F2D" w:rsidRDefault="00BE5CBB" w:rsidP="00BE5CBB">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AP =Pathology specimen</w:t>
            </w:r>
          </w:p>
          <w:p w14:paraId="5C207D13" w14:textId="77777777" w:rsidR="00BE5CBB" w:rsidRPr="00BB0F2D" w:rsidRDefault="00BE5CBB" w:rsidP="00BE5CBB">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MIC = Microbiology specimen</w:t>
            </w:r>
          </w:p>
          <w:p w14:paraId="656B2DF3" w14:textId="77777777" w:rsidR="00BE5CBB" w:rsidRPr="00BB0F2D" w:rsidRDefault="00BE5CBB" w:rsidP="00BE5CBB">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UNK = Unknown</w:t>
            </w:r>
          </w:p>
          <w:p w14:paraId="5BCEA5BB" w14:textId="77777777" w:rsidR="008066A9" w:rsidRPr="00BB0F2D" w:rsidRDefault="008066A9" w:rsidP="00CE383D">
            <w:pPr>
              <w:spacing w:after="0" w:line="240" w:lineRule="auto"/>
              <w:rPr>
                <w:rFonts w:ascii="Calibri" w:eastAsia="Times New Roman" w:hAnsi="Calibri"/>
                <w:color w:val="000000"/>
                <w:sz w:val="22"/>
              </w:rPr>
            </w:pPr>
          </w:p>
        </w:tc>
      </w:tr>
      <w:tr w:rsidR="00B90A1E" w:rsidRPr="00BB0F2D" w14:paraId="0C32B7AA"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4E10A0DB"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Patient Name</w:t>
            </w:r>
          </w:p>
        </w:tc>
        <w:tc>
          <w:tcPr>
            <w:tcW w:w="490" w:type="pct"/>
            <w:tcBorders>
              <w:top w:val="single" w:sz="4" w:space="0" w:color="auto"/>
              <w:left w:val="nil"/>
              <w:bottom w:val="single" w:sz="4" w:space="0" w:color="auto"/>
              <w:right w:val="single" w:sz="4" w:space="0" w:color="auto"/>
            </w:tcBorders>
            <w:shd w:val="clear" w:color="auto" w:fill="auto"/>
            <w:vAlign w:val="center"/>
          </w:tcPr>
          <w:p w14:paraId="6EF7C480"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PID.5</w:t>
            </w:r>
          </w:p>
        </w:tc>
        <w:tc>
          <w:tcPr>
            <w:tcW w:w="547" w:type="pct"/>
            <w:tcBorders>
              <w:top w:val="single" w:sz="4" w:space="0" w:color="auto"/>
              <w:left w:val="nil"/>
              <w:bottom w:val="single" w:sz="4" w:space="0" w:color="auto"/>
              <w:right w:val="single" w:sz="4" w:space="0" w:color="auto"/>
            </w:tcBorders>
            <w:shd w:val="clear" w:color="auto" w:fill="auto"/>
            <w:vAlign w:val="center"/>
          </w:tcPr>
          <w:p w14:paraId="323A65A0" w14:textId="77777777" w:rsidR="008066A9" w:rsidRPr="00BB0F2D" w:rsidRDefault="00652CCB"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0559802C" w14:textId="77777777" w:rsidR="008066A9" w:rsidRPr="00BB0F2D" w:rsidRDefault="00652CCB"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XPN</w:t>
            </w:r>
          </w:p>
        </w:tc>
        <w:tc>
          <w:tcPr>
            <w:tcW w:w="404" w:type="pct"/>
            <w:tcBorders>
              <w:top w:val="single" w:sz="4" w:space="0" w:color="auto"/>
              <w:left w:val="nil"/>
              <w:bottom w:val="single" w:sz="4" w:space="0" w:color="auto"/>
              <w:right w:val="single" w:sz="4" w:space="0" w:color="auto"/>
            </w:tcBorders>
            <w:shd w:val="clear" w:color="auto" w:fill="auto"/>
            <w:vAlign w:val="center"/>
          </w:tcPr>
          <w:p w14:paraId="5596D1AE" w14:textId="77777777" w:rsidR="008066A9" w:rsidRPr="00BB0F2D" w:rsidRDefault="00652CCB" w:rsidP="002B571C">
            <w:pPr>
              <w:spacing w:after="0" w:line="240" w:lineRule="auto"/>
              <w:rPr>
                <w:rFonts w:ascii="Calibri" w:eastAsia="Times New Roman" w:hAnsi="Calibri"/>
                <w:color w:val="000000"/>
                <w:sz w:val="22"/>
              </w:rPr>
            </w:pPr>
            <w:r w:rsidRPr="00BB0F2D">
              <w:rPr>
                <w:rFonts w:ascii="Calibri" w:eastAsia="Times New Roman" w:hAnsi="Calibri"/>
                <w:color w:val="000000"/>
                <w:sz w:val="22"/>
              </w:rPr>
              <w:t>250</w:t>
            </w:r>
          </w:p>
        </w:tc>
        <w:tc>
          <w:tcPr>
            <w:tcW w:w="766" w:type="pct"/>
            <w:tcBorders>
              <w:top w:val="single" w:sz="4" w:space="0" w:color="auto"/>
              <w:left w:val="nil"/>
              <w:bottom w:val="single" w:sz="4" w:space="0" w:color="auto"/>
              <w:right w:val="single" w:sz="4" w:space="0" w:color="auto"/>
            </w:tcBorders>
          </w:tcPr>
          <w:p w14:paraId="15F6D4CF" w14:textId="77777777" w:rsidR="00652CCB" w:rsidRPr="00BB0F2D" w:rsidRDefault="00652CCB" w:rsidP="00652CCB">
            <w:pPr>
              <w:spacing w:after="0" w:line="240" w:lineRule="auto"/>
              <w:rPr>
                <w:rFonts w:ascii="Calibri" w:eastAsia="Times New Roman" w:hAnsi="Calibri"/>
                <w:color w:val="000000"/>
                <w:szCs w:val="20"/>
              </w:rPr>
            </w:pPr>
            <w:r w:rsidRPr="00BB0F2D">
              <w:rPr>
                <w:rFonts w:ascii="Calibri" w:eastAsia="Times New Roman" w:hAnsi="Calibri"/>
                <w:color w:val="000000"/>
                <w:szCs w:val="20"/>
              </w:rPr>
              <w:t>T Person_Name</w:t>
            </w:r>
          </w:p>
          <w:p w14:paraId="394EBF73" w14:textId="77777777" w:rsidR="008066A9" w:rsidRPr="00BB0F2D" w:rsidRDefault="008066A9" w:rsidP="00652CCB">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D1365BD" w14:textId="77777777" w:rsidR="008066A9" w:rsidRPr="00BB0F2D" w:rsidRDefault="008066A9" w:rsidP="00791995">
            <w:pPr>
              <w:spacing w:after="0" w:line="240" w:lineRule="auto"/>
              <w:rPr>
                <w:rFonts w:ascii="Calibri" w:eastAsia="Times New Roman" w:hAnsi="Calibri"/>
                <w:color w:val="000000"/>
                <w:sz w:val="22"/>
              </w:rPr>
            </w:pPr>
            <w:r w:rsidRPr="00BB0F2D">
              <w:rPr>
                <w:rFonts w:ascii="Calibri" w:eastAsia="Times New Roman" w:hAnsi="Calibri"/>
                <w:color w:val="000000"/>
                <w:sz w:val="22"/>
              </w:rPr>
              <w:t>Components: &lt;</w:t>
            </w:r>
            <w:r w:rsidR="00573A58" w:rsidRPr="00BB0F2D">
              <w:rPr>
                <w:rFonts w:ascii="Calibri" w:eastAsia="Times New Roman" w:hAnsi="Calibri"/>
                <w:color w:val="000000"/>
                <w:sz w:val="22"/>
              </w:rPr>
              <w:t>Last</w:t>
            </w:r>
            <w:r w:rsidR="00964355" w:rsidRPr="00BB0F2D">
              <w:rPr>
                <w:rFonts w:ascii="Calibri" w:eastAsia="Times New Roman" w:hAnsi="Calibri"/>
                <w:color w:val="000000"/>
                <w:sz w:val="22"/>
              </w:rPr>
              <w:t xml:space="preserve"> N</w:t>
            </w:r>
            <w:r w:rsidRPr="00BB0F2D">
              <w:rPr>
                <w:rFonts w:ascii="Calibri" w:eastAsia="Times New Roman" w:hAnsi="Calibri"/>
                <w:color w:val="000000"/>
                <w:sz w:val="22"/>
              </w:rPr>
              <w:t>ame&gt;^&lt;</w:t>
            </w:r>
            <w:r w:rsidR="00964355" w:rsidRPr="00BB0F2D">
              <w:rPr>
                <w:rFonts w:ascii="Calibri" w:eastAsia="Times New Roman" w:hAnsi="Calibri"/>
                <w:color w:val="000000"/>
                <w:sz w:val="22"/>
              </w:rPr>
              <w:t>First N</w:t>
            </w:r>
            <w:r w:rsidR="00573A58" w:rsidRPr="00BB0F2D">
              <w:rPr>
                <w:rFonts w:ascii="Calibri" w:eastAsia="Times New Roman" w:hAnsi="Calibri"/>
                <w:color w:val="000000"/>
                <w:sz w:val="22"/>
              </w:rPr>
              <w:t>ame&gt;^&lt;M</w:t>
            </w:r>
            <w:r w:rsidR="00964355" w:rsidRPr="00BB0F2D">
              <w:rPr>
                <w:rFonts w:ascii="Calibri" w:eastAsia="Times New Roman" w:hAnsi="Calibri"/>
                <w:color w:val="000000"/>
                <w:sz w:val="22"/>
              </w:rPr>
              <w:t>iddle Initial or Name&gt;^&lt;Suffix&gt;^&lt;Prefix&gt;^ &lt;D</w:t>
            </w:r>
            <w:r w:rsidRPr="00BB0F2D">
              <w:rPr>
                <w:rFonts w:ascii="Calibri" w:eastAsia="Times New Roman" w:hAnsi="Calibri"/>
                <w:color w:val="000000"/>
                <w:sz w:val="22"/>
              </w:rPr>
              <w:t>egree&gt;</w:t>
            </w:r>
            <w:r w:rsidR="002B571C" w:rsidRPr="00BB0F2D">
              <w:rPr>
                <w:rFonts w:ascii="Calibri" w:eastAsia="Times New Roman" w:hAnsi="Calibri"/>
                <w:color w:val="000000"/>
                <w:sz w:val="22"/>
              </w:rPr>
              <w:t xml:space="preserve"> </w:t>
            </w:r>
            <w:r w:rsidR="00EF7023" w:rsidRPr="00BB0F2D">
              <w:rPr>
                <w:rFonts w:ascii="Calibri" w:eastAsia="Times New Roman" w:hAnsi="Calibri"/>
                <w:color w:val="000000"/>
                <w:sz w:val="22"/>
              </w:rPr>
              <w:t xml:space="preserve">Note: </w:t>
            </w:r>
            <w:r w:rsidR="00791995" w:rsidRPr="00BB0F2D">
              <w:rPr>
                <w:rFonts w:ascii="Calibri" w:eastAsia="Times New Roman" w:hAnsi="Calibri"/>
                <w:color w:val="000000"/>
                <w:sz w:val="22"/>
              </w:rPr>
              <w:t>If the transmitted name does not match the existing name in the table, ESI will update the existing name’s Name Type from CURRENT to PREVIOUS</w:t>
            </w:r>
            <w:r w:rsidR="005412E0" w:rsidRPr="00BB0F2D">
              <w:rPr>
                <w:rFonts w:ascii="Calibri" w:eastAsia="Times New Roman" w:hAnsi="Calibri"/>
                <w:color w:val="000000"/>
                <w:sz w:val="22"/>
              </w:rPr>
              <w:t xml:space="preserve"> in the table</w:t>
            </w:r>
            <w:r w:rsidR="00791995" w:rsidRPr="00BB0F2D">
              <w:rPr>
                <w:rFonts w:ascii="Calibri" w:eastAsia="Times New Roman" w:hAnsi="Calibri"/>
                <w:color w:val="000000"/>
                <w:sz w:val="22"/>
              </w:rPr>
              <w:t xml:space="preserve">. </w:t>
            </w:r>
          </w:p>
        </w:tc>
      </w:tr>
      <w:tr w:rsidR="00B90A1E" w:rsidRPr="00BB0F2D" w14:paraId="772AC218"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10BCAA7C"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Birth Date</w:t>
            </w:r>
          </w:p>
        </w:tc>
        <w:tc>
          <w:tcPr>
            <w:tcW w:w="490" w:type="pct"/>
            <w:tcBorders>
              <w:top w:val="single" w:sz="4" w:space="0" w:color="auto"/>
              <w:left w:val="nil"/>
              <w:bottom w:val="single" w:sz="4" w:space="0" w:color="auto"/>
              <w:right w:val="single" w:sz="4" w:space="0" w:color="auto"/>
            </w:tcBorders>
            <w:shd w:val="clear" w:color="auto" w:fill="auto"/>
            <w:vAlign w:val="center"/>
          </w:tcPr>
          <w:p w14:paraId="30E51397"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PID.7</w:t>
            </w:r>
          </w:p>
        </w:tc>
        <w:tc>
          <w:tcPr>
            <w:tcW w:w="547" w:type="pct"/>
            <w:tcBorders>
              <w:top w:val="single" w:sz="4" w:space="0" w:color="auto"/>
              <w:left w:val="nil"/>
              <w:bottom w:val="single" w:sz="4" w:space="0" w:color="auto"/>
              <w:right w:val="single" w:sz="4" w:space="0" w:color="auto"/>
            </w:tcBorders>
            <w:shd w:val="clear" w:color="auto" w:fill="auto"/>
            <w:vAlign w:val="center"/>
          </w:tcPr>
          <w:p w14:paraId="5F2D58B4" w14:textId="77777777" w:rsidR="008066A9" w:rsidRPr="00BB0F2D" w:rsidRDefault="00F56F91"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69B0CADA" w14:textId="77777777" w:rsidR="008066A9" w:rsidRPr="00BB0F2D" w:rsidRDefault="00652CCB"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TS</w:t>
            </w:r>
          </w:p>
        </w:tc>
        <w:tc>
          <w:tcPr>
            <w:tcW w:w="404" w:type="pct"/>
            <w:tcBorders>
              <w:top w:val="single" w:sz="4" w:space="0" w:color="auto"/>
              <w:left w:val="nil"/>
              <w:bottom w:val="single" w:sz="4" w:space="0" w:color="auto"/>
              <w:right w:val="single" w:sz="4" w:space="0" w:color="auto"/>
            </w:tcBorders>
            <w:shd w:val="clear" w:color="auto" w:fill="auto"/>
            <w:vAlign w:val="center"/>
          </w:tcPr>
          <w:p w14:paraId="3E6308C1"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8</w:t>
            </w:r>
          </w:p>
        </w:tc>
        <w:tc>
          <w:tcPr>
            <w:tcW w:w="766" w:type="pct"/>
            <w:tcBorders>
              <w:top w:val="single" w:sz="4" w:space="0" w:color="auto"/>
              <w:left w:val="nil"/>
              <w:bottom w:val="single" w:sz="4" w:space="0" w:color="auto"/>
              <w:right w:val="single" w:sz="4" w:space="0" w:color="auto"/>
            </w:tcBorders>
          </w:tcPr>
          <w:p w14:paraId="78539BBE" w14:textId="77777777" w:rsidR="008066A9" w:rsidRPr="00BB0F2D" w:rsidRDefault="00652CCB"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T Person</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A8ABABD"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YYYYMMDD</w:t>
            </w:r>
          </w:p>
        </w:tc>
      </w:tr>
      <w:tr w:rsidR="00B90A1E" w:rsidRPr="00BB0F2D" w14:paraId="1DEF09D8"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3E64FFF7"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Sex</w:t>
            </w:r>
          </w:p>
        </w:tc>
        <w:tc>
          <w:tcPr>
            <w:tcW w:w="490" w:type="pct"/>
            <w:tcBorders>
              <w:top w:val="single" w:sz="4" w:space="0" w:color="auto"/>
              <w:left w:val="nil"/>
              <w:bottom w:val="single" w:sz="4" w:space="0" w:color="auto"/>
              <w:right w:val="single" w:sz="4" w:space="0" w:color="auto"/>
            </w:tcBorders>
            <w:shd w:val="clear" w:color="auto" w:fill="auto"/>
            <w:vAlign w:val="center"/>
          </w:tcPr>
          <w:p w14:paraId="43BC7A47"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PID.8</w:t>
            </w:r>
          </w:p>
        </w:tc>
        <w:tc>
          <w:tcPr>
            <w:tcW w:w="547" w:type="pct"/>
            <w:tcBorders>
              <w:top w:val="single" w:sz="4" w:space="0" w:color="auto"/>
              <w:left w:val="nil"/>
              <w:bottom w:val="single" w:sz="4" w:space="0" w:color="auto"/>
              <w:right w:val="single" w:sz="4" w:space="0" w:color="auto"/>
            </w:tcBorders>
            <w:shd w:val="clear" w:color="auto" w:fill="auto"/>
            <w:vAlign w:val="center"/>
          </w:tcPr>
          <w:p w14:paraId="30ABBD93" w14:textId="77777777" w:rsidR="008066A9" w:rsidRPr="00BB0F2D" w:rsidRDefault="00F56F91"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47948AB1" w14:textId="77777777" w:rsidR="008066A9" w:rsidRPr="00BB0F2D" w:rsidRDefault="00652CCB"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28997D6C"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1</w:t>
            </w:r>
          </w:p>
        </w:tc>
        <w:tc>
          <w:tcPr>
            <w:tcW w:w="766" w:type="pct"/>
            <w:tcBorders>
              <w:top w:val="single" w:sz="4" w:space="0" w:color="auto"/>
              <w:left w:val="nil"/>
              <w:bottom w:val="single" w:sz="4" w:space="0" w:color="auto"/>
              <w:right w:val="single" w:sz="4" w:space="0" w:color="auto"/>
            </w:tcBorders>
          </w:tcPr>
          <w:p w14:paraId="236D58E6" w14:textId="77777777" w:rsidR="008066A9" w:rsidRPr="00BB0F2D" w:rsidRDefault="00652CCB"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T Person</w:t>
            </w:r>
          </w:p>
          <w:p w14:paraId="34F84007" w14:textId="77777777" w:rsidR="00652CCB" w:rsidRPr="00BB0F2D" w:rsidRDefault="00652CCB"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CS 57</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2BD2988" w14:textId="77777777" w:rsidR="008066A9" w:rsidRPr="00BB0F2D" w:rsidRDefault="008139DC" w:rsidP="008066A9">
            <w:pPr>
              <w:spacing w:after="0" w:line="240" w:lineRule="auto"/>
              <w:rPr>
                <w:rFonts w:ascii="Calibri" w:eastAsia="Times New Roman" w:hAnsi="Calibri"/>
                <w:color w:val="000000"/>
                <w:sz w:val="22"/>
              </w:rPr>
            </w:pPr>
            <w:r>
              <w:rPr>
                <w:rFonts w:ascii="Calibri" w:eastAsia="Times New Roman" w:hAnsi="Calibri"/>
                <w:color w:val="000000"/>
                <w:sz w:val="22"/>
              </w:rPr>
              <w:t>Patient’s S</w:t>
            </w:r>
            <w:r w:rsidR="008066A9" w:rsidRPr="00BB0F2D">
              <w:rPr>
                <w:rFonts w:ascii="Calibri" w:eastAsia="Times New Roman" w:hAnsi="Calibri"/>
                <w:color w:val="000000"/>
                <w:sz w:val="22"/>
              </w:rPr>
              <w:t>ex</w:t>
            </w:r>
          </w:p>
        </w:tc>
      </w:tr>
      <w:tr w:rsidR="00B90A1E" w:rsidRPr="00BB0F2D" w14:paraId="01AED857"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76596939"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Patient Address</w:t>
            </w:r>
          </w:p>
        </w:tc>
        <w:tc>
          <w:tcPr>
            <w:tcW w:w="490" w:type="pct"/>
            <w:tcBorders>
              <w:top w:val="single" w:sz="4" w:space="0" w:color="auto"/>
              <w:left w:val="nil"/>
              <w:bottom w:val="single" w:sz="4" w:space="0" w:color="auto"/>
              <w:right w:val="single" w:sz="4" w:space="0" w:color="auto"/>
            </w:tcBorders>
            <w:shd w:val="clear" w:color="auto" w:fill="auto"/>
            <w:vAlign w:val="center"/>
          </w:tcPr>
          <w:p w14:paraId="5F26B407"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PID.11</w:t>
            </w:r>
          </w:p>
        </w:tc>
        <w:tc>
          <w:tcPr>
            <w:tcW w:w="547" w:type="pct"/>
            <w:tcBorders>
              <w:top w:val="single" w:sz="4" w:space="0" w:color="auto"/>
              <w:left w:val="nil"/>
              <w:bottom w:val="single" w:sz="4" w:space="0" w:color="auto"/>
              <w:right w:val="single" w:sz="4" w:space="0" w:color="auto"/>
            </w:tcBorders>
            <w:shd w:val="clear" w:color="auto" w:fill="auto"/>
            <w:vAlign w:val="center"/>
          </w:tcPr>
          <w:p w14:paraId="6AD5685A" w14:textId="77777777" w:rsidR="008066A9" w:rsidRPr="00BB0F2D" w:rsidRDefault="00F56F91"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18112F8C" w14:textId="77777777" w:rsidR="008066A9" w:rsidRPr="00BB0F2D" w:rsidRDefault="00652CCB"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XAD</w:t>
            </w:r>
          </w:p>
        </w:tc>
        <w:tc>
          <w:tcPr>
            <w:tcW w:w="404" w:type="pct"/>
            <w:tcBorders>
              <w:top w:val="single" w:sz="4" w:space="0" w:color="auto"/>
              <w:left w:val="nil"/>
              <w:bottom w:val="single" w:sz="4" w:space="0" w:color="auto"/>
              <w:right w:val="single" w:sz="4" w:space="0" w:color="auto"/>
            </w:tcBorders>
            <w:shd w:val="clear" w:color="auto" w:fill="auto"/>
            <w:vAlign w:val="center"/>
          </w:tcPr>
          <w:p w14:paraId="6659C23B" w14:textId="77777777" w:rsidR="008066A9" w:rsidRPr="00BB0F2D" w:rsidRDefault="008066A9" w:rsidP="00652CCB">
            <w:pPr>
              <w:spacing w:after="0" w:line="240" w:lineRule="auto"/>
              <w:rPr>
                <w:rFonts w:ascii="Calibri" w:eastAsia="Times New Roman" w:hAnsi="Calibri"/>
                <w:color w:val="000000"/>
                <w:sz w:val="22"/>
              </w:rPr>
            </w:pPr>
            <w:r w:rsidRPr="00BB0F2D">
              <w:rPr>
                <w:rFonts w:ascii="Calibri" w:eastAsia="Times New Roman" w:hAnsi="Calibri"/>
                <w:color w:val="000000"/>
                <w:sz w:val="22"/>
              </w:rPr>
              <w:t>10</w:t>
            </w:r>
            <w:r w:rsidR="00652CCB" w:rsidRPr="00BB0F2D">
              <w:rPr>
                <w:rFonts w:ascii="Calibri" w:eastAsia="Times New Roman" w:hAnsi="Calibri"/>
                <w:color w:val="000000"/>
                <w:sz w:val="22"/>
              </w:rPr>
              <w:t>6</w:t>
            </w:r>
          </w:p>
        </w:tc>
        <w:tc>
          <w:tcPr>
            <w:tcW w:w="766" w:type="pct"/>
            <w:tcBorders>
              <w:top w:val="single" w:sz="4" w:space="0" w:color="auto"/>
              <w:left w:val="nil"/>
              <w:bottom w:val="single" w:sz="4" w:space="0" w:color="auto"/>
              <w:right w:val="single" w:sz="4" w:space="0" w:color="auto"/>
            </w:tcBorders>
          </w:tcPr>
          <w:p w14:paraId="1C7D505D" w14:textId="77777777" w:rsidR="008066A9" w:rsidRPr="00BB0F2D" w:rsidRDefault="00F56F91"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T Address</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E80CE17"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Mailing Address of Patient</w:t>
            </w:r>
          </w:p>
          <w:p w14:paraId="695789C8" w14:textId="6CDA5AA0" w:rsidR="008066A9" w:rsidRDefault="008066A9" w:rsidP="00977108">
            <w:pPr>
              <w:spacing w:after="0" w:line="240" w:lineRule="auto"/>
              <w:rPr>
                <w:rFonts w:ascii="Calibri" w:eastAsia="Times New Roman" w:hAnsi="Calibri"/>
                <w:color w:val="000000"/>
                <w:sz w:val="22"/>
              </w:rPr>
            </w:pPr>
            <w:r w:rsidRPr="00BB0F2D">
              <w:rPr>
                <w:rFonts w:ascii="Calibri" w:eastAsia="Times New Roman" w:hAnsi="Calibri"/>
                <w:color w:val="000000"/>
                <w:sz w:val="22"/>
              </w:rPr>
              <w:t>Components: &lt;street address&gt;^&lt;other&gt;^&lt;city&gt;^&lt;state&gt;^&lt;zip code&gt;</w:t>
            </w:r>
          </w:p>
          <w:p w14:paraId="0FD3ADD4" w14:textId="77777777" w:rsidR="00B9399B" w:rsidRDefault="00B9399B" w:rsidP="00977108">
            <w:pPr>
              <w:spacing w:after="0" w:line="240" w:lineRule="auto"/>
              <w:rPr>
                <w:rFonts w:ascii="Calibri" w:eastAsia="Times New Roman" w:hAnsi="Calibri"/>
                <w:color w:val="000000"/>
                <w:sz w:val="22"/>
              </w:rPr>
            </w:pPr>
          </w:p>
          <w:p w14:paraId="7E6EF4B6" w14:textId="7AB786AF" w:rsidR="00B9399B" w:rsidRPr="00BB0F2D" w:rsidRDefault="00B9399B" w:rsidP="00977108">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This field will be cleared </w:t>
            </w:r>
            <w:r w:rsidRPr="00BB0F2D">
              <w:rPr>
                <w:rFonts w:ascii="Calibri" w:eastAsia="Times New Roman" w:hAnsi="Calibri"/>
                <w:color w:val="auto"/>
                <w:sz w:val="22"/>
              </w:rPr>
              <w:t xml:space="preserve">by the </w:t>
            </w:r>
            <w:r>
              <w:rPr>
                <w:rStyle w:val="PlaceholderText"/>
                <w:rFonts w:ascii="Calibri" w:hAnsi="Calibri"/>
                <w:color w:val="auto"/>
                <w:sz w:val="22"/>
              </w:rPr>
              <w:t>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Pr="00BB0F2D">
              <w:rPr>
                <w:rStyle w:val="PlaceholderText"/>
                <w:rFonts w:ascii="Calibri" w:hAnsi="Calibri"/>
                <w:color w:val="auto"/>
                <w:sz w:val="22"/>
              </w:rPr>
              <w:t xml:space="preserve"> </w:t>
            </w:r>
            <w:r>
              <w:rPr>
                <w:rStyle w:val="PlaceholderText"/>
                <w:rFonts w:ascii="Calibri" w:hAnsi="Calibri"/>
                <w:color w:val="auto"/>
                <w:sz w:val="22"/>
              </w:rPr>
              <w:t xml:space="preserve">mod object </w:t>
            </w:r>
            <w:r w:rsidRPr="00BB0F2D">
              <w:rPr>
                <w:rStyle w:val="PlaceholderText"/>
                <w:rFonts w:ascii="Calibri" w:hAnsi="Calibri"/>
                <w:color w:val="auto"/>
                <w:sz w:val="22"/>
              </w:rPr>
              <w:t>script</w:t>
            </w:r>
            <w:r w:rsidRPr="00BB0F2D">
              <w:rPr>
                <w:rFonts w:ascii="Calibri" w:eastAsia="Times New Roman" w:hAnsi="Calibri"/>
                <w:color w:val="000000"/>
                <w:sz w:val="22"/>
              </w:rPr>
              <w:t xml:space="preserve"> only when person match fails and the</w:t>
            </w:r>
            <w:r w:rsidRPr="00BB0F2D">
              <w:rPr>
                <w:rStyle w:val="PlaceholderText"/>
                <w:rFonts w:ascii="Calibri" w:hAnsi="Calibri"/>
                <w:color w:val="auto"/>
                <w:sz w:val="22"/>
              </w:rPr>
              <w:t xml:space="preserve"> contributor system of </w:t>
            </w:r>
            <w:r w:rsidRPr="00BB0F2D">
              <w:rPr>
                <w:rFonts w:ascii="Calibri" w:eastAsia="Times New Roman" w:hAnsi="Calibri"/>
                <w:color w:val="000000"/>
                <w:sz w:val="22"/>
              </w:rPr>
              <w:t>“</w:t>
            </w:r>
            <w:r>
              <w:rPr>
                <w:rFonts w:ascii="Calibri" w:eastAsia="Times New Roman" w:hAnsi="Calibri"/>
                <w:color w:val="000000"/>
                <w:sz w:val="22"/>
              </w:rPr>
              <w:t>QUEST</w:t>
            </w:r>
            <w:r w:rsidRPr="00BB0F2D">
              <w:rPr>
                <w:rFonts w:ascii="Calibri" w:eastAsia="Times New Roman" w:hAnsi="Calibri"/>
                <w:color w:val="000000"/>
                <w:sz w:val="22"/>
              </w:rPr>
              <w:t>_ UNMATCH” is assigned.</w:t>
            </w:r>
          </w:p>
        </w:tc>
      </w:tr>
      <w:tr w:rsidR="00B90A1E" w:rsidRPr="00BB0F2D" w14:paraId="3DDDCBB7"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2BAE3C93"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Phone Number</w:t>
            </w:r>
          </w:p>
        </w:tc>
        <w:tc>
          <w:tcPr>
            <w:tcW w:w="490" w:type="pct"/>
            <w:tcBorders>
              <w:top w:val="single" w:sz="4" w:space="0" w:color="auto"/>
              <w:left w:val="nil"/>
              <w:bottom w:val="single" w:sz="4" w:space="0" w:color="auto"/>
              <w:right w:val="single" w:sz="4" w:space="0" w:color="auto"/>
            </w:tcBorders>
            <w:shd w:val="clear" w:color="auto" w:fill="auto"/>
            <w:vAlign w:val="center"/>
          </w:tcPr>
          <w:p w14:paraId="5656AB5F"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PID.13</w:t>
            </w:r>
          </w:p>
        </w:tc>
        <w:tc>
          <w:tcPr>
            <w:tcW w:w="547" w:type="pct"/>
            <w:tcBorders>
              <w:top w:val="single" w:sz="4" w:space="0" w:color="auto"/>
              <w:left w:val="nil"/>
              <w:bottom w:val="single" w:sz="4" w:space="0" w:color="auto"/>
              <w:right w:val="single" w:sz="4" w:space="0" w:color="auto"/>
            </w:tcBorders>
            <w:shd w:val="clear" w:color="auto" w:fill="auto"/>
            <w:vAlign w:val="center"/>
          </w:tcPr>
          <w:p w14:paraId="55F92F6E" w14:textId="77777777" w:rsidR="008066A9" w:rsidRPr="00BB0F2D" w:rsidRDefault="00F56F91"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539D7995" w14:textId="77777777" w:rsidR="008066A9" w:rsidRPr="00BB0F2D" w:rsidRDefault="00F56F91"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XTN</w:t>
            </w:r>
          </w:p>
        </w:tc>
        <w:tc>
          <w:tcPr>
            <w:tcW w:w="404" w:type="pct"/>
            <w:tcBorders>
              <w:top w:val="single" w:sz="4" w:space="0" w:color="auto"/>
              <w:left w:val="nil"/>
              <w:bottom w:val="single" w:sz="4" w:space="0" w:color="auto"/>
              <w:right w:val="single" w:sz="4" w:space="0" w:color="auto"/>
            </w:tcBorders>
            <w:shd w:val="clear" w:color="auto" w:fill="auto"/>
            <w:vAlign w:val="center"/>
          </w:tcPr>
          <w:p w14:paraId="5B4E352D"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25</w:t>
            </w:r>
          </w:p>
        </w:tc>
        <w:tc>
          <w:tcPr>
            <w:tcW w:w="766" w:type="pct"/>
            <w:tcBorders>
              <w:top w:val="single" w:sz="4" w:space="0" w:color="auto"/>
              <w:left w:val="nil"/>
              <w:bottom w:val="single" w:sz="4" w:space="0" w:color="auto"/>
              <w:right w:val="single" w:sz="4" w:space="0" w:color="auto"/>
            </w:tcBorders>
          </w:tcPr>
          <w:p w14:paraId="625AD656" w14:textId="77777777" w:rsidR="008066A9" w:rsidRPr="00BB0F2D" w:rsidRDefault="00F56F91"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T Phone</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8664ECA" w14:textId="0C2FF07F" w:rsidR="008066A9" w:rsidRDefault="008066A9" w:rsidP="00F56F91">
            <w:pPr>
              <w:spacing w:after="0" w:line="240" w:lineRule="auto"/>
              <w:rPr>
                <w:rFonts w:ascii="Calibri" w:eastAsia="Times New Roman" w:hAnsi="Calibri"/>
                <w:color w:val="000000"/>
                <w:sz w:val="22"/>
              </w:rPr>
            </w:pPr>
            <w:r w:rsidRPr="00BB0F2D">
              <w:rPr>
                <w:rFonts w:ascii="Calibri" w:eastAsia="Times New Roman" w:hAnsi="Calibri"/>
                <w:color w:val="000000"/>
                <w:sz w:val="22"/>
              </w:rPr>
              <w:t>Patient</w:t>
            </w:r>
            <w:r w:rsidR="00F56F91" w:rsidRPr="00BB0F2D">
              <w:rPr>
                <w:rFonts w:ascii="Calibri" w:eastAsia="Times New Roman" w:hAnsi="Calibri"/>
                <w:color w:val="000000"/>
                <w:sz w:val="22"/>
              </w:rPr>
              <w:t xml:space="preserve">’s home </w:t>
            </w:r>
            <w:r w:rsidRPr="00BB0F2D">
              <w:rPr>
                <w:rFonts w:ascii="Calibri" w:eastAsia="Times New Roman" w:hAnsi="Calibri"/>
                <w:color w:val="000000"/>
                <w:sz w:val="22"/>
              </w:rPr>
              <w:t xml:space="preserve">phone number </w:t>
            </w:r>
            <w:r w:rsidR="000C18D7">
              <w:rPr>
                <w:rFonts w:ascii="Calibri" w:eastAsia="Times New Roman" w:hAnsi="Calibri"/>
                <w:color w:val="000000"/>
                <w:sz w:val="22"/>
              </w:rPr>
              <w:t xml:space="preserve">is sent with the area code in PID.13.6 and the number with no dashes in PID.13.7. </w:t>
            </w:r>
            <w:r w:rsidRPr="00BB0F2D">
              <w:rPr>
                <w:rFonts w:ascii="Calibri" w:eastAsia="Times New Roman" w:hAnsi="Calibri"/>
                <w:color w:val="000000"/>
                <w:sz w:val="22"/>
              </w:rPr>
              <w:t xml:space="preserve"> </w:t>
            </w:r>
            <w:r w:rsidR="00F56F91" w:rsidRPr="00BB0F2D">
              <w:rPr>
                <w:rFonts w:ascii="Calibri" w:eastAsia="Times New Roman" w:hAnsi="Calibri"/>
                <w:color w:val="000000"/>
                <w:sz w:val="22"/>
              </w:rPr>
              <w:t xml:space="preserve">No phone type is sent by </w:t>
            </w:r>
            <w:r w:rsidR="005A558D">
              <w:rPr>
                <w:rFonts w:ascii="Calibri" w:eastAsia="Times New Roman" w:hAnsi="Calibri"/>
                <w:color w:val="000000"/>
                <w:sz w:val="22"/>
              </w:rPr>
              <w:t>Quest</w:t>
            </w:r>
            <w:r w:rsidR="00F56F91" w:rsidRPr="00BB0F2D">
              <w:rPr>
                <w:rFonts w:ascii="Calibri" w:eastAsia="Times New Roman" w:hAnsi="Calibri"/>
                <w:color w:val="000000"/>
                <w:sz w:val="22"/>
              </w:rPr>
              <w:t>; Cerner’s default is HOME.</w:t>
            </w:r>
          </w:p>
          <w:p w14:paraId="7E7CC045" w14:textId="77777777" w:rsidR="00B9399B" w:rsidRDefault="00B9399B" w:rsidP="00F56F91">
            <w:pPr>
              <w:spacing w:after="0" w:line="240" w:lineRule="auto"/>
              <w:rPr>
                <w:rFonts w:ascii="Calibri" w:eastAsia="Times New Roman" w:hAnsi="Calibri"/>
                <w:color w:val="000000"/>
                <w:sz w:val="22"/>
              </w:rPr>
            </w:pPr>
          </w:p>
          <w:p w14:paraId="51DD9D06" w14:textId="76A15EC1" w:rsidR="00B9399B" w:rsidRPr="00BB0F2D" w:rsidRDefault="00B9399B" w:rsidP="00F56F91">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This field will be cleared </w:t>
            </w:r>
            <w:r w:rsidRPr="00BB0F2D">
              <w:rPr>
                <w:rFonts w:ascii="Calibri" w:eastAsia="Times New Roman" w:hAnsi="Calibri"/>
                <w:color w:val="auto"/>
                <w:sz w:val="22"/>
              </w:rPr>
              <w:t xml:space="preserve">by the </w:t>
            </w:r>
            <w:r>
              <w:rPr>
                <w:rStyle w:val="PlaceholderText"/>
                <w:rFonts w:ascii="Calibri" w:hAnsi="Calibri"/>
                <w:color w:val="auto"/>
                <w:sz w:val="22"/>
              </w:rPr>
              <w:t>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Pr="00BB0F2D">
              <w:rPr>
                <w:rStyle w:val="PlaceholderText"/>
                <w:rFonts w:ascii="Calibri" w:hAnsi="Calibri"/>
                <w:color w:val="auto"/>
                <w:sz w:val="22"/>
              </w:rPr>
              <w:t xml:space="preserve"> </w:t>
            </w:r>
            <w:r>
              <w:rPr>
                <w:rStyle w:val="PlaceholderText"/>
                <w:rFonts w:ascii="Calibri" w:hAnsi="Calibri"/>
                <w:color w:val="auto"/>
                <w:sz w:val="22"/>
              </w:rPr>
              <w:t xml:space="preserve">mod object </w:t>
            </w:r>
            <w:r w:rsidRPr="00BB0F2D">
              <w:rPr>
                <w:rStyle w:val="PlaceholderText"/>
                <w:rFonts w:ascii="Calibri" w:hAnsi="Calibri"/>
                <w:color w:val="auto"/>
                <w:sz w:val="22"/>
              </w:rPr>
              <w:t>script</w:t>
            </w:r>
            <w:r w:rsidRPr="00BB0F2D">
              <w:rPr>
                <w:rFonts w:ascii="Calibri" w:eastAsia="Times New Roman" w:hAnsi="Calibri"/>
                <w:color w:val="000000"/>
                <w:sz w:val="22"/>
              </w:rPr>
              <w:t xml:space="preserve"> only when person match fails and the</w:t>
            </w:r>
            <w:r w:rsidRPr="00BB0F2D">
              <w:rPr>
                <w:rStyle w:val="PlaceholderText"/>
                <w:rFonts w:ascii="Calibri" w:hAnsi="Calibri"/>
                <w:color w:val="auto"/>
                <w:sz w:val="22"/>
              </w:rPr>
              <w:t xml:space="preserve"> contributor system of </w:t>
            </w:r>
            <w:r w:rsidRPr="00BB0F2D">
              <w:rPr>
                <w:rFonts w:ascii="Calibri" w:eastAsia="Times New Roman" w:hAnsi="Calibri"/>
                <w:color w:val="000000"/>
                <w:sz w:val="22"/>
              </w:rPr>
              <w:t>“</w:t>
            </w:r>
            <w:r>
              <w:rPr>
                <w:rFonts w:ascii="Calibri" w:eastAsia="Times New Roman" w:hAnsi="Calibri"/>
                <w:color w:val="000000"/>
                <w:sz w:val="22"/>
              </w:rPr>
              <w:t>QUEST</w:t>
            </w:r>
            <w:r w:rsidRPr="00BB0F2D">
              <w:rPr>
                <w:rFonts w:ascii="Calibri" w:eastAsia="Times New Roman" w:hAnsi="Calibri"/>
                <w:color w:val="000000"/>
                <w:sz w:val="22"/>
              </w:rPr>
              <w:t>_ UNMATCH” is assigned.</w:t>
            </w:r>
          </w:p>
        </w:tc>
      </w:tr>
      <w:tr w:rsidR="00B90A1E" w:rsidRPr="00BB0F2D" w14:paraId="591070BF" w14:textId="77777777" w:rsidTr="00A778A9">
        <w:trPr>
          <w:cantSplit/>
          <w:trHeight w:val="323"/>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00DD11D6"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Patient Account Number</w:t>
            </w:r>
          </w:p>
        </w:tc>
        <w:tc>
          <w:tcPr>
            <w:tcW w:w="490" w:type="pct"/>
            <w:tcBorders>
              <w:top w:val="single" w:sz="4" w:space="0" w:color="auto"/>
              <w:left w:val="nil"/>
              <w:bottom w:val="single" w:sz="4" w:space="0" w:color="auto"/>
              <w:right w:val="single" w:sz="4" w:space="0" w:color="auto"/>
            </w:tcBorders>
            <w:shd w:val="clear" w:color="auto" w:fill="auto"/>
            <w:vAlign w:val="center"/>
          </w:tcPr>
          <w:p w14:paraId="3C01F6DD" w14:textId="77777777" w:rsidR="008066A9" w:rsidRPr="00BB0F2D" w:rsidRDefault="008066A9"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PID.18</w:t>
            </w:r>
          </w:p>
        </w:tc>
        <w:tc>
          <w:tcPr>
            <w:tcW w:w="547" w:type="pct"/>
            <w:tcBorders>
              <w:top w:val="single" w:sz="4" w:space="0" w:color="auto"/>
              <w:left w:val="nil"/>
              <w:bottom w:val="single" w:sz="4" w:space="0" w:color="auto"/>
              <w:right w:val="single" w:sz="4" w:space="0" w:color="auto"/>
            </w:tcBorders>
            <w:shd w:val="clear" w:color="auto" w:fill="auto"/>
            <w:vAlign w:val="center"/>
          </w:tcPr>
          <w:p w14:paraId="32685800" w14:textId="77777777" w:rsidR="008066A9" w:rsidRPr="00BB0F2D" w:rsidRDefault="008066A9" w:rsidP="008066A9">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6804C387" w14:textId="77777777" w:rsidR="008066A9" w:rsidRPr="00BB0F2D" w:rsidRDefault="008066A9" w:rsidP="008066A9">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19CDEF7B" w14:textId="77777777" w:rsidR="008066A9" w:rsidRPr="00BB0F2D" w:rsidRDefault="008066A9" w:rsidP="008066A9">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0C690892" w14:textId="77777777" w:rsidR="008066A9" w:rsidRPr="00BB0F2D" w:rsidRDefault="008066A9" w:rsidP="008066A9">
            <w:pPr>
              <w:spacing w:after="0" w:line="240" w:lineRule="auto"/>
              <w:rPr>
                <w:rFonts w:ascii="Calibri" w:eastAsia="Times New Roman" w:hAnsi="Calibri"/>
                <w:color w:val="FF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47A7612" w14:textId="77777777" w:rsidR="008066A9" w:rsidRPr="00BB0F2D" w:rsidRDefault="008066A9" w:rsidP="00277870">
            <w:pPr>
              <w:spacing w:after="0" w:line="240" w:lineRule="auto"/>
              <w:rPr>
                <w:rFonts w:ascii="Calibri" w:eastAsia="Times New Roman" w:hAnsi="Calibri"/>
                <w:color w:val="FF0000"/>
                <w:sz w:val="22"/>
              </w:rPr>
            </w:pPr>
          </w:p>
        </w:tc>
      </w:tr>
      <w:tr w:rsidR="00277870" w:rsidRPr="00BB0F2D" w14:paraId="4631C273"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66C231EA" w14:textId="77777777" w:rsidR="00912F54" w:rsidRDefault="00912F54" w:rsidP="003E7866">
            <w:pPr>
              <w:spacing w:after="0" w:line="240" w:lineRule="auto"/>
              <w:rPr>
                <w:rFonts w:ascii="Calibri" w:hAnsi="Calibri" w:cs="Arial"/>
                <w:color w:val="1C1F21"/>
                <w:sz w:val="22"/>
              </w:rPr>
            </w:pPr>
            <w:r>
              <w:rPr>
                <w:rFonts w:ascii="Calibri" w:hAnsi="Calibri" w:cs="Arial"/>
                <w:color w:val="1C1F21"/>
                <w:sz w:val="22"/>
              </w:rPr>
              <w:t xml:space="preserve">               </w:t>
            </w:r>
            <w:r w:rsidR="00277870" w:rsidRPr="00BB0F2D">
              <w:rPr>
                <w:rFonts w:ascii="Calibri" w:hAnsi="Calibri" w:cs="Arial"/>
                <w:color w:val="1C1F21"/>
                <w:sz w:val="22"/>
              </w:rPr>
              <w:t xml:space="preserve">Patient  </w:t>
            </w:r>
          </w:p>
          <w:p w14:paraId="53B73111" w14:textId="77777777" w:rsidR="000C18D7" w:rsidRDefault="00912F54" w:rsidP="00912F54">
            <w:pPr>
              <w:spacing w:after="0" w:line="240" w:lineRule="auto"/>
              <w:rPr>
                <w:rFonts w:ascii="Calibri" w:hAnsi="Calibri" w:cs="Arial"/>
                <w:color w:val="1C1F21"/>
                <w:sz w:val="22"/>
              </w:rPr>
            </w:pPr>
            <w:r>
              <w:rPr>
                <w:rFonts w:ascii="Calibri" w:hAnsi="Calibri" w:cs="Arial"/>
                <w:color w:val="1C1F21"/>
                <w:sz w:val="22"/>
              </w:rPr>
              <w:t xml:space="preserve">               </w:t>
            </w:r>
            <w:r w:rsidR="00277870" w:rsidRPr="00BB0F2D">
              <w:rPr>
                <w:rFonts w:ascii="Calibri" w:hAnsi="Calibri" w:cs="Arial"/>
                <w:color w:val="1C1F21"/>
                <w:sz w:val="22"/>
              </w:rPr>
              <w:t>Account</w:t>
            </w:r>
          </w:p>
          <w:p w14:paraId="4301D8BE" w14:textId="64C4AF07" w:rsidR="00277870" w:rsidRPr="00BB0F2D" w:rsidRDefault="000C18D7" w:rsidP="00912F54">
            <w:pPr>
              <w:spacing w:after="0" w:line="240" w:lineRule="auto"/>
              <w:rPr>
                <w:rFonts w:ascii="Calibri" w:hAnsi="Calibri" w:cs="Arial"/>
                <w:color w:val="1C1F21"/>
                <w:sz w:val="22"/>
              </w:rPr>
            </w:pPr>
            <w:r>
              <w:rPr>
                <w:rFonts w:ascii="Calibri" w:hAnsi="Calibri" w:cs="Arial"/>
                <w:color w:val="1C1F21"/>
                <w:sz w:val="22"/>
              </w:rPr>
              <w:t xml:space="preserve">  </w:t>
            </w:r>
            <w:r w:rsidR="00277870" w:rsidRPr="00BB0F2D">
              <w:rPr>
                <w:rFonts w:ascii="Calibri" w:hAnsi="Calibri" w:cs="Arial"/>
                <w:color w:val="1C1F21"/>
                <w:sz w:val="22"/>
              </w:rPr>
              <w:t xml:space="preserve"> </w:t>
            </w:r>
            <w:r>
              <w:rPr>
                <w:rFonts w:ascii="Calibri" w:hAnsi="Calibri" w:cs="Arial"/>
                <w:color w:val="1C1F21"/>
                <w:sz w:val="22"/>
              </w:rPr>
              <w:t xml:space="preserve">            </w:t>
            </w:r>
            <w:r w:rsidR="00277870" w:rsidRPr="00BB0F2D">
              <w:rPr>
                <w:rFonts w:ascii="Calibri" w:hAnsi="Calibri" w:cs="Arial"/>
                <w:color w:val="1C1F21"/>
                <w:sz w:val="22"/>
              </w:rPr>
              <w:t>#</w:t>
            </w:r>
          </w:p>
        </w:tc>
        <w:tc>
          <w:tcPr>
            <w:tcW w:w="490" w:type="pct"/>
            <w:tcBorders>
              <w:top w:val="single" w:sz="4" w:space="0" w:color="auto"/>
              <w:left w:val="nil"/>
              <w:bottom w:val="single" w:sz="4" w:space="0" w:color="auto"/>
              <w:right w:val="single" w:sz="4" w:space="0" w:color="auto"/>
            </w:tcBorders>
            <w:shd w:val="clear" w:color="auto" w:fill="auto"/>
            <w:vAlign w:val="center"/>
          </w:tcPr>
          <w:p w14:paraId="38E4B8BB" w14:textId="77777777" w:rsidR="00277870" w:rsidRPr="00BB0F2D" w:rsidRDefault="00045666"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PID.18.1</w:t>
            </w:r>
          </w:p>
        </w:tc>
        <w:tc>
          <w:tcPr>
            <w:tcW w:w="547" w:type="pct"/>
            <w:tcBorders>
              <w:top w:val="single" w:sz="4" w:space="0" w:color="auto"/>
              <w:left w:val="nil"/>
              <w:bottom w:val="single" w:sz="4" w:space="0" w:color="auto"/>
              <w:right w:val="single" w:sz="4" w:space="0" w:color="auto"/>
            </w:tcBorders>
            <w:shd w:val="clear" w:color="auto" w:fill="auto"/>
            <w:vAlign w:val="center"/>
          </w:tcPr>
          <w:p w14:paraId="398FB141" w14:textId="77777777" w:rsidR="00277870" w:rsidRPr="00BB0F2D" w:rsidRDefault="00E34AD6" w:rsidP="008066A9">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588FE3DA" w14:textId="77777777" w:rsidR="00277870" w:rsidRPr="00BB0F2D" w:rsidRDefault="00E34AD6" w:rsidP="008066A9">
            <w:pPr>
              <w:spacing w:after="0" w:line="240" w:lineRule="auto"/>
              <w:rPr>
                <w:rFonts w:ascii="Calibri" w:eastAsia="Times New Roman" w:hAnsi="Calibri"/>
                <w:color w:val="000000"/>
                <w:sz w:val="22"/>
              </w:rPr>
            </w:pPr>
            <w:r>
              <w:rPr>
                <w:rFonts w:ascii="Calibri" w:eastAsia="Times New Roman" w:hAnsi="Calibri"/>
                <w:color w:val="000000"/>
                <w:sz w:val="22"/>
              </w:rPr>
              <w:t>CX</w:t>
            </w:r>
          </w:p>
        </w:tc>
        <w:tc>
          <w:tcPr>
            <w:tcW w:w="404" w:type="pct"/>
            <w:tcBorders>
              <w:top w:val="single" w:sz="4" w:space="0" w:color="auto"/>
              <w:left w:val="nil"/>
              <w:bottom w:val="single" w:sz="4" w:space="0" w:color="auto"/>
              <w:right w:val="single" w:sz="4" w:space="0" w:color="auto"/>
            </w:tcBorders>
            <w:shd w:val="clear" w:color="auto" w:fill="auto"/>
            <w:vAlign w:val="center"/>
          </w:tcPr>
          <w:p w14:paraId="232508D9" w14:textId="77777777" w:rsidR="00277870" w:rsidRPr="00BB0F2D" w:rsidRDefault="00E34AD6" w:rsidP="008066A9">
            <w:pPr>
              <w:spacing w:after="0" w:line="240" w:lineRule="auto"/>
              <w:rPr>
                <w:rFonts w:ascii="Calibri" w:eastAsia="Times New Roman" w:hAnsi="Calibri"/>
                <w:color w:val="000000"/>
                <w:sz w:val="22"/>
              </w:rPr>
            </w:pPr>
            <w:r>
              <w:rPr>
                <w:rFonts w:ascii="Calibri" w:eastAsia="Times New Roman" w:hAnsi="Calibri"/>
                <w:color w:val="000000"/>
                <w:sz w:val="22"/>
              </w:rPr>
              <w:t>20</w:t>
            </w:r>
          </w:p>
        </w:tc>
        <w:tc>
          <w:tcPr>
            <w:tcW w:w="766" w:type="pct"/>
            <w:tcBorders>
              <w:top w:val="single" w:sz="4" w:space="0" w:color="auto"/>
              <w:left w:val="nil"/>
              <w:bottom w:val="single" w:sz="4" w:space="0" w:color="auto"/>
              <w:right w:val="single" w:sz="4" w:space="0" w:color="auto"/>
            </w:tcBorders>
          </w:tcPr>
          <w:p w14:paraId="5ED140D3" w14:textId="77777777" w:rsidR="00277870" w:rsidRPr="00BB0F2D" w:rsidRDefault="00277870" w:rsidP="008066A9">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CB0D03F" w14:textId="77777777" w:rsidR="00277870" w:rsidRPr="00BB0F2D" w:rsidRDefault="00277870" w:rsidP="00C86BA4">
            <w:pPr>
              <w:spacing w:after="0" w:line="240" w:lineRule="auto"/>
              <w:rPr>
                <w:rFonts w:ascii="Calibri" w:eastAsia="Times New Roman" w:hAnsi="Calibri"/>
                <w:color w:val="000000"/>
                <w:sz w:val="22"/>
              </w:rPr>
            </w:pPr>
            <w:r w:rsidRPr="00BB0F2D">
              <w:rPr>
                <w:rFonts w:ascii="Calibri" w:eastAsia="Times New Roman" w:hAnsi="Calibri"/>
                <w:color w:val="auto"/>
                <w:sz w:val="22"/>
              </w:rPr>
              <w:t xml:space="preserve">The patient’s </w:t>
            </w:r>
            <w:r w:rsidR="00E822E6" w:rsidRPr="00BB0F2D">
              <w:rPr>
                <w:rFonts w:ascii="Calibri" w:eastAsia="Times New Roman" w:hAnsi="Calibri"/>
                <w:color w:val="auto"/>
                <w:sz w:val="22"/>
              </w:rPr>
              <w:t>FIN</w:t>
            </w:r>
            <w:r w:rsidRPr="00BB0F2D">
              <w:rPr>
                <w:rFonts w:ascii="Calibri" w:eastAsia="Times New Roman" w:hAnsi="Calibri"/>
                <w:color w:val="auto"/>
                <w:sz w:val="22"/>
              </w:rPr>
              <w:t xml:space="preserve"> </w:t>
            </w:r>
            <w:r w:rsidR="00912F54">
              <w:rPr>
                <w:rFonts w:ascii="Calibri" w:eastAsia="Times New Roman" w:hAnsi="Calibri"/>
                <w:color w:val="auto"/>
                <w:sz w:val="22"/>
              </w:rPr>
              <w:t>is sent in this field by Quest.</w:t>
            </w:r>
            <w:r w:rsidR="00E822E6" w:rsidRPr="00BB0F2D">
              <w:rPr>
                <w:rFonts w:ascii="Calibri" w:eastAsia="Times New Roman" w:hAnsi="Calibri"/>
                <w:color w:val="auto"/>
                <w:sz w:val="22"/>
              </w:rPr>
              <w:t xml:space="preserve"> </w:t>
            </w:r>
            <w:r w:rsidR="00C86BA4">
              <w:rPr>
                <w:rFonts w:ascii="Calibri" w:eastAsia="Times New Roman" w:hAnsi="Calibri"/>
                <w:color w:val="auto"/>
                <w:sz w:val="22"/>
              </w:rPr>
              <w:t xml:space="preserve"> </w:t>
            </w:r>
            <w:r w:rsidR="00E822E6" w:rsidRPr="00BB0F2D">
              <w:rPr>
                <w:rStyle w:val="PlaceholderText"/>
                <w:rFonts w:ascii="Calibri" w:hAnsi="Calibri"/>
                <w:color w:val="auto"/>
                <w:sz w:val="22"/>
              </w:rPr>
              <w:t>If the person match fail</w:t>
            </w:r>
            <w:r w:rsidR="00045666" w:rsidRPr="00BB0F2D">
              <w:rPr>
                <w:rStyle w:val="PlaceholderText"/>
                <w:rFonts w:ascii="Calibri" w:hAnsi="Calibri"/>
                <w:color w:val="auto"/>
                <w:sz w:val="22"/>
              </w:rPr>
              <w:t>s</w:t>
            </w:r>
            <w:r w:rsidR="00E822E6" w:rsidRPr="00BB0F2D">
              <w:rPr>
                <w:rStyle w:val="PlaceholderText"/>
                <w:rFonts w:ascii="Calibri" w:hAnsi="Calibri"/>
                <w:color w:val="auto"/>
                <w:sz w:val="22"/>
              </w:rPr>
              <w:t>, the</w:t>
            </w:r>
            <w:r w:rsidR="00E822E6" w:rsidRPr="00BB0F2D">
              <w:rPr>
                <w:rFonts w:ascii="Calibri" w:eastAsia="Times New Roman" w:hAnsi="Calibri"/>
                <w:color w:val="auto"/>
                <w:sz w:val="22"/>
              </w:rPr>
              <w:t xml:space="preserve"> </w:t>
            </w:r>
            <w:r w:rsidR="00912F54">
              <w:rPr>
                <w:rStyle w:val="PlaceholderText"/>
                <w:rFonts w:ascii="Calibri" w:hAnsi="Calibri"/>
                <w:color w:val="auto"/>
                <w:sz w:val="22"/>
              </w:rPr>
              <w:t>oru</w:t>
            </w:r>
            <w:r w:rsidR="00912F54" w:rsidRPr="00FE16F3">
              <w:rPr>
                <w:rStyle w:val="PlaceholderText"/>
                <w:rFonts w:ascii="Calibri" w:hAnsi="Calibri"/>
                <w:color w:val="auto"/>
                <w:sz w:val="22"/>
              </w:rPr>
              <w:t>_</w:t>
            </w:r>
            <w:r w:rsidR="00912F54">
              <w:rPr>
                <w:rStyle w:val="PlaceholderText"/>
                <w:rFonts w:ascii="Calibri" w:hAnsi="Calibri"/>
                <w:color w:val="auto"/>
                <w:sz w:val="22"/>
              </w:rPr>
              <w:t>BMGQuest</w:t>
            </w:r>
            <w:r w:rsidR="00912F54" w:rsidRPr="00FE16F3">
              <w:rPr>
                <w:rStyle w:val="PlaceholderText"/>
                <w:rFonts w:ascii="Calibri" w:hAnsi="Calibri"/>
                <w:color w:val="auto"/>
                <w:sz w:val="22"/>
              </w:rPr>
              <w:t>_in</w:t>
            </w:r>
            <w:r w:rsidR="00912F54" w:rsidRPr="00BB0F2D">
              <w:rPr>
                <w:rStyle w:val="PlaceholderText"/>
                <w:rFonts w:ascii="Calibri" w:hAnsi="Calibri"/>
                <w:color w:val="auto"/>
                <w:sz w:val="22"/>
              </w:rPr>
              <w:t xml:space="preserve"> </w:t>
            </w:r>
            <w:r w:rsidR="00912F54">
              <w:rPr>
                <w:rStyle w:val="PlaceholderText"/>
                <w:rFonts w:ascii="Calibri" w:hAnsi="Calibri"/>
                <w:color w:val="auto"/>
                <w:sz w:val="22"/>
              </w:rPr>
              <w:t xml:space="preserve">mod object </w:t>
            </w:r>
            <w:r w:rsidR="00912F54" w:rsidRPr="00BB0F2D">
              <w:rPr>
                <w:rStyle w:val="PlaceholderText"/>
                <w:rFonts w:ascii="Calibri" w:hAnsi="Calibri"/>
                <w:color w:val="auto"/>
                <w:sz w:val="22"/>
              </w:rPr>
              <w:t xml:space="preserve">script </w:t>
            </w:r>
            <w:r w:rsidR="00C86BA4">
              <w:rPr>
                <w:rStyle w:val="PlaceholderText"/>
                <w:rFonts w:ascii="Calibri" w:hAnsi="Calibri"/>
                <w:color w:val="auto"/>
                <w:sz w:val="22"/>
              </w:rPr>
              <w:t xml:space="preserve">will </w:t>
            </w:r>
            <w:r w:rsidR="00E822E6" w:rsidRPr="00BB0F2D">
              <w:rPr>
                <w:rStyle w:val="PlaceholderText"/>
                <w:rFonts w:ascii="Calibri" w:hAnsi="Calibri"/>
                <w:color w:val="auto"/>
                <w:sz w:val="22"/>
              </w:rPr>
              <w:t xml:space="preserve">creates a unique </w:t>
            </w:r>
            <w:r w:rsidR="005A558D">
              <w:rPr>
                <w:rStyle w:val="PlaceholderText"/>
                <w:rFonts w:ascii="Calibri" w:hAnsi="Calibri"/>
                <w:color w:val="auto"/>
                <w:sz w:val="22"/>
              </w:rPr>
              <w:t>Quest</w:t>
            </w:r>
            <w:r w:rsidR="00E822E6" w:rsidRPr="00BB0F2D">
              <w:rPr>
                <w:rStyle w:val="PlaceholderText"/>
                <w:rFonts w:ascii="Calibri" w:hAnsi="Calibri"/>
                <w:color w:val="auto"/>
                <w:sz w:val="22"/>
              </w:rPr>
              <w:t xml:space="preserve"> FIN number by concatenating “</w:t>
            </w:r>
            <w:r w:rsidR="00912F54">
              <w:rPr>
                <w:rStyle w:val="PlaceholderText"/>
                <w:rFonts w:ascii="Calibri" w:hAnsi="Calibri"/>
                <w:color w:val="auto"/>
                <w:sz w:val="22"/>
              </w:rPr>
              <w:t>Q</w:t>
            </w:r>
            <w:r w:rsidR="00E822E6" w:rsidRPr="00BB0F2D">
              <w:rPr>
                <w:rStyle w:val="PlaceholderText"/>
                <w:rFonts w:ascii="Calibri" w:hAnsi="Calibri"/>
                <w:color w:val="auto"/>
                <w:sz w:val="22"/>
              </w:rPr>
              <w:t xml:space="preserve">” at the beginning of the </w:t>
            </w:r>
            <w:r w:rsidR="005A558D">
              <w:rPr>
                <w:rStyle w:val="PlaceholderText"/>
                <w:rFonts w:ascii="Calibri" w:hAnsi="Calibri"/>
                <w:color w:val="auto"/>
                <w:sz w:val="22"/>
              </w:rPr>
              <w:t>Quest</w:t>
            </w:r>
            <w:r w:rsidR="00E822E6" w:rsidRPr="00BB0F2D">
              <w:rPr>
                <w:rStyle w:val="PlaceholderText"/>
                <w:rFonts w:ascii="Calibri" w:hAnsi="Calibri"/>
                <w:color w:val="auto"/>
                <w:sz w:val="22"/>
              </w:rPr>
              <w:t xml:space="preserve"> accession number copied from PID.3.1</w:t>
            </w:r>
            <w:r w:rsidR="00C86BA4">
              <w:rPr>
                <w:rStyle w:val="PlaceholderText"/>
                <w:rFonts w:ascii="Calibri" w:hAnsi="Calibri"/>
                <w:color w:val="auto"/>
                <w:sz w:val="22"/>
              </w:rPr>
              <w:t xml:space="preserve"> to replace the number Quest sent in this field.</w:t>
            </w:r>
          </w:p>
        </w:tc>
      </w:tr>
      <w:tr w:rsidR="00277870" w:rsidRPr="00BB0F2D" w14:paraId="664F06A5"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7DFD8D24" w14:textId="77777777" w:rsidR="00912F54" w:rsidRDefault="00277870" w:rsidP="00277870">
            <w:pPr>
              <w:spacing w:after="0" w:line="240" w:lineRule="auto"/>
              <w:rPr>
                <w:rFonts w:ascii="Calibri" w:hAnsi="Calibri" w:cs="Arial"/>
                <w:color w:val="1C1F21"/>
                <w:sz w:val="22"/>
              </w:rPr>
            </w:pPr>
            <w:r w:rsidRPr="00BB0F2D">
              <w:rPr>
                <w:rFonts w:ascii="Calibri" w:hAnsi="Calibri" w:cs="Arial"/>
                <w:color w:val="1C1F21"/>
                <w:sz w:val="22"/>
              </w:rPr>
              <w:t xml:space="preserve">                    </w:t>
            </w:r>
            <w:r w:rsidR="00912F54">
              <w:rPr>
                <w:rFonts w:ascii="Calibri" w:hAnsi="Calibri" w:cs="Arial"/>
                <w:color w:val="1C1F21"/>
                <w:sz w:val="22"/>
              </w:rPr>
              <w:t xml:space="preserve">  </w:t>
            </w:r>
          </w:p>
          <w:p w14:paraId="031C9658" w14:textId="77777777" w:rsidR="00277870" w:rsidRPr="00BB0F2D" w:rsidRDefault="00912F54" w:rsidP="00277870">
            <w:pPr>
              <w:spacing w:after="0" w:line="240" w:lineRule="auto"/>
              <w:rPr>
                <w:rFonts w:ascii="Calibri" w:hAnsi="Calibri" w:cs="Arial"/>
                <w:color w:val="1C1F21"/>
                <w:sz w:val="22"/>
              </w:rPr>
            </w:pPr>
            <w:r>
              <w:rPr>
                <w:rFonts w:ascii="Calibri" w:hAnsi="Calibri" w:cs="Arial"/>
                <w:color w:val="1C1F21"/>
                <w:sz w:val="22"/>
              </w:rPr>
              <w:t xml:space="preserve">               </w:t>
            </w:r>
            <w:r w:rsidR="00277870" w:rsidRPr="00BB0F2D">
              <w:rPr>
                <w:rFonts w:ascii="Calibri" w:hAnsi="Calibri" w:cs="Arial"/>
                <w:color w:val="1C1F21"/>
                <w:sz w:val="22"/>
              </w:rPr>
              <w:t xml:space="preserve">Assigning  </w:t>
            </w:r>
          </w:p>
          <w:p w14:paraId="7AC04F9C" w14:textId="77777777" w:rsidR="00277870" w:rsidRPr="00BB0F2D" w:rsidRDefault="00912F54" w:rsidP="00277870">
            <w:pPr>
              <w:spacing w:after="0" w:line="240" w:lineRule="auto"/>
              <w:rPr>
                <w:rFonts w:ascii="Calibri" w:hAnsi="Calibri" w:cs="Arial"/>
                <w:color w:val="1C1F21"/>
                <w:sz w:val="22"/>
              </w:rPr>
            </w:pPr>
            <w:r>
              <w:rPr>
                <w:rFonts w:ascii="Calibri" w:hAnsi="Calibri" w:cs="Arial"/>
                <w:color w:val="1C1F21"/>
                <w:sz w:val="22"/>
              </w:rPr>
              <w:t xml:space="preserve">               </w:t>
            </w:r>
            <w:r w:rsidR="00277870" w:rsidRPr="00BB0F2D">
              <w:rPr>
                <w:rFonts w:ascii="Calibri" w:hAnsi="Calibri" w:cs="Arial"/>
                <w:color w:val="1C1F21"/>
                <w:sz w:val="22"/>
              </w:rPr>
              <w:t>Authority</w:t>
            </w:r>
          </w:p>
        </w:tc>
        <w:tc>
          <w:tcPr>
            <w:tcW w:w="490" w:type="pct"/>
            <w:tcBorders>
              <w:top w:val="single" w:sz="4" w:space="0" w:color="auto"/>
              <w:left w:val="nil"/>
              <w:bottom w:val="single" w:sz="4" w:space="0" w:color="auto"/>
              <w:right w:val="single" w:sz="4" w:space="0" w:color="auto"/>
            </w:tcBorders>
            <w:shd w:val="clear" w:color="auto" w:fill="auto"/>
            <w:vAlign w:val="center"/>
          </w:tcPr>
          <w:p w14:paraId="3EBB02DE" w14:textId="77777777" w:rsidR="00277870" w:rsidRPr="00BB0F2D" w:rsidRDefault="00045666" w:rsidP="008066A9">
            <w:pPr>
              <w:spacing w:after="0" w:line="240" w:lineRule="auto"/>
              <w:rPr>
                <w:rFonts w:ascii="Calibri" w:eastAsia="Times New Roman" w:hAnsi="Calibri"/>
                <w:color w:val="000000"/>
                <w:sz w:val="22"/>
              </w:rPr>
            </w:pPr>
            <w:r w:rsidRPr="00BB0F2D">
              <w:rPr>
                <w:rFonts w:ascii="Calibri" w:eastAsia="Times New Roman" w:hAnsi="Calibri"/>
                <w:color w:val="000000"/>
                <w:sz w:val="22"/>
              </w:rPr>
              <w:t>PID.18.4</w:t>
            </w:r>
          </w:p>
        </w:tc>
        <w:tc>
          <w:tcPr>
            <w:tcW w:w="547" w:type="pct"/>
            <w:tcBorders>
              <w:top w:val="single" w:sz="4" w:space="0" w:color="auto"/>
              <w:left w:val="nil"/>
              <w:bottom w:val="single" w:sz="4" w:space="0" w:color="auto"/>
              <w:right w:val="single" w:sz="4" w:space="0" w:color="auto"/>
            </w:tcBorders>
            <w:shd w:val="clear" w:color="auto" w:fill="auto"/>
            <w:vAlign w:val="center"/>
          </w:tcPr>
          <w:p w14:paraId="2769DE7C" w14:textId="77777777" w:rsidR="00277870" w:rsidRPr="00BB0F2D" w:rsidRDefault="00E34AD6" w:rsidP="008066A9">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2388FABD" w14:textId="77777777" w:rsidR="00277870" w:rsidRPr="00BB0F2D" w:rsidRDefault="00E34AD6" w:rsidP="008066A9">
            <w:pPr>
              <w:spacing w:after="0" w:line="240" w:lineRule="auto"/>
              <w:rPr>
                <w:rFonts w:ascii="Calibri" w:eastAsia="Times New Roman" w:hAnsi="Calibri"/>
                <w:color w:val="000000"/>
                <w:sz w:val="22"/>
              </w:rPr>
            </w:pPr>
            <w:r>
              <w:rPr>
                <w:rFonts w:ascii="Calibri" w:eastAsia="Times New Roman" w:hAnsi="Calibri"/>
                <w:color w:val="000000"/>
                <w:sz w:val="22"/>
              </w:rPr>
              <w:t>HD</w:t>
            </w:r>
          </w:p>
        </w:tc>
        <w:tc>
          <w:tcPr>
            <w:tcW w:w="404" w:type="pct"/>
            <w:tcBorders>
              <w:top w:val="single" w:sz="4" w:space="0" w:color="auto"/>
              <w:left w:val="nil"/>
              <w:bottom w:val="single" w:sz="4" w:space="0" w:color="auto"/>
              <w:right w:val="single" w:sz="4" w:space="0" w:color="auto"/>
            </w:tcBorders>
            <w:shd w:val="clear" w:color="auto" w:fill="auto"/>
            <w:vAlign w:val="center"/>
          </w:tcPr>
          <w:p w14:paraId="5907E745" w14:textId="77777777" w:rsidR="00277870" w:rsidRPr="00BB0F2D" w:rsidRDefault="00277870" w:rsidP="008066A9">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1F402E44" w14:textId="77777777" w:rsidR="00277870" w:rsidRPr="00BB0F2D" w:rsidRDefault="00E34AD6" w:rsidP="008066A9">
            <w:pPr>
              <w:spacing w:after="0" w:line="240" w:lineRule="auto"/>
              <w:rPr>
                <w:rFonts w:ascii="Calibri" w:eastAsia="Times New Roman" w:hAnsi="Calibri"/>
                <w:color w:val="000000"/>
                <w:sz w:val="22"/>
              </w:rPr>
            </w:pPr>
            <w:r>
              <w:rPr>
                <w:rFonts w:ascii="Calibri" w:eastAsia="Times New Roman" w:hAnsi="Calibri"/>
                <w:color w:val="000000"/>
                <w:sz w:val="22"/>
              </w:rPr>
              <w:t>CS 263</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C3BA544" w14:textId="5FA12D33" w:rsidR="00C86BA4" w:rsidRDefault="00C86BA4" w:rsidP="00045666">
            <w:pPr>
              <w:spacing w:after="0" w:line="240" w:lineRule="auto"/>
              <w:rPr>
                <w:rFonts w:ascii="Calibri" w:eastAsia="Times New Roman" w:hAnsi="Calibri"/>
                <w:color w:val="auto"/>
                <w:sz w:val="22"/>
              </w:rPr>
            </w:pPr>
            <w:r>
              <w:rPr>
                <w:rFonts w:ascii="Calibri" w:eastAsia="Times New Roman" w:hAnsi="Calibri"/>
                <w:color w:val="auto"/>
                <w:sz w:val="22"/>
              </w:rPr>
              <w:t xml:space="preserve">Quest returns </w:t>
            </w:r>
            <w:r w:rsidR="00F51558">
              <w:rPr>
                <w:rFonts w:ascii="Calibri" w:eastAsia="Times New Roman" w:hAnsi="Calibri"/>
                <w:color w:val="auto"/>
                <w:sz w:val="22"/>
              </w:rPr>
              <w:t xml:space="preserve">the FIN tag sent in </w:t>
            </w:r>
            <w:r>
              <w:rPr>
                <w:rFonts w:ascii="Calibri" w:eastAsia="Times New Roman" w:hAnsi="Calibri"/>
                <w:color w:val="auto"/>
                <w:sz w:val="22"/>
              </w:rPr>
              <w:t xml:space="preserve">this field when received from the order ORM message. </w:t>
            </w:r>
          </w:p>
          <w:p w14:paraId="1740153F" w14:textId="7ECFF9EA" w:rsidR="00045666" w:rsidRPr="00F51558" w:rsidRDefault="00C86BA4" w:rsidP="00C86BA4">
            <w:pPr>
              <w:spacing w:after="0" w:line="240" w:lineRule="auto"/>
              <w:rPr>
                <w:rFonts w:ascii="Calibri" w:eastAsia="Times New Roman" w:hAnsi="Calibri"/>
                <w:color w:val="auto"/>
                <w:sz w:val="22"/>
              </w:rPr>
            </w:pPr>
            <w:r w:rsidRPr="00F51558">
              <w:rPr>
                <w:rFonts w:ascii="Calibri" w:eastAsia="Times New Roman" w:hAnsi="Calibri"/>
                <w:color w:val="auto"/>
                <w:sz w:val="22"/>
              </w:rPr>
              <w:t xml:space="preserve">“BMGFN” is </w:t>
            </w:r>
            <w:r w:rsidR="003E7C18" w:rsidRPr="00F51558">
              <w:rPr>
                <w:rFonts w:ascii="Calibri" w:eastAsia="Times New Roman" w:hAnsi="Calibri"/>
                <w:color w:val="auto"/>
                <w:sz w:val="22"/>
              </w:rPr>
              <w:t>no longer</w:t>
            </w:r>
            <w:r w:rsidRPr="00F51558">
              <w:rPr>
                <w:rFonts w:ascii="Calibri" w:eastAsia="Times New Roman" w:hAnsi="Calibri"/>
                <w:color w:val="auto"/>
                <w:sz w:val="22"/>
              </w:rPr>
              <w:t xml:space="preserve"> hard-coded in this field by the</w:t>
            </w:r>
            <w:r w:rsidRPr="00F51558">
              <w:rPr>
                <w:rStyle w:val="PlaceholderText"/>
                <w:rFonts w:ascii="Calibri" w:hAnsi="Calibri"/>
                <w:color w:val="auto"/>
                <w:sz w:val="22"/>
              </w:rPr>
              <w:t xml:space="preserve"> oru_BMGQuest_in mod object script</w:t>
            </w:r>
            <w:r w:rsidR="003E7C18" w:rsidRPr="00F51558">
              <w:rPr>
                <w:rStyle w:val="PlaceholderText"/>
                <w:rFonts w:ascii="Calibri" w:hAnsi="Calibri"/>
                <w:color w:val="auto"/>
                <w:sz w:val="22"/>
              </w:rPr>
              <w:t>.  The script was updated to process the Assigning Auth. value sent in the HL7 message (BMGFN or BCFN).</w:t>
            </w:r>
          </w:p>
          <w:p w14:paraId="107BC8F6" w14:textId="77777777" w:rsidR="00045666" w:rsidRPr="00C86BA4" w:rsidRDefault="00045666" w:rsidP="00045666">
            <w:pPr>
              <w:spacing w:after="0" w:line="240" w:lineRule="auto"/>
              <w:rPr>
                <w:rFonts w:ascii="Calibri" w:eastAsia="Times New Roman" w:hAnsi="Calibri"/>
                <w:b/>
                <w:color w:val="auto"/>
                <w:sz w:val="22"/>
              </w:rPr>
            </w:pPr>
            <w:r w:rsidRPr="00C86BA4">
              <w:rPr>
                <w:rFonts w:ascii="Calibri" w:eastAsia="Times New Roman" w:hAnsi="Calibri"/>
                <w:b/>
                <w:color w:val="auto"/>
                <w:sz w:val="22"/>
              </w:rPr>
              <w:t>When person match fails:</w:t>
            </w:r>
          </w:p>
          <w:p w14:paraId="77D94C3F" w14:textId="7302F48E" w:rsidR="00277870" w:rsidRPr="00BB0F2D" w:rsidRDefault="00F51558" w:rsidP="00817504">
            <w:pPr>
              <w:spacing w:after="0" w:line="240" w:lineRule="auto"/>
              <w:rPr>
                <w:rFonts w:ascii="Calibri" w:eastAsia="Times New Roman" w:hAnsi="Calibri"/>
                <w:color w:val="000000"/>
                <w:sz w:val="22"/>
              </w:rPr>
            </w:pPr>
            <w:r>
              <w:rPr>
                <w:rFonts w:ascii="Calibri" w:eastAsia="Times New Roman" w:hAnsi="Calibri"/>
                <w:color w:val="auto"/>
                <w:sz w:val="22"/>
              </w:rPr>
              <w:t>The FIN tag</w:t>
            </w:r>
            <w:r w:rsidR="00C86BA4">
              <w:rPr>
                <w:rFonts w:ascii="Calibri" w:eastAsia="Times New Roman" w:hAnsi="Calibri"/>
                <w:color w:val="auto"/>
                <w:sz w:val="22"/>
              </w:rPr>
              <w:t xml:space="preserve"> is replaced with “</w:t>
            </w:r>
            <w:r w:rsidR="005A558D">
              <w:rPr>
                <w:rFonts w:ascii="Calibri" w:eastAsia="Times New Roman" w:hAnsi="Calibri"/>
                <w:color w:val="auto"/>
                <w:sz w:val="22"/>
              </w:rPr>
              <w:t>QUEST</w:t>
            </w:r>
            <w:r w:rsidR="00C86BA4">
              <w:rPr>
                <w:rFonts w:ascii="Calibri" w:eastAsia="Times New Roman" w:hAnsi="Calibri"/>
                <w:color w:val="auto"/>
                <w:sz w:val="22"/>
              </w:rPr>
              <w:t>”</w:t>
            </w:r>
            <w:r w:rsidR="00045666" w:rsidRPr="00BB0F2D">
              <w:rPr>
                <w:rFonts w:ascii="Calibri" w:eastAsia="Times New Roman" w:hAnsi="Calibri"/>
                <w:color w:val="auto"/>
                <w:sz w:val="22"/>
              </w:rPr>
              <w:t xml:space="preserve"> </w:t>
            </w:r>
            <w:r w:rsidR="00817504" w:rsidRPr="00BB0F2D">
              <w:rPr>
                <w:rFonts w:ascii="Calibri" w:eastAsia="Times New Roman" w:hAnsi="Calibri"/>
                <w:color w:val="auto"/>
                <w:sz w:val="22"/>
              </w:rPr>
              <w:t xml:space="preserve">by </w:t>
            </w:r>
            <w:r w:rsidR="00817504">
              <w:rPr>
                <w:rFonts w:ascii="Calibri" w:eastAsia="Times New Roman" w:hAnsi="Calibri"/>
                <w:color w:val="auto"/>
                <w:sz w:val="22"/>
              </w:rPr>
              <w:t>the</w:t>
            </w:r>
            <w:r w:rsidR="00817504">
              <w:rPr>
                <w:rStyle w:val="PlaceholderText"/>
                <w:rFonts w:ascii="Calibri" w:hAnsi="Calibri"/>
                <w:color w:val="auto"/>
                <w:sz w:val="22"/>
              </w:rPr>
              <w:t xml:space="preserve"> oru</w:t>
            </w:r>
            <w:r w:rsidR="00817504" w:rsidRPr="00FE16F3">
              <w:rPr>
                <w:rStyle w:val="PlaceholderText"/>
                <w:rFonts w:ascii="Calibri" w:hAnsi="Calibri"/>
                <w:color w:val="auto"/>
                <w:sz w:val="22"/>
              </w:rPr>
              <w:t>_</w:t>
            </w:r>
            <w:r w:rsidR="00817504">
              <w:rPr>
                <w:rStyle w:val="PlaceholderText"/>
                <w:rFonts w:ascii="Calibri" w:hAnsi="Calibri"/>
                <w:color w:val="auto"/>
                <w:sz w:val="22"/>
              </w:rPr>
              <w:t>BMGQuest</w:t>
            </w:r>
            <w:r w:rsidR="00817504" w:rsidRPr="00FE16F3">
              <w:rPr>
                <w:rStyle w:val="PlaceholderText"/>
                <w:rFonts w:ascii="Calibri" w:hAnsi="Calibri"/>
                <w:color w:val="auto"/>
                <w:sz w:val="22"/>
              </w:rPr>
              <w:t>_in</w:t>
            </w:r>
            <w:r w:rsidR="00817504" w:rsidRPr="00BB0F2D">
              <w:rPr>
                <w:rStyle w:val="PlaceholderText"/>
                <w:rFonts w:ascii="Calibri" w:hAnsi="Calibri"/>
                <w:color w:val="auto"/>
                <w:sz w:val="22"/>
              </w:rPr>
              <w:t xml:space="preserve"> </w:t>
            </w:r>
            <w:r w:rsidR="00817504">
              <w:rPr>
                <w:rStyle w:val="PlaceholderText"/>
                <w:rFonts w:ascii="Calibri" w:hAnsi="Calibri"/>
                <w:color w:val="auto"/>
                <w:sz w:val="22"/>
              </w:rPr>
              <w:t xml:space="preserve">mod object </w:t>
            </w:r>
            <w:r w:rsidR="00817504" w:rsidRPr="00BB0F2D">
              <w:rPr>
                <w:rStyle w:val="PlaceholderText"/>
                <w:rFonts w:ascii="Calibri" w:hAnsi="Calibri"/>
                <w:color w:val="auto"/>
                <w:sz w:val="22"/>
              </w:rPr>
              <w:t>script</w:t>
            </w:r>
            <w:r w:rsidR="00045666" w:rsidRPr="00BB0F2D">
              <w:rPr>
                <w:rStyle w:val="PlaceholderText"/>
                <w:rFonts w:ascii="Calibri" w:hAnsi="Calibri"/>
                <w:color w:val="auto"/>
                <w:sz w:val="22"/>
              </w:rPr>
              <w:t xml:space="preserve">.  This value is used by the </w:t>
            </w:r>
            <w:r w:rsidR="005A558D">
              <w:rPr>
                <w:rStyle w:val="PlaceholderText"/>
                <w:rFonts w:ascii="Calibri" w:hAnsi="Calibri"/>
                <w:color w:val="auto"/>
                <w:sz w:val="22"/>
              </w:rPr>
              <w:t>QUEST</w:t>
            </w:r>
            <w:r w:rsidR="00817504">
              <w:rPr>
                <w:rStyle w:val="PlaceholderText"/>
                <w:rFonts w:ascii="Calibri" w:hAnsi="Calibri"/>
                <w:color w:val="auto"/>
                <w:sz w:val="22"/>
              </w:rPr>
              <w:t>_</w:t>
            </w:r>
            <w:r w:rsidR="00045666" w:rsidRPr="00BB0F2D">
              <w:rPr>
                <w:rFonts w:ascii="Calibri" w:eastAsia="Times New Roman" w:hAnsi="Calibri"/>
                <w:color w:val="000000"/>
                <w:sz w:val="22"/>
              </w:rPr>
              <w:t>UNMATCH</w:t>
            </w:r>
            <w:r w:rsidR="00045666" w:rsidRPr="00BB0F2D">
              <w:rPr>
                <w:rStyle w:val="PlaceholderText"/>
                <w:rFonts w:ascii="Calibri" w:hAnsi="Calibri"/>
                <w:color w:val="auto"/>
                <w:sz w:val="22"/>
              </w:rPr>
              <w:t xml:space="preserve"> contributor system to identify the alias type as “FIN NBR” with an alias pool of “BMG Ref Lab FIN Alias Pool”.</w:t>
            </w:r>
          </w:p>
        </w:tc>
      </w:tr>
      <w:tr w:rsidR="00D5557A" w:rsidRPr="00BB0F2D" w14:paraId="05414847"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00BEC83A" w14:textId="77777777" w:rsidR="00A912A4" w:rsidRPr="00BB0F2D" w:rsidRDefault="00A912A4" w:rsidP="00A912A4">
            <w:pPr>
              <w:spacing w:after="0" w:line="240" w:lineRule="auto"/>
              <w:rPr>
                <w:rFonts w:ascii="Calibri" w:hAnsi="Calibri" w:cs="Arial"/>
                <w:color w:val="1C1F21"/>
                <w:sz w:val="22"/>
              </w:rPr>
            </w:pPr>
            <w:r>
              <w:rPr>
                <w:rFonts w:ascii="Calibri" w:hAnsi="Calibri" w:cs="Arial"/>
                <w:color w:val="1C1F21"/>
                <w:sz w:val="22"/>
              </w:rPr>
              <w:t xml:space="preserve">               </w:t>
            </w:r>
            <w:r w:rsidRPr="00BB0F2D">
              <w:rPr>
                <w:rFonts w:ascii="Calibri" w:hAnsi="Calibri" w:cs="Arial"/>
                <w:color w:val="1C1F21"/>
                <w:sz w:val="22"/>
              </w:rPr>
              <w:t xml:space="preserve">Assigning  </w:t>
            </w:r>
          </w:p>
          <w:p w14:paraId="32141C35" w14:textId="77777777" w:rsidR="00D5557A" w:rsidRPr="00BB0F2D" w:rsidRDefault="00A912A4" w:rsidP="00A912A4">
            <w:pPr>
              <w:spacing w:after="0" w:line="240" w:lineRule="auto"/>
              <w:rPr>
                <w:rFonts w:ascii="Calibri" w:hAnsi="Calibri" w:cs="Arial"/>
                <w:color w:val="1C1F21"/>
                <w:sz w:val="22"/>
              </w:rPr>
            </w:pPr>
            <w:r>
              <w:rPr>
                <w:rFonts w:ascii="Calibri" w:hAnsi="Calibri" w:cs="Arial"/>
                <w:color w:val="1C1F21"/>
                <w:sz w:val="22"/>
              </w:rPr>
              <w:t xml:space="preserve">               Facility</w:t>
            </w:r>
          </w:p>
        </w:tc>
        <w:tc>
          <w:tcPr>
            <w:tcW w:w="490" w:type="pct"/>
            <w:tcBorders>
              <w:top w:val="single" w:sz="4" w:space="0" w:color="auto"/>
              <w:left w:val="nil"/>
              <w:bottom w:val="single" w:sz="4" w:space="0" w:color="auto"/>
              <w:right w:val="single" w:sz="4" w:space="0" w:color="auto"/>
            </w:tcBorders>
            <w:shd w:val="clear" w:color="auto" w:fill="auto"/>
            <w:vAlign w:val="center"/>
          </w:tcPr>
          <w:p w14:paraId="488AED81" w14:textId="77777777" w:rsidR="00D5557A" w:rsidRPr="00FE6674" w:rsidRDefault="00D5557A" w:rsidP="00D5557A">
            <w:pPr>
              <w:spacing w:after="0" w:line="240" w:lineRule="auto"/>
              <w:rPr>
                <w:rFonts w:ascii="Calibri" w:eastAsia="Times New Roman" w:hAnsi="Calibri"/>
                <w:color w:val="auto"/>
                <w:sz w:val="22"/>
              </w:rPr>
            </w:pPr>
            <w:r w:rsidRPr="00FE6674">
              <w:rPr>
                <w:rFonts w:ascii="Calibri" w:eastAsia="Times New Roman" w:hAnsi="Calibri"/>
                <w:color w:val="auto"/>
                <w:sz w:val="22"/>
              </w:rPr>
              <w:t>PID.18.6</w:t>
            </w:r>
          </w:p>
        </w:tc>
        <w:tc>
          <w:tcPr>
            <w:tcW w:w="547" w:type="pct"/>
            <w:tcBorders>
              <w:top w:val="single" w:sz="4" w:space="0" w:color="auto"/>
              <w:left w:val="nil"/>
              <w:bottom w:val="single" w:sz="4" w:space="0" w:color="auto"/>
              <w:right w:val="single" w:sz="4" w:space="0" w:color="auto"/>
            </w:tcBorders>
            <w:shd w:val="clear" w:color="auto" w:fill="auto"/>
            <w:vAlign w:val="center"/>
          </w:tcPr>
          <w:p w14:paraId="14C64173" w14:textId="77777777" w:rsidR="00D5557A" w:rsidRPr="00BB0F2D" w:rsidRDefault="00FE6674" w:rsidP="00D5557A">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14C990D4" w14:textId="77777777" w:rsidR="00D5557A" w:rsidRPr="00BB0F2D" w:rsidRDefault="00FE6674" w:rsidP="00D5557A">
            <w:pPr>
              <w:spacing w:after="0" w:line="240" w:lineRule="auto"/>
              <w:rPr>
                <w:rFonts w:ascii="Calibri" w:eastAsia="Times New Roman" w:hAnsi="Calibri"/>
                <w:color w:val="000000"/>
                <w:sz w:val="22"/>
              </w:rPr>
            </w:pPr>
            <w:r>
              <w:rPr>
                <w:rFonts w:ascii="Calibri" w:eastAsia="Times New Roman" w:hAnsi="Calibri"/>
                <w:color w:val="000000"/>
                <w:sz w:val="22"/>
              </w:rPr>
              <w:t>HD</w:t>
            </w:r>
          </w:p>
        </w:tc>
        <w:tc>
          <w:tcPr>
            <w:tcW w:w="404" w:type="pct"/>
            <w:tcBorders>
              <w:top w:val="single" w:sz="4" w:space="0" w:color="auto"/>
              <w:left w:val="nil"/>
              <w:bottom w:val="single" w:sz="4" w:space="0" w:color="auto"/>
              <w:right w:val="single" w:sz="4" w:space="0" w:color="auto"/>
            </w:tcBorders>
            <w:shd w:val="clear" w:color="auto" w:fill="auto"/>
            <w:vAlign w:val="center"/>
          </w:tcPr>
          <w:p w14:paraId="13C5C366" w14:textId="77777777" w:rsidR="00D5557A" w:rsidRPr="00BB0F2D" w:rsidRDefault="00D5557A" w:rsidP="00D5557A">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24E5E43E"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2271DD3E" w14:textId="77777777" w:rsidR="00D5557A" w:rsidRPr="00153CA8" w:rsidRDefault="00D5557A" w:rsidP="00D5557A">
            <w:pPr>
              <w:spacing w:after="0" w:line="240" w:lineRule="auto"/>
              <w:rPr>
                <w:rFonts w:ascii="Calibri" w:eastAsia="Times New Roman" w:hAnsi="Calibri"/>
                <w:color w:val="auto"/>
                <w:sz w:val="22"/>
              </w:rPr>
            </w:pPr>
            <w:r w:rsidRPr="00153CA8">
              <w:rPr>
                <w:rFonts w:ascii="Calibri" w:eastAsia="Times New Roman" w:hAnsi="Calibri"/>
                <w:color w:val="auto"/>
                <w:sz w:val="22"/>
              </w:rPr>
              <w:t>Quest sends “</w:t>
            </w:r>
            <w:r w:rsidRPr="00153CA8">
              <w:rPr>
                <w:rFonts w:ascii="Calibri" w:hAnsi="Calibri"/>
                <w:color w:val="auto"/>
                <w:sz w:val="22"/>
              </w:rPr>
              <w:t>BAYC_FL.AMB.QUEST.RLN”</w:t>
            </w:r>
          </w:p>
        </w:tc>
      </w:tr>
      <w:tr w:rsidR="00D5557A" w:rsidRPr="00BB0F2D" w14:paraId="23CC855C"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347E7A79" w14:textId="77777777" w:rsidR="00D5557A" w:rsidRPr="00BB0F2D" w:rsidRDefault="00D5557A" w:rsidP="00D5557A">
            <w:pPr>
              <w:spacing w:after="0" w:line="240" w:lineRule="auto"/>
              <w:rPr>
                <w:rFonts w:ascii="Calibri" w:hAnsi="Calibri" w:cs="Arial"/>
                <w:color w:val="1C1F21"/>
                <w:sz w:val="22"/>
              </w:rPr>
            </w:pPr>
          </w:p>
        </w:tc>
        <w:tc>
          <w:tcPr>
            <w:tcW w:w="490" w:type="pct"/>
            <w:tcBorders>
              <w:top w:val="single" w:sz="4" w:space="0" w:color="auto"/>
              <w:left w:val="nil"/>
              <w:bottom w:val="single" w:sz="4" w:space="0" w:color="auto"/>
              <w:right w:val="single" w:sz="4" w:space="0" w:color="auto"/>
            </w:tcBorders>
            <w:shd w:val="clear" w:color="auto" w:fill="auto"/>
            <w:vAlign w:val="center"/>
          </w:tcPr>
          <w:p w14:paraId="732D5403"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PV1</w:t>
            </w:r>
          </w:p>
        </w:tc>
        <w:tc>
          <w:tcPr>
            <w:tcW w:w="547" w:type="pct"/>
            <w:tcBorders>
              <w:top w:val="single" w:sz="4" w:space="0" w:color="auto"/>
              <w:left w:val="nil"/>
              <w:bottom w:val="single" w:sz="4" w:space="0" w:color="auto"/>
              <w:right w:val="single" w:sz="4" w:space="0" w:color="auto"/>
            </w:tcBorders>
            <w:shd w:val="clear" w:color="auto" w:fill="auto"/>
            <w:vAlign w:val="center"/>
          </w:tcPr>
          <w:p w14:paraId="2CFCF20C" w14:textId="77777777" w:rsidR="00D5557A" w:rsidRPr="00BB0F2D" w:rsidRDefault="00D5557A" w:rsidP="00D5557A">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7EDE930B" w14:textId="77777777" w:rsidR="00D5557A" w:rsidRPr="00BB0F2D" w:rsidRDefault="00D5557A" w:rsidP="00D5557A">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3BBC0149" w14:textId="77777777" w:rsidR="00D5557A" w:rsidRPr="00BB0F2D" w:rsidRDefault="00D5557A" w:rsidP="00D5557A">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368A23C3"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C8ACC4D"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The PV1 segment is not sent by </w:t>
            </w:r>
            <w:r>
              <w:rPr>
                <w:rFonts w:ascii="Calibri" w:eastAsia="Times New Roman" w:hAnsi="Calibri"/>
                <w:color w:val="000000"/>
                <w:sz w:val="22"/>
              </w:rPr>
              <w:t>Quest</w:t>
            </w:r>
            <w:r w:rsidRPr="00BB0F2D">
              <w:rPr>
                <w:rFonts w:ascii="Calibri" w:eastAsia="Times New Roman" w:hAnsi="Calibri"/>
                <w:color w:val="000000"/>
                <w:sz w:val="22"/>
              </w:rPr>
              <w:t>.  The Mod Object script,</w:t>
            </w:r>
            <w:r w:rsidRPr="00BB0F2D">
              <w:rPr>
                <w:rStyle w:val="PlaceholderText"/>
                <w:rFonts w:ascii="Calibri" w:hAnsi="Calibri"/>
                <w:b/>
                <w:color w:val="auto"/>
                <w:sz w:val="22"/>
              </w:rPr>
              <w:t xml:space="preserve"> </w:t>
            </w:r>
            <w:r>
              <w:rPr>
                <w:rStyle w:val="PlaceholderText"/>
                <w:rFonts w:ascii="Calibri" w:hAnsi="Calibri"/>
                <w:color w:val="auto"/>
                <w:sz w:val="22"/>
              </w:rPr>
              <w:t>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Pr="00BB0F2D">
              <w:rPr>
                <w:rFonts w:ascii="Calibri" w:eastAsia="Times New Roman" w:hAnsi="Calibri"/>
                <w:color w:val="000000"/>
                <w:sz w:val="22"/>
              </w:rPr>
              <w:t xml:space="preserve">, creates the PV1 segment when there </w:t>
            </w:r>
            <w:r w:rsidRPr="00817504">
              <w:rPr>
                <w:rFonts w:ascii="Calibri" w:eastAsia="Times New Roman" w:hAnsi="Calibri"/>
                <w:color w:val="000000"/>
                <w:sz w:val="22"/>
              </w:rPr>
              <w:t xml:space="preserve">is </w:t>
            </w:r>
            <w:r w:rsidRPr="00817504">
              <w:rPr>
                <w:rFonts w:ascii="Calibri" w:eastAsia="Times New Roman" w:hAnsi="Calibri"/>
                <w:color w:val="auto"/>
                <w:sz w:val="22"/>
              </w:rPr>
              <w:t xml:space="preserve">a </w:t>
            </w:r>
            <w:r w:rsidRPr="00817504">
              <w:rPr>
                <w:rFonts w:ascii="Calibri" w:hAnsi="Calibri"/>
                <w:color w:val="auto"/>
                <w:sz w:val="22"/>
              </w:rPr>
              <w:t>patient and/or encounter match failure</w:t>
            </w:r>
            <w:r w:rsidRPr="00817504">
              <w:rPr>
                <w:rFonts w:ascii="Calibri" w:eastAsia="Times New Roman" w:hAnsi="Calibri"/>
                <w:color w:val="auto"/>
                <w:sz w:val="22"/>
              </w:rPr>
              <w:t>.</w:t>
            </w:r>
          </w:p>
        </w:tc>
      </w:tr>
      <w:tr w:rsidR="00D5557A" w:rsidRPr="00BB0F2D" w14:paraId="60FF2A17"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7824D6BC"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hAnsi="Calibri" w:cs="Arial"/>
                <w:color w:val="1C1F21"/>
                <w:sz w:val="22"/>
              </w:rPr>
              <w:t>Patient Class</w:t>
            </w:r>
          </w:p>
        </w:tc>
        <w:tc>
          <w:tcPr>
            <w:tcW w:w="490" w:type="pct"/>
            <w:tcBorders>
              <w:top w:val="single" w:sz="4" w:space="0" w:color="auto"/>
              <w:left w:val="nil"/>
              <w:bottom w:val="single" w:sz="4" w:space="0" w:color="auto"/>
              <w:right w:val="single" w:sz="4" w:space="0" w:color="auto"/>
            </w:tcBorders>
            <w:shd w:val="clear" w:color="auto" w:fill="auto"/>
            <w:vAlign w:val="center"/>
          </w:tcPr>
          <w:p w14:paraId="384EF2F8"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PV1.2</w:t>
            </w:r>
          </w:p>
        </w:tc>
        <w:tc>
          <w:tcPr>
            <w:tcW w:w="547" w:type="pct"/>
            <w:tcBorders>
              <w:top w:val="single" w:sz="4" w:space="0" w:color="auto"/>
              <w:left w:val="nil"/>
              <w:bottom w:val="single" w:sz="4" w:space="0" w:color="auto"/>
              <w:right w:val="single" w:sz="4" w:space="0" w:color="auto"/>
            </w:tcBorders>
            <w:shd w:val="clear" w:color="auto" w:fill="auto"/>
            <w:vAlign w:val="center"/>
          </w:tcPr>
          <w:p w14:paraId="47CBD38F"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717FE904"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531B3703"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1</w:t>
            </w:r>
          </w:p>
        </w:tc>
        <w:tc>
          <w:tcPr>
            <w:tcW w:w="766" w:type="pct"/>
            <w:tcBorders>
              <w:top w:val="single" w:sz="4" w:space="0" w:color="auto"/>
              <w:left w:val="nil"/>
              <w:bottom w:val="single" w:sz="4" w:space="0" w:color="auto"/>
              <w:right w:val="single" w:sz="4" w:space="0" w:color="auto"/>
            </w:tcBorders>
          </w:tcPr>
          <w:p w14:paraId="561A51F8" w14:textId="5377B95E"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CS 321</w:t>
            </w:r>
            <w:r w:rsidR="00F51558">
              <w:rPr>
                <w:rFonts w:ascii="Calibri" w:eastAsia="Times New Roman" w:hAnsi="Calibri"/>
                <w:color w:val="000000"/>
                <w:sz w:val="22"/>
              </w:rPr>
              <w:t xml:space="preserve"> (linked to code set 69 under “Code Value Group” Tab))</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AC775CE" w14:textId="403AFD98"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Populated with “</w:t>
            </w:r>
            <w:r w:rsidR="00F51558">
              <w:rPr>
                <w:rFonts w:ascii="Calibri" w:eastAsia="Times New Roman" w:hAnsi="Calibri"/>
                <w:color w:val="000000"/>
                <w:sz w:val="22"/>
              </w:rPr>
              <w:t>RLN</w:t>
            </w:r>
            <w:r w:rsidRPr="00BB0F2D">
              <w:rPr>
                <w:rFonts w:ascii="Calibri" w:eastAsia="Times New Roman" w:hAnsi="Calibri"/>
                <w:color w:val="000000"/>
                <w:sz w:val="22"/>
              </w:rPr>
              <w:t xml:space="preserve">” for </w:t>
            </w:r>
            <w:r w:rsidR="00F51558">
              <w:rPr>
                <w:rFonts w:ascii="Calibri" w:eastAsia="Times New Roman" w:hAnsi="Calibri"/>
                <w:color w:val="000000"/>
                <w:sz w:val="22"/>
              </w:rPr>
              <w:t>Ref Lab Results Encounter</w:t>
            </w:r>
            <w:r w:rsidRPr="00BB0F2D">
              <w:rPr>
                <w:rFonts w:ascii="Calibri" w:eastAsia="Times New Roman" w:hAnsi="Calibri"/>
                <w:color w:val="000000"/>
                <w:sz w:val="22"/>
              </w:rPr>
              <w:t xml:space="preserve"> </w:t>
            </w:r>
            <w:r w:rsidR="00F51558">
              <w:rPr>
                <w:rFonts w:ascii="Calibri" w:eastAsia="Times New Roman" w:hAnsi="Calibri"/>
                <w:color w:val="000000"/>
                <w:sz w:val="22"/>
              </w:rPr>
              <w:t xml:space="preserve">linked to “Outpatient” class </w:t>
            </w:r>
            <w:r w:rsidRPr="00BB0F2D">
              <w:rPr>
                <w:rFonts w:ascii="Calibri" w:eastAsia="Times New Roman" w:hAnsi="Calibri"/>
                <w:color w:val="000000"/>
                <w:sz w:val="22"/>
              </w:rPr>
              <w:t xml:space="preserve">by </w:t>
            </w:r>
            <w:r>
              <w:rPr>
                <w:rFonts w:ascii="Calibri" w:eastAsia="Times New Roman" w:hAnsi="Calibri"/>
                <w:color w:val="auto"/>
                <w:sz w:val="22"/>
              </w:rPr>
              <w:t>the</w:t>
            </w:r>
            <w:r>
              <w:rPr>
                <w:rStyle w:val="PlaceholderText"/>
                <w:rFonts w:ascii="Calibri" w:hAnsi="Calibri"/>
                <w:color w:val="auto"/>
                <w:sz w:val="22"/>
              </w:rPr>
              <w:t xml:space="preserve"> 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Pr="00BB0F2D">
              <w:rPr>
                <w:rStyle w:val="PlaceholderText"/>
                <w:rFonts w:ascii="Calibri" w:hAnsi="Calibri"/>
                <w:color w:val="auto"/>
                <w:sz w:val="22"/>
              </w:rPr>
              <w:t xml:space="preserve"> </w:t>
            </w:r>
            <w:r>
              <w:rPr>
                <w:rStyle w:val="PlaceholderText"/>
                <w:rFonts w:ascii="Calibri" w:hAnsi="Calibri"/>
                <w:color w:val="auto"/>
                <w:sz w:val="22"/>
              </w:rPr>
              <w:t xml:space="preserve">mod object </w:t>
            </w:r>
            <w:r w:rsidRPr="00BB0F2D">
              <w:rPr>
                <w:rStyle w:val="PlaceholderText"/>
                <w:rFonts w:ascii="Calibri" w:hAnsi="Calibri"/>
                <w:color w:val="auto"/>
                <w:sz w:val="22"/>
              </w:rPr>
              <w:t>script.</w:t>
            </w:r>
            <w:r w:rsidRPr="00BB0F2D">
              <w:rPr>
                <w:rFonts w:ascii="Calibri" w:eastAsia="Times New Roman" w:hAnsi="Calibri"/>
                <w:color w:val="000000"/>
                <w:sz w:val="22"/>
              </w:rPr>
              <w:t xml:space="preserve">  *Required if PV1 segment has been created.</w:t>
            </w:r>
          </w:p>
        </w:tc>
      </w:tr>
      <w:tr w:rsidR="00D5557A" w:rsidRPr="00BB0F2D" w14:paraId="7BE24C46"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37FE8E6C"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hAnsi="Calibri" w:cs="Arial"/>
                <w:color w:val="1C1F21"/>
                <w:sz w:val="22"/>
              </w:rPr>
              <w:t>Patient Location</w:t>
            </w:r>
          </w:p>
        </w:tc>
        <w:tc>
          <w:tcPr>
            <w:tcW w:w="490" w:type="pct"/>
            <w:tcBorders>
              <w:top w:val="single" w:sz="4" w:space="0" w:color="auto"/>
              <w:left w:val="nil"/>
              <w:bottom w:val="single" w:sz="4" w:space="0" w:color="auto"/>
              <w:right w:val="single" w:sz="4" w:space="0" w:color="auto"/>
            </w:tcBorders>
            <w:shd w:val="clear" w:color="auto" w:fill="auto"/>
            <w:vAlign w:val="center"/>
          </w:tcPr>
          <w:p w14:paraId="3BAA8573"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PV1.3</w:t>
            </w:r>
          </w:p>
        </w:tc>
        <w:tc>
          <w:tcPr>
            <w:tcW w:w="547" w:type="pct"/>
            <w:tcBorders>
              <w:top w:val="single" w:sz="4" w:space="0" w:color="auto"/>
              <w:left w:val="nil"/>
              <w:bottom w:val="single" w:sz="4" w:space="0" w:color="auto"/>
              <w:right w:val="single" w:sz="4" w:space="0" w:color="auto"/>
            </w:tcBorders>
            <w:shd w:val="clear" w:color="auto" w:fill="auto"/>
            <w:vAlign w:val="center"/>
          </w:tcPr>
          <w:p w14:paraId="17CE59CE" w14:textId="77777777" w:rsidR="00D5557A" w:rsidRPr="00BB0F2D" w:rsidRDefault="00D5557A" w:rsidP="00D5557A">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6258032F" w14:textId="77777777" w:rsidR="00D5557A" w:rsidRPr="00BB0F2D" w:rsidRDefault="00D5557A" w:rsidP="00D5557A">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657F09A0" w14:textId="77777777" w:rsidR="00D5557A" w:rsidRPr="00BB0F2D" w:rsidRDefault="00D5557A" w:rsidP="00D5557A">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55A11A03"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T Encounter</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206FCB98" w14:textId="77777777" w:rsidR="00D5557A" w:rsidRPr="00BB0F2D" w:rsidRDefault="00D5557A" w:rsidP="00D5557A">
            <w:pPr>
              <w:spacing w:after="0" w:line="240" w:lineRule="auto"/>
              <w:rPr>
                <w:rFonts w:ascii="Calibri" w:eastAsia="Times New Roman" w:hAnsi="Calibri"/>
                <w:color w:val="000000"/>
                <w:sz w:val="22"/>
              </w:rPr>
            </w:pPr>
          </w:p>
        </w:tc>
      </w:tr>
      <w:tr w:rsidR="00D5557A" w:rsidRPr="00BB0F2D" w14:paraId="5A634351"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33951344"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Point of</w:t>
            </w:r>
          </w:p>
          <w:p w14:paraId="7910D8AA" w14:textId="77777777" w:rsidR="00D5557A"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Service </w:t>
            </w:r>
            <w:r>
              <w:rPr>
                <w:rFonts w:ascii="Calibri" w:eastAsia="Times New Roman" w:hAnsi="Calibri"/>
                <w:color w:val="000000"/>
                <w:sz w:val="22"/>
              </w:rPr>
              <w:t xml:space="preserve"> </w:t>
            </w:r>
          </w:p>
          <w:p w14:paraId="1654DE1B"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Pr="00BB0F2D">
              <w:rPr>
                <w:rFonts w:ascii="Calibri" w:eastAsia="Times New Roman" w:hAnsi="Calibri"/>
                <w:color w:val="000000"/>
                <w:sz w:val="22"/>
              </w:rPr>
              <w:t>Location</w:t>
            </w:r>
          </w:p>
        </w:tc>
        <w:tc>
          <w:tcPr>
            <w:tcW w:w="490" w:type="pct"/>
            <w:tcBorders>
              <w:top w:val="single" w:sz="4" w:space="0" w:color="auto"/>
              <w:left w:val="nil"/>
              <w:bottom w:val="single" w:sz="4" w:space="0" w:color="auto"/>
              <w:right w:val="single" w:sz="4" w:space="0" w:color="auto"/>
            </w:tcBorders>
            <w:shd w:val="clear" w:color="auto" w:fill="auto"/>
            <w:vAlign w:val="center"/>
          </w:tcPr>
          <w:p w14:paraId="50D97E76"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PV1.3.1</w:t>
            </w:r>
          </w:p>
        </w:tc>
        <w:tc>
          <w:tcPr>
            <w:tcW w:w="547" w:type="pct"/>
            <w:tcBorders>
              <w:top w:val="single" w:sz="4" w:space="0" w:color="auto"/>
              <w:left w:val="nil"/>
              <w:bottom w:val="single" w:sz="4" w:space="0" w:color="auto"/>
              <w:right w:val="single" w:sz="4" w:space="0" w:color="auto"/>
            </w:tcBorders>
            <w:shd w:val="clear" w:color="auto" w:fill="auto"/>
            <w:vAlign w:val="center"/>
          </w:tcPr>
          <w:p w14:paraId="42D547BD"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0B2DF375" w14:textId="77777777" w:rsidR="00D5557A" w:rsidRPr="00BB0F2D" w:rsidRDefault="00D5557A" w:rsidP="00D5557A">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7CE18227" w14:textId="77777777" w:rsidR="00D5557A" w:rsidRPr="00BB0F2D" w:rsidRDefault="00D5557A" w:rsidP="00D5557A">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724B0A46"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CS 220</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08A0D64" w14:textId="2EDA1E0D" w:rsidR="00747519" w:rsidRPr="005879A8" w:rsidRDefault="00747519" w:rsidP="00747519">
            <w:pPr>
              <w:spacing w:after="0" w:line="240" w:lineRule="auto"/>
              <w:rPr>
                <w:rStyle w:val="PlaceholderText"/>
                <w:rFonts w:asciiTheme="minorHAnsi" w:hAnsiTheme="minorHAnsi" w:cstheme="minorHAnsi"/>
                <w:color w:val="auto"/>
                <w:sz w:val="22"/>
              </w:rPr>
            </w:pPr>
            <w:r w:rsidRPr="005879A8">
              <w:rPr>
                <w:rFonts w:asciiTheme="minorHAnsi" w:eastAsia="Times New Roman" w:hAnsiTheme="minorHAnsi" w:cstheme="minorHAnsi"/>
                <w:color w:val="auto"/>
                <w:sz w:val="22"/>
              </w:rPr>
              <w:t>The</w:t>
            </w:r>
            <w:r w:rsidRPr="005879A8">
              <w:rPr>
                <w:rStyle w:val="PlaceholderText"/>
                <w:rFonts w:asciiTheme="minorHAnsi" w:hAnsiTheme="minorHAnsi" w:cstheme="minorHAnsi"/>
                <w:color w:val="auto"/>
                <w:sz w:val="22"/>
              </w:rPr>
              <w:t xml:space="preserve"> oru_BMGQuest_in mod object </w:t>
            </w:r>
            <w:r w:rsidR="009A329E">
              <w:rPr>
                <w:rStyle w:val="PlaceholderText"/>
                <w:rFonts w:asciiTheme="minorHAnsi" w:hAnsiTheme="minorHAnsi" w:cstheme="minorHAnsi"/>
                <w:color w:val="auto"/>
                <w:sz w:val="22"/>
              </w:rPr>
              <w:t xml:space="preserve">script </w:t>
            </w:r>
            <w:r w:rsidRPr="005879A8">
              <w:rPr>
                <w:rStyle w:val="PlaceholderText"/>
                <w:rFonts w:asciiTheme="minorHAnsi" w:hAnsiTheme="minorHAnsi" w:cstheme="minorHAnsi"/>
                <w:color w:val="auto"/>
                <w:sz w:val="22"/>
              </w:rPr>
              <w:t xml:space="preserve">adds a value of “REF” </w:t>
            </w:r>
            <w:r w:rsidRPr="005879A8">
              <w:rPr>
                <w:rFonts w:asciiTheme="minorHAnsi" w:hAnsiTheme="minorHAnsi" w:cstheme="minorHAnsi"/>
                <w:color w:val="000000"/>
                <w:sz w:val="22"/>
                <w:shd w:val="clear" w:color="auto" w:fill="FFFFFF"/>
              </w:rPr>
              <w:t xml:space="preserve">which displays a location of ‘Ref Lab Result’ in Powerchart. </w:t>
            </w:r>
          </w:p>
          <w:p w14:paraId="3B308E7E" w14:textId="77777777" w:rsidR="00747519" w:rsidRPr="005879A8" w:rsidRDefault="00747519" w:rsidP="00747519">
            <w:pPr>
              <w:spacing w:after="0" w:line="240" w:lineRule="auto"/>
              <w:rPr>
                <w:rFonts w:asciiTheme="minorHAnsi" w:eastAsia="Times New Roman" w:hAnsiTheme="minorHAnsi" w:cstheme="minorHAnsi"/>
                <w:color w:val="000000"/>
                <w:sz w:val="22"/>
              </w:rPr>
            </w:pPr>
          </w:p>
          <w:p w14:paraId="09855039" w14:textId="0C930CD9" w:rsidR="00346603" w:rsidRPr="005879A8" w:rsidRDefault="00747519" w:rsidP="00D5557A">
            <w:pPr>
              <w:spacing w:after="0" w:line="240" w:lineRule="auto"/>
              <w:rPr>
                <w:rFonts w:asciiTheme="minorHAnsi" w:eastAsia="Times New Roman" w:hAnsiTheme="minorHAnsi" w:cstheme="minorHAnsi"/>
                <w:color w:val="000000"/>
                <w:sz w:val="22"/>
              </w:rPr>
            </w:pPr>
            <w:r w:rsidRPr="005879A8">
              <w:rPr>
                <w:rFonts w:asciiTheme="minorHAnsi" w:eastAsia="Times New Roman" w:hAnsiTheme="minorHAnsi" w:cstheme="minorHAnsi"/>
                <w:color w:val="000000"/>
                <w:sz w:val="22"/>
              </w:rPr>
              <w:t xml:space="preserve"> </w:t>
            </w:r>
            <w:r w:rsidR="00D5557A" w:rsidRPr="005879A8">
              <w:rPr>
                <w:rFonts w:asciiTheme="minorHAnsi" w:eastAsia="Times New Roman" w:hAnsiTheme="minorHAnsi" w:cstheme="minorHAnsi"/>
                <w:color w:val="000000"/>
                <w:sz w:val="22"/>
              </w:rPr>
              <w:t>* Required if PV1 segment has been created.</w:t>
            </w:r>
          </w:p>
        </w:tc>
      </w:tr>
      <w:tr w:rsidR="00D5557A" w:rsidRPr="00BB0F2D" w14:paraId="7B0F476D"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2D1A6580"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Pr="00BB0F2D">
              <w:rPr>
                <w:rFonts w:ascii="Calibri" w:eastAsia="Times New Roman" w:hAnsi="Calibri"/>
                <w:color w:val="000000"/>
                <w:sz w:val="22"/>
              </w:rPr>
              <w:t xml:space="preserve"> Facility ID</w:t>
            </w:r>
          </w:p>
        </w:tc>
        <w:tc>
          <w:tcPr>
            <w:tcW w:w="490" w:type="pct"/>
            <w:tcBorders>
              <w:top w:val="single" w:sz="4" w:space="0" w:color="auto"/>
              <w:left w:val="nil"/>
              <w:bottom w:val="single" w:sz="4" w:space="0" w:color="auto"/>
              <w:right w:val="single" w:sz="4" w:space="0" w:color="auto"/>
            </w:tcBorders>
            <w:shd w:val="clear" w:color="auto" w:fill="auto"/>
            <w:vAlign w:val="center"/>
          </w:tcPr>
          <w:p w14:paraId="68B4A8A1"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PV1.3.4</w:t>
            </w:r>
          </w:p>
        </w:tc>
        <w:tc>
          <w:tcPr>
            <w:tcW w:w="547" w:type="pct"/>
            <w:tcBorders>
              <w:top w:val="single" w:sz="4" w:space="0" w:color="auto"/>
              <w:left w:val="nil"/>
              <w:bottom w:val="single" w:sz="4" w:space="0" w:color="auto"/>
              <w:right w:val="single" w:sz="4" w:space="0" w:color="auto"/>
            </w:tcBorders>
            <w:shd w:val="clear" w:color="auto" w:fill="auto"/>
            <w:vAlign w:val="center"/>
          </w:tcPr>
          <w:p w14:paraId="75B60D1D"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64220F90" w14:textId="77777777" w:rsidR="00D5557A" w:rsidRPr="00BB0F2D" w:rsidRDefault="00D5557A" w:rsidP="00D5557A">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09BBF53C" w14:textId="77777777" w:rsidR="00D5557A" w:rsidRPr="00BB0F2D" w:rsidRDefault="00D5557A" w:rsidP="00D5557A">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0ABBC42F"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CS 220</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37AF1C1" w14:textId="46475A0D" w:rsidR="00747519" w:rsidRPr="00F4395D" w:rsidRDefault="00747519" w:rsidP="00747519">
            <w:pPr>
              <w:spacing w:after="0" w:line="240" w:lineRule="auto"/>
              <w:rPr>
                <w:rStyle w:val="PlaceholderText"/>
                <w:rFonts w:asciiTheme="minorHAnsi" w:hAnsiTheme="minorHAnsi" w:cstheme="minorHAnsi"/>
                <w:color w:val="auto"/>
                <w:sz w:val="22"/>
              </w:rPr>
            </w:pPr>
            <w:r w:rsidRPr="00F4395D">
              <w:rPr>
                <w:rFonts w:asciiTheme="minorHAnsi" w:eastAsia="Times New Roman" w:hAnsiTheme="minorHAnsi" w:cstheme="minorHAnsi"/>
                <w:color w:val="auto"/>
                <w:sz w:val="22"/>
              </w:rPr>
              <w:t>The</w:t>
            </w:r>
            <w:r w:rsidRPr="00F4395D">
              <w:rPr>
                <w:rStyle w:val="PlaceholderText"/>
                <w:rFonts w:asciiTheme="minorHAnsi" w:hAnsiTheme="minorHAnsi" w:cstheme="minorHAnsi"/>
                <w:color w:val="auto"/>
                <w:sz w:val="22"/>
              </w:rPr>
              <w:t xml:space="preserve"> oru_BMGQuest_in mod object adds a value of “REF” </w:t>
            </w:r>
            <w:r w:rsidRPr="00F4395D">
              <w:rPr>
                <w:rFonts w:asciiTheme="minorHAnsi" w:hAnsiTheme="minorHAnsi" w:cstheme="minorHAnsi"/>
                <w:color w:val="000000"/>
                <w:sz w:val="22"/>
                <w:shd w:val="clear" w:color="auto" w:fill="FFFFFF"/>
              </w:rPr>
              <w:t xml:space="preserve">which displays a location of ‘Ref Lab Result’ in Powerchart. </w:t>
            </w:r>
          </w:p>
          <w:p w14:paraId="0E993DD3" w14:textId="77777777" w:rsidR="00747519" w:rsidRPr="00F4395D" w:rsidRDefault="00747519" w:rsidP="00747519">
            <w:pPr>
              <w:spacing w:after="0" w:line="240" w:lineRule="auto"/>
              <w:rPr>
                <w:rFonts w:asciiTheme="minorHAnsi" w:eastAsia="Times New Roman" w:hAnsiTheme="minorHAnsi" w:cstheme="minorHAnsi"/>
                <w:color w:val="000000"/>
                <w:sz w:val="22"/>
              </w:rPr>
            </w:pPr>
          </w:p>
          <w:p w14:paraId="29C80FB4" w14:textId="27E590C9" w:rsidR="00D5557A" w:rsidRPr="00BB0F2D" w:rsidRDefault="00747519" w:rsidP="00747519">
            <w:pPr>
              <w:spacing w:after="0" w:line="240" w:lineRule="auto"/>
              <w:rPr>
                <w:rFonts w:ascii="Calibri" w:eastAsia="Times New Roman" w:hAnsi="Calibri"/>
                <w:color w:val="000000"/>
                <w:sz w:val="22"/>
              </w:rPr>
            </w:pPr>
            <w:r w:rsidRPr="00F4395D">
              <w:rPr>
                <w:rFonts w:asciiTheme="minorHAnsi" w:eastAsia="Times New Roman" w:hAnsiTheme="minorHAnsi" w:cstheme="minorHAnsi"/>
                <w:color w:val="000000"/>
                <w:sz w:val="22"/>
              </w:rPr>
              <w:t xml:space="preserve"> </w:t>
            </w:r>
            <w:r w:rsidR="00D5557A" w:rsidRPr="00F4395D">
              <w:rPr>
                <w:rFonts w:asciiTheme="minorHAnsi" w:eastAsia="Times New Roman" w:hAnsiTheme="minorHAnsi" w:cstheme="minorHAnsi"/>
                <w:color w:val="000000"/>
                <w:sz w:val="22"/>
              </w:rPr>
              <w:t>* Required if PV1 segment has been created.</w:t>
            </w:r>
          </w:p>
        </w:tc>
      </w:tr>
      <w:tr w:rsidR="00747519" w:rsidRPr="00BB0F2D" w14:paraId="2F88A8AF"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0132993A" w14:textId="746CA30F" w:rsidR="00747519" w:rsidRDefault="00747519"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Building   </w:t>
            </w:r>
          </w:p>
        </w:tc>
        <w:tc>
          <w:tcPr>
            <w:tcW w:w="490" w:type="pct"/>
            <w:tcBorders>
              <w:top w:val="single" w:sz="4" w:space="0" w:color="auto"/>
              <w:left w:val="nil"/>
              <w:bottom w:val="single" w:sz="4" w:space="0" w:color="auto"/>
              <w:right w:val="single" w:sz="4" w:space="0" w:color="auto"/>
            </w:tcBorders>
            <w:shd w:val="clear" w:color="auto" w:fill="auto"/>
            <w:vAlign w:val="center"/>
          </w:tcPr>
          <w:p w14:paraId="0D2CEEAF" w14:textId="149A454C" w:rsidR="00747519" w:rsidRPr="00BB0F2D" w:rsidRDefault="00747519"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PV1.3.</w:t>
            </w:r>
            <w:r>
              <w:rPr>
                <w:rFonts w:ascii="Calibri" w:eastAsia="Times New Roman" w:hAnsi="Calibri"/>
                <w:color w:val="000000"/>
                <w:sz w:val="22"/>
              </w:rPr>
              <w:t>7</w:t>
            </w:r>
          </w:p>
        </w:tc>
        <w:tc>
          <w:tcPr>
            <w:tcW w:w="547" w:type="pct"/>
            <w:tcBorders>
              <w:top w:val="single" w:sz="4" w:space="0" w:color="auto"/>
              <w:left w:val="nil"/>
              <w:bottom w:val="single" w:sz="4" w:space="0" w:color="auto"/>
              <w:right w:val="single" w:sz="4" w:space="0" w:color="auto"/>
            </w:tcBorders>
            <w:shd w:val="clear" w:color="auto" w:fill="auto"/>
            <w:vAlign w:val="center"/>
          </w:tcPr>
          <w:p w14:paraId="0FCD744A" w14:textId="745298B5" w:rsidR="00747519" w:rsidRPr="00BB0F2D" w:rsidRDefault="00747519" w:rsidP="00D5557A">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57F2E926" w14:textId="77777777" w:rsidR="00747519" w:rsidRPr="00BB0F2D" w:rsidRDefault="00747519" w:rsidP="00D5557A">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1CE74A16" w14:textId="77777777" w:rsidR="00747519" w:rsidRPr="00BB0F2D" w:rsidRDefault="00747519" w:rsidP="00D5557A">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7011DFBE" w14:textId="7573EEFC" w:rsidR="00747519" w:rsidRPr="00BB0F2D" w:rsidRDefault="00747519" w:rsidP="00D5557A">
            <w:pPr>
              <w:spacing w:after="0" w:line="240" w:lineRule="auto"/>
              <w:rPr>
                <w:rFonts w:ascii="Calibri" w:eastAsia="Times New Roman" w:hAnsi="Calibri"/>
                <w:color w:val="000000"/>
                <w:sz w:val="22"/>
              </w:rPr>
            </w:pPr>
            <w:r>
              <w:rPr>
                <w:rFonts w:ascii="Calibri" w:eastAsia="Times New Roman" w:hAnsi="Calibri"/>
                <w:color w:val="000000"/>
                <w:sz w:val="22"/>
              </w:rPr>
              <w:t>CS 220</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B9B9905" w14:textId="3A078EC8" w:rsidR="00747519" w:rsidRPr="00F4395D" w:rsidRDefault="00747519" w:rsidP="00747519">
            <w:pPr>
              <w:spacing w:after="0" w:line="240" w:lineRule="auto"/>
              <w:rPr>
                <w:rStyle w:val="PlaceholderText"/>
                <w:rFonts w:asciiTheme="minorHAnsi" w:hAnsiTheme="minorHAnsi" w:cstheme="minorHAnsi"/>
                <w:color w:val="auto"/>
                <w:sz w:val="22"/>
              </w:rPr>
            </w:pPr>
            <w:r w:rsidRPr="00F4395D">
              <w:rPr>
                <w:rFonts w:asciiTheme="minorHAnsi" w:eastAsia="Times New Roman" w:hAnsiTheme="minorHAnsi" w:cstheme="minorHAnsi"/>
                <w:color w:val="auto"/>
                <w:sz w:val="22"/>
              </w:rPr>
              <w:t>The</w:t>
            </w:r>
            <w:r w:rsidRPr="00F4395D">
              <w:rPr>
                <w:rStyle w:val="PlaceholderText"/>
                <w:rFonts w:asciiTheme="minorHAnsi" w:hAnsiTheme="minorHAnsi" w:cstheme="minorHAnsi"/>
                <w:color w:val="auto"/>
                <w:sz w:val="22"/>
              </w:rPr>
              <w:t xml:space="preserve"> oru_BMGQuest_in mod object</w:t>
            </w:r>
            <w:r w:rsidR="009A329E">
              <w:rPr>
                <w:rStyle w:val="PlaceholderText"/>
                <w:rFonts w:asciiTheme="minorHAnsi" w:hAnsiTheme="minorHAnsi" w:cstheme="minorHAnsi"/>
                <w:color w:val="auto"/>
                <w:sz w:val="22"/>
              </w:rPr>
              <w:t xml:space="preserve"> script</w:t>
            </w:r>
            <w:r w:rsidRPr="00F4395D">
              <w:rPr>
                <w:rStyle w:val="PlaceholderText"/>
                <w:rFonts w:asciiTheme="minorHAnsi" w:hAnsiTheme="minorHAnsi" w:cstheme="minorHAnsi"/>
                <w:color w:val="auto"/>
                <w:sz w:val="22"/>
              </w:rPr>
              <w:t xml:space="preserve"> adds a value of “REF” </w:t>
            </w:r>
            <w:r w:rsidRPr="00F4395D">
              <w:rPr>
                <w:rFonts w:asciiTheme="minorHAnsi" w:hAnsiTheme="minorHAnsi" w:cstheme="minorHAnsi"/>
                <w:color w:val="000000"/>
                <w:sz w:val="22"/>
                <w:shd w:val="clear" w:color="auto" w:fill="FFFFFF"/>
              </w:rPr>
              <w:t xml:space="preserve">which displays a location of ‘Ref Lab Result’ in Powerchart. </w:t>
            </w:r>
          </w:p>
          <w:p w14:paraId="1B4A4D61" w14:textId="77777777" w:rsidR="00747519" w:rsidRPr="00F4395D" w:rsidRDefault="00747519" w:rsidP="00747519">
            <w:pPr>
              <w:spacing w:after="0" w:line="240" w:lineRule="auto"/>
              <w:rPr>
                <w:rFonts w:asciiTheme="minorHAnsi" w:eastAsia="Times New Roman" w:hAnsiTheme="minorHAnsi" w:cstheme="minorHAnsi"/>
                <w:color w:val="000000"/>
                <w:sz w:val="22"/>
              </w:rPr>
            </w:pPr>
          </w:p>
          <w:p w14:paraId="78C16D3D" w14:textId="0C873FC2" w:rsidR="00747519" w:rsidRDefault="00747519" w:rsidP="00747519">
            <w:pPr>
              <w:spacing w:after="0" w:line="240" w:lineRule="auto"/>
              <w:rPr>
                <w:rFonts w:ascii="Calibri" w:eastAsia="Times New Roman" w:hAnsi="Calibri"/>
                <w:color w:val="auto"/>
                <w:sz w:val="22"/>
              </w:rPr>
            </w:pPr>
            <w:r w:rsidRPr="00F4395D">
              <w:rPr>
                <w:rFonts w:asciiTheme="minorHAnsi" w:eastAsia="Times New Roman" w:hAnsiTheme="minorHAnsi" w:cstheme="minorHAnsi"/>
                <w:color w:val="000000"/>
                <w:sz w:val="22"/>
              </w:rPr>
              <w:t xml:space="preserve"> * Required if PV1 segment has been created.</w:t>
            </w:r>
          </w:p>
        </w:tc>
      </w:tr>
      <w:tr w:rsidR="00D5557A" w:rsidRPr="00BB0F2D" w14:paraId="4162949B"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1434150A"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hAnsi="Calibri" w:cs="Arial"/>
                <w:color w:val="1C1F21"/>
                <w:sz w:val="22"/>
              </w:rPr>
              <w:t>Patient Type</w:t>
            </w:r>
          </w:p>
        </w:tc>
        <w:tc>
          <w:tcPr>
            <w:tcW w:w="490" w:type="pct"/>
            <w:tcBorders>
              <w:top w:val="single" w:sz="4" w:space="0" w:color="auto"/>
              <w:left w:val="nil"/>
              <w:bottom w:val="single" w:sz="4" w:space="0" w:color="auto"/>
              <w:right w:val="single" w:sz="4" w:space="0" w:color="auto"/>
            </w:tcBorders>
            <w:shd w:val="clear" w:color="auto" w:fill="auto"/>
            <w:vAlign w:val="center"/>
          </w:tcPr>
          <w:p w14:paraId="2D17DE9A"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PV1.18</w:t>
            </w:r>
          </w:p>
        </w:tc>
        <w:tc>
          <w:tcPr>
            <w:tcW w:w="547" w:type="pct"/>
            <w:tcBorders>
              <w:top w:val="single" w:sz="4" w:space="0" w:color="auto"/>
              <w:left w:val="nil"/>
              <w:bottom w:val="single" w:sz="4" w:space="0" w:color="auto"/>
              <w:right w:val="single" w:sz="4" w:space="0" w:color="auto"/>
            </w:tcBorders>
            <w:shd w:val="clear" w:color="auto" w:fill="auto"/>
            <w:vAlign w:val="center"/>
          </w:tcPr>
          <w:p w14:paraId="07C375BE"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7088AB8C"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462A1C89"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2</w:t>
            </w:r>
          </w:p>
        </w:tc>
        <w:tc>
          <w:tcPr>
            <w:tcW w:w="766" w:type="pct"/>
            <w:tcBorders>
              <w:top w:val="single" w:sz="4" w:space="0" w:color="auto"/>
              <w:left w:val="nil"/>
              <w:bottom w:val="single" w:sz="4" w:space="0" w:color="auto"/>
              <w:right w:val="single" w:sz="4" w:space="0" w:color="auto"/>
            </w:tcBorders>
          </w:tcPr>
          <w:p w14:paraId="58958537"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CS 71</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B2479D3" w14:textId="2187EBC8"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Populated with </w:t>
            </w:r>
            <w:r w:rsidR="002863D9" w:rsidRPr="00BB0F2D">
              <w:rPr>
                <w:rFonts w:ascii="Calibri" w:eastAsia="Times New Roman" w:hAnsi="Calibri"/>
                <w:color w:val="000000"/>
                <w:sz w:val="22"/>
              </w:rPr>
              <w:t>“</w:t>
            </w:r>
            <w:r w:rsidR="002863D9">
              <w:rPr>
                <w:rFonts w:ascii="Calibri" w:eastAsia="Times New Roman" w:hAnsi="Calibri"/>
                <w:color w:val="000000"/>
                <w:sz w:val="22"/>
              </w:rPr>
              <w:t>RLN</w:t>
            </w:r>
            <w:r w:rsidR="002863D9" w:rsidRPr="00BB0F2D">
              <w:rPr>
                <w:rFonts w:ascii="Calibri" w:eastAsia="Times New Roman" w:hAnsi="Calibri"/>
                <w:color w:val="000000"/>
                <w:sz w:val="22"/>
              </w:rPr>
              <w:t xml:space="preserve">” for </w:t>
            </w:r>
            <w:r w:rsidR="002863D9">
              <w:rPr>
                <w:rFonts w:ascii="Calibri" w:eastAsia="Times New Roman" w:hAnsi="Calibri"/>
                <w:color w:val="000000"/>
                <w:sz w:val="22"/>
              </w:rPr>
              <w:t>Ref Lab Results Encounter</w:t>
            </w:r>
            <w:r w:rsidRPr="00BB0F2D">
              <w:rPr>
                <w:rFonts w:ascii="Calibri" w:eastAsia="Times New Roman" w:hAnsi="Calibri"/>
                <w:color w:val="000000"/>
                <w:sz w:val="22"/>
              </w:rPr>
              <w:t xml:space="preserve"> by the </w:t>
            </w:r>
            <w:r>
              <w:rPr>
                <w:rStyle w:val="PlaceholderText"/>
                <w:rFonts w:ascii="Calibri" w:hAnsi="Calibri"/>
                <w:color w:val="auto"/>
                <w:sz w:val="22"/>
              </w:rPr>
              <w:t>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Pr="00BB0F2D">
              <w:rPr>
                <w:rStyle w:val="PlaceholderText"/>
                <w:rFonts w:ascii="Calibri" w:hAnsi="Calibri"/>
                <w:color w:val="auto"/>
                <w:sz w:val="22"/>
              </w:rPr>
              <w:t xml:space="preserve"> </w:t>
            </w:r>
            <w:r>
              <w:rPr>
                <w:rStyle w:val="PlaceholderText"/>
                <w:rFonts w:ascii="Calibri" w:hAnsi="Calibri"/>
                <w:color w:val="auto"/>
                <w:sz w:val="22"/>
              </w:rPr>
              <w:t xml:space="preserve">mod object </w:t>
            </w:r>
            <w:r w:rsidRPr="00BB0F2D">
              <w:rPr>
                <w:rStyle w:val="PlaceholderText"/>
                <w:rFonts w:ascii="Calibri" w:hAnsi="Calibri"/>
                <w:color w:val="auto"/>
                <w:sz w:val="22"/>
              </w:rPr>
              <w:t>script.</w:t>
            </w:r>
            <w:r w:rsidRPr="00BB0F2D">
              <w:rPr>
                <w:rFonts w:ascii="Calibri" w:eastAsia="Times New Roman" w:hAnsi="Calibri"/>
                <w:color w:val="000000"/>
                <w:sz w:val="22"/>
              </w:rPr>
              <w:t xml:space="preserve">  *Required if PV1 segment has been created.</w:t>
            </w:r>
          </w:p>
        </w:tc>
      </w:tr>
      <w:tr w:rsidR="00D5557A" w:rsidRPr="00BB0F2D" w14:paraId="649E300E"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7DEBC902"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hAnsi="Calibri" w:cs="Arial"/>
                <w:color w:val="1C1F21"/>
                <w:sz w:val="22"/>
              </w:rPr>
              <w:t>Account Status</w:t>
            </w:r>
          </w:p>
        </w:tc>
        <w:tc>
          <w:tcPr>
            <w:tcW w:w="490" w:type="pct"/>
            <w:tcBorders>
              <w:top w:val="single" w:sz="4" w:space="0" w:color="auto"/>
              <w:left w:val="nil"/>
              <w:bottom w:val="single" w:sz="4" w:space="0" w:color="auto"/>
              <w:right w:val="single" w:sz="4" w:space="0" w:color="auto"/>
            </w:tcBorders>
            <w:shd w:val="clear" w:color="auto" w:fill="auto"/>
            <w:vAlign w:val="center"/>
          </w:tcPr>
          <w:p w14:paraId="598B5599"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PV1.41</w:t>
            </w:r>
          </w:p>
        </w:tc>
        <w:tc>
          <w:tcPr>
            <w:tcW w:w="547" w:type="pct"/>
            <w:tcBorders>
              <w:top w:val="single" w:sz="4" w:space="0" w:color="auto"/>
              <w:left w:val="nil"/>
              <w:bottom w:val="single" w:sz="4" w:space="0" w:color="auto"/>
              <w:right w:val="single" w:sz="4" w:space="0" w:color="auto"/>
            </w:tcBorders>
            <w:shd w:val="clear" w:color="auto" w:fill="auto"/>
            <w:vAlign w:val="center"/>
          </w:tcPr>
          <w:p w14:paraId="515FC2CC"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61C0DB62"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3EAD1F2F"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2</w:t>
            </w:r>
          </w:p>
        </w:tc>
        <w:tc>
          <w:tcPr>
            <w:tcW w:w="766" w:type="pct"/>
            <w:tcBorders>
              <w:top w:val="single" w:sz="4" w:space="0" w:color="auto"/>
              <w:left w:val="nil"/>
              <w:bottom w:val="single" w:sz="4" w:space="0" w:color="auto"/>
              <w:right w:val="single" w:sz="4" w:space="0" w:color="auto"/>
            </w:tcBorders>
          </w:tcPr>
          <w:p w14:paraId="12922D16"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CD864C2"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Populated with “D” for Discharge by the </w:t>
            </w:r>
            <w:r>
              <w:rPr>
                <w:rStyle w:val="PlaceholderText"/>
                <w:rFonts w:ascii="Calibri" w:hAnsi="Calibri"/>
                <w:color w:val="auto"/>
                <w:sz w:val="22"/>
              </w:rPr>
              <w:t>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Pr="00BB0F2D">
              <w:rPr>
                <w:rStyle w:val="PlaceholderText"/>
                <w:rFonts w:ascii="Calibri" w:hAnsi="Calibri"/>
                <w:color w:val="auto"/>
                <w:sz w:val="22"/>
              </w:rPr>
              <w:t xml:space="preserve"> </w:t>
            </w:r>
            <w:r>
              <w:rPr>
                <w:rStyle w:val="PlaceholderText"/>
                <w:rFonts w:ascii="Calibri" w:hAnsi="Calibri"/>
                <w:color w:val="auto"/>
                <w:sz w:val="22"/>
              </w:rPr>
              <w:t xml:space="preserve">mod object </w:t>
            </w:r>
            <w:r w:rsidRPr="00BB0F2D">
              <w:rPr>
                <w:rStyle w:val="PlaceholderText"/>
                <w:rFonts w:ascii="Calibri" w:hAnsi="Calibri"/>
                <w:color w:val="auto"/>
                <w:sz w:val="22"/>
              </w:rPr>
              <w:t>script.</w:t>
            </w:r>
            <w:r w:rsidRPr="00BB0F2D">
              <w:rPr>
                <w:rFonts w:ascii="Calibri" w:eastAsia="Times New Roman" w:hAnsi="Calibri"/>
                <w:color w:val="000000"/>
                <w:sz w:val="22"/>
              </w:rPr>
              <w:t xml:space="preserve">  *Required if PV1 segment has been created.</w:t>
            </w:r>
          </w:p>
        </w:tc>
      </w:tr>
      <w:tr w:rsidR="00D5557A" w:rsidRPr="00BB0F2D" w14:paraId="45F6A28A"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23A6712A"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hAnsi="Calibri" w:cs="Arial"/>
                <w:color w:val="1C1F21"/>
                <w:sz w:val="22"/>
              </w:rPr>
              <w:t>Admit Date/Time</w:t>
            </w:r>
          </w:p>
        </w:tc>
        <w:tc>
          <w:tcPr>
            <w:tcW w:w="490" w:type="pct"/>
            <w:tcBorders>
              <w:top w:val="single" w:sz="4" w:space="0" w:color="auto"/>
              <w:left w:val="nil"/>
              <w:bottom w:val="single" w:sz="4" w:space="0" w:color="auto"/>
              <w:right w:val="single" w:sz="4" w:space="0" w:color="auto"/>
            </w:tcBorders>
            <w:shd w:val="clear" w:color="auto" w:fill="auto"/>
            <w:vAlign w:val="center"/>
          </w:tcPr>
          <w:p w14:paraId="43501733"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PV1.44</w:t>
            </w:r>
          </w:p>
        </w:tc>
        <w:tc>
          <w:tcPr>
            <w:tcW w:w="547" w:type="pct"/>
            <w:tcBorders>
              <w:top w:val="single" w:sz="4" w:space="0" w:color="auto"/>
              <w:left w:val="nil"/>
              <w:bottom w:val="single" w:sz="4" w:space="0" w:color="auto"/>
              <w:right w:val="single" w:sz="4" w:space="0" w:color="auto"/>
            </w:tcBorders>
            <w:shd w:val="clear" w:color="auto" w:fill="auto"/>
            <w:vAlign w:val="center"/>
          </w:tcPr>
          <w:p w14:paraId="7296C92E"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1DB0D8C2"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TS</w:t>
            </w:r>
          </w:p>
        </w:tc>
        <w:tc>
          <w:tcPr>
            <w:tcW w:w="404" w:type="pct"/>
            <w:tcBorders>
              <w:top w:val="single" w:sz="4" w:space="0" w:color="auto"/>
              <w:left w:val="nil"/>
              <w:bottom w:val="single" w:sz="4" w:space="0" w:color="auto"/>
              <w:right w:val="single" w:sz="4" w:space="0" w:color="auto"/>
            </w:tcBorders>
            <w:shd w:val="clear" w:color="auto" w:fill="auto"/>
            <w:vAlign w:val="center"/>
          </w:tcPr>
          <w:p w14:paraId="24784572"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26</w:t>
            </w:r>
          </w:p>
        </w:tc>
        <w:tc>
          <w:tcPr>
            <w:tcW w:w="766" w:type="pct"/>
            <w:tcBorders>
              <w:top w:val="single" w:sz="4" w:space="0" w:color="auto"/>
              <w:left w:val="nil"/>
              <w:bottom w:val="single" w:sz="4" w:space="0" w:color="auto"/>
              <w:right w:val="single" w:sz="4" w:space="0" w:color="auto"/>
            </w:tcBorders>
          </w:tcPr>
          <w:p w14:paraId="350CFE62"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E87B285" w14:textId="77777777" w:rsidR="00D5557A" w:rsidRPr="00BB0F2D" w:rsidRDefault="00D5557A" w:rsidP="00D5557A">
            <w:pPr>
              <w:spacing w:after="0" w:line="240" w:lineRule="auto"/>
              <w:rPr>
                <w:rStyle w:val="PlaceholderText"/>
                <w:rFonts w:ascii="Calibri" w:hAnsi="Calibri"/>
                <w:color w:val="auto"/>
                <w:sz w:val="22"/>
              </w:rPr>
            </w:pPr>
            <w:r w:rsidRPr="00BB0F2D">
              <w:rPr>
                <w:rFonts w:ascii="Calibri" w:eastAsia="Times New Roman" w:hAnsi="Calibri"/>
                <w:color w:val="000000"/>
                <w:sz w:val="22"/>
              </w:rPr>
              <w:t xml:space="preserve">Populated with the Specimen Received Date and Time </w:t>
            </w:r>
            <w:r w:rsidRPr="00BB0F2D">
              <w:rPr>
                <w:rFonts w:ascii="Calibri" w:eastAsia="Times New Roman" w:hAnsi="Calibri"/>
                <w:color w:val="auto"/>
                <w:sz w:val="22"/>
              </w:rPr>
              <w:t>from OBR.14</w:t>
            </w:r>
            <w:r w:rsidRPr="00BB0F2D">
              <w:rPr>
                <w:rFonts w:ascii="Calibri" w:eastAsia="Times New Roman" w:hAnsi="Calibri"/>
                <w:b/>
                <w:color w:val="FF0000"/>
                <w:sz w:val="22"/>
              </w:rPr>
              <w:t xml:space="preserve"> </w:t>
            </w:r>
            <w:r w:rsidRPr="00BB0F2D">
              <w:rPr>
                <w:rFonts w:ascii="Calibri" w:eastAsia="Times New Roman" w:hAnsi="Calibri"/>
                <w:color w:val="000000"/>
                <w:sz w:val="22"/>
              </w:rPr>
              <w:t xml:space="preserve">by the </w:t>
            </w:r>
            <w:r>
              <w:rPr>
                <w:rStyle w:val="PlaceholderText"/>
                <w:rFonts w:ascii="Calibri" w:hAnsi="Calibri"/>
                <w:color w:val="auto"/>
                <w:sz w:val="22"/>
              </w:rPr>
              <w:t>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Pr="00BB0F2D">
              <w:rPr>
                <w:rStyle w:val="PlaceholderText"/>
                <w:rFonts w:ascii="Calibri" w:hAnsi="Calibri"/>
                <w:color w:val="auto"/>
                <w:sz w:val="22"/>
              </w:rPr>
              <w:t xml:space="preserve"> </w:t>
            </w:r>
            <w:r>
              <w:rPr>
                <w:rStyle w:val="PlaceholderText"/>
                <w:rFonts w:ascii="Calibri" w:hAnsi="Calibri"/>
                <w:color w:val="auto"/>
                <w:sz w:val="22"/>
              </w:rPr>
              <w:t xml:space="preserve">mod object </w:t>
            </w:r>
            <w:r w:rsidRPr="00BB0F2D">
              <w:rPr>
                <w:rStyle w:val="PlaceholderText"/>
                <w:rFonts w:ascii="Calibri" w:hAnsi="Calibri"/>
                <w:color w:val="auto"/>
                <w:sz w:val="22"/>
              </w:rPr>
              <w:t>script.</w:t>
            </w:r>
          </w:p>
          <w:p w14:paraId="46D865A4" w14:textId="77777777" w:rsidR="00D5557A" w:rsidRPr="00BB0F2D" w:rsidRDefault="00D5557A" w:rsidP="00D5557A">
            <w:pPr>
              <w:spacing w:after="0" w:line="240" w:lineRule="auto"/>
              <w:rPr>
                <w:rFonts w:ascii="Calibri" w:eastAsia="Times New Roman" w:hAnsi="Calibri"/>
                <w:color w:val="000000"/>
                <w:sz w:val="22"/>
              </w:rPr>
            </w:pPr>
            <w:r w:rsidRPr="00BB0F2D">
              <w:rPr>
                <w:rStyle w:val="PlaceholderText"/>
                <w:rFonts w:ascii="Calibri" w:hAnsi="Calibri"/>
                <w:color w:val="auto"/>
                <w:sz w:val="22"/>
              </w:rPr>
              <w:t xml:space="preserve">Format: </w:t>
            </w:r>
            <w:r w:rsidRPr="00BB0F2D">
              <w:rPr>
                <w:rFonts w:ascii="Calibri" w:eastAsia="Times New Roman" w:hAnsi="Calibri"/>
                <w:color w:val="000000"/>
                <w:sz w:val="22"/>
              </w:rPr>
              <w:t xml:space="preserve">YYYYMMDDHHMM </w:t>
            </w:r>
          </w:p>
          <w:p w14:paraId="76C02FCC"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 Required if PV1 segment has been created.</w:t>
            </w:r>
          </w:p>
        </w:tc>
      </w:tr>
      <w:tr w:rsidR="00D5557A" w:rsidRPr="00BB0F2D" w14:paraId="2283C460"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21C664AC"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hAnsi="Calibri" w:cs="Arial"/>
                <w:color w:val="1C1F21"/>
                <w:sz w:val="22"/>
              </w:rPr>
              <w:t>Discharge Date/Time</w:t>
            </w:r>
          </w:p>
        </w:tc>
        <w:tc>
          <w:tcPr>
            <w:tcW w:w="490" w:type="pct"/>
            <w:tcBorders>
              <w:top w:val="single" w:sz="4" w:space="0" w:color="auto"/>
              <w:left w:val="nil"/>
              <w:bottom w:val="single" w:sz="4" w:space="0" w:color="auto"/>
              <w:right w:val="single" w:sz="4" w:space="0" w:color="auto"/>
            </w:tcBorders>
            <w:shd w:val="clear" w:color="auto" w:fill="auto"/>
            <w:vAlign w:val="center"/>
          </w:tcPr>
          <w:p w14:paraId="5310DA79"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PV1.45</w:t>
            </w:r>
          </w:p>
        </w:tc>
        <w:tc>
          <w:tcPr>
            <w:tcW w:w="547" w:type="pct"/>
            <w:tcBorders>
              <w:top w:val="single" w:sz="4" w:space="0" w:color="auto"/>
              <w:left w:val="nil"/>
              <w:bottom w:val="single" w:sz="4" w:space="0" w:color="auto"/>
              <w:right w:val="single" w:sz="4" w:space="0" w:color="auto"/>
            </w:tcBorders>
            <w:shd w:val="clear" w:color="auto" w:fill="auto"/>
            <w:vAlign w:val="center"/>
          </w:tcPr>
          <w:p w14:paraId="489A3271"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5E8DF4C3"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TS</w:t>
            </w:r>
          </w:p>
        </w:tc>
        <w:tc>
          <w:tcPr>
            <w:tcW w:w="404" w:type="pct"/>
            <w:tcBorders>
              <w:top w:val="single" w:sz="4" w:space="0" w:color="auto"/>
              <w:left w:val="nil"/>
              <w:bottom w:val="single" w:sz="4" w:space="0" w:color="auto"/>
              <w:right w:val="single" w:sz="4" w:space="0" w:color="auto"/>
            </w:tcBorders>
            <w:shd w:val="clear" w:color="auto" w:fill="auto"/>
            <w:vAlign w:val="center"/>
          </w:tcPr>
          <w:p w14:paraId="06F3C345"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26</w:t>
            </w:r>
          </w:p>
        </w:tc>
        <w:tc>
          <w:tcPr>
            <w:tcW w:w="766" w:type="pct"/>
            <w:tcBorders>
              <w:top w:val="single" w:sz="4" w:space="0" w:color="auto"/>
              <w:left w:val="nil"/>
              <w:bottom w:val="single" w:sz="4" w:space="0" w:color="auto"/>
              <w:right w:val="single" w:sz="4" w:space="0" w:color="auto"/>
            </w:tcBorders>
          </w:tcPr>
          <w:p w14:paraId="5096ED28"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914EF1F" w14:textId="77777777" w:rsidR="00D5557A" w:rsidRPr="00BB0F2D" w:rsidRDefault="00D5557A" w:rsidP="00D5557A">
            <w:pPr>
              <w:spacing w:after="0" w:line="240" w:lineRule="auto"/>
              <w:rPr>
                <w:rStyle w:val="PlaceholderText"/>
                <w:rFonts w:ascii="Calibri" w:hAnsi="Calibri"/>
                <w:color w:val="auto"/>
                <w:sz w:val="22"/>
              </w:rPr>
            </w:pPr>
            <w:r w:rsidRPr="00BB0F2D">
              <w:rPr>
                <w:rFonts w:ascii="Calibri" w:eastAsia="Times New Roman" w:hAnsi="Calibri"/>
                <w:color w:val="000000"/>
                <w:sz w:val="22"/>
              </w:rPr>
              <w:t xml:space="preserve">Populated with the Specimen Received Date from OBR.14 and concatenated to the time of 235959 by the </w:t>
            </w:r>
            <w:r>
              <w:rPr>
                <w:rStyle w:val="PlaceholderText"/>
                <w:rFonts w:ascii="Calibri" w:hAnsi="Calibri"/>
                <w:color w:val="auto"/>
                <w:sz w:val="22"/>
              </w:rPr>
              <w:t>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Pr="00BB0F2D">
              <w:rPr>
                <w:rStyle w:val="PlaceholderText"/>
                <w:rFonts w:ascii="Calibri" w:hAnsi="Calibri"/>
                <w:color w:val="auto"/>
                <w:sz w:val="22"/>
              </w:rPr>
              <w:t xml:space="preserve"> </w:t>
            </w:r>
            <w:r>
              <w:rPr>
                <w:rStyle w:val="PlaceholderText"/>
                <w:rFonts w:ascii="Calibri" w:hAnsi="Calibri"/>
                <w:color w:val="auto"/>
                <w:sz w:val="22"/>
              </w:rPr>
              <w:t>mod object</w:t>
            </w:r>
            <w:r w:rsidRPr="00BB0F2D">
              <w:rPr>
                <w:rStyle w:val="PlaceholderText"/>
                <w:rFonts w:ascii="Calibri" w:hAnsi="Calibri"/>
                <w:color w:val="auto"/>
                <w:sz w:val="22"/>
              </w:rPr>
              <w:t xml:space="preserve"> script. </w:t>
            </w:r>
          </w:p>
          <w:p w14:paraId="43265F10"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rPr>
              <w:t xml:space="preserve">Format: </w:t>
            </w:r>
            <w:r w:rsidRPr="00BB0F2D">
              <w:rPr>
                <w:rFonts w:ascii="Calibri" w:eastAsia="Times New Roman" w:hAnsi="Calibri"/>
                <w:color w:val="000000"/>
                <w:sz w:val="22"/>
              </w:rPr>
              <w:t>YYYYMMDDHHMM</w:t>
            </w:r>
          </w:p>
          <w:p w14:paraId="3219CABF"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*Required if PV1 segment has been created.</w:t>
            </w:r>
          </w:p>
        </w:tc>
      </w:tr>
      <w:tr w:rsidR="002F76DF" w:rsidRPr="00BB0F2D" w14:paraId="028214D7"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34115930" w14:textId="77777777" w:rsidR="002F76DF" w:rsidRPr="00B944F1" w:rsidRDefault="002F76DF" w:rsidP="00D5557A">
            <w:pPr>
              <w:spacing w:after="0" w:line="240" w:lineRule="auto"/>
              <w:rPr>
                <w:rFonts w:ascii="Calibri" w:eastAsia="Times New Roman" w:hAnsi="Calibri"/>
                <w:color w:val="auto"/>
                <w:sz w:val="22"/>
              </w:rPr>
            </w:pPr>
          </w:p>
        </w:tc>
        <w:tc>
          <w:tcPr>
            <w:tcW w:w="490" w:type="pct"/>
            <w:tcBorders>
              <w:top w:val="single" w:sz="4" w:space="0" w:color="auto"/>
              <w:left w:val="nil"/>
              <w:bottom w:val="single" w:sz="4" w:space="0" w:color="auto"/>
              <w:right w:val="single" w:sz="4" w:space="0" w:color="auto"/>
            </w:tcBorders>
            <w:shd w:val="clear" w:color="auto" w:fill="auto"/>
            <w:vAlign w:val="center"/>
          </w:tcPr>
          <w:p w14:paraId="189756C3" w14:textId="77777777" w:rsidR="002F76DF" w:rsidRPr="00BB0F2D" w:rsidRDefault="002F76DF" w:rsidP="00D5557A">
            <w:pPr>
              <w:spacing w:after="0" w:line="240" w:lineRule="auto"/>
              <w:rPr>
                <w:rFonts w:ascii="Calibri" w:eastAsia="Times New Roman" w:hAnsi="Calibri"/>
                <w:color w:val="000000"/>
                <w:sz w:val="22"/>
              </w:rPr>
            </w:pPr>
            <w:r>
              <w:rPr>
                <w:rFonts w:ascii="Calibri" w:eastAsia="Times New Roman" w:hAnsi="Calibri"/>
                <w:color w:val="000000"/>
                <w:sz w:val="22"/>
              </w:rPr>
              <w:t>ORC</w:t>
            </w:r>
          </w:p>
        </w:tc>
        <w:tc>
          <w:tcPr>
            <w:tcW w:w="547" w:type="pct"/>
            <w:tcBorders>
              <w:top w:val="single" w:sz="4" w:space="0" w:color="auto"/>
              <w:left w:val="nil"/>
              <w:bottom w:val="single" w:sz="4" w:space="0" w:color="auto"/>
              <w:right w:val="single" w:sz="4" w:space="0" w:color="auto"/>
            </w:tcBorders>
            <w:shd w:val="clear" w:color="auto" w:fill="auto"/>
            <w:vAlign w:val="center"/>
          </w:tcPr>
          <w:p w14:paraId="00E845E5" w14:textId="77777777" w:rsidR="002F76DF" w:rsidRPr="00BB0F2D" w:rsidRDefault="002F76DF" w:rsidP="00D5557A">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69CE0781" w14:textId="77777777" w:rsidR="002F76DF" w:rsidRPr="00BB0F2D" w:rsidRDefault="002F76DF" w:rsidP="00D5557A">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2002CB3D" w14:textId="77777777" w:rsidR="002F76DF" w:rsidRPr="00BB0F2D" w:rsidRDefault="002F76DF" w:rsidP="00D5557A">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263BAD44" w14:textId="77777777" w:rsidR="002F76DF" w:rsidRPr="00BB0F2D" w:rsidRDefault="002F76DF"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A72D5D4" w14:textId="77777777" w:rsidR="002F76DF" w:rsidRPr="00BB0F2D" w:rsidRDefault="002F76DF" w:rsidP="002F76DF">
            <w:pPr>
              <w:spacing w:after="0" w:line="240" w:lineRule="auto"/>
              <w:rPr>
                <w:rFonts w:ascii="Calibri" w:eastAsia="Times New Roman" w:hAnsi="Calibri"/>
                <w:color w:val="auto"/>
                <w:sz w:val="22"/>
              </w:rPr>
            </w:pPr>
            <w:r>
              <w:rPr>
                <w:rFonts w:ascii="Calibri" w:eastAsia="Times New Roman" w:hAnsi="Calibri"/>
                <w:color w:val="000000"/>
                <w:sz w:val="22"/>
              </w:rPr>
              <w:t>Quest only sends t</w:t>
            </w:r>
            <w:r w:rsidRPr="00BB0F2D">
              <w:rPr>
                <w:rFonts w:ascii="Calibri" w:eastAsia="Times New Roman" w:hAnsi="Calibri"/>
                <w:color w:val="000000"/>
                <w:sz w:val="22"/>
              </w:rPr>
              <w:t xml:space="preserve">he </w:t>
            </w:r>
            <w:r>
              <w:rPr>
                <w:rFonts w:ascii="Calibri" w:eastAsia="Times New Roman" w:hAnsi="Calibri"/>
                <w:color w:val="000000"/>
                <w:sz w:val="22"/>
              </w:rPr>
              <w:t>ORC</w:t>
            </w:r>
            <w:r w:rsidRPr="00BB0F2D">
              <w:rPr>
                <w:rFonts w:ascii="Calibri" w:eastAsia="Times New Roman" w:hAnsi="Calibri"/>
                <w:color w:val="000000"/>
                <w:sz w:val="22"/>
              </w:rPr>
              <w:t xml:space="preserve"> segment </w:t>
            </w:r>
            <w:r>
              <w:rPr>
                <w:rFonts w:ascii="Calibri" w:eastAsia="Times New Roman" w:hAnsi="Calibri"/>
                <w:color w:val="000000"/>
                <w:sz w:val="22"/>
              </w:rPr>
              <w:t>with the first order in the result message.</w:t>
            </w:r>
            <w:r w:rsidRPr="00BB0F2D">
              <w:rPr>
                <w:rFonts w:ascii="Calibri" w:eastAsia="Times New Roman" w:hAnsi="Calibri"/>
                <w:color w:val="000000"/>
                <w:sz w:val="22"/>
              </w:rPr>
              <w:t xml:space="preserve"> The Mod Object script,</w:t>
            </w:r>
            <w:r w:rsidRPr="00BB0F2D">
              <w:rPr>
                <w:rStyle w:val="PlaceholderText"/>
                <w:rFonts w:ascii="Calibri" w:hAnsi="Calibri"/>
                <w:b/>
                <w:color w:val="auto"/>
                <w:sz w:val="22"/>
              </w:rPr>
              <w:t xml:space="preserve"> </w:t>
            </w:r>
            <w:r>
              <w:rPr>
                <w:rStyle w:val="PlaceholderText"/>
                <w:rFonts w:ascii="Calibri" w:hAnsi="Calibri"/>
                <w:color w:val="auto"/>
                <w:sz w:val="22"/>
              </w:rPr>
              <w:t>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Pr="00BB0F2D">
              <w:rPr>
                <w:rFonts w:ascii="Calibri" w:eastAsia="Times New Roman" w:hAnsi="Calibri"/>
                <w:color w:val="000000"/>
                <w:sz w:val="22"/>
              </w:rPr>
              <w:t xml:space="preserve">, creates </w:t>
            </w:r>
            <w:r>
              <w:rPr>
                <w:rFonts w:ascii="Calibri" w:eastAsia="Times New Roman" w:hAnsi="Calibri"/>
                <w:color w:val="000000"/>
                <w:sz w:val="22"/>
              </w:rPr>
              <w:t>an ORC segment for the rest of the orders in the message populating only the ORC.4 field</w:t>
            </w:r>
            <w:r w:rsidRPr="00817504">
              <w:rPr>
                <w:rFonts w:ascii="Calibri" w:eastAsia="Times New Roman" w:hAnsi="Calibri"/>
                <w:color w:val="auto"/>
                <w:sz w:val="22"/>
              </w:rPr>
              <w:t>.</w:t>
            </w:r>
          </w:p>
        </w:tc>
      </w:tr>
      <w:tr w:rsidR="00D5557A" w:rsidRPr="00BB0F2D" w14:paraId="220E08D4"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53662205" w14:textId="77777777" w:rsidR="00D5557A" w:rsidRPr="00B944F1" w:rsidRDefault="00D5557A" w:rsidP="00D5557A">
            <w:pPr>
              <w:spacing w:after="0" w:line="240" w:lineRule="auto"/>
              <w:rPr>
                <w:rFonts w:ascii="Calibri" w:eastAsia="Times New Roman" w:hAnsi="Calibri"/>
                <w:color w:val="auto"/>
                <w:sz w:val="22"/>
              </w:rPr>
            </w:pPr>
            <w:r w:rsidRPr="00B944F1">
              <w:rPr>
                <w:rFonts w:ascii="Calibri" w:eastAsia="Times New Roman" w:hAnsi="Calibri"/>
                <w:color w:val="auto"/>
                <w:sz w:val="22"/>
              </w:rPr>
              <w:t>Order Control ID</w:t>
            </w:r>
          </w:p>
        </w:tc>
        <w:tc>
          <w:tcPr>
            <w:tcW w:w="490" w:type="pct"/>
            <w:tcBorders>
              <w:top w:val="single" w:sz="4" w:space="0" w:color="auto"/>
              <w:left w:val="nil"/>
              <w:bottom w:val="single" w:sz="4" w:space="0" w:color="auto"/>
              <w:right w:val="single" w:sz="4" w:space="0" w:color="auto"/>
            </w:tcBorders>
            <w:shd w:val="clear" w:color="auto" w:fill="auto"/>
            <w:vAlign w:val="center"/>
          </w:tcPr>
          <w:p w14:paraId="1033F037" w14:textId="77777777" w:rsidR="00D5557A" w:rsidRPr="00BB0F2D" w:rsidRDefault="00A778A9" w:rsidP="00D5557A">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547" w:type="pct"/>
            <w:tcBorders>
              <w:top w:val="single" w:sz="4" w:space="0" w:color="auto"/>
              <w:left w:val="nil"/>
              <w:bottom w:val="single" w:sz="4" w:space="0" w:color="auto"/>
              <w:right w:val="single" w:sz="4" w:space="0" w:color="auto"/>
            </w:tcBorders>
            <w:shd w:val="clear" w:color="auto" w:fill="auto"/>
            <w:vAlign w:val="center"/>
          </w:tcPr>
          <w:p w14:paraId="339322A8"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2EA5551C"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17BED0FE"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02</w:t>
            </w:r>
          </w:p>
        </w:tc>
        <w:tc>
          <w:tcPr>
            <w:tcW w:w="766" w:type="pct"/>
            <w:tcBorders>
              <w:top w:val="single" w:sz="4" w:space="0" w:color="auto"/>
              <w:left w:val="nil"/>
              <w:bottom w:val="single" w:sz="4" w:space="0" w:color="auto"/>
              <w:right w:val="single" w:sz="4" w:space="0" w:color="auto"/>
            </w:tcBorders>
          </w:tcPr>
          <w:p w14:paraId="0E644E22"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916281F" w14:textId="77777777" w:rsidR="00D5557A" w:rsidRPr="00BB0F2D" w:rsidRDefault="00D5557A" w:rsidP="00AF6A93">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“RE” for Results is sent from </w:t>
            </w:r>
            <w:r>
              <w:rPr>
                <w:rFonts w:ascii="Calibri" w:eastAsia="Times New Roman" w:hAnsi="Calibri"/>
                <w:color w:val="auto"/>
                <w:sz w:val="22"/>
              </w:rPr>
              <w:t>Quest</w:t>
            </w:r>
            <w:r w:rsidRPr="00BB0F2D">
              <w:rPr>
                <w:rFonts w:ascii="Calibri" w:eastAsia="Times New Roman" w:hAnsi="Calibri"/>
                <w:color w:val="auto"/>
                <w:sz w:val="22"/>
              </w:rPr>
              <w:t>.</w:t>
            </w:r>
            <w:r w:rsidR="002F76DF">
              <w:rPr>
                <w:rFonts w:ascii="Calibri" w:eastAsia="Times New Roman" w:hAnsi="Calibri"/>
                <w:color w:val="auto"/>
                <w:sz w:val="22"/>
              </w:rPr>
              <w:br/>
              <w:t>* Only sent with the first order in the result message.</w:t>
            </w:r>
          </w:p>
        </w:tc>
      </w:tr>
      <w:tr w:rsidR="00D5557A" w:rsidRPr="00BB0F2D" w14:paraId="110A84FA"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0F755F25"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Placer Order Number</w:t>
            </w:r>
          </w:p>
        </w:tc>
        <w:tc>
          <w:tcPr>
            <w:tcW w:w="490" w:type="pct"/>
            <w:tcBorders>
              <w:top w:val="single" w:sz="4" w:space="0" w:color="auto"/>
              <w:left w:val="nil"/>
              <w:bottom w:val="single" w:sz="4" w:space="0" w:color="auto"/>
              <w:right w:val="single" w:sz="4" w:space="0" w:color="auto"/>
            </w:tcBorders>
            <w:shd w:val="clear" w:color="auto" w:fill="auto"/>
            <w:vAlign w:val="center"/>
          </w:tcPr>
          <w:p w14:paraId="24CFD5C6"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ORC.2</w:t>
            </w:r>
          </w:p>
        </w:tc>
        <w:tc>
          <w:tcPr>
            <w:tcW w:w="547" w:type="pct"/>
            <w:tcBorders>
              <w:top w:val="single" w:sz="4" w:space="0" w:color="auto"/>
              <w:left w:val="nil"/>
              <w:bottom w:val="single" w:sz="4" w:space="0" w:color="auto"/>
              <w:right w:val="single" w:sz="4" w:space="0" w:color="auto"/>
            </w:tcBorders>
            <w:shd w:val="clear" w:color="auto" w:fill="auto"/>
            <w:vAlign w:val="center"/>
          </w:tcPr>
          <w:p w14:paraId="5448E3C5"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0B56EA6A"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CM</w:t>
            </w:r>
          </w:p>
        </w:tc>
        <w:tc>
          <w:tcPr>
            <w:tcW w:w="404" w:type="pct"/>
            <w:tcBorders>
              <w:top w:val="single" w:sz="4" w:space="0" w:color="auto"/>
              <w:left w:val="nil"/>
              <w:bottom w:val="single" w:sz="4" w:space="0" w:color="auto"/>
              <w:right w:val="single" w:sz="4" w:space="0" w:color="auto"/>
            </w:tcBorders>
            <w:shd w:val="clear" w:color="auto" w:fill="auto"/>
            <w:vAlign w:val="center"/>
          </w:tcPr>
          <w:p w14:paraId="206BA2ED"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75</w:t>
            </w:r>
          </w:p>
        </w:tc>
        <w:tc>
          <w:tcPr>
            <w:tcW w:w="766" w:type="pct"/>
            <w:tcBorders>
              <w:top w:val="single" w:sz="4" w:space="0" w:color="auto"/>
              <w:left w:val="nil"/>
              <w:bottom w:val="single" w:sz="4" w:space="0" w:color="auto"/>
              <w:right w:val="single" w:sz="4" w:space="0" w:color="auto"/>
            </w:tcBorders>
          </w:tcPr>
          <w:p w14:paraId="5C561D56"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EB051C4" w14:textId="77777777" w:rsidR="00D5557A" w:rsidRPr="00BB0F2D" w:rsidRDefault="00D5557A" w:rsidP="00D5557A">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This number was sent to </w:t>
            </w:r>
            <w:r>
              <w:rPr>
                <w:rFonts w:ascii="Calibri" w:eastAsia="Times New Roman" w:hAnsi="Calibri"/>
                <w:color w:val="auto"/>
                <w:sz w:val="22"/>
              </w:rPr>
              <w:t>Quest</w:t>
            </w:r>
            <w:r w:rsidRPr="00BB0F2D">
              <w:rPr>
                <w:rFonts w:ascii="Calibri" w:eastAsia="Times New Roman" w:hAnsi="Calibri"/>
                <w:color w:val="auto"/>
                <w:sz w:val="22"/>
              </w:rPr>
              <w:t xml:space="preserve"> in the order and is being returned.</w:t>
            </w:r>
          </w:p>
          <w:p w14:paraId="7D3DD11F" w14:textId="77777777" w:rsidR="00D5557A" w:rsidRPr="00BB0F2D" w:rsidRDefault="00D5557A" w:rsidP="00D5557A">
            <w:pPr>
              <w:spacing w:after="0" w:line="240" w:lineRule="auto"/>
              <w:rPr>
                <w:rFonts w:ascii="Calibri" w:eastAsia="Times New Roman" w:hAnsi="Calibri"/>
                <w:color w:val="auto"/>
                <w:sz w:val="22"/>
              </w:rPr>
            </w:pPr>
          </w:p>
          <w:p w14:paraId="478C9B75" w14:textId="77777777" w:rsidR="00D5557A" w:rsidRPr="00BB0F2D" w:rsidRDefault="00D5557A" w:rsidP="00D5557A">
            <w:pPr>
              <w:spacing w:after="0" w:line="240" w:lineRule="auto"/>
              <w:rPr>
                <w:rFonts w:ascii="Calibri" w:eastAsia="Times New Roman" w:hAnsi="Calibri"/>
                <w:color w:val="auto"/>
                <w:sz w:val="22"/>
              </w:rPr>
            </w:pPr>
            <w:r w:rsidRPr="00BB0F2D">
              <w:rPr>
                <w:rFonts w:ascii="Calibri" w:eastAsia="Times New Roman" w:hAnsi="Calibri"/>
                <w:color w:val="auto"/>
                <w:sz w:val="22"/>
              </w:rPr>
              <w:t>ORC.2.1 = patient FIN concatenated to</w:t>
            </w:r>
            <w:r w:rsidRPr="00BB0F2D">
              <w:rPr>
                <w:rFonts w:ascii="Calibri" w:eastAsia="Times New Roman" w:hAnsi="Calibri"/>
                <w:color w:val="FF0000"/>
                <w:sz w:val="22"/>
              </w:rPr>
              <w:t xml:space="preserve"> </w:t>
            </w:r>
            <w:r w:rsidRPr="00BB0F2D">
              <w:rPr>
                <w:rFonts w:ascii="Calibri" w:eastAsia="Times New Roman" w:hAnsi="Calibri"/>
                <w:color w:val="auto"/>
                <w:sz w:val="22"/>
              </w:rPr>
              <w:t xml:space="preserve">a specimen status code* from the bundler table concatenated to </w:t>
            </w:r>
            <w:r w:rsidR="00254BDD">
              <w:rPr>
                <w:rFonts w:ascii="Calibri" w:eastAsia="Times New Roman" w:hAnsi="Calibri"/>
                <w:color w:val="auto"/>
                <w:sz w:val="22"/>
              </w:rPr>
              <w:t>BayCare</w:t>
            </w:r>
            <w:r w:rsidRPr="00BB0F2D">
              <w:rPr>
                <w:rFonts w:ascii="Calibri" w:eastAsia="Times New Roman" w:hAnsi="Calibri"/>
                <w:color w:val="auto"/>
                <w:sz w:val="22"/>
              </w:rPr>
              <w:t xml:space="preserve"> Cerner’s Conversation ID from order entry. </w:t>
            </w:r>
          </w:p>
          <w:p w14:paraId="7834A174" w14:textId="77777777" w:rsidR="00D5557A" w:rsidRPr="00BB0F2D" w:rsidRDefault="00D5557A" w:rsidP="00D5557A">
            <w:pPr>
              <w:spacing w:after="0" w:line="240" w:lineRule="auto"/>
              <w:rPr>
                <w:rFonts w:ascii="Calibri" w:eastAsia="Times New Roman" w:hAnsi="Calibri"/>
                <w:color w:val="auto"/>
                <w:sz w:val="22"/>
              </w:rPr>
            </w:pPr>
            <w:r w:rsidRPr="00BB0F2D">
              <w:rPr>
                <w:rFonts w:ascii="Calibri" w:eastAsia="Times New Roman" w:hAnsi="Calibri"/>
                <w:color w:val="auto"/>
                <w:sz w:val="22"/>
              </w:rPr>
              <w:t>*Specimen Status Codes:</w:t>
            </w:r>
          </w:p>
          <w:p w14:paraId="1622EA10" w14:textId="77777777" w:rsidR="00D5557A" w:rsidRPr="00BB0F2D" w:rsidRDefault="00D5557A" w:rsidP="00D5557A">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For Nurse collect “No”</w:t>
            </w:r>
          </w:p>
          <w:p w14:paraId="547A124C" w14:textId="77777777" w:rsidR="00D5557A" w:rsidRPr="00BB0F2D" w:rsidRDefault="00D5557A" w:rsidP="00D5557A">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L = frozen, room temp, or refrigerated</w:t>
            </w:r>
          </w:p>
          <w:p w14:paraId="6A1CC712" w14:textId="77777777" w:rsidR="00D5557A" w:rsidRPr="00BB0F2D" w:rsidRDefault="00D5557A" w:rsidP="00D5557A">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APL =Pathology specimen</w:t>
            </w:r>
          </w:p>
          <w:p w14:paraId="6D0DF918" w14:textId="77777777" w:rsidR="00D5557A" w:rsidRPr="00BB0F2D" w:rsidRDefault="00D5557A" w:rsidP="00D5557A">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MICL = Microbiology specimen</w:t>
            </w:r>
          </w:p>
          <w:p w14:paraId="4C19FBB7" w14:textId="77777777" w:rsidR="00D5557A" w:rsidRPr="00BB0F2D" w:rsidRDefault="00D5557A" w:rsidP="00D5557A">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UNKL = Unknown</w:t>
            </w:r>
          </w:p>
          <w:p w14:paraId="1BDA67D6" w14:textId="77777777" w:rsidR="00D5557A" w:rsidRPr="00BB0F2D" w:rsidRDefault="00D5557A" w:rsidP="00D5557A">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For Nurse collect “Yes”:</w:t>
            </w:r>
          </w:p>
          <w:p w14:paraId="24CE33BE" w14:textId="77777777" w:rsidR="00D5557A" w:rsidRPr="00BB0F2D" w:rsidRDefault="00D5557A" w:rsidP="00D5557A">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FR = Frozen</w:t>
            </w:r>
          </w:p>
          <w:p w14:paraId="15A3BFF1" w14:textId="77777777" w:rsidR="00D5557A" w:rsidRPr="00BB0F2D" w:rsidRDefault="00D5557A" w:rsidP="00D5557A">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RR = Room Temp or refrigerated</w:t>
            </w:r>
          </w:p>
          <w:p w14:paraId="460731B4" w14:textId="77777777" w:rsidR="00D5557A" w:rsidRPr="00BB0F2D" w:rsidRDefault="00D5557A" w:rsidP="00D5557A">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AP =Pathology specimen</w:t>
            </w:r>
          </w:p>
          <w:p w14:paraId="1D0AA63A" w14:textId="77777777" w:rsidR="00D5557A" w:rsidRPr="00BB0F2D" w:rsidRDefault="00D5557A" w:rsidP="00D5557A">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   MIC = Microbiology specimen</w:t>
            </w:r>
          </w:p>
          <w:p w14:paraId="3C97BEC3" w14:textId="77777777" w:rsidR="00D5557A" w:rsidRDefault="0087685F" w:rsidP="0087685F">
            <w:pPr>
              <w:spacing w:after="0" w:line="240" w:lineRule="auto"/>
              <w:rPr>
                <w:rFonts w:ascii="Calibri" w:eastAsia="Times New Roman" w:hAnsi="Calibri"/>
                <w:color w:val="auto"/>
                <w:sz w:val="22"/>
              </w:rPr>
            </w:pPr>
            <w:r>
              <w:rPr>
                <w:rFonts w:ascii="Calibri" w:eastAsia="Times New Roman" w:hAnsi="Calibri"/>
                <w:color w:val="auto"/>
                <w:sz w:val="22"/>
              </w:rPr>
              <w:t xml:space="preserve">   UNK = Unknown</w:t>
            </w:r>
          </w:p>
          <w:p w14:paraId="247E0174" w14:textId="77777777" w:rsidR="002F76DF" w:rsidRPr="0087685F" w:rsidRDefault="002F76DF" w:rsidP="0087685F">
            <w:pPr>
              <w:spacing w:after="0" w:line="240" w:lineRule="auto"/>
              <w:rPr>
                <w:rFonts w:ascii="Calibri" w:eastAsia="Times New Roman" w:hAnsi="Calibri"/>
                <w:color w:val="auto"/>
                <w:sz w:val="22"/>
              </w:rPr>
            </w:pPr>
            <w:r>
              <w:rPr>
                <w:rFonts w:ascii="Calibri" w:eastAsia="Times New Roman" w:hAnsi="Calibri"/>
                <w:color w:val="auto"/>
                <w:sz w:val="22"/>
              </w:rPr>
              <w:t>* Only sent with the first order in the result message.</w:t>
            </w:r>
          </w:p>
        </w:tc>
      </w:tr>
      <w:tr w:rsidR="00D5557A" w:rsidRPr="00BB0F2D" w14:paraId="48AC7625"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5B9C2962"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Filler Order Number</w:t>
            </w:r>
          </w:p>
        </w:tc>
        <w:tc>
          <w:tcPr>
            <w:tcW w:w="490" w:type="pct"/>
            <w:tcBorders>
              <w:top w:val="single" w:sz="4" w:space="0" w:color="auto"/>
              <w:left w:val="nil"/>
              <w:bottom w:val="single" w:sz="4" w:space="0" w:color="auto"/>
              <w:right w:val="single" w:sz="4" w:space="0" w:color="auto"/>
            </w:tcBorders>
            <w:shd w:val="clear" w:color="auto" w:fill="auto"/>
            <w:vAlign w:val="center"/>
          </w:tcPr>
          <w:p w14:paraId="10EC8825"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ORC.3</w:t>
            </w:r>
          </w:p>
        </w:tc>
        <w:tc>
          <w:tcPr>
            <w:tcW w:w="547" w:type="pct"/>
            <w:tcBorders>
              <w:top w:val="single" w:sz="4" w:space="0" w:color="auto"/>
              <w:left w:val="nil"/>
              <w:bottom w:val="single" w:sz="4" w:space="0" w:color="auto"/>
              <w:right w:val="single" w:sz="4" w:space="0" w:color="auto"/>
            </w:tcBorders>
            <w:shd w:val="clear" w:color="auto" w:fill="auto"/>
            <w:vAlign w:val="center"/>
          </w:tcPr>
          <w:p w14:paraId="5D2FAA5D"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08A79119"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CM</w:t>
            </w:r>
          </w:p>
        </w:tc>
        <w:tc>
          <w:tcPr>
            <w:tcW w:w="404" w:type="pct"/>
            <w:tcBorders>
              <w:top w:val="single" w:sz="4" w:space="0" w:color="auto"/>
              <w:left w:val="nil"/>
              <w:bottom w:val="single" w:sz="4" w:space="0" w:color="auto"/>
              <w:right w:val="single" w:sz="4" w:space="0" w:color="auto"/>
            </w:tcBorders>
            <w:shd w:val="clear" w:color="auto" w:fill="auto"/>
            <w:vAlign w:val="center"/>
          </w:tcPr>
          <w:p w14:paraId="1F76215C"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75</w:t>
            </w:r>
          </w:p>
        </w:tc>
        <w:tc>
          <w:tcPr>
            <w:tcW w:w="766" w:type="pct"/>
            <w:tcBorders>
              <w:top w:val="single" w:sz="4" w:space="0" w:color="auto"/>
              <w:left w:val="nil"/>
              <w:bottom w:val="single" w:sz="4" w:space="0" w:color="auto"/>
              <w:right w:val="single" w:sz="4" w:space="0" w:color="auto"/>
            </w:tcBorders>
          </w:tcPr>
          <w:p w14:paraId="11EA7F85"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tcPr>
          <w:p w14:paraId="6C2AD486" w14:textId="77777777" w:rsidR="0087685F" w:rsidRDefault="0087685F" w:rsidP="00D5557A">
            <w:pPr>
              <w:spacing w:after="0" w:line="240" w:lineRule="auto"/>
              <w:rPr>
                <w:rFonts w:ascii="Calibri" w:eastAsia="Times New Roman" w:hAnsi="Calibri"/>
                <w:color w:val="000000"/>
                <w:sz w:val="22"/>
              </w:rPr>
            </w:pPr>
          </w:p>
          <w:p w14:paraId="42281642"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Quest</w:t>
            </w:r>
            <w:r w:rsidRPr="00BB0F2D">
              <w:rPr>
                <w:rFonts w:ascii="Calibri" w:eastAsia="Times New Roman" w:hAnsi="Calibri"/>
                <w:color w:val="000000"/>
                <w:sz w:val="22"/>
              </w:rPr>
              <w:t xml:space="preserve"> unique accession number.</w:t>
            </w:r>
          </w:p>
          <w:p w14:paraId="16EACC4D" w14:textId="77777777" w:rsidR="00D5557A" w:rsidRPr="00BB0F2D" w:rsidRDefault="009F3516" w:rsidP="00D5557A">
            <w:pPr>
              <w:spacing w:after="0" w:line="240" w:lineRule="auto"/>
              <w:rPr>
                <w:rFonts w:ascii="Calibri" w:hAnsi="Calibri"/>
                <w:color w:val="auto"/>
              </w:rPr>
            </w:pPr>
            <w:r>
              <w:rPr>
                <w:rFonts w:ascii="Calibri" w:eastAsia="Times New Roman" w:hAnsi="Calibri"/>
                <w:color w:val="auto"/>
                <w:sz w:val="22"/>
              </w:rPr>
              <w:t>* Only sent with the first order in the result message.</w:t>
            </w:r>
          </w:p>
        </w:tc>
      </w:tr>
      <w:tr w:rsidR="002F76DF" w:rsidRPr="00BB0F2D" w14:paraId="3AD40E59"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1B3D50EC" w14:textId="77777777" w:rsidR="002F76DF" w:rsidRPr="00BB0F2D" w:rsidRDefault="002F76DF" w:rsidP="00D5557A">
            <w:pPr>
              <w:spacing w:after="0" w:line="240" w:lineRule="auto"/>
              <w:rPr>
                <w:rFonts w:ascii="Calibri" w:eastAsia="Times New Roman" w:hAnsi="Calibri"/>
                <w:color w:val="000000"/>
                <w:sz w:val="22"/>
              </w:rPr>
            </w:pPr>
            <w:r>
              <w:rPr>
                <w:rFonts w:ascii="Calibri" w:eastAsia="Times New Roman" w:hAnsi="Calibri"/>
                <w:color w:val="000000"/>
                <w:sz w:val="22"/>
              </w:rPr>
              <w:t>Placer Group Number</w:t>
            </w:r>
          </w:p>
        </w:tc>
        <w:tc>
          <w:tcPr>
            <w:tcW w:w="490" w:type="pct"/>
            <w:tcBorders>
              <w:top w:val="single" w:sz="4" w:space="0" w:color="auto"/>
              <w:left w:val="nil"/>
              <w:bottom w:val="single" w:sz="4" w:space="0" w:color="auto"/>
              <w:right w:val="single" w:sz="4" w:space="0" w:color="auto"/>
            </w:tcBorders>
            <w:shd w:val="clear" w:color="auto" w:fill="auto"/>
            <w:vAlign w:val="center"/>
          </w:tcPr>
          <w:p w14:paraId="1A561B4B" w14:textId="77777777" w:rsidR="002F76DF" w:rsidRPr="00BB0F2D" w:rsidRDefault="002F76DF" w:rsidP="00D5557A">
            <w:pPr>
              <w:spacing w:after="0" w:line="240" w:lineRule="auto"/>
              <w:rPr>
                <w:rFonts w:ascii="Calibri" w:eastAsia="Times New Roman" w:hAnsi="Calibri"/>
                <w:color w:val="000000"/>
                <w:sz w:val="22"/>
              </w:rPr>
            </w:pPr>
            <w:r>
              <w:rPr>
                <w:rFonts w:ascii="Calibri" w:eastAsia="Times New Roman" w:hAnsi="Calibri"/>
                <w:color w:val="000000"/>
                <w:sz w:val="22"/>
              </w:rPr>
              <w:t>ORC.4</w:t>
            </w:r>
          </w:p>
        </w:tc>
        <w:tc>
          <w:tcPr>
            <w:tcW w:w="547" w:type="pct"/>
            <w:tcBorders>
              <w:top w:val="single" w:sz="4" w:space="0" w:color="auto"/>
              <w:left w:val="nil"/>
              <w:bottom w:val="single" w:sz="4" w:space="0" w:color="auto"/>
              <w:right w:val="single" w:sz="4" w:space="0" w:color="auto"/>
            </w:tcBorders>
            <w:shd w:val="clear" w:color="auto" w:fill="auto"/>
            <w:vAlign w:val="center"/>
          </w:tcPr>
          <w:p w14:paraId="7461D081" w14:textId="77777777" w:rsidR="002F76DF" w:rsidRPr="00BB0F2D" w:rsidRDefault="00A778A9" w:rsidP="00D5557A">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6788D0E8" w14:textId="77777777" w:rsidR="002F76DF" w:rsidRPr="00BB0F2D" w:rsidRDefault="002F76DF" w:rsidP="00D5557A">
            <w:pPr>
              <w:spacing w:after="0" w:line="240" w:lineRule="auto"/>
              <w:rPr>
                <w:rFonts w:ascii="Calibri" w:eastAsia="Times New Roman" w:hAnsi="Calibri"/>
                <w:color w:val="000000"/>
                <w:sz w:val="22"/>
              </w:rPr>
            </w:pPr>
            <w:r>
              <w:rPr>
                <w:rFonts w:ascii="Calibri" w:eastAsia="Times New Roman" w:hAnsi="Calibri"/>
                <w:color w:val="000000"/>
                <w:sz w:val="22"/>
              </w:rPr>
              <w:t>CM</w:t>
            </w:r>
          </w:p>
        </w:tc>
        <w:tc>
          <w:tcPr>
            <w:tcW w:w="404" w:type="pct"/>
            <w:tcBorders>
              <w:top w:val="single" w:sz="4" w:space="0" w:color="auto"/>
              <w:left w:val="nil"/>
              <w:bottom w:val="single" w:sz="4" w:space="0" w:color="auto"/>
              <w:right w:val="single" w:sz="4" w:space="0" w:color="auto"/>
            </w:tcBorders>
            <w:shd w:val="clear" w:color="auto" w:fill="auto"/>
            <w:vAlign w:val="center"/>
          </w:tcPr>
          <w:p w14:paraId="06C351CA" w14:textId="77777777" w:rsidR="002F76DF" w:rsidRPr="00BB0F2D" w:rsidRDefault="002F76DF" w:rsidP="00D5557A">
            <w:pPr>
              <w:spacing w:after="0" w:line="240" w:lineRule="auto"/>
              <w:rPr>
                <w:rFonts w:ascii="Calibri" w:eastAsia="Times New Roman" w:hAnsi="Calibri"/>
                <w:color w:val="000000"/>
                <w:sz w:val="22"/>
              </w:rPr>
            </w:pPr>
            <w:r>
              <w:rPr>
                <w:rFonts w:ascii="Calibri" w:eastAsia="Times New Roman" w:hAnsi="Calibri"/>
                <w:color w:val="000000"/>
                <w:sz w:val="22"/>
              </w:rPr>
              <w:t>75</w:t>
            </w:r>
          </w:p>
        </w:tc>
        <w:tc>
          <w:tcPr>
            <w:tcW w:w="766" w:type="pct"/>
            <w:tcBorders>
              <w:top w:val="single" w:sz="4" w:space="0" w:color="auto"/>
              <w:left w:val="nil"/>
              <w:bottom w:val="single" w:sz="4" w:space="0" w:color="auto"/>
              <w:right w:val="single" w:sz="4" w:space="0" w:color="auto"/>
            </w:tcBorders>
          </w:tcPr>
          <w:p w14:paraId="0E256F61" w14:textId="77777777" w:rsidR="002F76DF" w:rsidRPr="00BB0F2D" w:rsidRDefault="002F76DF"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tcPr>
          <w:p w14:paraId="4D2E8A2B" w14:textId="77777777" w:rsidR="007C0AA5" w:rsidRDefault="009F3516" w:rsidP="009F3516">
            <w:pPr>
              <w:spacing w:after="0" w:line="240" w:lineRule="auto"/>
              <w:rPr>
                <w:rFonts w:ascii="Calibri" w:eastAsia="Times New Roman" w:hAnsi="Calibri"/>
                <w:color w:val="000000"/>
                <w:sz w:val="22"/>
              </w:rPr>
            </w:pPr>
            <w:r>
              <w:rPr>
                <w:rFonts w:ascii="Calibri" w:eastAsia="Times New Roman" w:hAnsi="Calibri"/>
                <w:color w:val="000000"/>
                <w:sz w:val="22"/>
              </w:rPr>
              <w:t xml:space="preserve">Quest sends this field blank in the first and only ORC segment sent in the result message. </w:t>
            </w:r>
          </w:p>
          <w:p w14:paraId="0D777ABA" w14:textId="77777777" w:rsidR="009F3516" w:rsidRDefault="009F3516" w:rsidP="009F3516">
            <w:pPr>
              <w:spacing w:after="0" w:line="240" w:lineRule="auto"/>
              <w:rPr>
                <w:rStyle w:val="PlaceholderText"/>
                <w:rFonts w:ascii="Calibri" w:hAnsi="Calibri"/>
                <w:color w:val="auto"/>
                <w:sz w:val="22"/>
              </w:rPr>
            </w:pPr>
            <w:r>
              <w:rPr>
                <w:rFonts w:ascii="Calibri" w:eastAsia="Times New Roman" w:hAnsi="Calibri"/>
                <w:color w:val="000000"/>
                <w:sz w:val="22"/>
              </w:rPr>
              <w:t>The</w:t>
            </w:r>
            <w:r>
              <w:rPr>
                <w:rStyle w:val="PlaceholderText"/>
                <w:rFonts w:ascii="Calibri" w:hAnsi="Calibri"/>
                <w:color w:val="auto"/>
                <w:sz w:val="22"/>
              </w:rPr>
              <w:t xml:space="preserve"> 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Pr="00BB0F2D">
              <w:rPr>
                <w:rStyle w:val="PlaceholderText"/>
                <w:rFonts w:ascii="Calibri" w:hAnsi="Calibri"/>
                <w:color w:val="auto"/>
                <w:sz w:val="22"/>
              </w:rPr>
              <w:t xml:space="preserve"> </w:t>
            </w:r>
            <w:r>
              <w:rPr>
                <w:rStyle w:val="PlaceholderText"/>
                <w:rFonts w:ascii="Calibri" w:hAnsi="Calibri"/>
                <w:color w:val="auto"/>
                <w:sz w:val="22"/>
              </w:rPr>
              <w:t>mod object</w:t>
            </w:r>
            <w:r w:rsidRPr="00BB0F2D">
              <w:rPr>
                <w:rStyle w:val="PlaceholderText"/>
                <w:rFonts w:ascii="Calibri" w:hAnsi="Calibri"/>
                <w:color w:val="auto"/>
                <w:sz w:val="22"/>
              </w:rPr>
              <w:t xml:space="preserve"> script</w:t>
            </w:r>
            <w:r>
              <w:rPr>
                <w:rStyle w:val="PlaceholderText"/>
                <w:rFonts w:ascii="Calibri" w:hAnsi="Calibri"/>
                <w:color w:val="auto"/>
                <w:sz w:val="22"/>
              </w:rPr>
              <w:t xml:space="preserve"> populates this field with the OBR.19 Placer Field 2 data (same value as ORC.2)</w:t>
            </w:r>
            <w:r w:rsidRPr="00BB0F2D">
              <w:rPr>
                <w:rStyle w:val="PlaceholderText"/>
                <w:rFonts w:ascii="Calibri" w:hAnsi="Calibri"/>
                <w:color w:val="auto"/>
                <w:sz w:val="22"/>
              </w:rPr>
              <w:t xml:space="preserve">. </w:t>
            </w:r>
          </w:p>
          <w:p w14:paraId="3BABE2A6" w14:textId="77777777" w:rsidR="009F3516" w:rsidRDefault="009F3516" w:rsidP="009F3516">
            <w:pPr>
              <w:spacing w:after="0" w:line="240" w:lineRule="auto"/>
              <w:rPr>
                <w:rStyle w:val="PlaceholderText"/>
                <w:rFonts w:ascii="Calibri" w:hAnsi="Calibri"/>
                <w:color w:val="auto"/>
                <w:sz w:val="22"/>
              </w:rPr>
            </w:pPr>
          </w:p>
          <w:p w14:paraId="4C22D32B" w14:textId="77777777" w:rsidR="009F3516" w:rsidRPr="00BB0F2D" w:rsidRDefault="009F3516" w:rsidP="009F3516">
            <w:pPr>
              <w:spacing w:after="0" w:line="240" w:lineRule="auto"/>
              <w:rPr>
                <w:rStyle w:val="PlaceholderText"/>
                <w:rFonts w:ascii="Calibri" w:hAnsi="Calibri"/>
                <w:color w:val="auto"/>
                <w:sz w:val="22"/>
              </w:rPr>
            </w:pPr>
            <w:r>
              <w:rPr>
                <w:rFonts w:ascii="Calibri" w:eastAsia="Times New Roman" w:hAnsi="Calibri"/>
                <w:color w:val="000000"/>
                <w:sz w:val="22"/>
              </w:rPr>
              <w:t>The</w:t>
            </w:r>
            <w:r>
              <w:rPr>
                <w:rStyle w:val="PlaceholderText"/>
                <w:rFonts w:ascii="Calibri" w:hAnsi="Calibri"/>
                <w:color w:val="auto"/>
                <w:sz w:val="22"/>
              </w:rPr>
              <w:t xml:space="preserve"> 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Pr="00BB0F2D">
              <w:rPr>
                <w:rStyle w:val="PlaceholderText"/>
                <w:rFonts w:ascii="Calibri" w:hAnsi="Calibri"/>
                <w:color w:val="auto"/>
                <w:sz w:val="22"/>
              </w:rPr>
              <w:t xml:space="preserve"> </w:t>
            </w:r>
            <w:r>
              <w:rPr>
                <w:rStyle w:val="PlaceholderText"/>
                <w:rFonts w:ascii="Calibri" w:hAnsi="Calibri"/>
                <w:color w:val="auto"/>
                <w:sz w:val="22"/>
              </w:rPr>
              <w:t>mod object</w:t>
            </w:r>
            <w:r w:rsidRPr="00BB0F2D">
              <w:rPr>
                <w:rStyle w:val="PlaceholderText"/>
                <w:rFonts w:ascii="Calibri" w:hAnsi="Calibri"/>
                <w:color w:val="auto"/>
                <w:sz w:val="22"/>
              </w:rPr>
              <w:t xml:space="preserve"> script</w:t>
            </w:r>
            <w:r>
              <w:rPr>
                <w:rStyle w:val="PlaceholderText"/>
                <w:rFonts w:ascii="Calibri" w:hAnsi="Calibri"/>
                <w:color w:val="auto"/>
                <w:sz w:val="22"/>
              </w:rPr>
              <w:t xml:space="preserve"> creates an ORC segment </w:t>
            </w:r>
            <w:r>
              <w:rPr>
                <w:rFonts w:ascii="Calibri" w:eastAsia="Times New Roman" w:hAnsi="Calibri"/>
                <w:color w:val="000000"/>
                <w:sz w:val="22"/>
              </w:rPr>
              <w:t xml:space="preserve">for the rest of </w:t>
            </w:r>
            <w:r w:rsidR="007C0AA5">
              <w:rPr>
                <w:rFonts w:ascii="Calibri" w:eastAsia="Times New Roman" w:hAnsi="Calibri"/>
                <w:color w:val="000000"/>
                <w:sz w:val="22"/>
              </w:rPr>
              <w:t xml:space="preserve">the </w:t>
            </w:r>
            <w:r>
              <w:rPr>
                <w:rFonts w:ascii="Calibri" w:eastAsia="Times New Roman" w:hAnsi="Calibri"/>
                <w:color w:val="000000"/>
                <w:sz w:val="22"/>
              </w:rPr>
              <w:t xml:space="preserve">orders in the message and populates only this field </w:t>
            </w:r>
            <w:r w:rsidR="007C0AA5">
              <w:rPr>
                <w:rFonts w:ascii="Calibri" w:eastAsia="Times New Roman" w:hAnsi="Calibri"/>
                <w:color w:val="000000"/>
                <w:sz w:val="22"/>
              </w:rPr>
              <w:t>using</w:t>
            </w:r>
            <w:r>
              <w:rPr>
                <w:rStyle w:val="PlaceholderText"/>
                <w:rFonts w:ascii="Calibri" w:hAnsi="Calibri"/>
                <w:color w:val="auto"/>
                <w:sz w:val="22"/>
              </w:rPr>
              <w:t xml:space="preserve"> OBR.19 Placer Field 2 data.</w:t>
            </w:r>
          </w:p>
          <w:p w14:paraId="6F0C02CB" w14:textId="77777777" w:rsidR="002F76DF" w:rsidRDefault="009F3516"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tc>
      </w:tr>
      <w:tr w:rsidR="00137E9B" w:rsidRPr="00BB0F2D" w14:paraId="74E5596A"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743735AF" w14:textId="77777777" w:rsidR="00137E9B" w:rsidRPr="00BB0F2D" w:rsidRDefault="00137E9B" w:rsidP="00D5557A">
            <w:pPr>
              <w:spacing w:after="0" w:line="240" w:lineRule="auto"/>
              <w:rPr>
                <w:rFonts w:ascii="Calibri" w:eastAsia="Times New Roman" w:hAnsi="Calibri"/>
                <w:color w:val="000000"/>
                <w:sz w:val="22"/>
              </w:rPr>
            </w:pPr>
            <w:r>
              <w:rPr>
                <w:rFonts w:ascii="Calibri" w:eastAsia="Times New Roman" w:hAnsi="Calibri"/>
                <w:color w:val="000000"/>
                <w:sz w:val="22"/>
              </w:rPr>
              <w:t>Order Status</w:t>
            </w:r>
          </w:p>
        </w:tc>
        <w:tc>
          <w:tcPr>
            <w:tcW w:w="490" w:type="pct"/>
            <w:tcBorders>
              <w:top w:val="single" w:sz="4" w:space="0" w:color="auto"/>
              <w:left w:val="nil"/>
              <w:bottom w:val="single" w:sz="4" w:space="0" w:color="auto"/>
              <w:right w:val="single" w:sz="4" w:space="0" w:color="auto"/>
            </w:tcBorders>
            <w:shd w:val="clear" w:color="auto" w:fill="auto"/>
            <w:vAlign w:val="center"/>
          </w:tcPr>
          <w:p w14:paraId="0513741D" w14:textId="77777777" w:rsidR="00137E9B" w:rsidRPr="00BB0F2D" w:rsidRDefault="00137E9B" w:rsidP="00D5557A">
            <w:pPr>
              <w:spacing w:after="0" w:line="240" w:lineRule="auto"/>
              <w:rPr>
                <w:rFonts w:ascii="Calibri" w:eastAsia="Times New Roman" w:hAnsi="Calibri"/>
                <w:color w:val="000000"/>
                <w:sz w:val="22"/>
              </w:rPr>
            </w:pPr>
            <w:r>
              <w:rPr>
                <w:rFonts w:ascii="Calibri" w:eastAsia="Times New Roman" w:hAnsi="Calibri"/>
                <w:color w:val="000000"/>
                <w:sz w:val="22"/>
              </w:rPr>
              <w:t>ORC.5</w:t>
            </w:r>
          </w:p>
        </w:tc>
        <w:tc>
          <w:tcPr>
            <w:tcW w:w="547" w:type="pct"/>
            <w:tcBorders>
              <w:top w:val="single" w:sz="4" w:space="0" w:color="auto"/>
              <w:left w:val="nil"/>
              <w:bottom w:val="single" w:sz="4" w:space="0" w:color="auto"/>
              <w:right w:val="single" w:sz="4" w:space="0" w:color="auto"/>
            </w:tcBorders>
            <w:shd w:val="clear" w:color="auto" w:fill="auto"/>
            <w:vAlign w:val="center"/>
          </w:tcPr>
          <w:p w14:paraId="565A21A0" w14:textId="77777777" w:rsidR="00137E9B" w:rsidRPr="00BB0F2D" w:rsidRDefault="00137E9B" w:rsidP="00D5557A">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5AC8CD97" w14:textId="77777777" w:rsidR="00137E9B" w:rsidRPr="00BB0F2D" w:rsidRDefault="00137E9B" w:rsidP="00D5557A">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64840B38" w14:textId="77777777" w:rsidR="00137E9B" w:rsidRPr="00BB0F2D" w:rsidRDefault="00137E9B" w:rsidP="00D5557A">
            <w:pPr>
              <w:spacing w:after="0" w:line="240" w:lineRule="auto"/>
              <w:rPr>
                <w:rFonts w:ascii="Calibri" w:eastAsia="Times New Roman" w:hAnsi="Calibri"/>
                <w:color w:val="000000"/>
                <w:sz w:val="22"/>
              </w:rPr>
            </w:pPr>
            <w:r>
              <w:rPr>
                <w:rFonts w:ascii="Calibri" w:eastAsia="Times New Roman" w:hAnsi="Calibri"/>
                <w:color w:val="000000"/>
                <w:sz w:val="22"/>
              </w:rPr>
              <w:t>2</w:t>
            </w:r>
          </w:p>
        </w:tc>
        <w:tc>
          <w:tcPr>
            <w:tcW w:w="766" w:type="pct"/>
            <w:tcBorders>
              <w:top w:val="single" w:sz="4" w:space="0" w:color="auto"/>
              <w:left w:val="nil"/>
              <w:bottom w:val="single" w:sz="4" w:space="0" w:color="auto"/>
              <w:right w:val="single" w:sz="4" w:space="0" w:color="auto"/>
            </w:tcBorders>
          </w:tcPr>
          <w:p w14:paraId="38AF5CBA" w14:textId="77777777" w:rsidR="00137E9B" w:rsidRDefault="00137E9B" w:rsidP="00137E9B">
            <w:pPr>
              <w:spacing w:after="0" w:line="240" w:lineRule="auto"/>
              <w:rPr>
                <w:rFonts w:ascii="Calibri" w:eastAsia="Times New Roman" w:hAnsi="Calibri"/>
                <w:color w:val="000000"/>
                <w:sz w:val="22"/>
              </w:rPr>
            </w:pPr>
            <w:r>
              <w:rPr>
                <w:rFonts w:ascii="Calibri" w:eastAsia="Times New Roman" w:hAnsi="Calibri"/>
                <w:color w:val="000000"/>
                <w:sz w:val="22"/>
              </w:rPr>
              <w:t>CS 8</w:t>
            </w:r>
          </w:p>
          <w:p w14:paraId="3A852F4D" w14:textId="77777777" w:rsidR="00137E9B" w:rsidRPr="00BB0F2D" w:rsidRDefault="00137E9B"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tcPr>
          <w:p w14:paraId="22746DBF" w14:textId="77777777" w:rsidR="00137E9B" w:rsidRDefault="00137E9B" w:rsidP="00137E9B">
            <w:pPr>
              <w:spacing w:after="0" w:line="240" w:lineRule="auto"/>
              <w:rPr>
                <w:rFonts w:ascii="Calibri" w:eastAsia="Times New Roman" w:hAnsi="Calibri"/>
                <w:color w:val="auto"/>
                <w:sz w:val="22"/>
              </w:rPr>
            </w:pPr>
            <w:r>
              <w:rPr>
                <w:rFonts w:ascii="Calibri" w:eastAsia="Times New Roman" w:hAnsi="Calibri"/>
                <w:color w:val="auto"/>
                <w:sz w:val="22"/>
              </w:rPr>
              <w:t>Quest sends IP for In Process or CM for Complete.  This field is not required for Laboratory results; OBR.25 is used.</w:t>
            </w:r>
          </w:p>
          <w:p w14:paraId="67A30AE1" w14:textId="77777777" w:rsidR="009F3516" w:rsidRPr="00BB0F2D" w:rsidRDefault="009F3516" w:rsidP="00137E9B">
            <w:pPr>
              <w:spacing w:after="0" w:line="240" w:lineRule="auto"/>
              <w:rPr>
                <w:rFonts w:ascii="Calibri" w:eastAsia="Times New Roman" w:hAnsi="Calibri"/>
                <w:color w:val="auto"/>
                <w:sz w:val="22"/>
              </w:rPr>
            </w:pPr>
            <w:r>
              <w:rPr>
                <w:rFonts w:ascii="Calibri" w:eastAsia="Times New Roman" w:hAnsi="Calibri"/>
                <w:color w:val="auto"/>
                <w:sz w:val="22"/>
              </w:rPr>
              <w:t>* Only sent with the first order in the result message.</w:t>
            </w:r>
          </w:p>
        </w:tc>
      </w:tr>
      <w:tr w:rsidR="00D5557A" w:rsidRPr="00BB0F2D" w14:paraId="128C0259"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1DA42521"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Ordering Provider</w:t>
            </w:r>
          </w:p>
        </w:tc>
        <w:tc>
          <w:tcPr>
            <w:tcW w:w="490" w:type="pct"/>
            <w:tcBorders>
              <w:top w:val="single" w:sz="4" w:space="0" w:color="auto"/>
              <w:left w:val="nil"/>
              <w:bottom w:val="single" w:sz="4" w:space="0" w:color="auto"/>
              <w:right w:val="single" w:sz="4" w:space="0" w:color="auto"/>
            </w:tcBorders>
            <w:shd w:val="clear" w:color="auto" w:fill="auto"/>
            <w:vAlign w:val="center"/>
          </w:tcPr>
          <w:p w14:paraId="3D3132F0"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ORC.12</w:t>
            </w:r>
          </w:p>
        </w:tc>
        <w:tc>
          <w:tcPr>
            <w:tcW w:w="547" w:type="pct"/>
            <w:tcBorders>
              <w:top w:val="single" w:sz="4" w:space="0" w:color="auto"/>
              <w:left w:val="nil"/>
              <w:bottom w:val="single" w:sz="4" w:space="0" w:color="auto"/>
              <w:right w:val="single" w:sz="4" w:space="0" w:color="auto"/>
            </w:tcBorders>
            <w:shd w:val="clear" w:color="auto" w:fill="auto"/>
            <w:vAlign w:val="center"/>
          </w:tcPr>
          <w:p w14:paraId="237BF3C3" w14:textId="77777777" w:rsidR="00D5557A" w:rsidRPr="00BB0F2D" w:rsidRDefault="00D5557A" w:rsidP="00D5557A">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654339C2"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XCN</w:t>
            </w:r>
          </w:p>
        </w:tc>
        <w:tc>
          <w:tcPr>
            <w:tcW w:w="404" w:type="pct"/>
            <w:tcBorders>
              <w:top w:val="single" w:sz="4" w:space="0" w:color="auto"/>
              <w:left w:val="nil"/>
              <w:bottom w:val="single" w:sz="4" w:space="0" w:color="auto"/>
              <w:right w:val="single" w:sz="4" w:space="0" w:color="auto"/>
            </w:tcBorders>
            <w:shd w:val="clear" w:color="auto" w:fill="auto"/>
            <w:vAlign w:val="center"/>
          </w:tcPr>
          <w:p w14:paraId="5F0BB0F9"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80</w:t>
            </w:r>
          </w:p>
        </w:tc>
        <w:tc>
          <w:tcPr>
            <w:tcW w:w="766" w:type="pct"/>
            <w:tcBorders>
              <w:top w:val="single" w:sz="4" w:space="0" w:color="auto"/>
              <w:left w:val="nil"/>
              <w:bottom w:val="single" w:sz="4" w:space="0" w:color="auto"/>
              <w:right w:val="single" w:sz="4" w:space="0" w:color="auto"/>
            </w:tcBorders>
          </w:tcPr>
          <w:p w14:paraId="5E913711" w14:textId="77777777" w:rsidR="00D5557A" w:rsidRPr="00BB0F2D" w:rsidRDefault="00D5557A" w:rsidP="00D5557A">
            <w:pPr>
              <w:spacing w:after="0" w:line="240" w:lineRule="auto"/>
              <w:rPr>
                <w:rFonts w:ascii="Calibri" w:hAnsi="Calibri" w:cs="Arial"/>
                <w:color w:val="1C1F21"/>
                <w:sz w:val="18"/>
                <w:szCs w:val="18"/>
              </w:rPr>
            </w:pPr>
          </w:p>
          <w:p w14:paraId="03FA75A0" w14:textId="77777777" w:rsidR="00D5557A" w:rsidRPr="00BB0F2D" w:rsidRDefault="00D5557A" w:rsidP="00D5557A">
            <w:pPr>
              <w:spacing w:after="0" w:line="240" w:lineRule="auto"/>
              <w:rPr>
                <w:rFonts w:ascii="Calibri" w:hAnsi="Calibri" w:cs="Arial"/>
                <w:color w:val="1C1F21"/>
                <w:sz w:val="18"/>
                <w:szCs w:val="18"/>
              </w:rPr>
            </w:pPr>
          </w:p>
          <w:p w14:paraId="3A7F2490" w14:textId="77777777" w:rsidR="00D5557A" w:rsidRPr="00BB0F2D" w:rsidRDefault="00D5557A" w:rsidP="00D5557A">
            <w:pPr>
              <w:spacing w:after="0" w:line="240" w:lineRule="auto"/>
              <w:rPr>
                <w:rFonts w:ascii="Calibri" w:hAnsi="Calibri" w:cs="Arial"/>
                <w:color w:val="1C1F21"/>
                <w:sz w:val="18"/>
                <w:szCs w:val="18"/>
              </w:rPr>
            </w:pPr>
          </w:p>
          <w:p w14:paraId="3AAA6CF3" w14:textId="77777777" w:rsidR="00D5557A" w:rsidRPr="00BB0F2D" w:rsidRDefault="00D5557A" w:rsidP="00D5557A">
            <w:pPr>
              <w:spacing w:after="0" w:line="240" w:lineRule="auto"/>
              <w:rPr>
                <w:rFonts w:ascii="Calibri" w:hAnsi="Calibri" w:cs="Arial"/>
                <w:color w:val="1C1F21"/>
                <w:sz w:val="18"/>
                <w:szCs w:val="18"/>
              </w:rPr>
            </w:pPr>
          </w:p>
          <w:p w14:paraId="37226871" w14:textId="77777777" w:rsidR="00D5557A" w:rsidRPr="00BB0F2D" w:rsidRDefault="00D5557A" w:rsidP="00D5557A">
            <w:pPr>
              <w:spacing w:after="0" w:line="240" w:lineRule="auto"/>
              <w:rPr>
                <w:rFonts w:ascii="Calibri" w:hAnsi="Calibri" w:cs="Arial"/>
                <w:color w:val="1C1F21"/>
                <w:sz w:val="18"/>
                <w:szCs w:val="18"/>
              </w:rPr>
            </w:pPr>
          </w:p>
          <w:p w14:paraId="3E0D7970" w14:textId="77777777" w:rsidR="00D5557A" w:rsidRPr="00BB0F2D" w:rsidRDefault="00D5557A" w:rsidP="00D5557A">
            <w:pPr>
              <w:spacing w:after="0" w:line="240" w:lineRule="auto"/>
              <w:rPr>
                <w:rFonts w:ascii="Calibri" w:hAnsi="Calibri" w:cs="Arial"/>
                <w:color w:val="1C1F21"/>
                <w:sz w:val="18"/>
                <w:szCs w:val="18"/>
              </w:rPr>
            </w:pPr>
          </w:p>
          <w:p w14:paraId="25F894FB" w14:textId="77777777" w:rsidR="00D5557A" w:rsidRPr="00BB0F2D" w:rsidRDefault="00D5557A" w:rsidP="00D5557A">
            <w:pPr>
              <w:spacing w:after="0" w:line="240" w:lineRule="auto"/>
              <w:rPr>
                <w:rFonts w:ascii="Calibri" w:hAnsi="Calibri" w:cs="Arial"/>
                <w:color w:val="1C1F21"/>
                <w:sz w:val="18"/>
                <w:szCs w:val="18"/>
              </w:rPr>
            </w:pPr>
          </w:p>
          <w:p w14:paraId="4C782C1D" w14:textId="77777777" w:rsidR="00D5557A" w:rsidRPr="00BB0F2D" w:rsidRDefault="00D5557A" w:rsidP="00D5557A">
            <w:pPr>
              <w:spacing w:after="0" w:line="240" w:lineRule="auto"/>
              <w:rPr>
                <w:rFonts w:ascii="Calibri" w:eastAsia="Times New Roman" w:hAnsi="Calibri"/>
                <w:color w:val="000000"/>
                <w:sz w:val="18"/>
                <w:szCs w:val="18"/>
              </w:rPr>
            </w:pPr>
            <w:r w:rsidRPr="00BB0F2D">
              <w:rPr>
                <w:rFonts w:ascii="Calibri" w:hAnsi="Calibri" w:cs="Arial"/>
                <w:color w:val="1C1F21"/>
                <w:sz w:val="18"/>
                <w:szCs w:val="18"/>
              </w:rPr>
              <w:t>T CE_EVENT_PRSNL</w:t>
            </w:r>
          </w:p>
        </w:tc>
        <w:tc>
          <w:tcPr>
            <w:tcW w:w="1613" w:type="pct"/>
            <w:tcBorders>
              <w:top w:val="single" w:sz="4" w:space="0" w:color="auto"/>
              <w:left w:val="single" w:sz="4" w:space="0" w:color="auto"/>
              <w:bottom w:val="single" w:sz="4" w:space="0" w:color="auto"/>
              <w:right w:val="single" w:sz="4" w:space="0" w:color="auto"/>
            </w:tcBorders>
            <w:shd w:val="clear" w:color="auto" w:fill="auto"/>
          </w:tcPr>
          <w:p w14:paraId="39412097" w14:textId="77777777" w:rsidR="00D5557A" w:rsidRPr="0005376E" w:rsidRDefault="00D5557A" w:rsidP="00D5557A">
            <w:pPr>
              <w:spacing w:after="0" w:line="240" w:lineRule="auto"/>
              <w:rPr>
                <w:rFonts w:ascii="Calibri" w:eastAsia="Times New Roman" w:hAnsi="Calibri"/>
                <w:color w:val="000000"/>
                <w:sz w:val="22"/>
              </w:rPr>
            </w:pPr>
            <w:r w:rsidRPr="00964355">
              <w:rPr>
                <w:rFonts w:ascii="Calibri" w:eastAsia="Times New Roman" w:hAnsi="Calibri"/>
                <w:color w:val="000000"/>
                <w:sz w:val="22"/>
              </w:rPr>
              <w:t xml:space="preserve">Components: </w:t>
            </w:r>
            <w:r>
              <w:rPr>
                <w:rFonts w:ascii="Calibri" w:eastAsia="Times New Roman" w:hAnsi="Calibri"/>
                <w:color w:val="000000"/>
                <w:sz w:val="22"/>
              </w:rPr>
              <w:t>&lt;ID Number&gt;^</w:t>
            </w:r>
            <w:r w:rsidRPr="00964355">
              <w:rPr>
                <w:rFonts w:ascii="Calibri" w:eastAsia="Times New Roman" w:hAnsi="Calibri"/>
                <w:color w:val="000000"/>
                <w:sz w:val="22"/>
              </w:rPr>
              <w:t>&lt;Last Name&gt;^&lt;First Name&gt;^&lt;Middle Initial or Name&gt;^&lt;Suffix&gt;^&lt;Prefix&gt;^ &lt;Degree&gt;</w:t>
            </w:r>
            <w:r>
              <w:rPr>
                <w:rFonts w:ascii="Calibri" w:eastAsia="Times New Roman" w:hAnsi="Calibri"/>
                <w:color w:val="000000"/>
                <w:sz w:val="22"/>
              </w:rPr>
              <w:t>^&lt;Source Table&gt;</w:t>
            </w:r>
            <w:r w:rsidR="00A778A9">
              <w:rPr>
                <w:rFonts w:ascii="Calibri" w:eastAsia="Times New Roman" w:hAnsi="Calibri"/>
                <w:color w:val="000000"/>
                <w:sz w:val="22"/>
              </w:rPr>
              <w:t>^&lt;Assigning Authority&gt;^&lt;Name Type Code&gt;^&lt;Identifier Check Digit&gt;^Check Digit Scheme&gt;^</w:t>
            </w:r>
            <w:r w:rsidR="0005376E">
              <w:rPr>
                <w:rFonts w:ascii="Calibri" w:eastAsia="Times New Roman" w:hAnsi="Calibri"/>
                <w:color w:val="000000"/>
                <w:sz w:val="22"/>
              </w:rPr>
              <w:t>&lt;Identifier Type Code&gt;</w:t>
            </w:r>
          </w:p>
        </w:tc>
      </w:tr>
      <w:tr w:rsidR="00D5557A" w:rsidRPr="00BB0F2D" w14:paraId="48F134D9"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2042BA5E" w14:textId="77777777" w:rsidR="00137E9B"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w:t>
            </w:r>
            <w:r w:rsidR="00137E9B">
              <w:rPr>
                <w:rFonts w:ascii="Calibri" w:eastAsia="Times New Roman" w:hAnsi="Calibri"/>
                <w:color w:val="000000"/>
                <w:sz w:val="22"/>
              </w:rPr>
              <w:t xml:space="preserve"> </w:t>
            </w:r>
            <w:r w:rsidRPr="00BB0F2D">
              <w:rPr>
                <w:rFonts w:ascii="Calibri" w:eastAsia="Times New Roman" w:hAnsi="Calibri"/>
                <w:color w:val="000000"/>
                <w:sz w:val="22"/>
              </w:rPr>
              <w:t xml:space="preserve"> ID</w:t>
            </w:r>
          </w:p>
          <w:p w14:paraId="3AF47E2B" w14:textId="77777777" w:rsidR="00D5557A" w:rsidRPr="00BB0F2D" w:rsidRDefault="00137E9B"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D5557A" w:rsidRPr="00BB0F2D">
              <w:rPr>
                <w:rFonts w:ascii="Calibri" w:eastAsia="Times New Roman" w:hAnsi="Calibri"/>
                <w:color w:val="000000"/>
                <w:sz w:val="22"/>
              </w:rPr>
              <w:t xml:space="preserve"> Number</w:t>
            </w:r>
          </w:p>
        </w:tc>
        <w:tc>
          <w:tcPr>
            <w:tcW w:w="490" w:type="pct"/>
            <w:tcBorders>
              <w:top w:val="single" w:sz="4" w:space="0" w:color="auto"/>
              <w:left w:val="nil"/>
              <w:bottom w:val="single" w:sz="4" w:space="0" w:color="auto"/>
              <w:right w:val="single" w:sz="4" w:space="0" w:color="auto"/>
            </w:tcBorders>
            <w:shd w:val="clear" w:color="auto" w:fill="auto"/>
            <w:vAlign w:val="center"/>
          </w:tcPr>
          <w:p w14:paraId="5098FF2D" w14:textId="77777777" w:rsidR="00D5557A" w:rsidRPr="00BB0F2D" w:rsidRDefault="00D5557A" w:rsidP="00D5557A">
            <w:pPr>
              <w:spacing w:after="0" w:line="240" w:lineRule="auto"/>
              <w:rPr>
                <w:rFonts w:ascii="Calibri" w:eastAsia="Times New Roman" w:hAnsi="Calibri"/>
                <w:color w:val="000000"/>
                <w:szCs w:val="20"/>
              </w:rPr>
            </w:pPr>
            <w:r w:rsidRPr="00BB0F2D">
              <w:rPr>
                <w:rFonts w:ascii="Calibri" w:eastAsia="Times New Roman" w:hAnsi="Calibri"/>
                <w:color w:val="000000"/>
                <w:szCs w:val="20"/>
              </w:rPr>
              <w:t>ORC.12.1</w:t>
            </w:r>
          </w:p>
        </w:tc>
        <w:tc>
          <w:tcPr>
            <w:tcW w:w="547" w:type="pct"/>
            <w:tcBorders>
              <w:top w:val="single" w:sz="4" w:space="0" w:color="auto"/>
              <w:left w:val="nil"/>
              <w:bottom w:val="single" w:sz="4" w:space="0" w:color="auto"/>
              <w:right w:val="single" w:sz="4" w:space="0" w:color="auto"/>
            </w:tcBorders>
            <w:shd w:val="clear" w:color="auto" w:fill="auto"/>
          </w:tcPr>
          <w:p w14:paraId="18824D19" w14:textId="77777777" w:rsidR="00D5557A" w:rsidRPr="00BB0F2D" w:rsidRDefault="00D5557A" w:rsidP="00D5557A">
            <w:pPr>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59D47333" w14:textId="77777777" w:rsidR="00D5557A" w:rsidRPr="00BB0F2D" w:rsidRDefault="00D5557A" w:rsidP="00D5557A">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4654516E" w14:textId="77777777" w:rsidR="00D5557A" w:rsidRPr="00BB0F2D" w:rsidRDefault="00D5557A" w:rsidP="00D5557A">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2BC4C400"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6A00214"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Providers NPI number-</w:t>
            </w:r>
          </w:p>
          <w:p w14:paraId="337C7715" w14:textId="77777777" w:rsidR="00D5557A" w:rsidRPr="00A67DCB" w:rsidRDefault="00A778A9" w:rsidP="00D5557A">
            <w:pPr>
              <w:spacing w:after="0" w:line="240" w:lineRule="auto"/>
              <w:rPr>
                <w:rFonts w:ascii="Calibri" w:hAnsi="Calibri"/>
                <w:color w:val="auto"/>
                <w:sz w:val="22"/>
              </w:rPr>
            </w:pPr>
            <w:r>
              <w:rPr>
                <w:rFonts w:ascii="Calibri" w:eastAsia="Times New Roman" w:hAnsi="Calibri"/>
                <w:color w:val="auto"/>
                <w:sz w:val="22"/>
              </w:rPr>
              <w:t>* Only sent with the first order in the result message.</w:t>
            </w:r>
          </w:p>
        </w:tc>
      </w:tr>
      <w:tr w:rsidR="00D5557A" w:rsidRPr="00BB0F2D" w14:paraId="45491A98"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688548F6" w14:textId="77777777" w:rsidR="00A778A9"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Last </w:t>
            </w:r>
            <w:r w:rsidR="00A778A9">
              <w:rPr>
                <w:rFonts w:ascii="Calibri" w:eastAsia="Times New Roman" w:hAnsi="Calibri"/>
                <w:color w:val="000000"/>
                <w:sz w:val="22"/>
              </w:rPr>
              <w:t xml:space="preserve"> </w:t>
            </w:r>
          </w:p>
          <w:p w14:paraId="5C4D074B" w14:textId="77777777" w:rsidR="00D5557A" w:rsidRPr="00BB0F2D" w:rsidRDefault="00A778A9"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D5557A" w:rsidRPr="00BB0F2D">
              <w:rPr>
                <w:rFonts w:ascii="Calibri" w:eastAsia="Times New Roman" w:hAnsi="Calibri"/>
                <w:color w:val="000000"/>
                <w:sz w:val="22"/>
              </w:rPr>
              <w:t>Name</w:t>
            </w:r>
          </w:p>
        </w:tc>
        <w:tc>
          <w:tcPr>
            <w:tcW w:w="490" w:type="pct"/>
            <w:tcBorders>
              <w:top w:val="single" w:sz="4" w:space="0" w:color="auto"/>
              <w:left w:val="nil"/>
              <w:bottom w:val="single" w:sz="4" w:space="0" w:color="auto"/>
              <w:right w:val="single" w:sz="4" w:space="0" w:color="auto"/>
            </w:tcBorders>
            <w:shd w:val="clear" w:color="auto" w:fill="auto"/>
            <w:vAlign w:val="center"/>
          </w:tcPr>
          <w:p w14:paraId="121DA0BD" w14:textId="77777777" w:rsidR="00D5557A" w:rsidRPr="00BB0F2D" w:rsidRDefault="00D5557A" w:rsidP="00D5557A">
            <w:pPr>
              <w:spacing w:after="0" w:line="240" w:lineRule="auto"/>
              <w:rPr>
                <w:rFonts w:ascii="Calibri" w:eastAsia="Times New Roman" w:hAnsi="Calibri"/>
                <w:color w:val="000000"/>
                <w:szCs w:val="20"/>
              </w:rPr>
            </w:pPr>
            <w:r w:rsidRPr="00BB0F2D">
              <w:rPr>
                <w:rFonts w:ascii="Calibri" w:eastAsia="Times New Roman" w:hAnsi="Calibri"/>
                <w:color w:val="000000"/>
                <w:szCs w:val="20"/>
              </w:rPr>
              <w:t>ORC.12.2</w:t>
            </w:r>
          </w:p>
        </w:tc>
        <w:tc>
          <w:tcPr>
            <w:tcW w:w="547" w:type="pct"/>
            <w:tcBorders>
              <w:top w:val="single" w:sz="4" w:space="0" w:color="auto"/>
              <w:left w:val="nil"/>
              <w:bottom w:val="single" w:sz="4" w:space="0" w:color="auto"/>
              <w:right w:val="single" w:sz="4" w:space="0" w:color="auto"/>
            </w:tcBorders>
            <w:shd w:val="clear" w:color="auto" w:fill="auto"/>
          </w:tcPr>
          <w:p w14:paraId="15AC39FF" w14:textId="77777777" w:rsidR="00D5557A" w:rsidRDefault="00D5557A" w:rsidP="00D5557A">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0B399C1E" w14:textId="77777777" w:rsidR="00D5557A" w:rsidRPr="00BB0F2D" w:rsidRDefault="00D5557A" w:rsidP="00D5557A">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3C26F261" w14:textId="77777777" w:rsidR="00D5557A" w:rsidRPr="00BB0F2D" w:rsidRDefault="00D5557A" w:rsidP="00D5557A">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3D2D5804"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F96770F"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Provider last name-</w:t>
            </w:r>
          </w:p>
          <w:p w14:paraId="1A62399E" w14:textId="77777777" w:rsidR="00D5557A" w:rsidRPr="00A67DCB" w:rsidRDefault="00A778A9" w:rsidP="00D5557A">
            <w:pPr>
              <w:spacing w:after="0" w:line="240" w:lineRule="auto"/>
              <w:rPr>
                <w:rFonts w:ascii="Calibri" w:hAnsi="Calibri"/>
                <w:color w:val="auto"/>
                <w:sz w:val="22"/>
              </w:rPr>
            </w:pPr>
            <w:r>
              <w:rPr>
                <w:rFonts w:ascii="Calibri" w:eastAsia="Times New Roman" w:hAnsi="Calibri"/>
                <w:color w:val="auto"/>
                <w:sz w:val="22"/>
              </w:rPr>
              <w:t>* Only sent with the first order in the result message.</w:t>
            </w:r>
          </w:p>
        </w:tc>
      </w:tr>
      <w:tr w:rsidR="00D5557A" w:rsidRPr="00BB0F2D" w14:paraId="584A34FD"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208E1BE7" w14:textId="77777777" w:rsidR="00137E9B"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First </w:t>
            </w:r>
            <w:r w:rsidR="00137E9B">
              <w:rPr>
                <w:rFonts w:ascii="Calibri" w:eastAsia="Times New Roman" w:hAnsi="Calibri"/>
                <w:color w:val="000000"/>
                <w:sz w:val="22"/>
              </w:rPr>
              <w:t xml:space="preserve"> </w:t>
            </w:r>
          </w:p>
          <w:p w14:paraId="06D128DD" w14:textId="77777777" w:rsidR="00D5557A" w:rsidRPr="00BB0F2D" w:rsidRDefault="00137E9B"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D5557A" w:rsidRPr="00BB0F2D">
              <w:rPr>
                <w:rFonts w:ascii="Calibri" w:eastAsia="Times New Roman" w:hAnsi="Calibri"/>
                <w:color w:val="000000"/>
                <w:sz w:val="22"/>
              </w:rPr>
              <w:t>Name</w:t>
            </w:r>
          </w:p>
        </w:tc>
        <w:tc>
          <w:tcPr>
            <w:tcW w:w="490" w:type="pct"/>
            <w:tcBorders>
              <w:top w:val="single" w:sz="4" w:space="0" w:color="auto"/>
              <w:left w:val="nil"/>
              <w:bottom w:val="single" w:sz="4" w:space="0" w:color="auto"/>
              <w:right w:val="single" w:sz="4" w:space="0" w:color="auto"/>
            </w:tcBorders>
            <w:shd w:val="clear" w:color="auto" w:fill="auto"/>
            <w:vAlign w:val="center"/>
          </w:tcPr>
          <w:p w14:paraId="211965C0" w14:textId="77777777" w:rsidR="00D5557A" w:rsidRPr="00BB0F2D" w:rsidRDefault="00D5557A" w:rsidP="00D5557A">
            <w:pPr>
              <w:spacing w:after="0" w:line="240" w:lineRule="auto"/>
              <w:rPr>
                <w:rFonts w:ascii="Calibri" w:eastAsia="Times New Roman" w:hAnsi="Calibri"/>
                <w:color w:val="000000"/>
                <w:szCs w:val="20"/>
              </w:rPr>
            </w:pPr>
            <w:r w:rsidRPr="00BB0F2D">
              <w:rPr>
                <w:rFonts w:ascii="Calibri" w:eastAsia="Times New Roman" w:hAnsi="Calibri"/>
                <w:color w:val="000000"/>
                <w:szCs w:val="20"/>
              </w:rPr>
              <w:t>ORC.12.3</w:t>
            </w:r>
          </w:p>
        </w:tc>
        <w:tc>
          <w:tcPr>
            <w:tcW w:w="547" w:type="pct"/>
            <w:tcBorders>
              <w:top w:val="single" w:sz="4" w:space="0" w:color="auto"/>
              <w:left w:val="nil"/>
              <w:bottom w:val="single" w:sz="4" w:space="0" w:color="auto"/>
              <w:right w:val="single" w:sz="4" w:space="0" w:color="auto"/>
            </w:tcBorders>
            <w:shd w:val="clear" w:color="auto" w:fill="auto"/>
          </w:tcPr>
          <w:p w14:paraId="66614AD1" w14:textId="77777777" w:rsidR="00D5557A" w:rsidRDefault="00D5557A" w:rsidP="00D5557A">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3D802C7C" w14:textId="77777777" w:rsidR="00D5557A" w:rsidRPr="00BB0F2D" w:rsidRDefault="00D5557A" w:rsidP="00D5557A">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793774D9" w14:textId="77777777" w:rsidR="00D5557A" w:rsidRPr="00BB0F2D" w:rsidRDefault="00D5557A" w:rsidP="00D5557A">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5F8AA6EF"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53313A3" w14:textId="77777777" w:rsidR="00D5557A" w:rsidRDefault="00D5557A" w:rsidP="00D5557A">
            <w:pPr>
              <w:spacing w:after="0" w:line="240" w:lineRule="auto"/>
              <w:rPr>
                <w:rStyle w:val="PlaceholderText"/>
                <w:rFonts w:ascii="Calibri" w:hAnsi="Calibri"/>
                <w:color w:val="auto"/>
                <w:sz w:val="22"/>
              </w:rPr>
            </w:pPr>
            <w:r w:rsidRPr="00BB0F2D">
              <w:rPr>
                <w:rFonts w:ascii="Calibri" w:eastAsia="Times New Roman" w:hAnsi="Calibri"/>
                <w:color w:val="000000"/>
                <w:sz w:val="22"/>
              </w:rPr>
              <w:t>Provider first name or Initial-</w:t>
            </w:r>
            <w:r w:rsidRPr="000124E9">
              <w:rPr>
                <w:rStyle w:val="PlaceholderText"/>
                <w:rFonts w:ascii="Calibri" w:hAnsi="Calibri"/>
                <w:color w:val="auto"/>
                <w:sz w:val="22"/>
              </w:rPr>
              <w:t xml:space="preserve"> </w:t>
            </w:r>
          </w:p>
          <w:p w14:paraId="738534DF" w14:textId="77777777" w:rsidR="00D5557A" w:rsidRPr="00A67DCB" w:rsidRDefault="00A778A9" w:rsidP="00D5557A">
            <w:pPr>
              <w:spacing w:after="0" w:line="240" w:lineRule="auto"/>
              <w:rPr>
                <w:rFonts w:ascii="Calibri" w:hAnsi="Calibri"/>
                <w:color w:val="auto"/>
                <w:sz w:val="22"/>
              </w:rPr>
            </w:pPr>
            <w:r>
              <w:rPr>
                <w:rFonts w:ascii="Calibri" w:eastAsia="Times New Roman" w:hAnsi="Calibri"/>
                <w:color w:val="auto"/>
                <w:sz w:val="22"/>
              </w:rPr>
              <w:t>* Only sent with the first order in the result message.</w:t>
            </w:r>
          </w:p>
        </w:tc>
      </w:tr>
      <w:tr w:rsidR="00D5557A" w:rsidRPr="00BB0F2D" w14:paraId="1ABA4430"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31DFAFFE" w14:textId="77777777" w:rsidR="00A778A9" w:rsidRDefault="00A778A9"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Identifier </w:t>
            </w:r>
          </w:p>
          <w:p w14:paraId="6D6F7432" w14:textId="77777777" w:rsidR="00137E9B" w:rsidRDefault="00A778A9"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Type Code</w:t>
            </w:r>
          </w:p>
          <w:p w14:paraId="67C98298" w14:textId="77777777" w:rsidR="00D5557A" w:rsidRPr="00BB0F2D" w:rsidRDefault="00137E9B" w:rsidP="00A778A9">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tc>
        <w:tc>
          <w:tcPr>
            <w:tcW w:w="490" w:type="pct"/>
            <w:tcBorders>
              <w:top w:val="single" w:sz="4" w:space="0" w:color="auto"/>
              <w:left w:val="nil"/>
              <w:bottom w:val="single" w:sz="4" w:space="0" w:color="auto"/>
              <w:right w:val="single" w:sz="4" w:space="0" w:color="auto"/>
            </w:tcBorders>
            <w:shd w:val="clear" w:color="auto" w:fill="auto"/>
            <w:vAlign w:val="center"/>
          </w:tcPr>
          <w:p w14:paraId="38A3F8BB" w14:textId="77777777" w:rsidR="00D5557A" w:rsidRPr="00BB0F2D" w:rsidRDefault="00D5557A" w:rsidP="00A778A9">
            <w:pPr>
              <w:spacing w:after="0" w:line="240" w:lineRule="auto"/>
              <w:rPr>
                <w:rFonts w:ascii="Calibri" w:eastAsia="Times New Roman" w:hAnsi="Calibri"/>
                <w:color w:val="000000"/>
                <w:szCs w:val="20"/>
              </w:rPr>
            </w:pPr>
            <w:r w:rsidRPr="00BB0F2D">
              <w:rPr>
                <w:rFonts w:ascii="Calibri" w:eastAsia="Times New Roman" w:hAnsi="Calibri"/>
                <w:color w:val="000000"/>
                <w:szCs w:val="20"/>
              </w:rPr>
              <w:t>ORC.12.</w:t>
            </w:r>
            <w:r w:rsidR="00A778A9">
              <w:rPr>
                <w:rFonts w:ascii="Calibri" w:eastAsia="Times New Roman" w:hAnsi="Calibri"/>
                <w:color w:val="000000"/>
                <w:szCs w:val="20"/>
              </w:rPr>
              <w:t>13</w:t>
            </w:r>
          </w:p>
        </w:tc>
        <w:tc>
          <w:tcPr>
            <w:tcW w:w="547" w:type="pct"/>
            <w:tcBorders>
              <w:top w:val="single" w:sz="4" w:space="0" w:color="auto"/>
              <w:left w:val="nil"/>
              <w:bottom w:val="single" w:sz="4" w:space="0" w:color="auto"/>
              <w:right w:val="single" w:sz="4" w:space="0" w:color="auto"/>
            </w:tcBorders>
            <w:shd w:val="clear" w:color="auto" w:fill="auto"/>
          </w:tcPr>
          <w:p w14:paraId="0589ECE9" w14:textId="77777777" w:rsidR="00D5557A" w:rsidRDefault="00D5557A" w:rsidP="00D5557A">
            <w:r w:rsidRPr="00BB0F2D">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17526B5B" w14:textId="77777777" w:rsidR="00D5557A" w:rsidRPr="00BB0F2D" w:rsidRDefault="00D5557A" w:rsidP="00D5557A">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4FED4B30" w14:textId="77777777" w:rsidR="00D5557A" w:rsidRPr="00BB0F2D" w:rsidRDefault="00D5557A" w:rsidP="00D5557A">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5D6A5511"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34E44D7" w14:textId="77777777" w:rsidR="00A778A9" w:rsidRDefault="00D5557A" w:rsidP="00A778A9">
            <w:pPr>
              <w:spacing w:after="0" w:line="240" w:lineRule="auto"/>
              <w:rPr>
                <w:rFonts w:ascii="Calibri" w:eastAsia="Times New Roman" w:hAnsi="Calibri"/>
                <w:color w:val="000000"/>
                <w:sz w:val="22"/>
              </w:rPr>
            </w:pPr>
            <w:r>
              <w:rPr>
                <w:rFonts w:ascii="Calibri" w:eastAsia="Times New Roman" w:hAnsi="Calibri"/>
                <w:color w:val="000000"/>
                <w:sz w:val="22"/>
              </w:rPr>
              <w:t>Quest</w:t>
            </w:r>
            <w:r w:rsidRPr="00BB0F2D">
              <w:rPr>
                <w:rFonts w:ascii="Calibri" w:eastAsia="Times New Roman" w:hAnsi="Calibri"/>
                <w:color w:val="000000"/>
                <w:sz w:val="22"/>
              </w:rPr>
              <w:t xml:space="preserve"> sends “N</w:t>
            </w:r>
            <w:r w:rsidR="00A778A9">
              <w:rPr>
                <w:rFonts w:ascii="Calibri" w:eastAsia="Times New Roman" w:hAnsi="Calibri"/>
                <w:color w:val="000000"/>
                <w:sz w:val="22"/>
              </w:rPr>
              <w:t>PI</w:t>
            </w:r>
            <w:r w:rsidRPr="00BB0F2D">
              <w:rPr>
                <w:rFonts w:ascii="Calibri" w:eastAsia="Times New Roman" w:hAnsi="Calibri"/>
                <w:color w:val="000000"/>
                <w:sz w:val="22"/>
              </w:rPr>
              <w:t xml:space="preserve">”. </w:t>
            </w:r>
          </w:p>
          <w:p w14:paraId="7CB3D9DF" w14:textId="77777777" w:rsidR="00D5557A" w:rsidRPr="00BB0F2D" w:rsidRDefault="00A778A9" w:rsidP="00A778A9">
            <w:pPr>
              <w:spacing w:after="0" w:line="240" w:lineRule="auto"/>
              <w:rPr>
                <w:rFonts w:ascii="Calibri" w:eastAsia="Times New Roman" w:hAnsi="Calibri"/>
                <w:color w:val="000000"/>
                <w:sz w:val="22"/>
              </w:rPr>
            </w:pPr>
            <w:r>
              <w:rPr>
                <w:rFonts w:ascii="Calibri" w:eastAsia="Times New Roman" w:hAnsi="Calibri"/>
                <w:color w:val="auto"/>
                <w:sz w:val="22"/>
              </w:rPr>
              <w:t>* Only sent with the first order in the result message.</w:t>
            </w:r>
          </w:p>
        </w:tc>
      </w:tr>
      <w:tr w:rsidR="00D5557A" w:rsidRPr="00BB0F2D" w14:paraId="7B82A81C"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76D6A8CC"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Set ID - OBR</w:t>
            </w:r>
          </w:p>
        </w:tc>
        <w:tc>
          <w:tcPr>
            <w:tcW w:w="490" w:type="pct"/>
            <w:tcBorders>
              <w:top w:val="single" w:sz="4" w:space="0" w:color="auto"/>
              <w:left w:val="nil"/>
              <w:bottom w:val="single" w:sz="4" w:space="0" w:color="auto"/>
              <w:right w:val="single" w:sz="4" w:space="0" w:color="auto"/>
            </w:tcBorders>
            <w:shd w:val="clear" w:color="auto" w:fill="auto"/>
            <w:vAlign w:val="center"/>
          </w:tcPr>
          <w:p w14:paraId="24167F44"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OBR.1</w:t>
            </w:r>
          </w:p>
        </w:tc>
        <w:tc>
          <w:tcPr>
            <w:tcW w:w="547" w:type="pct"/>
            <w:tcBorders>
              <w:top w:val="single" w:sz="4" w:space="0" w:color="auto"/>
              <w:left w:val="nil"/>
              <w:bottom w:val="single" w:sz="4" w:space="0" w:color="auto"/>
              <w:right w:val="single" w:sz="4" w:space="0" w:color="auto"/>
            </w:tcBorders>
            <w:shd w:val="clear" w:color="auto" w:fill="auto"/>
            <w:vAlign w:val="center"/>
          </w:tcPr>
          <w:p w14:paraId="0E1D0F93"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0BEB32E7"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SI</w:t>
            </w:r>
          </w:p>
        </w:tc>
        <w:tc>
          <w:tcPr>
            <w:tcW w:w="404" w:type="pct"/>
            <w:tcBorders>
              <w:top w:val="single" w:sz="4" w:space="0" w:color="auto"/>
              <w:left w:val="nil"/>
              <w:bottom w:val="single" w:sz="4" w:space="0" w:color="auto"/>
              <w:right w:val="single" w:sz="4" w:space="0" w:color="auto"/>
            </w:tcBorders>
            <w:shd w:val="clear" w:color="auto" w:fill="auto"/>
            <w:vAlign w:val="center"/>
          </w:tcPr>
          <w:p w14:paraId="590C79BE"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04</w:t>
            </w:r>
          </w:p>
        </w:tc>
        <w:tc>
          <w:tcPr>
            <w:tcW w:w="766" w:type="pct"/>
            <w:tcBorders>
              <w:top w:val="single" w:sz="4" w:space="0" w:color="auto"/>
              <w:left w:val="nil"/>
              <w:bottom w:val="single" w:sz="4" w:space="0" w:color="auto"/>
              <w:right w:val="single" w:sz="4" w:space="0" w:color="auto"/>
            </w:tcBorders>
          </w:tcPr>
          <w:p w14:paraId="4EA76635"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708E695" w14:textId="77777777" w:rsidR="00D5557A" w:rsidRPr="00672E67" w:rsidRDefault="00D5557A" w:rsidP="00D5557A">
            <w:pPr>
              <w:spacing w:after="0" w:line="240" w:lineRule="auto"/>
              <w:rPr>
                <w:rFonts w:ascii="Calibri" w:eastAsia="Times New Roman" w:hAnsi="Calibri"/>
                <w:color w:val="auto"/>
                <w:sz w:val="22"/>
              </w:rPr>
            </w:pPr>
            <w:r w:rsidRPr="00672E67">
              <w:rPr>
                <w:rFonts w:ascii="Calibri" w:eastAsia="Times New Roman" w:hAnsi="Calibri"/>
                <w:color w:val="auto"/>
                <w:sz w:val="22"/>
              </w:rPr>
              <w:t>Starts at 1 and is incremented by 1 for all of the orders resulted in the ORU message.</w:t>
            </w:r>
          </w:p>
        </w:tc>
      </w:tr>
      <w:tr w:rsidR="00D5557A" w:rsidRPr="00BB0F2D" w14:paraId="1B06AA1C"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5E782D09"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Placer Order Number</w:t>
            </w:r>
          </w:p>
        </w:tc>
        <w:tc>
          <w:tcPr>
            <w:tcW w:w="490" w:type="pct"/>
            <w:tcBorders>
              <w:top w:val="single" w:sz="4" w:space="0" w:color="auto"/>
              <w:left w:val="nil"/>
              <w:bottom w:val="single" w:sz="4" w:space="0" w:color="auto"/>
              <w:right w:val="single" w:sz="4" w:space="0" w:color="auto"/>
            </w:tcBorders>
            <w:shd w:val="clear" w:color="auto" w:fill="auto"/>
            <w:vAlign w:val="center"/>
          </w:tcPr>
          <w:p w14:paraId="43649DA4"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OBR.2</w:t>
            </w:r>
          </w:p>
        </w:tc>
        <w:tc>
          <w:tcPr>
            <w:tcW w:w="547" w:type="pct"/>
            <w:tcBorders>
              <w:top w:val="single" w:sz="4" w:space="0" w:color="auto"/>
              <w:left w:val="nil"/>
              <w:bottom w:val="single" w:sz="4" w:space="0" w:color="auto"/>
              <w:right w:val="single" w:sz="4" w:space="0" w:color="auto"/>
            </w:tcBorders>
            <w:shd w:val="clear" w:color="auto" w:fill="auto"/>
            <w:vAlign w:val="center"/>
          </w:tcPr>
          <w:p w14:paraId="06008196"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5C780546"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CM</w:t>
            </w:r>
          </w:p>
        </w:tc>
        <w:tc>
          <w:tcPr>
            <w:tcW w:w="404" w:type="pct"/>
            <w:tcBorders>
              <w:top w:val="single" w:sz="4" w:space="0" w:color="auto"/>
              <w:left w:val="nil"/>
              <w:bottom w:val="single" w:sz="4" w:space="0" w:color="auto"/>
              <w:right w:val="single" w:sz="4" w:space="0" w:color="auto"/>
            </w:tcBorders>
            <w:shd w:val="clear" w:color="auto" w:fill="auto"/>
            <w:vAlign w:val="center"/>
          </w:tcPr>
          <w:p w14:paraId="036F2799"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75</w:t>
            </w:r>
          </w:p>
        </w:tc>
        <w:tc>
          <w:tcPr>
            <w:tcW w:w="766" w:type="pct"/>
            <w:tcBorders>
              <w:top w:val="single" w:sz="4" w:space="0" w:color="auto"/>
              <w:left w:val="nil"/>
              <w:bottom w:val="single" w:sz="4" w:space="0" w:color="auto"/>
              <w:right w:val="single" w:sz="4" w:space="0" w:color="auto"/>
            </w:tcBorders>
          </w:tcPr>
          <w:p w14:paraId="5A4ED1E7"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CD76309" w14:textId="77777777" w:rsidR="00D5557A" w:rsidRPr="00E12DDC" w:rsidRDefault="00D5557A" w:rsidP="00D5557A">
            <w:pPr>
              <w:spacing w:after="0" w:line="240" w:lineRule="auto"/>
              <w:rPr>
                <w:rFonts w:ascii="Calibri" w:eastAsia="Times New Roman" w:hAnsi="Calibri"/>
                <w:color w:val="auto"/>
                <w:sz w:val="22"/>
              </w:rPr>
            </w:pPr>
            <w:r w:rsidRPr="00BB0F2D">
              <w:rPr>
                <w:rFonts w:ascii="Calibri" w:eastAsia="Times New Roman" w:hAnsi="Calibri"/>
                <w:color w:val="auto"/>
                <w:sz w:val="22"/>
              </w:rPr>
              <w:t xml:space="preserve">OBR.2.1 = </w:t>
            </w:r>
            <w:r w:rsidRPr="00E12DDC">
              <w:rPr>
                <w:rFonts w:ascii="Calibri" w:eastAsia="Times New Roman" w:hAnsi="Calibri"/>
                <w:color w:val="auto"/>
                <w:sz w:val="22"/>
              </w:rPr>
              <w:t>patient FIN concatenated to</w:t>
            </w:r>
            <w:r w:rsidRPr="00E12DDC">
              <w:rPr>
                <w:rFonts w:ascii="Calibri" w:eastAsia="Times New Roman" w:hAnsi="Calibri"/>
                <w:color w:val="FF0000"/>
                <w:sz w:val="22"/>
              </w:rPr>
              <w:t xml:space="preserve"> </w:t>
            </w:r>
            <w:r w:rsidRPr="00E12DDC">
              <w:rPr>
                <w:rFonts w:ascii="Calibri" w:eastAsia="Times New Roman" w:hAnsi="Calibri"/>
                <w:color w:val="auto"/>
                <w:sz w:val="22"/>
              </w:rPr>
              <w:t xml:space="preserve">a specimen status code* from the bundler table concatenated to </w:t>
            </w:r>
            <w:r w:rsidR="00254BDD">
              <w:rPr>
                <w:rFonts w:ascii="Calibri" w:eastAsia="Times New Roman" w:hAnsi="Calibri"/>
                <w:color w:val="auto"/>
                <w:sz w:val="22"/>
              </w:rPr>
              <w:t>BayCare</w:t>
            </w:r>
            <w:r w:rsidRPr="00E12DDC">
              <w:rPr>
                <w:rFonts w:ascii="Calibri" w:eastAsia="Times New Roman" w:hAnsi="Calibri"/>
                <w:color w:val="auto"/>
                <w:sz w:val="22"/>
              </w:rPr>
              <w:t xml:space="preserve"> Cerner’s Conversation ID from order entry. </w:t>
            </w:r>
          </w:p>
          <w:p w14:paraId="0DFF1B20" w14:textId="77777777" w:rsidR="00D5557A" w:rsidRPr="00E12DDC" w:rsidRDefault="00D5557A" w:rsidP="00D5557A">
            <w:pPr>
              <w:spacing w:after="0" w:line="240" w:lineRule="auto"/>
              <w:rPr>
                <w:rFonts w:ascii="Calibri" w:eastAsia="Times New Roman" w:hAnsi="Calibri"/>
                <w:color w:val="auto"/>
                <w:sz w:val="22"/>
              </w:rPr>
            </w:pPr>
            <w:r w:rsidRPr="00E12DDC">
              <w:rPr>
                <w:rFonts w:ascii="Calibri" w:eastAsia="Times New Roman" w:hAnsi="Calibri"/>
                <w:color w:val="auto"/>
                <w:sz w:val="22"/>
              </w:rPr>
              <w:t>*Specimen Status Codes:</w:t>
            </w:r>
          </w:p>
          <w:p w14:paraId="0EC05FB6" w14:textId="77777777" w:rsidR="00D5557A" w:rsidRPr="00E12DDC" w:rsidRDefault="00D5557A" w:rsidP="00D5557A">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For Nurse collect “No”</w:t>
            </w:r>
          </w:p>
          <w:p w14:paraId="05248EBB" w14:textId="77777777" w:rsidR="00D5557A" w:rsidRPr="00E12DDC" w:rsidRDefault="00D5557A" w:rsidP="00D5557A">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L = frozen, room temp, or refrigerated</w:t>
            </w:r>
          </w:p>
          <w:p w14:paraId="66844597" w14:textId="77777777" w:rsidR="00D5557A" w:rsidRPr="00E12DDC" w:rsidRDefault="00D5557A" w:rsidP="00D5557A">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APL =Pathology specimen</w:t>
            </w:r>
          </w:p>
          <w:p w14:paraId="7B6EB1C1" w14:textId="77777777" w:rsidR="00D5557A" w:rsidRPr="00E12DDC" w:rsidRDefault="00D5557A" w:rsidP="00D5557A">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MICL = Microbiology specimen</w:t>
            </w:r>
          </w:p>
          <w:p w14:paraId="60A63BA3" w14:textId="77777777" w:rsidR="00D5557A" w:rsidRPr="00E12DDC" w:rsidRDefault="00D5557A" w:rsidP="00D5557A">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UNKL = Unknown</w:t>
            </w:r>
          </w:p>
          <w:p w14:paraId="644AC63D" w14:textId="77777777" w:rsidR="00D5557A" w:rsidRPr="00E12DDC" w:rsidRDefault="00D5557A" w:rsidP="00D5557A">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For Nurse collect “Yes”:</w:t>
            </w:r>
          </w:p>
          <w:p w14:paraId="23A3ECD3" w14:textId="77777777" w:rsidR="00D5557A" w:rsidRPr="00E12DDC" w:rsidRDefault="00D5557A" w:rsidP="00D5557A">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FR = Frozen</w:t>
            </w:r>
          </w:p>
          <w:p w14:paraId="62C12C3F" w14:textId="77777777" w:rsidR="00D5557A" w:rsidRPr="00E12DDC" w:rsidRDefault="00D5557A" w:rsidP="00D5557A">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RR = Room Temp or refrigerated</w:t>
            </w:r>
          </w:p>
          <w:p w14:paraId="27CB65AC" w14:textId="77777777" w:rsidR="00D5557A" w:rsidRPr="00E12DDC" w:rsidRDefault="00D5557A" w:rsidP="00D5557A">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AP =Pathology specimen</w:t>
            </w:r>
          </w:p>
          <w:p w14:paraId="410849D5" w14:textId="77777777" w:rsidR="00D5557A" w:rsidRPr="00E12DDC" w:rsidRDefault="00D5557A" w:rsidP="00D5557A">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MIC = Microbiology specimen</w:t>
            </w:r>
          </w:p>
          <w:p w14:paraId="76053BC1" w14:textId="77777777" w:rsidR="00D5557A" w:rsidRPr="00E12DDC" w:rsidRDefault="00D5557A" w:rsidP="00D5557A">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UNK = Unknown</w:t>
            </w:r>
          </w:p>
          <w:p w14:paraId="41D250FA" w14:textId="77777777" w:rsidR="00D5557A" w:rsidRPr="00E12DDC" w:rsidRDefault="00D5557A" w:rsidP="00D5557A">
            <w:pPr>
              <w:spacing w:after="0" w:line="240" w:lineRule="auto"/>
              <w:rPr>
                <w:rFonts w:ascii="Calibri" w:eastAsia="Times New Roman" w:hAnsi="Calibri"/>
                <w:color w:val="auto"/>
                <w:sz w:val="22"/>
              </w:rPr>
            </w:pPr>
          </w:p>
          <w:p w14:paraId="3C795605" w14:textId="77777777" w:rsidR="00D5557A" w:rsidRDefault="00D5557A" w:rsidP="001538D6">
            <w:pPr>
              <w:spacing w:after="0" w:line="240" w:lineRule="auto"/>
              <w:rPr>
                <w:rStyle w:val="PlaceholderText"/>
                <w:rFonts w:ascii="Calibri" w:hAnsi="Calibri"/>
                <w:color w:val="auto"/>
                <w:sz w:val="22"/>
              </w:rPr>
            </w:pPr>
            <w:r w:rsidRPr="00156231">
              <w:rPr>
                <w:rFonts w:ascii="Calibri" w:eastAsia="Times New Roman" w:hAnsi="Calibri"/>
                <w:b/>
                <w:color w:val="auto"/>
                <w:sz w:val="22"/>
              </w:rPr>
              <w:t>For solicited results:</w:t>
            </w:r>
            <w:r w:rsidRPr="00156231">
              <w:rPr>
                <w:rFonts w:ascii="Calibri" w:eastAsia="Times New Roman" w:hAnsi="Calibri"/>
                <w:color w:val="auto"/>
                <w:sz w:val="22"/>
              </w:rPr>
              <w:t xml:space="preserve"> </w:t>
            </w:r>
            <w:r>
              <w:rPr>
                <w:rFonts w:ascii="Calibri" w:eastAsia="Times New Roman" w:hAnsi="Calibri"/>
                <w:color w:val="auto"/>
                <w:sz w:val="22"/>
              </w:rPr>
              <w:t>The f</w:t>
            </w:r>
            <w:r w:rsidRPr="00156231">
              <w:rPr>
                <w:rFonts w:ascii="Calibri" w:eastAsia="Times New Roman" w:hAnsi="Calibri"/>
                <w:color w:val="auto"/>
                <w:sz w:val="22"/>
              </w:rPr>
              <w:t xml:space="preserve">ield is replaced with the </w:t>
            </w:r>
            <w:r w:rsidR="00254BDD">
              <w:rPr>
                <w:rFonts w:ascii="Calibri" w:eastAsia="Times New Roman" w:hAnsi="Calibri"/>
                <w:color w:val="auto"/>
                <w:sz w:val="22"/>
              </w:rPr>
              <w:t>BayCare</w:t>
            </w:r>
            <w:r>
              <w:rPr>
                <w:rFonts w:ascii="Calibri" w:eastAsia="Times New Roman" w:hAnsi="Calibri"/>
                <w:color w:val="auto"/>
                <w:sz w:val="22"/>
              </w:rPr>
              <w:t xml:space="preserve"> </w:t>
            </w:r>
            <w:r w:rsidRPr="00156231">
              <w:rPr>
                <w:rFonts w:ascii="Calibri" w:eastAsia="Times New Roman" w:hAnsi="Calibri"/>
                <w:color w:val="auto"/>
                <w:sz w:val="22"/>
              </w:rPr>
              <w:t xml:space="preserve">Cerner Order ID number from OBR.18 by </w:t>
            </w:r>
            <w:r>
              <w:rPr>
                <w:rFonts w:ascii="Calibri" w:eastAsia="Times New Roman" w:hAnsi="Calibri"/>
                <w:color w:val="auto"/>
                <w:sz w:val="22"/>
              </w:rPr>
              <w:t xml:space="preserve">the </w:t>
            </w:r>
            <w:r w:rsidR="0005376E">
              <w:rPr>
                <w:rStyle w:val="PlaceholderText"/>
                <w:rFonts w:ascii="Calibri" w:hAnsi="Calibri"/>
                <w:color w:val="auto"/>
                <w:sz w:val="22"/>
              </w:rPr>
              <w:t>oru</w:t>
            </w:r>
            <w:r w:rsidR="0005376E" w:rsidRPr="00FE16F3">
              <w:rPr>
                <w:rStyle w:val="PlaceholderText"/>
                <w:rFonts w:ascii="Calibri" w:hAnsi="Calibri"/>
                <w:color w:val="auto"/>
                <w:sz w:val="22"/>
              </w:rPr>
              <w:t>_</w:t>
            </w:r>
            <w:r w:rsidR="0005376E">
              <w:rPr>
                <w:rStyle w:val="PlaceholderText"/>
                <w:rFonts w:ascii="Calibri" w:hAnsi="Calibri"/>
                <w:color w:val="auto"/>
                <w:sz w:val="22"/>
              </w:rPr>
              <w:t>BMGQuest</w:t>
            </w:r>
            <w:r w:rsidR="0005376E" w:rsidRPr="00FE16F3">
              <w:rPr>
                <w:rStyle w:val="PlaceholderText"/>
                <w:rFonts w:ascii="Calibri" w:hAnsi="Calibri"/>
                <w:color w:val="auto"/>
                <w:sz w:val="22"/>
              </w:rPr>
              <w:t>_in</w:t>
            </w:r>
            <w:r w:rsidR="0005376E" w:rsidRPr="00BB0F2D">
              <w:rPr>
                <w:rStyle w:val="PlaceholderText"/>
                <w:rFonts w:ascii="Calibri" w:hAnsi="Calibri"/>
                <w:color w:val="auto"/>
                <w:sz w:val="22"/>
              </w:rPr>
              <w:t xml:space="preserve"> </w:t>
            </w:r>
            <w:r w:rsidR="0005376E">
              <w:rPr>
                <w:rStyle w:val="PlaceholderText"/>
                <w:rFonts w:ascii="Calibri" w:hAnsi="Calibri"/>
                <w:color w:val="auto"/>
                <w:sz w:val="22"/>
              </w:rPr>
              <w:t>mod object</w:t>
            </w:r>
            <w:r w:rsidR="0005376E" w:rsidRPr="00BB0F2D">
              <w:rPr>
                <w:rStyle w:val="PlaceholderText"/>
                <w:rFonts w:ascii="Calibri" w:hAnsi="Calibri"/>
                <w:color w:val="auto"/>
                <w:sz w:val="22"/>
              </w:rPr>
              <w:t xml:space="preserve"> script.</w:t>
            </w:r>
          </w:p>
          <w:p w14:paraId="15E5D76F" w14:textId="77777777" w:rsidR="001538D6" w:rsidRDefault="001538D6" w:rsidP="001538D6">
            <w:pPr>
              <w:spacing w:after="0" w:line="240" w:lineRule="auto"/>
              <w:rPr>
                <w:rStyle w:val="PlaceholderText"/>
                <w:rFonts w:ascii="Calibri" w:hAnsi="Calibri"/>
                <w:color w:val="auto"/>
                <w:sz w:val="22"/>
              </w:rPr>
            </w:pPr>
          </w:p>
          <w:p w14:paraId="2D867A18" w14:textId="77777777" w:rsidR="001538D6" w:rsidRPr="0078560F" w:rsidRDefault="00FB5E87" w:rsidP="00FB5E87">
            <w:pPr>
              <w:spacing w:after="0" w:line="240" w:lineRule="auto"/>
              <w:rPr>
                <w:rFonts w:ascii="Calibri" w:hAnsi="Calibri"/>
                <w:color w:val="auto"/>
                <w:sz w:val="22"/>
              </w:rPr>
            </w:pPr>
            <w:r>
              <w:rPr>
                <w:rFonts w:ascii="Calibri" w:eastAsia="Times New Roman" w:hAnsi="Calibri"/>
                <w:b/>
                <w:color w:val="auto"/>
                <w:sz w:val="22"/>
              </w:rPr>
              <w:t xml:space="preserve">For unsolicited results: </w:t>
            </w:r>
            <w:r w:rsidRPr="00EC1A9C">
              <w:rPr>
                <w:rFonts w:ascii="Calibri" w:eastAsia="Times New Roman" w:hAnsi="Calibri"/>
                <w:color w:val="auto"/>
                <w:sz w:val="22"/>
              </w:rPr>
              <w:t xml:space="preserve">This field is populated with </w:t>
            </w:r>
            <w:r>
              <w:rPr>
                <w:rFonts w:ascii="Calibri" w:eastAsia="Times New Roman" w:hAnsi="Calibri"/>
                <w:color w:val="auto"/>
                <w:sz w:val="22"/>
              </w:rPr>
              <w:t>a Quest</w:t>
            </w:r>
            <w:r w:rsidRPr="00EC1A9C">
              <w:rPr>
                <w:rFonts w:ascii="Calibri" w:eastAsia="Times New Roman" w:hAnsi="Calibri"/>
                <w:color w:val="auto"/>
                <w:sz w:val="22"/>
              </w:rPr>
              <w:t xml:space="preserve"> order identifier.</w:t>
            </w:r>
          </w:p>
        </w:tc>
      </w:tr>
      <w:tr w:rsidR="00D5557A" w:rsidRPr="00BB0F2D" w14:paraId="3866E2F7"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69B8C145"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Filler Order Number</w:t>
            </w:r>
          </w:p>
        </w:tc>
        <w:tc>
          <w:tcPr>
            <w:tcW w:w="490" w:type="pct"/>
            <w:tcBorders>
              <w:top w:val="single" w:sz="4" w:space="0" w:color="auto"/>
              <w:left w:val="nil"/>
              <w:bottom w:val="single" w:sz="4" w:space="0" w:color="auto"/>
              <w:right w:val="single" w:sz="4" w:space="0" w:color="auto"/>
            </w:tcBorders>
            <w:shd w:val="clear" w:color="auto" w:fill="auto"/>
            <w:vAlign w:val="center"/>
          </w:tcPr>
          <w:p w14:paraId="6FDB70BF"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OBR.3</w:t>
            </w:r>
          </w:p>
        </w:tc>
        <w:tc>
          <w:tcPr>
            <w:tcW w:w="547" w:type="pct"/>
            <w:tcBorders>
              <w:top w:val="single" w:sz="4" w:space="0" w:color="auto"/>
              <w:left w:val="nil"/>
              <w:bottom w:val="single" w:sz="4" w:space="0" w:color="auto"/>
              <w:right w:val="single" w:sz="4" w:space="0" w:color="auto"/>
            </w:tcBorders>
            <w:shd w:val="clear" w:color="auto" w:fill="auto"/>
            <w:vAlign w:val="center"/>
          </w:tcPr>
          <w:p w14:paraId="508132D1"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07875744"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CM</w:t>
            </w:r>
          </w:p>
        </w:tc>
        <w:tc>
          <w:tcPr>
            <w:tcW w:w="404" w:type="pct"/>
            <w:tcBorders>
              <w:top w:val="single" w:sz="4" w:space="0" w:color="auto"/>
              <w:left w:val="nil"/>
              <w:bottom w:val="single" w:sz="4" w:space="0" w:color="auto"/>
              <w:right w:val="single" w:sz="4" w:space="0" w:color="auto"/>
            </w:tcBorders>
            <w:shd w:val="clear" w:color="auto" w:fill="auto"/>
            <w:vAlign w:val="center"/>
          </w:tcPr>
          <w:p w14:paraId="6E2B8F49"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75</w:t>
            </w:r>
          </w:p>
        </w:tc>
        <w:tc>
          <w:tcPr>
            <w:tcW w:w="766" w:type="pct"/>
            <w:tcBorders>
              <w:top w:val="single" w:sz="4" w:space="0" w:color="auto"/>
              <w:left w:val="nil"/>
              <w:bottom w:val="single" w:sz="4" w:space="0" w:color="auto"/>
              <w:right w:val="single" w:sz="4" w:space="0" w:color="auto"/>
            </w:tcBorders>
          </w:tcPr>
          <w:p w14:paraId="1824DD95"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T Clinical_Event</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9554C8F" w14:textId="77777777" w:rsidR="00D5557A" w:rsidRPr="00BB0F2D" w:rsidRDefault="00D5557A" w:rsidP="001538D6">
            <w:pPr>
              <w:spacing w:after="0" w:line="240" w:lineRule="auto"/>
              <w:rPr>
                <w:rFonts w:ascii="Calibri" w:eastAsia="Times New Roman" w:hAnsi="Calibri"/>
                <w:color w:val="000000"/>
                <w:sz w:val="22"/>
              </w:rPr>
            </w:pPr>
            <w:r>
              <w:rPr>
                <w:rFonts w:ascii="Calibri" w:eastAsia="Times New Roman" w:hAnsi="Calibri"/>
                <w:color w:val="000000"/>
                <w:sz w:val="22"/>
              </w:rPr>
              <w:t>Quest</w:t>
            </w:r>
            <w:r w:rsidRPr="008B5A1E">
              <w:rPr>
                <w:rFonts w:ascii="Calibri" w:eastAsia="Times New Roman" w:hAnsi="Calibri"/>
                <w:color w:val="000000"/>
                <w:sz w:val="22"/>
              </w:rPr>
              <w:t xml:space="preserve"> unique accession number</w:t>
            </w:r>
            <w:r>
              <w:rPr>
                <w:rFonts w:ascii="Calibri" w:eastAsia="Times New Roman" w:hAnsi="Calibri"/>
                <w:color w:val="000000"/>
                <w:sz w:val="22"/>
              </w:rPr>
              <w:t xml:space="preserve">.  </w:t>
            </w:r>
            <w:r w:rsidR="00E56997">
              <w:rPr>
                <w:rFonts w:ascii="Calibri" w:eastAsia="Times New Roman" w:hAnsi="Calibri"/>
                <w:color w:val="auto"/>
                <w:sz w:val="22"/>
              </w:rPr>
              <w:t>The f</w:t>
            </w:r>
            <w:r w:rsidR="00E56997" w:rsidRPr="00156231">
              <w:rPr>
                <w:rFonts w:ascii="Calibri" w:eastAsia="Times New Roman" w:hAnsi="Calibri"/>
                <w:color w:val="auto"/>
                <w:sz w:val="22"/>
              </w:rPr>
              <w:t xml:space="preserve">ield is replaced with the </w:t>
            </w:r>
            <w:r w:rsidR="00254BDD">
              <w:rPr>
                <w:rFonts w:ascii="Calibri" w:eastAsia="Times New Roman" w:hAnsi="Calibri"/>
                <w:color w:val="auto"/>
                <w:sz w:val="22"/>
              </w:rPr>
              <w:t>BayCare</w:t>
            </w:r>
            <w:r w:rsidR="00E56997">
              <w:rPr>
                <w:rFonts w:ascii="Calibri" w:eastAsia="Times New Roman" w:hAnsi="Calibri"/>
                <w:color w:val="auto"/>
                <w:sz w:val="22"/>
              </w:rPr>
              <w:t xml:space="preserve"> </w:t>
            </w:r>
            <w:r w:rsidR="00E56997" w:rsidRPr="00156231">
              <w:rPr>
                <w:rFonts w:ascii="Calibri" w:eastAsia="Times New Roman" w:hAnsi="Calibri"/>
                <w:color w:val="auto"/>
                <w:sz w:val="22"/>
              </w:rPr>
              <w:t xml:space="preserve">Cerner Order ID number from OBR.18 by </w:t>
            </w:r>
            <w:r w:rsidR="00E56997">
              <w:rPr>
                <w:rFonts w:ascii="Calibri" w:eastAsia="Times New Roman" w:hAnsi="Calibri"/>
                <w:color w:val="auto"/>
                <w:sz w:val="22"/>
              </w:rPr>
              <w:t xml:space="preserve">the </w:t>
            </w:r>
            <w:r w:rsidR="00E56997">
              <w:rPr>
                <w:rStyle w:val="PlaceholderText"/>
                <w:rFonts w:ascii="Calibri" w:hAnsi="Calibri"/>
                <w:color w:val="auto"/>
                <w:sz w:val="22"/>
              </w:rPr>
              <w:t>oru</w:t>
            </w:r>
            <w:r w:rsidR="00E56997" w:rsidRPr="00FE16F3">
              <w:rPr>
                <w:rStyle w:val="PlaceholderText"/>
                <w:rFonts w:ascii="Calibri" w:hAnsi="Calibri"/>
                <w:color w:val="auto"/>
                <w:sz w:val="22"/>
              </w:rPr>
              <w:t>_</w:t>
            </w:r>
            <w:r w:rsidR="00E56997">
              <w:rPr>
                <w:rStyle w:val="PlaceholderText"/>
                <w:rFonts w:ascii="Calibri" w:hAnsi="Calibri"/>
                <w:color w:val="auto"/>
                <w:sz w:val="22"/>
              </w:rPr>
              <w:t>BMGQuest</w:t>
            </w:r>
            <w:r w:rsidR="00E56997" w:rsidRPr="00FE16F3">
              <w:rPr>
                <w:rStyle w:val="PlaceholderText"/>
                <w:rFonts w:ascii="Calibri" w:hAnsi="Calibri"/>
                <w:color w:val="auto"/>
                <w:sz w:val="22"/>
              </w:rPr>
              <w:t>_in</w:t>
            </w:r>
            <w:r w:rsidR="00E56997" w:rsidRPr="00BB0F2D">
              <w:rPr>
                <w:rStyle w:val="PlaceholderText"/>
                <w:rFonts w:ascii="Calibri" w:hAnsi="Calibri"/>
                <w:color w:val="auto"/>
                <w:sz w:val="22"/>
              </w:rPr>
              <w:t xml:space="preserve"> </w:t>
            </w:r>
            <w:r w:rsidR="00E56997">
              <w:rPr>
                <w:rStyle w:val="PlaceholderText"/>
                <w:rFonts w:ascii="Calibri" w:hAnsi="Calibri"/>
                <w:color w:val="auto"/>
                <w:sz w:val="22"/>
              </w:rPr>
              <w:t>mod object</w:t>
            </w:r>
            <w:r w:rsidR="00E56997" w:rsidRPr="00BB0F2D">
              <w:rPr>
                <w:rStyle w:val="PlaceholderText"/>
                <w:rFonts w:ascii="Calibri" w:hAnsi="Calibri"/>
                <w:color w:val="auto"/>
                <w:sz w:val="22"/>
              </w:rPr>
              <w:t xml:space="preserve"> script.</w:t>
            </w:r>
            <w:r w:rsidR="001538D6">
              <w:rPr>
                <w:rStyle w:val="PlaceholderText"/>
                <w:rFonts w:ascii="Calibri" w:hAnsi="Calibri"/>
                <w:color w:val="auto"/>
                <w:sz w:val="22"/>
              </w:rPr>
              <w:t xml:space="preserve"> If OBR.18 is not populated, th</w:t>
            </w:r>
            <w:r w:rsidR="00FB5E87">
              <w:rPr>
                <w:rStyle w:val="PlaceholderText"/>
                <w:rFonts w:ascii="Calibri" w:hAnsi="Calibri"/>
                <w:color w:val="auto"/>
                <w:sz w:val="22"/>
              </w:rPr>
              <w:t>e</w:t>
            </w:r>
            <w:r w:rsidR="001538D6">
              <w:rPr>
                <w:rStyle w:val="PlaceholderText"/>
                <w:rFonts w:ascii="Calibri" w:hAnsi="Calibri"/>
                <w:color w:val="auto"/>
                <w:sz w:val="22"/>
              </w:rPr>
              <w:t xml:space="preserve"> Quest unique accession number remains in this field.</w:t>
            </w:r>
          </w:p>
        </w:tc>
      </w:tr>
      <w:tr w:rsidR="00D5557A" w:rsidRPr="00BB0F2D" w14:paraId="522E96B0"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5E1DEF7A"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Universal Service ID</w:t>
            </w:r>
          </w:p>
        </w:tc>
        <w:tc>
          <w:tcPr>
            <w:tcW w:w="490" w:type="pct"/>
            <w:tcBorders>
              <w:top w:val="single" w:sz="4" w:space="0" w:color="auto"/>
              <w:left w:val="nil"/>
              <w:bottom w:val="single" w:sz="4" w:space="0" w:color="auto"/>
              <w:right w:val="single" w:sz="4" w:space="0" w:color="auto"/>
            </w:tcBorders>
            <w:shd w:val="clear" w:color="auto" w:fill="auto"/>
            <w:vAlign w:val="center"/>
          </w:tcPr>
          <w:p w14:paraId="3D78FBAE"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OBR.4</w:t>
            </w:r>
          </w:p>
        </w:tc>
        <w:tc>
          <w:tcPr>
            <w:tcW w:w="547" w:type="pct"/>
            <w:tcBorders>
              <w:top w:val="single" w:sz="4" w:space="0" w:color="auto"/>
              <w:left w:val="nil"/>
              <w:bottom w:val="single" w:sz="4" w:space="0" w:color="auto"/>
              <w:right w:val="single" w:sz="4" w:space="0" w:color="auto"/>
            </w:tcBorders>
            <w:shd w:val="clear" w:color="auto" w:fill="auto"/>
            <w:vAlign w:val="center"/>
          </w:tcPr>
          <w:p w14:paraId="655C0C50" w14:textId="77777777" w:rsidR="00D5557A" w:rsidRPr="00BB0F2D" w:rsidRDefault="00D5557A" w:rsidP="00D5557A">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17514B8E"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CE</w:t>
            </w:r>
          </w:p>
        </w:tc>
        <w:tc>
          <w:tcPr>
            <w:tcW w:w="404" w:type="pct"/>
            <w:tcBorders>
              <w:top w:val="single" w:sz="4" w:space="0" w:color="auto"/>
              <w:left w:val="nil"/>
              <w:bottom w:val="single" w:sz="4" w:space="0" w:color="auto"/>
              <w:right w:val="single" w:sz="4" w:space="0" w:color="auto"/>
            </w:tcBorders>
            <w:shd w:val="clear" w:color="auto" w:fill="auto"/>
            <w:vAlign w:val="center"/>
          </w:tcPr>
          <w:p w14:paraId="24CC4F0B"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200</w:t>
            </w:r>
          </w:p>
        </w:tc>
        <w:tc>
          <w:tcPr>
            <w:tcW w:w="766" w:type="pct"/>
            <w:tcBorders>
              <w:top w:val="single" w:sz="4" w:space="0" w:color="auto"/>
              <w:left w:val="nil"/>
              <w:bottom w:val="single" w:sz="4" w:space="0" w:color="auto"/>
              <w:right w:val="single" w:sz="4" w:space="0" w:color="auto"/>
            </w:tcBorders>
          </w:tcPr>
          <w:p w14:paraId="4D012546"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T Clinical_Event</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FFFC4D3"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Quest</w:t>
            </w:r>
            <w:r w:rsidRPr="00BB0F2D">
              <w:rPr>
                <w:rFonts w:ascii="Calibri" w:eastAsia="Times New Roman" w:hAnsi="Calibri"/>
                <w:color w:val="000000"/>
                <w:sz w:val="22"/>
              </w:rPr>
              <w:t xml:space="preserve"> Order Information</w:t>
            </w:r>
          </w:p>
        </w:tc>
      </w:tr>
      <w:tr w:rsidR="00D5557A" w:rsidRPr="00BB0F2D" w14:paraId="1863EFDC"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6057B514"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Test Code</w:t>
            </w:r>
          </w:p>
        </w:tc>
        <w:tc>
          <w:tcPr>
            <w:tcW w:w="490" w:type="pct"/>
            <w:tcBorders>
              <w:top w:val="single" w:sz="4" w:space="0" w:color="auto"/>
              <w:left w:val="nil"/>
              <w:bottom w:val="single" w:sz="4" w:space="0" w:color="auto"/>
              <w:right w:val="single" w:sz="4" w:space="0" w:color="auto"/>
            </w:tcBorders>
            <w:shd w:val="clear" w:color="auto" w:fill="auto"/>
            <w:vAlign w:val="center"/>
          </w:tcPr>
          <w:p w14:paraId="1FCAA39F"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OBR.4.1</w:t>
            </w:r>
          </w:p>
        </w:tc>
        <w:tc>
          <w:tcPr>
            <w:tcW w:w="547" w:type="pct"/>
            <w:tcBorders>
              <w:top w:val="single" w:sz="4" w:space="0" w:color="auto"/>
              <w:left w:val="nil"/>
              <w:bottom w:val="single" w:sz="4" w:space="0" w:color="auto"/>
              <w:right w:val="single" w:sz="4" w:space="0" w:color="auto"/>
            </w:tcBorders>
            <w:shd w:val="clear" w:color="auto" w:fill="auto"/>
            <w:vAlign w:val="center"/>
          </w:tcPr>
          <w:p w14:paraId="3BF3DF0E"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15C10331" w14:textId="77777777" w:rsidR="00D5557A" w:rsidRPr="00BB0F2D" w:rsidRDefault="00D5557A" w:rsidP="00D5557A">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28A41FE1" w14:textId="77777777" w:rsidR="00D5557A" w:rsidRPr="00BB0F2D" w:rsidRDefault="00D5557A" w:rsidP="00D5557A">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3B67D39B" w14:textId="77777777" w:rsidR="00D5557A" w:rsidRPr="00BB0F2D" w:rsidRDefault="00D5557A" w:rsidP="00D5557A">
            <w:pPr>
              <w:spacing w:after="0" w:line="240" w:lineRule="auto"/>
              <w:rPr>
                <w:rFonts w:ascii="Calibri" w:eastAsia="Times New Roman" w:hAnsi="Calibri"/>
                <w:color w:val="FF0000"/>
                <w:sz w:val="22"/>
              </w:rPr>
            </w:pPr>
            <w:r w:rsidRPr="00AC2957">
              <w:rPr>
                <w:rFonts w:ascii="Calibri" w:eastAsia="Times New Roman" w:hAnsi="Calibri"/>
                <w:color w:val="auto"/>
                <w:sz w:val="22"/>
              </w:rPr>
              <w:t>CS 200</w:t>
            </w:r>
            <w:r w:rsidRPr="00CF6A6C">
              <w:rPr>
                <w:rFonts w:ascii="Calibri" w:eastAsia="Times New Roman" w:hAnsi="Calibri"/>
                <w:color w:val="FF0000"/>
                <w:sz w:val="22"/>
              </w:rPr>
              <w:t xml:space="preserve"> </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92DA51F" w14:textId="77777777" w:rsidR="00D5557A" w:rsidRDefault="00D5557A" w:rsidP="00D5557A">
            <w:pPr>
              <w:spacing w:after="0" w:line="240" w:lineRule="auto"/>
              <w:rPr>
                <w:rFonts w:ascii="Calibri" w:eastAsia="Times New Roman" w:hAnsi="Calibri"/>
                <w:color w:val="auto"/>
                <w:sz w:val="22"/>
              </w:rPr>
            </w:pPr>
            <w:r>
              <w:rPr>
                <w:rFonts w:ascii="Calibri" w:eastAsia="Times New Roman" w:hAnsi="Calibri"/>
                <w:color w:val="000000"/>
                <w:sz w:val="22"/>
              </w:rPr>
              <w:t>Quest</w:t>
            </w:r>
            <w:r w:rsidRPr="00CF6A6C">
              <w:rPr>
                <w:rFonts w:ascii="Calibri" w:eastAsia="Times New Roman" w:hAnsi="Calibri"/>
                <w:color w:val="000000"/>
                <w:sz w:val="22"/>
              </w:rPr>
              <w:t xml:space="preserve"> order </w:t>
            </w:r>
            <w:r>
              <w:rPr>
                <w:rFonts w:ascii="Calibri" w:eastAsia="Times New Roman" w:hAnsi="Calibri"/>
                <w:color w:val="000000"/>
                <w:sz w:val="22"/>
              </w:rPr>
              <w:t xml:space="preserve">alias </w:t>
            </w:r>
            <w:r w:rsidRPr="00CF6A6C">
              <w:rPr>
                <w:rFonts w:ascii="Calibri" w:eastAsia="Times New Roman" w:hAnsi="Calibri"/>
                <w:color w:val="000000"/>
                <w:sz w:val="22"/>
              </w:rPr>
              <w:t xml:space="preserve">for </w:t>
            </w:r>
            <w:r>
              <w:rPr>
                <w:rFonts w:ascii="Calibri" w:eastAsia="Times New Roman" w:hAnsi="Calibri"/>
                <w:color w:val="000000"/>
                <w:sz w:val="22"/>
              </w:rPr>
              <w:t xml:space="preserve">contributor </w:t>
            </w:r>
            <w:r w:rsidRPr="00CF6A6C">
              <w:rPr>
                <w:rFonts w:ascii="Calibri" w:eastAsia="Times New Roman" w:hAnsi="Calibri"/>
                <w:color w:val="000000"/>
                <w:sz w:val="22"/>
              </w:rPr>
              <w:t xml:space="preserve">source </w:t>
            </w:r>
            <w:r w:rsidRPr="00CF6A6C">
              <w:rPr>
                <w:rStyle w:val="PlaceholderText"/>
                <w:rFonts w:ascii="Calibri" w:hAnsi="Calibri"/>
                <w:color w:val="auto"/>
                <w:sz w:val="22"/>
              </w:rPr>
              <w:t>BMG</w:t>
            </w:r>
            <w:r>
              <w:rPr>
                <w:rStyle w:val="PlaceholderText"/>
                <w:rFonts w:ascii="Calibri" w:hAnsi="Calibri"/>
                <w:color w:val="auto"/>
                <w:sz w:val="22"/>
              </w:rPr>
              <w:t>Quest</w:t>
            </w:r>
            <w:r w:rsidRPr="00CF6A6C">
              <w:rPr>
                <w:rStyle w:val="PlaceholderText"/>
                <w:rFonts w:ascii="Calibri" w:hAnsi="Calibri"/>
                <w:color w:val="auto"/>
                <w:sz w:val="22"/>
              </w:rPr>
              <w:t>.</w:t>
            </w:r>
          </w:p>
          <w:p w14:paraId="07245881"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Note: Cerner recommends aliases be limited to 10-12 characters since functional size is limited for clinical event processing.</w:t>
            </w:r>
          </w:p>
        </w:tc>
      </w:tr>
      <w:tr w:rsidR="00D5557A" w:rsidRPr="00BB0F2D" w14:paraId="42730007"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4CF577BB" w14:textId="77777777" w:rsidR="003A60AF" w:rsidRDefault="00D5557A" w:rsidP="00D5557A">
            <w:pPr>
              <w:spacing w:after="0" w:line="240" w:lineRule="auto"/>
              <w:rPr>
                <w:rFonts w:ascii="Calibri" w:eastAsia="Times New Roman" w:hAnsi="Calibri"/>
                <w:color w:val="000000"/>
                <w:szCs w:val="20"/>
              </w:rPr>
            </w:pPr>
            <w:r w:rsidRPr="00BB0F2D">
              <w:rPr>
                <w:rFonts w:ascii="Calibri" w:eastAsia="Times New Roman" w:hAnsi="Calibri"/>
                <w:color w:val="000000"/>
                <w:sz w:val="22"/>
              </w:rPr>
              <w:t xml:space="preserve">            </w:t>
            </w:r>
            <w:r w:rsidRPr="00BB0F2D">
              <w:rPr>
                <w:rFonts w:ascii="Calibri" w:eastAsia="Times New Roman" w:hAnsi="Calibri"/>
                <w:color w:val="000000"/>
                <w:szCs w:val="20"/>
              </w:rPr>
              <w:t xml:space="preserve">Test </w:t>
            </w:r>
          </w:p>
          <w:p w14:paraId="7FFF0C3C" w14:textId="77777777" w:rsidR="00D5557A" w:rsidRPr="00BB0F2D" w:rsidRDefault="003A60AF" w:rsidP="00D5557A">
            <w:pPr>
              <w:spacing w:after="0" w:line="240" w:lineRule="auto"/>
              <w:rPr>
                <w:rFonts w:ascii="Calibri" w:eastAsia="Times New Roman" w:hAnsi="Calibri"/>
                <w:color w:val="000000"/>
                <w:szCs w:val="20"/>
              </w:rPr>
            </w:pPr>
            <w:r>
              <w:rPr>
                <w:rFonts w:ascii="Calibri" w:eastAsia="Times New Roman" w:hAnsi="Calibri"/>
                <w:color w:val="000000"/>
                <w:szCs w:val="20"/>
              </w:rPr>
              <w:t xml:space="preserve">             </w:t>
            </w:r>
            <w:r w:rsidR="00D5557A" w:rsidRPr="00BB0F2D">
              <w:rPr>
                <w:rFonts w:ascii="Calibri" w:eastAsia="Times New Roman" w:hAnsi="Calibri"/>
                <w:color w:val="000000"/>
                <w:szCs w:val="20"/>
              </w:rPr>
              <w:t>Description</w:t>
            </w:r>
          </w:p>
        </w:tc>
        <w:tc>
          <w:tcPr>
            <w:tcW w:w="490" w:type="pct"/>
            <w:tcBorders>
              <w:top w:val="single" w:sz="4" w:space="0" w:color="auto"/>
              <w:left w:val="nil"/>
              <w:bottom w:val="single" w:sz="4" w:space="0" w:color="auto"/>
              <w:right w:val="single" w:sz="4" w:space="0" w:color="auto"/>
            </w:tcBorders>
            <w:shd w:val="clear" w:color="auto" w:fill="auto"/>
            <w:vAlign w:val="center"/>
          </w:tcPr>
          <w:p w14:paraId="768548B0"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OBR.4.2</w:t>
            </w:r>
          </w:p>
        </w:tc>
        <w:tc>
          <w:tcPr>
            <w:tcW w:w="547" w:type="pct"/>
            <w:tcBorders>
              <w:top w:val="single" w:sz="4" w:space="0" w:color="auto"/>
              <w:left w:val="nil"/>
              <w:bottom w:val="single" w:sz="4" w:space="0" w:color="auto"/>
              <w:right w:val="single" w:sz="4" w:space="0" w:color="auto"/>
            </w:tcBorders>
            <w:shd w:val="clear" w:color="auto" w:fill="auto"/>
            <w:vAlign w:val="center"/>
          </w:tcPr>
          <w:p w14:paraId="7242818B"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7C70AA34" w14:textId="77777777" w:rsidR="00D5557A" w:rsidRPr="00BB0F2D" w:rsidRDefault="00D5557A" w:rsidP="00D5557A">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093E7EB6" w14:textId="77777777" w:rsidR="00D5557A" w:rsidRPr="00BB0F2D" w:rsidRDefault="00D5557A" w:rsidP="00D5557A">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3D8FBC4C"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E378195"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Quest</w:t>
            </w:r>
            <w:r w:rsidRPr="00BB0F2D">
              <w:rPr>
                <w:rFonts w:ascii="Calibri" w:eastAsia="Times New Roman" w:hAnsi="Calibri"/>
                <w:color w:val="000000"/>
                <w:sz w:val="22"/>
              </w:rPr>
              <w:t xml:space="preserve"> Order Name (e.g., Basic Metabolic Panel)</w:t>
            </w:r>
          </w:p>
        </w:tc>
      </w:tr>
      <w:tr w:rsidR="00D5557A" w:rsidRPr="00BB0F2D" w14:paraId="68433987"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50D4F0A5" w14:textId="77777777" w:rsidR="003A60AF" w:rsidRPr="003A60AF" w:rsidRDefault="003A60AF" w:rsidP="00D5557A">
            <w:pPr>
              <w:spacing w:after="0" w:line="240" w:lineRule="auto"/>
              <w:rPr>
                <w:rFonts w:ascii="Calibri" w:eastAsia="Times New Roman" w:hAnsi="Calibri"/>
                <w:color w:val="000000"/>
                <w:szCs w:val="20"/>
              </w:rPr>
            </w:pPr>
            <w:r>
              <w:rPr>
                <w:rFonts w:ascii="Calibri" w:eastAsia="Times New Roman" w:hAnsi="Calibri"/>
                <w:color w:val="000000"/>
                <w:sz w:val="22"/>
              </w:rPr>
              <w:t xml:space="preserve">            </w:t>
            </w:r>
            <w:r w:rsidRPr="003A60AF">
              <w:rPr>
                <w:rFonts w:ascii="Calibri" w:eastAsia="Times New Roman" w:hAnsi="Calibri"/>
                <w:color w:val="000000"/>
                <w:szCs w:val="20"/>
              </w:rPr>
              <w:t xml:space="preserve">Alternate   </w:t>
            </w:r>
          </w:p>
          <w:p w14:paraId="1420DD8F" w14:textId="77777777" w:rsidR="00D5557A" w:rsidRPr="00BB0F2D" w:rsidRDefault="003A60AF" w:rsidP="00D5557A">
            <w:pPr>
              <w:spacing w:after="0" w:line="240" w:lineRule="auto"/>
              <w:rPr>
                <w:rFonts w:ascii="Calibri" w:eastAsia="Times New Roman" w:hAnsi="Calibri"/>
                <w:color w:val="000000"/>
                <w:sz w:val="22"/>
              </w:rPr>
            </w:pPr>
            <w:r w:rsidRPr="003A60AF">
              <w:rPr>
                <w:rFonts w:ascii="Calibri" w:eastAsia="Times New Roman" w:hAnsi="Calibri"/>
                <w:color w:val="000000"/>
                <w:szCs w:val="20"/>
              </w:rPr>
              <w:t xml:space="preserve">          </w:t>
            </w:r>
            <w:r>
              <w:rPr>
                <w:rFonts w:ascii="Calibri" w:eastAsia="Times New Roman" w:hAnsi="Calibri"/>
                <w:color w:val="000000"/>
                <w:szCs w:val="20"/>
              </w:rPr>
              <w:t xml:space="preserve"> </w:t>
            </w:r>
            <w:r w:rsidRPr="003A60AF">
              <w:rPr>
                <w:rFonts w:ascii="Calibri" w:eastAsia="Times New Roman" w:hAnsi="Calibri"/>
                <w:color w:val="000000"/>
                <w:szCs w:val="20"/>
              </w:rPr>
              <w:t xml:space="preserve">  Test Code</w:t>
            </w:r>
          </w:p>
        </w:tc>
        <w:tc>
          <w:tcPr>
            <w:tcW w:w="490" w:type="pct"/>
            <w:tcBorders>
              <w:top w:val="single" w:sz="4" w:space="0" w:color="auto"/>
              <w:left w:val="nil"/>
              <w:bottom w:val="single" w:sz="4" w:space="0" w:color="auto"/>
              <w:right w:val="single" w:sz="4" w:space="0" w:color="auto"/>
            </w:tcBorders>
            <w:shd w:val="clear" w:color="auto" w:fill="auto"/>
            <w:vAlign w:val="center"/>
          </w:tcPr>
          <w:p w14:paraId="4BE074D7" w14:textId="77777777" w:rsidR="00D5557A" w:rsidRPr="00BB0F2D" w:rsidRDefault="00D5557A" w:rsidP="003A60AF">
            <w:pPr>
              <w:spacing w:after="0" w:line="240" w:lineRule="auto"/>
              <w:rPr>
                <w:rFonts w:ascii="Calibri" w:eastAsia="Times New Roman" w:hAnsi="Calibri"/>
                <w:color w:val="000000"/>
                <w:sz w:val="22"/>
              </w:rPr>
            </w:pPr>
            <w:r w:rsidRPr="00BB0F2D">
              <w:rPr>
                <w:rFonts w:ascii="Calibri" w:eastAsia="Times New Roman" w:hAnsi="Calibri"/>
                <w:color w:val="000000"/>
                <w:sz w:val="22"/>
              </w:rPr>
              <w:t>OBR.4.</w:t>
            </w:r>
            <w:r w:rsidR="003A60AF">
              <w:rPr>
                <w:rFonts w:ascii="Calibri" w:eastAsia="Times New Roman" w:hAnsi="Calibri"/>
                <w:color w:val="000000"/>
                <w:sz w:val="22"/>
              </w:rPr>
              <w:t>4</w:t>
            </w:r>
          </w:p>
        </w:tc>
        <w:tc>
          <w:tcPr>
            <w:tcW w:w="547" w:type="pct"/>
            <w:tcBorders>
              <w:top w:val="single" w:sz="4" w:space="0" w:color="auto"/>
              <w:left w:val="nil"/>
              <w:bottom w:val="single" w:sz="4" w:space="0" w:color="auto"/>
              <w:right w:val="single" w:sz="4" w:space="0" w:color="auto"/>
            </w:tcBorders>
            <w:shd w:val="clear" w:color="auto" w:fill="auto"/>
            <w:vAlign w:val="center"/>
          </w:tcPr>
          <w:p w14:paraId="7CEF374A"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00291443" w14:textId="77777777" w:rsidR="00D5557A" w:rsidRPr="00BB0F2D" w:rsidRDefault="00D5557A" w:rsidP="00D5557A">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42FB03EA" w14:textId="77777777" w:rsidR="00D5557A" w:rsidRPr="00BB0F2D" w:rsidRDefault="00D5557A" w:rsidP="00D5557A">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32D1FCFB"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CE2EA4C" w14:textId="77777777" w:rsidR="00D5557A" w:rsidRPr="00BB0F2D" w:rsidRDefault="003A60AF" w:rsidP="003A60AF">
            <w:pPr>
              <w:spacing w:after="0" w:line="240" w:lineRule="auto"/>
              <w:rPr>
                <w:rFonts w:ascii="Calibri" w:eastAsia="Times New Roman" w:hAnsi="Calibri"/>
                <w:color w:val="000000"/>
                <w:sz w:val="22"/>
              </w:rPr>
            </w:pPr>
            <w:r>
              <w:rPr>
                <w:rFonts w:ascii="Calibri" w:eastAsia="Times New Roman" w:hAnsi="Calibri"/>
                <w:color w:val="000000"/>
                <w:sz w:val="22"/>
              </w:rPr>
              <w:t xml:space="preserve">Quest sends the same data as OBR.4.1 and </w:t>
            </w:r>
            <w:r>
              <w:rPr>
                <w:rFonts w:ascii="Calibri" w:eastAsia="Times New Roman" w:hAnsi="Calibri"/>
                <w:color w:val="auto"/>
                <w:sz w:val="22"/>
              </w:rPr>
              <w:t xml:space="preserve">the </w:t>
            </w:r>
            <w:r>
              <w:rPr>
                <w:rStyle w:val="PlaceholderText"/>
                <w:rFonts w:ascii="Calibri" w:hAnsi="Calibri"/>
                <w:color w:val="auto"/>
                <w:sz w:val="22"/>
              </w:rPr>
              <w:t>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Pr="00BB0F2D">
              <w:rPr>
                <w:rStyle w:val="PlaceholderText"/>
                <w:rFonts w:ascii="Calibri" w:hAnsi="Calibri"/>
                <w:color w:val="auto"/>
                <w:sz w:val="22"/>
              </w:rPr>
              <w:t xml:space="preserve"> </w:t>
            </w:r>
            <w:r>
              <w:rPr>
                <w:rStyle w:val="PlaceholderText"/>
                <w:rFonts w:ascii="Calibri" w:hAnsi="Calibri"/>
                <w:color w:val="auto"/>
                <w:sz w:val="22"/>
              </w:rPr>
              <w:t>mod object</w:t>
            </w:r>
            <w:r w:rsidRPr="00BB0F2D">
              <w:rPr>
                <w:rStyle w:val="PlaceholderText"/>
                <w:rFonts w:ascii="Calibri" w:hAnsi="Calibri"/>
                <w:color w:val="auto"/>
                <w:sz w:val="22"/>
              </w:rPr>
              <w:t xml:space="preserve"> script</w:t>
            </w:r>
            <w:r>
              <w:rPr>
                <w:rStyle w:val="PlaceholderText"/>
                <w:rFonts w:ascii="Calibri" w:hAnsi="Calibri"/>
                <w:color w:val="auto"/>
                <w:sz w:val="22"/>
              </w:rPr>
              <w:t xml:space="preserve"> clears it</w:t>
            </w:r>
            <w:r w:rsidRPr="00BB0F2D">
              <w:rPr>
                <w:rStyle w:val="PlaceholderText"/>
                <w:rFonts w:ascii="Calibri" w:hAnsi="Calibri"/>
                <w:color w:val="auto"/>
                <w:sz w:val="22"/>
              </w:rPr>
              <w:t>.</w:t>
            </w:r>
            <w:r>
              <w:rPr>
                <w:rFonts w:ascii="Calibri" w:eastAsia="Times New Roman" w:hAnsi="Calibri"/>
                <w:color w:val="000000"/>
                <w:sz w:val="22"/>
              </w:rPr>
              <w:t xml:space="preserve"> </w:t>
            </w:r>
          </w:p>
        </w:tc>
      </w:tr>
      <w:tr w:rsidR="003A60AF" w:rsidRPr="00BB0F2D" w14:paraId="54015C5D"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7602DAAA" w14:textId="77777777" w:rsidR="003A60AF" w:rsidRDefault="003A60AF" w:rsidP="003A60AF">
            <w:pPr>
              <w:spacing w:after="0" w:line="240" w:lineRule="auto"/>
              <w:rPr>
                <w:rFonts w:ascii="Calibri" w:eastAsia="Times New Roman" w:hAnsi="Calibri"/>
                <w:color w:val="000000"/>
                <w:szCs w:val="20"/>
              </w:rPr>
            </w:pPr>
            <w:r>
              <w:rPr>
                <w:rFonts w:ascii="Calibri" w:eastAsia="Times New Roman" w:hAnsi="Calibri"/>
                <w:color w:val="000000"/>
                <w:szCs w:val="20"/>
              </w:rPr>
              <w:t xml:space="preserve">             Alternate</w:t>
            </w:r>
          </w:p>
          <w:p w14:paraId="668B97CD" w14:textId="77777777" w:rsidR="003A60AF" w:rsidRDefault="003A60AF" w:rsidP="003A60AF">
            <w:pPr>
              <w:spacing w:after="0" w:line="240" w:lineRule="auto"/>
              <w:rPr>
                <w:rFonts w:ascii="Calibri" w:eastAsia="Times New Roman" w:hAnsi="Calibri"/>
                <w:color w:val="000000"/>
                <w:szCs w:val="20"/>
              </w:rPr>
            </w:pPr>
            <w:r>
              <w:rPr>
                <w:rFonts w:ascii="Calibri" w:eastAsia="Times New Roman" w:hAnsi="Calibri"/>
                <w:color w:val="000000"/>
                <w:szCs w:val="20"/>
              </w:rPr>
              <w:t xml:space="preserve">             </w:t>
            </w:r>
            <w:r w:rsidRPr="00BB0F2D">
              <w:rPr>
                <w:rFonts w:ascii="Calibri" w:eastAsia="Times New Roman" w:hAnsi="Calibri"/>
                <w:color w:val="000000"/>
                <w:szCs w:val="20"/>
              </w:rPr>
              <w:t xml:space="preserve">Test </w:t>
            </w:r>
          </w:p>
          <w:p w14:paraId="144B90FB" w14:textId="77777777" w:rsidR="003A60AF" w:rsidRPr="00A82C27" w:rsidRDefault="003A60AF" w:rsidP="003A60AF">
            <w:pPr>
              <w:spacing w:after="0" w:line="240" w:lineRule="auto"/>
              <w:rPr>
                <w:rFonts w:ascii="Calibri" w:eastAsia="Times New Roman" w:hAnsi="Calibri"/>
                <w:color w:val="auto"/>
                <w:sz w:val="22"/>
              </w:rPr>
            </w:pPr>
            <w:r>
              <w:rPr>
                <w:rFonts w:ascii="Calibri" w:eastAsia="Times New Roman" w:hAnsi="Calibri"/>
                <w:color w:val="000000"/>
                <w:szCs w:val="20"/>
              </w:rPr>
              <w:t xml:space="preserve">             </w:t>
            </w:r>
            <w:r w:rsidRPr="00BB0F2D">
              <w:rPr>
                <w:rFonts w:ascii="Calibri" w:eastAsia="Times New Roman" w:hAnsi="Calibri"/>
                <w:color w:val="000000"/>
                <w:szCs w:val="20"/>
              </w:rPr>
              <w:t>Description</w:t>
            </w:r>
          </w:p>
        </w:tc>
        <w:tc>
          <w:tcPr>
            <w:tcW w:w="490" w:type="pct"/>
            <w:tcBorders>
              <w:top w:val="single" w:sz="4" w:space="0" w:color="auto"/>
              <w:left w:val="nil"/>
              <w:bottom w:val="single" w:sz="4" w:space="0" w:color="auto"/>
              <w:right w:val="single" w:sz="4" w:space="0" w:color="auto"/>
            </w:tcBorders>
            <w:shd w:val="clear" w:color="auto" w:fill="auto"/>
            <w:vAlign w:val="center"/>
          </w:tcPr>
          <w:p w14:paraId="3205AA2D" w14:textId="77777777" w:rsidR="003A60AF" w:rsidRPr="00A82C27" w:rsidRDefault="003A60AF" w:rsidP="003A60AF">
            <w:pPr>
              <w:spacing w:after="0" w:line="240" w:lineRule="auto"/>
              <w:rPr>
                <w:rFonts w:ascii="Calibri" w:eastAsia="Times New Roman" w:hAnsi="Calibri"/>
                <w:color w:val="auto"/>
                <w:sz w:val="22"/>
              </w:rPr>
            </w:pPr>
            <w:r w:rsidRPr="00BB0F2D">
              <w:rPr>
                <w:rFonts w:ascii="Calibri" w:eastAsia="Times New Roman" w:hAnsi="Calibri"/>
                <w:color w:val="000000"/>
                <w:sz w:val="22"/>
              </w:rPr>
              <w:t>OBR.4.</w:t>
            </w:r>
            <w:r>
              <w:rPr>
                <w:rFonts w:ascii="Calibri" w:eastAsia="Times New Roman" w:hAnsi="Calibri"/>
                <w:color w:val="000000"/>
                <w:sz w:val="22"/>
              </w:rPr>
              <w:t>5</w:t>
            </w:r>
          </w:p>
        </w:tc>
        <w:tc>
          <w:tcPr>
            <w:tcW w:w="547" w:type="pct"/>
            <w:tcBorders>
              <w:top w:val="single" w:sz="4" w:space="0" w:color="auto"/>
              <w:left w:val="nil"/>
              <w:bottom w:val="single" w:sz="4" w:space="0" w:color="auto"/>
              <w:right w:val="single" w:sz="4" w:space="0" w:color="auto"/>
            </w:tcBorders>
            <w:shd w:val="clear" w:color="auto" w:fill="auto"/>
            <w:vAlign w:val="center"/>
          </w:tcPr>
          <w:p w14:paraId="1E5E54A5" w14:textId="77777777" w:rsidR="003A60AF" w:rsidRPr="00A82C27" w:rsidRDefault="003A60AF" w:rsidP="00D5557A">
            <w:pPr>
              <w:spacing w:after="0" w:line="240" w:lineRule="auto"/>
              <w:rPr>
                <w:rFonts w:ascii="Calibri" w:eastAsia="Times New Roman" w:hAnsi="Calibri"/>
                <w:color w:val="auto"/>
                <w:sz w:val="22"/>
              </w:rPr>
            </w:pPr>
            <w:r>
              <w:rPr>
                <w:rFonts w:ascii="Calibri" w:eastAsia="Times New Roman" w:hAnsi="Calibri"/>
                <w:color w:val="auto"/>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23E1FEAE" w14:textId="77777777" w:rsidR="003A60AF" w:rsidRPr="00A82C27" w:rsidRDefault="003A60AF" w:rsidP="00D5557A">
            <w:pPr>
              <w:spacing w:after="0" w:line="240" w:lineRule="auto"/>
              <w:rPr>
                <w:rFonts w:ascii="Calibri" w:eastAsia="Times New Roman" w:hAnsi="Calibri"/>
                <w:color w:val="auto"/>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2FF430A7" w14:textId="77777777" w:rsidR="003A60AF" w:rsidRPr="00A82C27" w:rsidRDefault="003A60AF" w:rsidP="00D5557A">
            <w:pPr>
              <w:spacing w:after="0" w:line="240" w:lineRule="auto"/>
              <w:rPr>
                <w:rFonts w:ascii="Calibri" w:eastAsia="Times New Roman" w:hAnsi="Calibri"/>
                <w:color w:val="auto"/>
                <w:sz w:val="22"/>
              </w:rPr>
            </w:pPr>
          </w:p>
        </w:tc>
        <w:tc>
          <w:tcPr>
            <w:tcW w:w="766" w:type="pct"/>
            <w:tcBorders>
              <w:top w:val="single" w:sz="4" w:space="0" w:color="auto"/>
              <w:left w:val="nil"/>
              <w:bottom w:val="single" w:sz="4" w:space="0" w:color="auto"/>
              <w:right w:val="single" w:sz="4" w:space="0" w:color="auto"/>
            </w:tcBorders>
          </w:tcPr>
          <w:p w14:paraId="45FB4F88" w14:textId="77777777" w:rsidR="003A60AF" w:rsidRPr="00A82C27" w:rsidRDefault="003A60AF" w:rsidP="00D5557A">
            <w:pPr>
              <w:spacing w:after="0" w:line="240" w:lineRule="auto"/>
              <w:rPr>
                <w:rFonts w:ascii="Calibri" w:eastAsia="Times New Roman" w:hAnsi="Calibri"/>
                <w:color w:val="auto"/>
                <w:sz w:val="18"/>
                <w:szCs w:val="18"/>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526FE94" w14:textId="77777777" w:rsidR="003A60AF" w:rsidRDefault="003A60AF" w:rsidP="003A60AF">
            <w:pPr>
              <w:spacing w:after="0" w:line="240" w:lineRule="auto"/>
              <w:rPr>
                <w:rFonts w:ascii="Calibri" w:eastAsia="Times New Roman" w:hAnsi="Calibri"/>
                <w:color w:val="auto"/>
                <w:sz w:val="22"/>
              </w:rPr>
            </w:pPr>
            <w:r>
              <w:rPr>
                <w:rFonts w:ascii="Calibri" w:eastAsia="Times New Roman" w:hAnsi="Calibri"/>
                <w:color w:val="000000"/>
                <w:sz w:val="22"/>
              </w:rPr>
              <w:t xml:space="preserve">Quest sends the same data as OBR.4.2 and </w:t>
            </w:r>
            <w:r>
              <w:rPr>
                <w:rFonts w:ascii="Calibri" w:eastAsia="Times New Roman" w:hAnsi="Calibri"/>
                <w:color w:val="auto"/>
                <w:sz w:val="22"/>
              </w:rPr>
              <w:t xml:space="preserve">the </w:t>
            </w:r>
            <w:r>
              <w:rPr>
                <w:rStyle w:val="PlaceholderText"/>
                <w:rFonts w:ascii="Calibri" w:hAnsi="Calibri"/>
                <w:color w:val="auto"/>
                <w:sz w:val="22"/>
              </w:rPr>
              <w:t>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Pr="00BB0F2D">
              <w:rPr>
                <w:rStyle w:val="PlaceholderText"/>
                <w:rFonts w:ascii="Calibri" w:hAnsi="Calibri"/>
                <w:color w:val="auto"/>
                <w:sz w:val="22"/>
              </w:rPr>
              <w:t xml:space="preserve"> </w:t>
            </w:r>
            <w:r>
              <w:rPr>
                <w:rStyle w:val="PlaceholderText"/>
                <w:rFonts w:ascii="Calibri" w:hAnsi="Calibri"/>
                <w:color w:val="auto"/>
                <w:sz w:val="22"/>
              </w:rPr>
              <w:t>mod object</w:t>
            </w:r>
            <w:r w:rsidRPr="00BB0F2D">
              <w:rPr>
                <w:rStyle w:val="PlaceholderText"/>
                <w:rFonts w:ascii="Calibri" w:hAnsi="Calibri"/>
                <w:color w:val="auto"/>
                <w:sz w:val="22"/>
              </w:rPr>
              <w:t xml:space="preserve"> script</w:t>
            </w:r>
            <w:r>
              <w:rPr>
                <w:rStyle w:val="PlaceholderText"/>
                <w:rFonts w:ascii="Calibri" w:hAnsi="Calibri"/>
                <w:color w:val="auto"/>
                <w:sz w:val="22"/>
              </w:rPr>
              <w:t xml:space="preserve"> clears it</w:t>
            </w:r>
            <w:r w:rsidRPr="00BB0F2D">
              <w:rPr>
                <w:rStyle w:val="PlaceholderText"/>
                <w:rFonts w:ascii="Calibri" w:hAnsi="Calibri"/>
                <w:color w:val="auto"/>
                <w:sz w:val="22"/>
              </w:rPr>
              <w:t>.</w:t>
            </w:r>
          </w:p>
        </w:tc>
      </w:tr>
      <w:tr w:rsidR="00D5557A" w:rsidRPr="00BB0F2D" w14:paraId="07A82884"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53414B81" w14:textId="77777777" w:rsidR="00D5557A" w:rsidRPr="00A82C27" w:rsidRDefault="00D5557A" w:rsidP="00D5557A">
            <w:pPr>
              <w:spacing w:after="0" w:line="240" w:lineRule="auto"/>
              <w:rPr>
                <w:rFonts w:ascii="Calibri" w:eastAsia="Times New Roman" w:hAnsi="Calibri"/>
                <w:color w:val="auto"/>
                <w:sz w:val="22"/>
              </w:rPr>
            </w:pPr>
            <w:r w:rsidRPr="00A82C27">
              <w:rPr>
                <w:rFonts w:ascii="Calibri" w:eastAsia="Times New Roman" w:hAnsi="Calibri"/>
                <w:color w:val="auto"/>
                <w:sz w:val="22"/>
              </w:rPr>
              <w:t>Observation (Collection) Date / Time</w:t>
            </w:r>
          </w:p>
        </w:tc>
        <w:tc>
          <w:tcPr>
            <w:tcW w:w="490" w:type="pct"/>
            <w:tcBorders>
              <w:top w:val="single" w:sz="4" w:space="0" w:color="auto"/>
              <w:left w:val="nil"/>
              <w:bottom w:val="single" w:sz="4" w:space="0" w:color="auto"/>
              <w:right w:val="single" w:sz="4" w:space="0" w:color="auto"/>
            </w:tcBorders>
            <w:shd w:val="clear" w:color="auto" w:fill="auto"/>
            <w:vAlign w:val="center"/>
          </w:tcPr>
          <w:p w14:paraId="0AFA670A" w14:textId="77777777" w:rsidR="00D5557A" w:rsidRPr="00A82C27" w:rsidRDefault="00D5557A" w:rsidP="00D5557A">
            <w:pPr>
              <w:spacing w:after="0" w:line="240" w:lineRule="auto"/>
              <w:rPr>
                <w:rFonts w:ascii="Calibri" w:eastAsia="Times New Roman" w:hAnsi="Calibri"/>
                <w:color w:val="auto"/>
                <w:sz w:val="22"/>
              </w:rPr>
            </w:pPr>
            <w:r w:rsidRPr="00A82C27">
              <w:rPr>
                <w:rFonts w:ascii="Calibri" w:eastAsia="Times New Roman" w:hAnsi="Calibri"/>
                <w:color w:val="auto"/>
                <w:sz w:val="22"/>
              </w:rPr>
              <w:t>OBR.7</w:t>
            </w:r>
          </w:p>
        </w:tc>
        <w:tc>
          <w:tcPr>
            <w:tcW w:w="547" w:type="pct"/>
            <w:tcBorders>
              <w:top w:val="single" w:sz="4" w:space="0" w:color="auto"/>
              <w:left w:val="nil"/>
              <w:bottom w:val="single" w:sz="4" w:space="0" w:color="auto"/>
              <w:right w:val="single" w:sz="4" w:space="0" w:color="auto"/>
            </w:tcBorders>
            <w:shd w:val="clear" w:color="auto" w:fill="auto"/>
            <w:vAlign w:val="center"/>
          </w:tcPr>
          <w:p w14:paraId="434F8F93" w14:textId="77777777" w:rsidR="00D5557A" w:rsidRPr="00A82C27" w:rsidRDefault="00D5557A" w:rsidP="00D5557A">
            <w:pPr>
              <w:spacing w:after="0" w:line="240" w:lineRule="auto"/>
              <w:rPr>
                <w:rFonts w:ascii="Calibri" w:eastAsia="Times New Roman" w:hAnsi="Calibri"/>
                <w:color w:val="auto"/>
                <w:sz w:val="22"/>
              </w:rPr>
            </w:pPr>
            <w:r w:rsidRPr="00A82C27">
              <w:rPr>
                <w:rFonts w:ascii="Calibri" w:eastAsia="Times New Roman" w:hAnsi="Calibri"/>
                <w:color w:val="auto"/>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5E43C2EE" w14:textId="77777777" w:rsidR="00D5557A" w:rsidRPr="00A82C27" w:rsidRDefault="00D5557A" w:rsidP="00D5557A">
            <w:pPr>
              <w:spacing w:after="0" w:line="240" w:lineRule="auto"/>
              <w:rPr>
                <w:rFonts w:ascii="Calibri" w:eastAsia="Times New Roman" w:hAnsi="Calibri"/>
                <w:color w:val="auto"/>
                <w:sz w:val="22"/>
              </w:rPr>
            </w:pPr>
            <w:r w:rsidRPr="00A82C27">
              <w:rPr>
                <w:rFonts w:ascii="Calibri" w:eastAsia="Times New Roman" w:hAnsi="Calibri"/>
                <w:color w:val="auto"/>
                <w:sz w:val="22"/>
              </w:rPr>
              <w:t>TS</w:t>
            </w:r>
          </w:p>
        </w:tc>
        <w:tc>
          <w:tcPr>
            <w:tcW w:w="404" w:type="pct"/>
            <w:tcBorders>
              <w:top w:val="single" w:sz="4" w:space="0" w:color="auto"/>
              <w:left w:val="nil"/>
              <w:bottom w:val="single" w:sz="4" w:space="0" w:color="auto"/>
              <w:right w:val="single" w:sz="4" w:space="0" w:color="auto"/>
            </w:tcBorders>
            <w:shd w:val="clear" w:color="auto" w:fill="auto"/>
            <w:vAlign w:val="center"/>
          </w:tcPr>
          <w:p w14:paraId="689A1E11" w14:textId="77777777" w:rsidR="00D5557A" w:rsidRPr="00A82C27" w:rsidRDefault="00D5557A" w:rsidP="00D5557A">
            <w:pPr>
              <w:spacing w:after="0" w:line="240" w:lineRule="auto"/>
              <w:rPr>
                <w:rFonts w:ascii="Calibri" w:eastAsia="Times New Roman" w:hAnsi="Calibri"/>
                <w:color w:val="auto"/>
                <w:sz w:val="22"/>
              </w:rPr>
            </w:pPr>
            <w:r w:rsidRPr="00A82C27">
              <w:rPr>
                <w:rFonts w:ascii="Calibri" w:eastAsia="Times New Roman" w:hAnsi="Calibri"/>
                <w:color w:val="auto"/>
                <w:sz w:val="22"/>
              </w:rPr>
              <w:t>26</w:t>
            </w:r>
          </w:p>
        </w:tc>
        <w:tc>
          <w:tcPr>
            <w:tcW w:w="766" w:type="pct"/>
            <w:tcBorders>
              <w:top w:val="single" w:sz="4" w:space="0" w:color="auto"/>
              <w:left w:val="nil"/>
              <w:bottom w:val="single" w:sz="4" w:space="0" w:color="auto"/>
              <w:right w:val="single" w:sz="4" w:space="0" w:color="auto"/>
            </w:tcBorders>
          </w:tcPr>
          <w:p w14:paraId="7B806ACF" w14:textId="77777777" w:rsidR="00D5557A" w:rsidRPr="00A82C27" w:rsidRDefault="00D5557A" w:rsidP="00D5557A">
            <w:pPr>
              <w:spacing w:after="0" w:line="240" w:lineRule="auto"/>
              <w:rPr>
                <w:rFonts w:ascii="Calibri" w:eastAsia="Times New Roman" w:hAnsi="Calibri"/>
                <w:color w:val="auto"/>
                <w:sz w:val="18"/>
                <w:szCs w:val="18"/>
              </w:rPr>
            </w:pPr>
            <w:r w:rsidRPr="00A82C27">
              <w:rPr>
                <w:rFonts w:ascii="Calibri" w:eastAsia="Times New Roman" w:hAnsi="Calibri"/>
                <w:color w:val="auto"/>
                <w:sz w:val="18"/>
                <w:szCs w:val="18"/>
              </w:rPr>
              <w:t>T CE_SPECIMEN_</w:t>
            </w:r>
          </w:p>
          <w:p w14:paraId="088E71FA" w14:textId="77777777" w:rsidR="00D5557A" w:rsidRPr="00A82C27" w:rsidRDefault="00D5557A" w:rsidP="00D5557A">
            <w:pPr>
              <w:spacing w:after="0" w:line="240" w:lineRule="auto"/>
              <w:rPr>
                <w:rFonts w:ascii="Calibri" w:eastAsia="Times New Roman" w:hAnsi="Calibri"/>
                <w:color w:val="auto"/>
                <w:sz w:val="18"/>
                <w:szCs w:val="18"/>
              </w:rPr>
            </w:pPr>
            <w:r w:rsidRPr="00A82C27">
              <w:rPr>
                <w:rFonts w:ascii="Calibri" w:eastAsia="Times New Roman" w:hAnsi="Calibri"/>
                <w:color w:val="auto"/>
                <w:sz w:val="18"/>
                <w:szCs w:val="18"/>
              </w:rPr>
              <w:t>COLL</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BB73127" w14:textId="77777777" w:rsidR="00D5557A" w:rsidRPr="00A82C27" w:rsidRDefault="00D5557A" w:rsidP="00D5557A">
            <w:pPr>
              <w:spacing w:after="0" w:line="240" w:lineRule="auto"/>
              <w:rPr>
                <w:rFonts w:ascii="Calibri" w:eastAsia="Times New Roman" w:hAnsi="Calibri"/>
                <w:color w:val="auto"/>
                <w:sz w:val="22"/>
              </w:rPr>
            </w:pPr>
            <w:r>
              <w:rPr>
                <w:rFonts w:ascii="Calibri" w:eastAsia="Times New Roman" w:hAnsi="Calibri"/>
                <w:color w:val="auto"/>
                <w:sz w:val="22"/>
              </w:rPr>
              <w:t xml:space="preserve">Specimen </w:t>
            </w:r>
            <w:r w:rsidRPr="00A82C27">
              <w:rPr>
                <w:rFonts w:ascii="Calibri" w:eastAsia="Times New Roman" w:hAnsi="Calibri"/>
                <w:color w:val="auto"/>
                <w:sz w:val="22"/>
              </w:rPr>
              <w:t xml:space="preserve">Collection Date/Time: YYYYMMDDHHMM </w:t>
            </w:r>
          </w:p>
          <w:p w14:paraId="1DE57AE3" w14:textId="77777777" w:rsidR="00D5557A" w:rsidRPr="00A82C27" w:rsidRDefault="00D5557A" w:rsidP="00D5557A">
            <w:pPr>
              <w:spacing w:after="0" w:line="240" w:lineRule="auto"/>
              <w:rPr>
                <w:rFonts w:ascii="Calibri" w:eastAsia="Times New Roman" w:hAnsi="Calibri"/>
                <w:color w:val="auto"/>
                <w:sz w:val="22"/>
              </w:rPr>
            </w:pPr>
          </w:p>
        </w:tc>
      </w:tr>
      <w:tr w:rsidR="00D5557A" w:rsidRPr="00BB0F2D" w14:paraId="7EF39A80" w14:textId="77777777" w:rsidTr="00A778A9">
        <w:trPr>
          <w:cantSplit/>
          <w:trHeight w:val="629"/>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5926FF75"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Specimen Received Date / Time</w:t>
            </w:r>
          </w:p>
        </w:tc>
        <w:tc>
          <w:tcPr>
            <w:tcW w:w="490" w:type="pct"/>
            <w:tcBorders>
              <w:top w:val="single" w:sz="4" w:space="0" w:color="auto"/>
              <w:left w:val="nil"/>
              <w:bottom w:val="single" w:sz="4" w:space="0" w:color="auto"/>
              <w:right w:val="single" w:sz="4" w:space="0" w:color="auto"/>
            </w:tcBorders>
            <w:shd w:val="clear" w:color="auto" w:fill="auto"/>
            <w:vAlign w:val="center"/>
          </w:tcPr>
          <w:p w14:paraId="48230B7D"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OBR.14</w:t>
            </w:r>
          </w:p>
        </w:tc>
        <w:tc>
          <w:tcPr>
            <w:tcW w:w="547" w:type="pct"/>
            <w:tcBorders>
              <w:top w:val="single" w:sz="4" w:space="0" w:color="auto"/>
              <w:left w:val="nil"/>
              <w:bottom w:val="single" w:sz="4" w:space="0" w:color="auto"/>
              <w:right w:val="single" w:sz="4" w:space="0" w:color="auto"/>
            </w:tcBorders>
            <w:shd w:val="clear" w:color="auto" w:fill="auto"/>
            <w:vAlign w:val="center"/>
          </w:tcPr>
          <w:p w14:paraId="037C880A"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5B7BA200"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TS</w:t>
            </w:r>
          </w:p>
        </w:tc>
        <w:tc>
          <w:tcPr>
            <w:tcW w:w="404" w:type="pct"/>
            <w:tcBorders>
              <w:top w:val="single" w:sz="4" w:space="0" w:color="auto"/>
              <w:left w:val="nil"/>
              <w:bottom w:val="single" w:sz="4" w:space="0" w:color="auto"/>
              <w:right w:val="single" w:sz="4" w:space="0" w:color="auto"/>
            </w:tcBorders>
            <w:shd w:val="clear" w:color="auto" w:fill="auto"/>
            <w:vAlign w:val="center"/>
          </w:tcPr>
          <w:p w14:paraId="3102C6F2"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26</w:t>
            </w:r>
          </w:p>
        </w:tc>
        <w:tc>
          <w:tcPr>
            <w:tcW w:w="766" w:type="pct"/>
            <w:tcBorders>
              <w:top w:val="single" w:sz="4" w:space="0" w:color="auto"/>
              <w:left w:val="nil"/>
              <w:bottom w:val="single" w:sz="4" w:space="0" w:color="auto"/>
              <w:right w:val="single" w:sz="4" w:space="0" w:color="auto"/>
            </w:tcBorders>
          </w:tcPr>
          <w:p w14:paraId="52970FCC" w14:textId="77777777" w:rsidR="00D5557A" w:rsidRPr="00BB0F2D" w:rsidRDefault="00D5557A" w:rsidP="00D5557A">
            <w:pPr>
              <w:spacing w:after="0" w:line="240" w:lineRule="auto"/>
              <w:rPr>
                <w:rFonts w:ascii="Calibri" w:eastAsia="Times New Roman" w:hAnsi="Calibri"/>
                <w:color w:val="000000"/>
                <w:sz w:val="18"/>
                <w:szCs w:val="18"/>
              </w:rPr>
            </w:pPr>
            <w:r w:rsidRPr="00BB0F2D">
              <w:rPr>
                <w:rFonts w:ascii="Calibri" w:eastAsia="Times New Roman" w:hAnsi="Calibri"/>
                <w:color w:val="000000"/>
                <w:sz w:val="18"/>
                <w:szCs w:val="18"/>
              </w:rPr>
              <w:t>T CE_SPECIMEN_ TRANS</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845F5CE" w14:textId="77777777" w:rsidR="00D5557A" w:rsidRPr="00BB0F2D" w:rsidRDefault="00D5557A" w:rsidP="00337357">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The date/time when the specimen was received at </w:t>
            </w:r>
            <w:r>
              <w:rPr>
                <w:rFonts w:ascii="Calibri" w:eastAsia="Times New Roman" w:hAnsi="Calibri"/>
                <w:color w:val="000000"/>
                <w:sz w:val="22"/>
              </w:rPr>
              <w:t>Quest</w:t>
            </w:r>
            <w:r w:rsidRPr="00BB0F2D">
              <w:rPr>
                <w:rFonts w:ascii="Calibri" w:eastAsia="Times New Roman" w:hAnsi="Calibri"/>
                <w:color w:val="000000"/>
                <w:sz w:val="22"/>
              </w:rPr>
              <w:t>.</w:t>
            </w:r>
            <w:r w:rsidR="00337357">
              <w:rPr>
                <w:rFonts w:ascii="Calibri" w:eastAsia="Times New Roman" w:hAnsi="Calibri"/>
                <w:color w:val="000000"/>
                <w:sz w:val="22"/>
              </w:rPr>
              <w:t xml:space="preserve"> Quest requires this information to post with the results so the </w:t>
            </w:r>
            <w:r w:rsidR="00337357">
              <w:rPr>
                <w:rStyle w:val="PlaceholderText"/>
                <w:rFonts w:ascii="Calibri" w:hAnsi="Calibri"/>
                <w:color w:val="auto"/>
                <w:sz w:val="22"/>
              </w:rPr>
              <w:t>oru</w:t>
            </w:r>
            <w:r w:rsidR="00337357" w:rsidRPr="00FE16F3">
              <w:rPr>
                <w:rStyle w:val="PlaceholderText"/>
                <w:rFonts w:ascii="Calibri" w:hAnsi="Calibri"/>
                <w:color w:val="auto"/>
                <w:sz w:val="22"/>
              </w:rPr>
              <w:t>_</w:t>
            </w:r>
            <w:r w:rsidR="00337357">
              <w:rPr>
                <w:rStyle w:val="PlaceholderText"/>
                <w:rFonts w:ascii="Calibri" w:hAnsi="Calibri"/>
                <w:color w:val="auto"/>
                <w:sz w:val="22"/>
              </w:rPr>
              <w:t>BMGQuest</w:t>
            </w:r>
            <w:r w:rsidR="00337357" w:rsidRPr="00FE16F3">
              <w:rPr>
                <w:rStyle w:val="PlaceholderText"/>
                <w:rFonts w:ascii="Calibri" w:hAnsi="Calibri"/>
                <w:color w:val="auto"/>
                <w:sz w:val="22"/>
              </w:rPr>
              <w:t>_in</w:t>
            </w:r>
            <w:r w:rsidR="00337357" w:rsidRPr="00BB0F2D">
              <w:rPr>
                <w:rStyle w:val="PlaceholderText"/>
                <w:rFonts w:ascii="Calibri" w:hAnsi="Calibri"/>
                <w:color w:val="auto"/>
                <w:sz w:val="22"/>
              </w:rPr>
              <w:t xml:space="preserve"> </w:t>
            </w:r>
            <w:r w:rsidR="00337357">
              <w:rPr>
                <w:rStyle w:val="PlaceholderText"/>
                <w:rFonts w:ascii="Calibri" w:hAnsi="Calibri"/>
                <w:color w:val="auto"/>
                <w:sz w:val="22"/>
              </w:rPr>
              <w:t>mod object</w:t>
            </w:r>
            <w:r w:rsidR="00337357" w:rsidRPr="00BB0F2D">
              <w:rPr>
                <w:rStyle w:val="PlaceholderText"/>
                <w:rFonts w:ascii="Calibri" w:hAnsi="Calibri"/>
                <w:color w:val="auto"/>
                <w:sz w:val="22"/>
              </w:rPr>
              <w:t xml:space="preserve"> script</w:t>
            </w:r>
            <w:r w:rsidR="00337357">
              <w:rPr>
                <w:rStyle w:val="PlaceholderText"/>
                <w:rFonts w:ascii="Calibri" w:hAnsi="Calibri"/>
                <w:color w:val="auto"/>
                <w:sz w:val="22"/>
              </w:rPr>
              <w:t xml:space="preserve"> copies this field to the OBX NTE (result comment) segment.</w:t>
            </w:r>
          </w:p>
        </w:tc>
      </w:tr>
      <w:tr w:rsidR="00D5557A" w:rsidRPr="00BB0F2D" w14:paraId="0B67A69F"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627B2951"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Ordering Provider</w:t>
            </w:r>
          </w:p>
        </w:tc>
        <w:tc>
          <w:tcPr>
            <w:tcW w:w="490" w:type="pct"/>
            <w:tcBorders>
              <w:top w:val="single" w:sz="4" w:space="0" w:color="auto"/>
              <w:left w:val="nil"/>
              <w:bottom w:val="single" w:sz="4" w:space="0" w:color="auto"/>
              <w:right w:val="single" w:sz="4" w:space="0" w:color="auto"/>
            </w:tcBorders>
            <w:shd w:val="clear" w:color="auto" w:fill="auto"/>
            <w:vAlign w:val="center"/>
          </w:tcPr>
          <w:p w14:paraId="29ECFC57"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OBR.16</w:t>
            </w:r>
          </w:p>
        </w:tc>
        <w:tc>
          <w:tcPr>
            <w:tcW w:w="547" w:type="pct"/>
            <w:tcBorders>
              <w:top w:val="single" w:sz="4" w:space="0" w:color="auto"/>
              <w:left w:val="nil"/>
              <w:bottom w:val="single" w:sz="4" w:space="0" w:color="auto"/>
              <w:right w:val="single" w:sz="4" w:space="0" w:color="auto"/>
            </w:tcBorders>
            <w:shd w:val="clear" w:color="auto" w:fill="auto"/>
            <w:vAlign w:val="center"/>
          </w:tcPr>
          <w:p w14:paraId="03996F60" w14:textId="77777777" w:rsidR="00D5557A" w:rsidRPr="00BB0F2D" w:rsidRDefault="00D5557A" w:rsidP="00D5557A">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30525A37"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CN</w:t>
            </w:r>
          </w:p>
        </w:tc>
        <w:tc>
          <w:tcPr>
            <w:tcW w:w="404" w:type="pct"/>
            <w:tcBorders>
              <w:top w:val="single" w:sz="4" w:space="0" w:color="auto"/>
              <w:left w:val="nil"/>
              <w:bottom w:val="single" w:sz="4" w:space="0" w:color="auto"/>
              <w:right w:val="single" w:sz="4" w:space="0" w:color="auto"/>
            </w:tcBorders>
            <w:shd w:val="clear" w:color="auto" w:fill="auto"/>
            <w:vAlign w:val="center"/>
          </w:tcPr>
          <w:p w14:paraId="625BCD7D"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60</w:t>
            </w:r>
          </w:p>
        </w:tc>
        <w:tc>
          <w:tcPr>
            <w:tcW w:w="766" w:type="pct"/>
            <w:tcBorders>
              <w:top w:val="single" w:sz="4" w:space="0" w:color="auto"/>
              <w:left w:val="nil"/>
              <w:bottom w:val="single" w:sz="4" w:space="0" w:color="auto"/>
              <w:right w:val="single" w:sz="4" w:space="0" w:color="auto"/>
            </w:tcBorders>
          </w:tcPr>
          <w:p w14:paraId="76E7289F"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hAnsi="Calibri" w:cs="Arial"/>
                <w:color w:val="1C1F21"/>
                <w:sz w:val="18"/>
                <w:szCs w:val="18"/>
              </w:rPr>
              <w:t>T CE_EVENT_PRSNL</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D0E5167" w14:textId="77777777" w:rsidR="00D5557A" w:rsidRDefault="00D5557A" w:rsidP="00D5557A">
            <w:pPr>
              <w:spacing w:after="0" w:line="240" w:lineRule="auto"/>
              <w:rPr>
                <w:rFonts w:ascii="Calibri" w:eastAsia="Times New Roman" w:hAnsi="Calibri"/>
                <w:color w:val="000000"/>
                <w:sz w:val="22"/>
              </w:rPr>
            </w:pPr>
            <w:r w:rsidRPr="00964355">
              <w:rPr>
                <w:rFonts w:ascii="Calibri" w:eastAsia="Times New Roman" w:hAnsi="Calibri"/>
                <w:color w:val="000000"/>
                <w:sz w:val="22"/>
              </w:rPr>
              <w:t xml:space="preserve">Components: </w:t>
            </w:r>
            <w:r>
              <w:rPr>
                <w:rFonts w:ascii="Calibri" w:eastAsia="Times New Roman" w:hAnsi="Calibri"/>
                <w:color w:val="000000"/>
                <w:sz w:val="22"/>
              </w:rPr>
              <w:t>&lt;ID Number&gt;^</w:t>
            </w:r>
            <w:r w:rsidRPr="00964355">
              <w:rPr>
                <w:rFonts w:ascii="Calibri" w:eastAsia="Times New Roman" w:hAnsi="Calibri"/>
                <w:color w:val="000000"/>
                <w:sz w:val="22"/>
              </w:rPr>
              <w:t>&lt;Last Name&gt;^&lt;First Name&gt;^&lt;Middle Initial or Name&gt;^&lt;Suffix&gt;^&lt;Prefix&gt;^ &lt;Degree&gt;</w:t>
            </w:r>
            <w:r>
              <w:rPr>
                <w:rFonts w:ascii="Calibri" w:eastAsia="Times New Roman" w:hAnsi="Calibri"/>
                <w:color w:val="000000"/>
                <w:sz w:val="22"/>
              </w:rPr>
              <w:t>^&lt;Source Table</w:t>
            </w:r>
            <w:r w:rsidR="001538D6">
              <w:rPr>
                <w:rFonts w:ascii="Calibri" w:eastAsia="Times New Roman" w:hAnsi="Calibri"/>
                <w:color w:val="000000"/>
                <w:sz w:val="22"/>
              </w:rPr>
              <w:t>&gt;^&lt;Assigning Authority&gt;^&lt;Name Type Code&gt;^&lt;Identifier Check Digit&gt;^Check Digit Scheme&gt;^&lt;Identifier Type Code&gt;</w:t>
            </w:r>
            <w:r w:rsidRPr="00964355">
              <w:rPr>
                <w:rFonts w:ascii="Calibri" w:eastAsia="Times New Roman" w:hAnsi="Calibri"/>
                <w:color w:val="000000"/>
                <w:sz w:val="22"/>
              </w:rPr>
              <w:t xml:space="preserve"> </w:t>
            </w:r>
          </w:p>
          <w:p w14:paraId="495596C9" w14:textId="77777777" w:rsidR="00D5557A" w:rsidRDefault="00D5557A" w:rsidP="00D5557A">
            <w:pPr>
              <w:spacing w:after="0" w:line="240" w:lineRule="auto"/>
              <w:rPr>
                <w:rStyle w:val="PlaceholderText"/>
                <w:rFonts w:ascii="Calibri" w:hAnsi="Calibri"/>
                <w:color w:val="auto"/>
                <w:sz w:val="22"/>
              </w:rPr>
            </w:pPr>
          </w:p>
          <w:p w14:paraId="738689F6" w14:textId="77777777" w:rsidR="00D5557A" w:rsidRPr="00BB0F2D" w:rsidRDefault="00D5557A" w:rsidP="00D5557A">
            <w:pPr>
              <w:spacing w:after="0" w:line="240" w:lineRule="auto"/>
              <w:rPr>
                <w:rFonts w:ascii="Calibri" w:eastAsia="Times New Roman" w:hAnsi="Calibri"/>
                <w:color w:val="000000"/>
                <w:sz w:val="22"/>
              </w:rPr>
            </w:pPr>
            <w:r>
              <w:rPr>
                <w:rStyle w:val="PlaceholderText"/>
                <w:rFonts w:ascii="Calibri" w:hAnsi="Calibri"/>
                <w:color w:val="auto"/>
                <w:sz w:val="22"/>
              </w:rPr>
              <w:t>This field is required for the ordering physician to receive the results in his/her Cerner Message Center inbox.</w:t>
            </w:r>
          </w:p>
        </w:tc>
      </w:tr>
      <w:tr w:rsidR="00D5557A" w:rsidRPr="00BB0F2D" w14:paraId="6A011C2C"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226FC5CE" w14:textId="77777777" w:rsidR="001538D6"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Pr="00104F39">
              <w:rPr>
                <w:rFonts w:ascii="Calibri" w:eastAsia="Times New Roman" w:hAnsi="Calibri"/>
                <w:color w:val="000000"/>
                <w:sz w:val="22"/>
              </w:rPr>
              <w:t xml:space="preserve">ID </w:t>
            </w:r>
            <w:r w:rsidR="001538D6">
              <w:rPr>
                <w:rFonts w:ascii="Calibri" w:eastAsia="Times New Roman" w:hAnsi="Calibri"/>
                <w:color w:val="000000"/>
                <w:sz w:val="22"/>
              </w:rPr>
              <w:t xml:space="preserve">   </w:t>
            </w:r>
          </w:p>
          <w:p w14:paraId="35043179" w14:textId="77777777" w:rsidR="00D5557A" w:rsidRPr="00BB0F2D" w:rsidRDefault="001538D6"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D5557A" w:rsidRPr="00104F39">
              <w:rPr>
                <w:rFonts w:ascii="Calibri" w:eastAsia="Times New Roman" w:hAnsi="Calibri"/>
                <w:color w:val="000000"/>
                <w:sz w:val="22"/>
              </w:rPr>
              <w:t>Number</w:t>
            </w:r>
          </w:p>
        </w:tc>
        <w:tc>
          <w:tcPr>
            <w:tcW w:w="490" w:type="pct"/>
            <w:tcBorders>
              <w:top w:val="single" w:sz="4" w:space="0" w:color="auto"/>
              <w:left w:val="nil"/>
              <w:bottom w:val="single" w:sz="4" w:space="0" w:color="auto"/>
              <w:right w:val="single" w:sz="4" w:space="0" w:color="auto"/>
            </w:tcBorders>
            <w:shd w:val="clear" w:color="auto" w:fill="auto"/>
            <w:vAlign w:val="center"/>
          </w:tcPr>
          <w:p w14:paraId="7CEACD4A" w14:textId="77777777" w:rsidR="00D5557A" w:rsidRPr="00BB0F2D" w:rsidRDefault="00D5557A" w:rsidP="00D5557A">
            <w:pPr>
              <w:spacing w:after="0" w:line="240" w:lineRule="auto"/>
              <w:rPr>
                <w:rFonts w:ascii="Calibri" w:eastAsia="Times New Roman" w:hAnsi="Calibri"/>
                <w:color w:val="000000"/>
                <w:szCs w:val="20"/>
              </w:rPr>
            </w:pPr>
            <w:r w:rsidRPr="00BB0F2D">
              <w:rPr>
                <w:rFonts w:ascii="Calibri" w:eastAsia="Times New Roman" w:hAnsi="Calibri"/>
                <w:color w:val="000000"/>
                <w:szCs w:val="20"/>
              </w:rPr>
              <w:t>OBR.16.1</w:t>
            </w:r>
          </w:p>
        </w:tc>
        <w:tc>
          <w:tcPr>
            <w:tcW w:w="547" w:type="pct"/>
            <w:tcBorders>
              <w:top w:val="single" w:sz="4" w:space="0" w:color="auto"/>
              <w:left w:val="nil"/>
              <w:bottom w:val="single" w:sz="4" w:space="0" w:color="auto"/>
              <w:right w:val="single" w:sz="4" w:space="0" w:color="auto"/>
            </w:tcBorders>
            <w:shd w:val="clear" w:color="auto" w:fill="auto"/>
            <w:vAlign w:val="center"/>
          </w:tcPr>
          <w:p w14:paraId="56D28405"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651FA2A2" w14:textId="77777777" w:rsidR="00D5557A" w:rsidRPr="00BB0F2D" w:rsidRDefault="00D5557A" w:rsidP="00D5557A">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09AF137F" w14:textId="77777777" w:rsidR="00D5557A" w:rsidRPr="00BB0F2D" w:rsidRDefault="00D5557A" w:rsidP="00D5557A">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1C8B9F2B"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365F8A8" w14:textId="77777777" w:rsidR="00D5557A" w:rsidRPr="001538D6" w:rsidRDefault="001538D6" w:rsidP="00D5557A">
            <w:pPr>
              <w:spacing w:after="0" w:line="240" w:lineRule="auto"/>
              <w:rPr>
                <w:rFonts w:ascii="Calibri" w:eastAsia="Times New Roman" w:hAnsi="Calibri"/>
                <w:color w:val="000000"/>
                <w:sz w:val="22"/>
              </w:rPr>
            </w:pPr>
            <w:r>
              <w:rPr>
                <w:rFonts w:ascii="Calibri" w:eastAsia="Times New Roman" w:hAnsi="Calibri"/>
                <w:color w:val="000000"/>
                <w:sz w:val="22"/>
              </w:rPr>
              <w:t>Providers NPI number</w:t>
            </w:r>
          </w:p>
        </w:tc>
      </w:tr>
      <w:tr w:rsidR="00D5557A" w:rsidRPr="00BB0F2D" w14:paraId="31EB0E86"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47A2A757" w14:textId="77777777" w:rsidR="001538D6" w:rsidRDefault="00D5557A" w:rsidP="00D5557A">
            <w:pPr>
              <w:spacing w:after="0" w:line="240" w:lineRule="auto"/>
              <w:rPr>
                <w:rFonts w:ascii="Calibri" w:eastAsia="Times New Roman" w:hAnsi="Calibri"/>
                <w:color w:val="000000"/>
                <w:sz w:val="22"/>
              </w:rPr>
            </w:pPr>
            <w:r w:rsidRPr="00104F39">
              <w:rPr>
                <w:rFonts w:ascii="Calibri" w:eastAsia="Times New Roman" w:hAnsi="Calibri"/>
                <w:color w:val="000000"/>
                <w:sz w:val="22"/>
              </w:rPr>
              <w:t xml:space="preserve">               </w:t>
            </w:r>
            <w:r>
              <w:rPr>
                <w:rFonts w:ascii="Calibri" w:eastAsia="Times New Roman" w:hAnsi="Calibri"/>
                <w:color w:val="000000"/>
                <w:sz w:val="22"/>
              </w:rPr>
              <w:t xml:space="preserve"> </w:t>
            </w:r>
            <w:r w:rsidRPr="00104F39">
              <w:rPr>
                <w:rFonts w:ascii="Calibri" w:eastAsia="Times New Roman" w:hAnsi="Calibri"/>
                <w:color w:val="000000"/>
                <w:sz w:val="22"/>
              </w:rPr>
              <w:t>Last</w:t>
            </w:r>
          </w:p>
          <w:p w14:paraId="45FA88E6" w14:textId="77777777" w:rsidR="00D5557A" w:rsidRPr="00BB0F2D" w:rsidRDefault="001538D6"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D5557A" w:rsidRPr="00104F39">
              <w:rPr>
                <w:rFonts w:ascii="Calibri" w:eastAsia="Times New Roman" w:hAnsi="Calibri"/>
                <w:color w:val="000000"/>
                <w:sz w:val="22"/>
              </w:rPr>
              <w:t xml:space="preserve"> Name</w:t>
            </w:r>
          </w:p>
        </w:tc>
        <w:tc>
          <w:tcPr>
            <w:tcW w:w="490" w:type="pct"/>
            <w:tcBorders>
              <w:top w:val="single" w:sz="4" w:space="0" w:color="auto"/>
              <w:left w:val="nil"/>
              <w:bottom w:val="single" w:sz="4" w:space="0" w:color="auto"/>
              <w:right w:val="single" w:sz="4" w:space="0" w:color="auto"/>
            </w:tcBorders>
            <w:shd w:val="clear" w:color="auto" w:fill="auto"/>
            <w:vAlign w:val="center"/>
          </w:tcPr>
          <w:p w14:paraId="3762C6A8" w14:textId="77777777" w:rsidR="00D5557A" w:rsidRPr="00BB0F2D" w:rsidRDefault="00D5557A" w:rsidP="00D5557A">
            <w:pPr>
              <w:spacing w:after="0" w:line="240" w:lineRule="auto"/>
              <w:rPr>
                <w:rFonts w:ascii="Calibri" w:eastAsia="Times New Roman" w:hAnsi="Calibri"/>
                <w:color w:val="000000"/>
                <w:szCs w:val="20"/>
              </w:rPr>
            </w:pPr>
            <w:r w:rsidRPr="00BB0F2D">
              <w:rPr>
                <w:rFonts w:ascii="Calibri" w:eastAsia="Times New Roman" w:hAnsi="Calibri"/>
                <w:color w:val="000000"/>
                <w:szCs w:val="20"/>
              </w:rPr>
              <w:t>OBR.16.2</w:t>
            </w:r>
          </w:p>
        </w:tc>
        <w:tc>
          <w:tcPr>
            <w:tcW w:w="547" w:type="pct"/>
            <w:tcBorders>
              <w:top w:val="single" w:sz="4" w:space="0" w:color="auto"/>
              <w:left w:val="nil"/>
              <w:bottom w:val="single" w:sz="4" w:space="0" w:color="auto"/>
              <w:right w:val="single" w:sz="4" w:space="0" w:color="auto"/>
            </w:tcBorders>
            <w:shd w:val="clear" w:color="auto" w:fill="auto"/>
            <w:vAlign w:val="center"/>
          </w:tcPr>
          <w:p w14:paraId="636BF279"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3F41E4D3" w14:textId="77777777" w:rsidR="00D5557A" w:rsidRPr="00BB0F2D" w:rsidRDefault="00D5557A" w:rsidP="00D5557A">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5DF43676" w14:textId="77777777" w:rsidR="00D5557A" w:rsidRPr="00BB0F2D" w:rsidRDefault="00D5557A" w:rsidP="00D5557A">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7CDA3577"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A4205F3" w14:textId="77777777" w:rsidR="00D5557A" w:rsidRPr="001538D6" w:rsidRDefault="001538D6" w:rsidP="00D5557A">
            <w:pPr>
              <w:spacing w:after="0" w:line="240" w:lineRule="auto"/>
              <w:rPr>
                <w:rFonts w:ascii="Calibri" w:eastAsia="Times New Roman" w:hAnsi="Calibri"/>
                <w:color w:val="000000"/>
                <w:sz w:val="22"/>
              </w:rPr>
            </w:pPr>
            <w:r>
              <w:rPr>
                <w:rFonts w:ascii="Calibri" w:eastAsia="Times New Roman" w:hAnsi="Calibri"/>
                <w:color w:val="000000"/>
                <w:sz w:val="22"/>
              </w:rPr>
              <w:t>Provider last name</w:t>
            </w:r>
          </w:p>
        </w:tc>
      </w:tr>
      <w:tr w:rsidR="00D5557A" w:rsidRPr="00BB0F2D" w14:paraId="3BAD2A7D"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2198FCF4" w14:textId="77777777" w:rsidR="001538D6"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 xml:space="preserve">                First </w:t>
            </w:r>
          </w:p>
          <w:p w14:paraId="052CE10E" w14:textId="77777777" w:rsidR="00D5557A" w:rsidRPr="00BB0F2D" w:rsidRDefault="001538D6"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D5557A" w:rsidRPr="00BB0F2D">
              <w:rPr>
                <w:rFonts w:ascii="Calibri" w:eastAsia="Times New Roman" w:hAnsi="Calibri"/>
                <w:color w:val="000000"/>
                <w:sz w:val="22"/>
              </w:rPr>
              <w:t>Name</w:t>
            </w:r>
          </w:p>
        </w:tc>
        <w:tc>
          <w:tcPr>
            <w:tcW w:w="490" w:type="pct"/>
            <w:tcBorders>
              <w:top w:val="single" w:sz="4" w:space="0" w:color="auto"/>
              <w:left w:val="nil"/>
              <w:bottom w:val="single" w:sz="4" w:space="0" w:color="auto"/>
              <w:right w:val="single" w:sz="4" w:space="0" w:color="auto"/>
            </w:tcBorders>
            <w:shd w:val="clear" w:color="auto" w:fill="auto"/>
            <w:vAlign w:val="center"/>
          </w:tcPr>
          <w:p w14:paraId="25C28358" w14:textId="77777777" w:rsidR="00D5557A" w:rsidRPr="00BB0F2D" w:rsidRDefault="00D5557A" w:rsidP="00D5557A">
            <w:pPr>
              <w:spacing w:after="0" w:line="240" w:lineRule="auto"/>
              <w:rPr>
                <w:rFonts w:ascii="Calibri" w:eastAsia="Times New Roman" w:hAnsi="Calibri"/>
                <w:color w:val="000000"/>
                <w:szCs w:val="20"/>
              </w:rPr>
            </w:pPr>
            <w:r w:rsidRPr="00BB0F2D">
              <w:rPr>
                <w:rFonts w:ascii="Calibri" w:eastAsia="Times New Roman" w:hAnsi="Calibri"/>
                <w:color w:val="000000"/>
                <w:szCs w:val="20"/>
              </w:rPr>
              <w:t>OBR.16.3</w:t>
            </w:r>
          </w:p>
        </w:tc>
        <w:tc>
          <w:tcPr>
            <w:tcW w:w="547" w:type="pct"/>
            <w:tcBorders>
              <w:top w:val="single" w:sz="4" w:space="0" w:color="auto"/>
              <w:left w:val="nil"/>
              <w:bottom w:val="single" w:sz="4" w:space="0" w:color="auto"/>
              <w:right w:val="single" w:sz="4" w:space="0" w:color="auto"/>
            </w:tcBorders>
            <w:shd w:val="clear" w:color="auto" w:fill="auto"/>
            <w:vAlign w:val="center"/>
          </w:tcPr>
          <w:p w14:paraId="323595B8"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4CBD8A03" w14:textId="77777777" w:rsidR="00D5557A" w:rsidRPr="00BB0F2D" w:rsidRDefault="00D5557A" w:rsidP="00D5557A">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1E646A96" w14:textId="77777777" w:rsidR="00D5557A" w:rsidRPr="00BB0F2D" w:rsidRDefault="00D5557A" w:rsidP="00D5557A">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0D59B9A3"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6335E15" w14:textId="77777777" w:rsidR="00D5557A" w:rsidRPr="001538D6" w:rsidRDefault="001538D6" w:rsidP="00D5557A">
            <w:pPr>
              <w:spacing w:after="0" w:line="240" w:lineRule="auto"/>
              <w:rPr>
                <w:rFonts w:ascii="Calibri" w:hAnsi="Calibri"/>
                <w:color w:val="auto"/>
                <w:sz w:val="22"/>
              </w:rPr>
            </w:pPr>
            <w:r>
              <w:rPr>
                <w:rFonts w:ascii="Calibri" w:eastAsia="Times New Roman" w:hAnsi="Calibri"/>
                <w:color w:val="000000"/>
                <w:sz w:val="22"/>
              </w:rPr>
              <w:t>Provider first name or Initial</w:t>
            </w:r>
          </w:p>
        </w:tc>
      </w:tr>
      <w:tr w:rsidR="00D5557A" w:rsidRPr="00BB0F2D" w14:paraId="709A43FD"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7D43D599" w14:textId="77777777" w:rsidR="001538D6" w:rsidRDefault="00D5557A" w:rsidP="001538D6">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1538D6">
              <w:rPr>
                <w:rFonts w:ascii="Calibri" w:eastAsia="Times New Roman" w:hAnsi="Calibri"/>
                <w:color w:val="000000"/>
                <w:sz w:val="22"/>
              </w:rPr>
              <w:t>Identifier</w:t>
            </w:r>
          </w:p>
          <w:p w14:paraId="2E6646C5" w14:textId="77777777" w:rsidR="00D5557A" w:rsidRPr="00BB0F2D" w:rsidRDefault="001538D6" w:rsidP="001538D6">
            <w:pPr>
              <w:spacing w:after="0" w:line="240" w:lineRule="auto"/>
              <w:rPr>
                <w:rFonts w:ascii="Calibri" w:eastAsia="Times New Roman" w:hAnsi="Calibri"/>
                <w:color w:val="000000"/>
                <w:sz w:val="22"/>
              </w:rPr>
            </w:pPr>
            <w:r>
              <w:rPr>
                <w:rFonts w:ascii="Calibri" w:eastAsia="Times New Roman" w:hAnsi="Calibri"/>
                <w:color w:val="000000"/>
                <w:sz w:val="22"/>
              </w:rPr>
              <w:t xml:space="preserve">              Type Code</w:t>
            </w:r>
          </w:p>
        </w:tc>
        <w:tc>
          <w:tcPr>
            <w:tcW w:w="490" w:type="pct"/>
            <w:tcBorders>
              <w:top w:val="single" w:sz="4" w:space="0" w:color="auto"/>
              <w:left w:val="nil"/>
              <w:bottom w:val="single" w:sz="4" w:space="0" w:color="auto"/>
              <w:right w:val="single" w:sz="4" w:space="0" w:color="auto"/>
            </w:tcBorders>
            <w:shd w:val="clear" w:color="auto" w:fill="auto"/>
            <w:vAlign w:val="center"/>
          </w:tcPr>
          <w:p w14:paraId="24B5B488" w14:textId="77777777" w:rsidR="00D5557A" w:rsidRPr="00BB0F2D" w:rsidRDefault="00D5557A" w:rsidP="001538D6">
            <w:pPr>
              <w:spacing w:after="0" w:line="240" w:lineRule="auto"/>
              <w:rPr>
                <w:rFonts w:ascii="Calibri" w:eastAsia="Times New Roman" w:hAnsi="Calibri"/>
                <w:color w:val="000000"/>
                <w:szCs w:val="20"/>
              </w:rPr>
            </w:pPr>
            <w:r w:rsidRPr="00BB0F2D">
              <w:rPr>
                <w:rFonts w:ascii="Calibri" w:eastAsia="Times New Roman" w:hAnsi="Calibri"/>
                <w:color w:val="000000"/>
                <w:szCs w:val="20"/>
              </w:rPr>
              <w:t>OBR.16.</w:t>
            </w:r>
            <w:r w:rsidR="001538D6">
              <w:rPr>
                <w:rFonts w:ascii="Calibri" w:eastAsia="Times New Roman" w:hAnsi="Calibri"/>
                <w:color w:val="000000"/>
                <w:szCs w:val="20"/>
              </w:rPr>
              <w:t>13</w:t>
            </w:r>
          </w:p>
        </w:tc>
        <w:tc>
          <w:tcPr>
            <w:tcW w:w="547" w:type="pct"/>
            <w:tcBorders>
              <w:top w:val="single" w:sz="4" w:space="0" w:color="auto"/>
              <w:left w:val="nil"/>
              <w:bottom w:val="single" w:sz="4" w:space="0" w:color="auto"/>
              <w:right w:val="single" w:sz="4" w:space="0" w:color="auto"/>
            </w:tcBorders>
            <w:shd w:val="clear" w:color="auto" w:fill="auto"/>
            <w:vAlign w:val="center"/>
          </w:tcPr>
          <w:p w14:paraId="69DB8B63"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267F47D5" w14:textId="77777777" w:rsidR="00D5557A" w:rsidRPr="00BB0F2D" w:rsidRDefault="00D5557A" w:rsidP="00D5557A">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7BF37B4F" w14:textId="77777777" w:rsidR="00D5557A" w:rsidRPr="00BB0F2D" w:rsidRDefault="00D5557A" w:rsidP="00D5557A">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46CE8A19"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C94B96B" w14:textId="77777777" w:rsidR="00D5557A" w:rsidRPr="00BB0F2D" w:rsidRDefault="001538D6" w:rsidP="00D5557A">
            <w:pPr>
              <w:spacing w:after="0" w:line="240" w:lineRule="auto"/>
              <w:rPr>
                <w:rFonts w:ascii="Calibri" w:eastAsia="Times New Roman" w:hAnsi="Calibri"/>
                <w:color w:val="000000"/>
                <w:sz w:val="22"/>
              </w:rPr>
            </w:pPr>
            <w:r>
              <w:rPr>
                <w:rFonts w:ascii="Calibri" w:eastAsia="Times New Roman" w:hAnsi="Calibri"/>
                <w:color w:val="000000"/>
                <w:sz w:val="22"/>
              </w:rPr>
              <w:t>Quest</w:t>
            </w:r>
            <w:r w:rsidRPr="00BB0F2D">
              <w:rPr>
                <w:rFonts w:ascii="Calibri" w:eastAsia="Times New Roman" w:hAnsi="Calibri"/>
                <w:color w:val="000000"/>
                <w:sz w:val="22"/>
              </w:rPr>
              <w:t xml:space="preserve"> sends “N</w:t>
            </w:r>
            <w:r>
              <w:rPr>
                <w:rFonts w:ascii="Calibri" w:eastAsia="Times New Roman" w:hAnsi="Calibri"/>
                <w:color w:val="000000"/>
                <w:sz w:val="22"/>
              </w:rPr>
              <w:t>PI</w:t>
            </w:r>
            <w:r w:rsidRPr="00BB0F2D">
              <w:rPr>
                <w:rFonts w:ascii="Calibri" w:eastAsia="Times New Roman" w:hAnsi="Calibri"/>
                <w:color w:val="000000"/>
                <w:sz w:val="22"/>
              </w:rPr>
              <w:t xml:space="preserve">”. </w:t>
            </w:r>
          </w:p>
        </w:tc>
      </w:tr>
      <w:tr w:rsidR="00D5557A" w:rsidRPr="00BB0F2D" w14:paraId="14B46CAA"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692F4681"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Placer Field 1</w:t>
            </w:r>
          </w:p>
        </w:tc>
        <w:tc>
          <w:tcPr>
            <w:tcW w:w="490" w:type="pct"/>
            <w:tcBorders>
              <w:top w:val="single" w:sz="4" w:space="0" w:color="auto"/>
              <w:left w:val="nil"/>
              <w:bottom w:val="single" w:sz="4" w:space="0" w:color="auto"/>
              <w:right w:val="single" w:sz="4" w:space="0" w:color="auto"/>
            </w:tcBorders>
            <w:shd w:val="clear" w:color="auto" w:fill="auto"/>
            <w:vAlign w:val="center"/>
          </w:tcPr>
          <w:p w14:paraId="55B0BDF8"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OBR.18</w:t>
            </w:r>
          </w:p>
        </w:tc>
        <w:tc>
          <w:tcPr>
            <w:tcW w:w="547" w:type="pct"/>
            <w:tcBorders>
              <w:top w:val="single" w:sz="4" w:space="0" w:color="auto"/>
              <w:left w:val="nil"/>
              <w:bottom w:val="single" w:sz="4" w:space="0" w:color="auto"/>
              <w:right w:val="single" w:sz="4" w:space="0" w:color="auto"/>
            </w:tcBorders>
            <w:shd w:val="clear" w:color="auto" w:fill="auto"/>
            <w:vAlign w:val="center"/>
          </w:tcPr>
          <w:p w14:paraId="7874BDA3"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319C21A8"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4DC40538"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60</w:t>
            </w:r>
          </w:p>
        </w:tc>
        <w:tc>
          <w:tcPr>
            <w:tcW w:w="766" w:type="pct"/>
            <w:tcBorders>
              <w:top w:val="single" w:sz="4" w:space="0" w:color="auto"/>
              <w:left w:val="nil"/>
              <w:bottom w:val="single" w:sz="4" w:space="0" w:color="auto"/>
              <w:right w:val="single" w:sz="4" w:space="0" w:color="auto"/>
            </w:tcBorders>
          </w:tcPr>
          <w:p w14:paraId="7409115A"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AEBAC00" w14:textId="77777777" w:rsidR="00D5557A" w:rsidRDefault="00254BDD" w:rsidP="003519A0">
            <w:pPr>
              <w:spacing w:after="0" w:line="240" w:lineRule="auto"/>
              <w:rPr>
                <w:rFonts w:ascii="Calibri" w:eastAsia="Times New Roman" w:hAnsi="Calibri"/>
                <w:color w:val="000000"/>
                <w:sz w:val="22"/>
              </w:rPr>
            </w:pPr>
            <w:r>
              <w:rPr>
                <w:rFonts w:ascii="Calibri" w:eastAsia="Times New Roman" w:hAnsi="Calibri"/>
                <w:color w:val="000000"/>
                <w:sz w:val="22"/>
              </w:rPr>
              <w:t>BayCare</w:t>
            </w:r>
            <w:r w:rsidR="00D5557A" w:rsidRPr="00BB0F2D">
              <w:rPr>
                <w:rFonts w:ascii="Calibri" w:eastAsia="Times New Roman" w:hAnsi="Calibri"/>
                <w:color w:val="000000"/>
                <w:sz w:val="22"/>
              </w:rPr>
              <w:t xml:space="preserve"> Cerner Order ID is submitted and expected to be returned in OBR.18.  </w:t>
            </w:r>
          </w:p>
          <w:p w14:paraId="5E322AAE" w14:textId="77777777" w:rsidR="003519A0" w:rsidRDefault="003519A0" w:rsidP="003519A0">
            <w:pPr>
              <w:spacing w:after="0" w:line="240" w:lineRule="auto"/>
              <w:rPr>
                <w:rFonts w:ascii="Calibri" w:eastAsia="Times New Roman" w:hAnsi="Calibri"/>
                <w:color w:val="000000"/>
                <w:sz w:val="22"/>
              </w:rPr>
            </w:pPr>
          </w:p>
          <w:p w14:paraId="459C3545" w14:textId="77777777" w:rsidR="003519A0" w:rsidRPr="00BB0F2D" w:rsidRDefault="003519A0" w:rsidP="003519A0">
            <w:pPr>
              <w:spacing w:after="0" w:line="240" w:lineRule="auto"/>
              <w:rPr>
                <w:rFonts w:ascii="Calibri" w:eastAsia="Times New Roman" w:hAnsi="Calibri"/>
                <w:color w:val="000000"/>
                <w:sz w:val="22"/>
              </w:rPr>
            </w:pPr>
            <w:r w:rsidRPr="003519A0">
              <w:rPr>
                <w:rFonts w:ascii="Calibri" w:eastAsia="Times New Roman" w:hAnsi="Calibri"/>
                <w:b/>
                <w:color w:val="auto"/>
                <w:sz w:val="22"/>
              </w:rPr>
              <w:t>For unsolicited results:</w:t>
            </w:r>
            <w:r>
              <w:rPr>
                <w:rFonts w:ascii="Calibri" w:eastAsia="Times New Roman" w:hAnsi="Calibri"/>
                <w:color w:val="auto"/>
                <w:sz w:val="22"/>
              </w:rPr>
              <w:t xml:space="preserve"> </w:t>
            </w:r>
            <w:r>
              <w:rPr>
                <w:rFonts w:ascii="Calibri" w:eastAsia="Times New Roman" w:hAnsi="Calibri"/>
                <w:color w:val="000000"/>
                <w:sz w:val="22"/>
              </w:rPr>
              <w:t>T</w:t>
            </w:r>
            <w:r w:rsidRPr="00BB0F2D">
              <w:rPr>
                <w:rFonts w:ascii="Calibri" w:eastAsia="Times New Roman" w:hAnsi="Calibri"/>
                <w:color w:val="000000"/>
                <w:sz w:val="22"/>
              </w:rPr>
              <w:t xml:space="preserve">he field will be </w:t>
            </w:r>
            <w:r>
              <w:rPr>
                <w:rFonts w:ascii="Calibri" w:eastAsia="Times New Roman" w:hAnsi="Calibri"/>
                <w:color w:val="000000"/>
                <w:sz w:val="22"/>
              </w:rPr>
              <w:t>blank.</w:t>
            </w:r>
          </w:p>
        </w:tc>
      </w:tr>
      <w:tr w:rsidR="00D5557A" w:rsidRPr="00BB0F2D" w14:paraId="6A7CB4F2"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68B96C01"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Filler Field 1</w:t>
            </w:r>
          </w:p>
        </w:tc>
        <w:tc>
          <w:tcPr>
            <w:tcW w:w="490" w:type="pct"/>
            <w:tcBorders>
              <w:top w:val="single" w:sz="4" w:space="0" w:color="auto"/>
              <w:left w:val="nil"/>
              <w:bottom w:val="single" w:sz="4" w:space="0" w:color="auto"/>
              <w:right w:val="single" w:sz="4" w:space="0" w:color="auto"/>
            </w:tcBorders>
            <w:shd w:val="clear" w:color="auto" w:fill="auto"/>
            <w:vAlign w:val="center"/>
          </w:tcPr>
          <w:p w14:paraId="2C714FAF"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OBR.20</w:t>
            </w:r>
          </w:p>
        </w:tc>
        <w:tc>
          <w:tcPr>
            <w:tcW w:w="547" w:type="pct"/>
            <w:tcBorders>
              <w:top w:val="single" w:sz="4" w:space="0" w:color="auto"/>
              <w:left w:val="nil"/>
              <w:bottom w:val="single" w:sz="4" w:space="0" w:color="auto"/>
              <w:right w:val="single" w:sz="4" w:space="0" w:color="auto"/>
            </w:tcBorders>
            <w:shd w:val="clear" w:color="auto" w:fill="auto"/>
            <w:vAlign w:val="center"/>
          </w:tcPr>
          <w:p w14:paraId="120AC6F1"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427EC146"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13C97D57"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60</w:t>
            </w:r>
          </w:p>
        </w:tc>
        <w:tc>
          <w:tcPr>
            <w:tcW w:w="766" w:type="pct"/>
            <w:tcBorders>
              <w:top w:val="single" w:sz="4" w:space="0" w:color="auto"/>
              <w:left w:val="nil"/>
              <w:bottom w:val="single" w:sz="4" w:space="0" w:color="auto"/>
              <w:right w:val="single" w:sz="4" w:space="0" w:color="auto"/>
            </w:tcBorders>
          </w:tcPr>
          <w:p w14:paraId="33DA1D17"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19AD4D2" w14:textId="77777777" w:rsidR="00D5557A" w:rsidRPr="00E12DDC" w:rsidRDefault="00D5557A" w:rsidP="00D5557A">
            <w:pPr>
              <w:spacing w:after="0" w:line="240" w:lineRule="auto"/>
              <w:rPr>
                <w:rFonts w:ascii="Calibri" w:eastAsia="Times New Roman" w:hAnsi="Calibri"/>
                <w:color w:val="auto"/>
                <w:sz w:val="22"/>
              </w:rPr>
            </w:pPr>
            <w:r>
              <w:rPr>
                <w:rFonts w:ascii="Calibri" w:eastAsia="Times New Roman" w:hAnsi="Calibri"/>
                <w:color w:val="auto"/>
                <w:sz w:val="22"/>
              </w:rPr>
              <w:t>P</w:t>
            </w:r>
            <w:r w:rsidRPr="00E12DDC">
              <w:rPr>
                <w:rFonts w:ascii="Calibri" w:eastAsia="Times New Roman" w:hAnsi="Calibri"/>
                <w:color w:val="auto"/>
                <w:sz w:val="22"/>
              </w:rPr>
              <w:t>atient FIN concatenated to</w:t>
            </w:r>
            <w:r w:rsidRPr="00E12DDC">
              <w:rPr>
                <w:rFonts w:ascii="Calibri" w:eastAsia="Times New Roman" w:hAnsi="Calibri"/>
                <w:color w:val="FF0000"/>
                <w:sz w:val="22"/>
              </w:rPr>
              <w:t xml:space="preserve"> </w:t>
            </w:r>
            <w:r w:rsidRPr="00E12DDC">
              <w:rPr>
                <w:rFonts w:ascii="Calibri" w:eastAsia="Times New Roman" w:hAnsi="Calibri"/>
                <w:color w:val="auto"/>
                <w:sz w:val="22"/>
              </w:rPr>
              <w:t xml:space="preserve">a specimen status code* from the bundler table concatenated to </w:t>
            </w:r>
            <w:r w:rsidR="00254BDD">
              <w:rPr>
                <w:rFonts w:ascii="Calibri" w:eastAsia="Times New Roman" w:hAnsi="Calibri"/>
                <w:color w:val="auto"/>
                <w:sz w:val="22"/>
              </w:rPr>
              <w:t>BayCare</w:t>
            </w:r>
            <w:r w:rsidRPr="00E12DDC">
              <w:rPr>
                <w:rFonts w:ascii="Calibri" w:eastAsia="Times New Roman" w:hAnsi="Calibri"/>
                <w:color w:val="auto"/>
                <w:sz w:val="22"/>
              </w:rPr>
              <w:t xml:space="preserve"> Cerner’s Conversation ID from order entry. </w:t>
            </w:r>
          </w:p>
          <w:p w14:paraId="3BE3517C" w14:textId="77777777" w:rsidR="00D5557A" w:rsidRPr="00E12DDC" w:rsidRDefault="00D5557A" w:rsidP="00D5557A">
            <w:pPr>
              <w:spacing w:after="0" w:line="240" w:lineRule="auto"/>
              <w:rPr>
                <w:rFonts w:ascii="Calibri" w:eastAsia="Times New Roman" w:hAnsi="Calibri"/>
                <w:color w:val="auto"/>
                <w:sz w:val="22"/>
              </w:rPr>
            </w:pPr>
            <w:r w:rsidRPr="00E12DDC">
              <w:rPr>
                <w:rFonts w:ascii="Calibri" w:eastAsia="Times New Roman" w:hAnsi="Calibri"/>
                <w:color w:val="auto"/>
                <w:sz w:val="22"/>
              </w:rPr>
              <w:t>*Specimen Status Codes:</w:t>
            </w:r>
          </w:p>
          <w:p w14:paraId="1AB9C9AE" w14:textId="77777777" w:rsidR="00D5557A" w:rsidRPr="00E12DDC" w:rsidRDefault="00D5557A" w:rsidP="00D5557A">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For Nurse collect “No”</w:t>
            </w:r>
          </w:p>
          <w:p w14:paraId="647AE490" w14:textId="77777777" w:rsidR="00D5557A" w:rsidRPr="00E12DDC" w:rsidRDefault="00D5557A" w:rsidP="00D5557A">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L = frozen, room temp, or refrigerated</w:t>
            </w:r>
          </w:p>
          <w:p w14:paraId="599F45AC" w14:textId="77777777" w:rsidR="00D5557A" w:rsidRPr="00E12DDC" w:rsidRDefault="00D5557A" w:rsidP="00D5557A">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APL =Pathology specimen</w:t>
            </w:r>
          </w:p>
          <w:p w14:paraId="4E40BDC3" w14:textId="77777777" w:rsidR="00D5557A" w:rsidRPr="00E12DDC" w:rsidRDefault="00D5557A" w:rsidP="00D5557A">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MICL = Microbiology specimen</w:t>
            </w:r>
          </w:p>
          <w:p w14:paraId="24BCB95C" w14:textId="77777777" w:rsidR="00D5557A" w:rsidRPr="00E12DDC" w:rsidRDefault="00D5557A" w:rsidP="00D5557A">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UNKL = Unknown</w:t>
            </w:r>
          </w:p>
          <w:p w14:paraId="771FB7E4" w14:textId="77777777" w:rsidR="00D5557A" w:rsidRPr="00E12DDC" w:rsidRDefault="00D5557A" w:rsidP="00D5557A">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For Nurse collect “Yes”:</w:t>
            </w:r>
          </w:p>
          <w:p w14:paraId="16DE8BE2" w14:textId="77777777" w:rsidR="00D5557A" w:rsidRPr="00E12DDC" w:rsidRDefault="00D5557A" w:rsidP="00D5557A">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FR = Frozen</w:t>
            </w:r>
          </w:p>
          <w:p w14:paraId="72A91FDC" w14:textId="77777777" w:rsidR="00D5557A" w:rsidRPr="00E12DDC" w:rsidRDefault="00D5557A" w:rsidP="00D5557A">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RR = Room Temp or refrigerated</w:t>
            </w:r>
          </w:p>
          <w:p w14:paraId="5D38350E" w14:textId="77777777" w:rsidR="00D5557A" w:rsidRPr="00E12DDC" w:rsidRDefault="00D5557A" w:rsidP="00D5557A">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AP =Pathology specimen</w:t>
            </w:r>
          </w:p>
          <w:p w14:paraId="505836EC" w14:textId="77777777" w:rsidR="00D5557A" w:rsidRPr="00E12DDC" w:rsidRDefault="00D5557A" w:rsidP="00D5557A">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MIC = Microbiology specimen</w:t>
            </w:r>
          </w:p>
          <w:p w14:paraId="633FD798" w14:textId="77777777" w:rsidR="00D5557A" w:rsidRDefault="00D5557A" w:rsidP="00D5557A">
            <w:pPr>
              <w:spacing w:after="0" w:line="240" w:lineRule="auto"/>
              <w:rPr>
                <w:rFonts w:ascii="Calibri" w:eastAsia="Times New Roman" w:hAnsi="Calibri"/>
                <w:color w:val="auto"/>
                <w:sz w:val="22"/>
              </w:rPr>
            </w:pPr>
            <w:r w:rsidRPr="00E12DDC">
              <w:rPr>
                <w:rFonts w:ascii="Calibri" w:eastAsia="Times New Roman" w:hAnsi="Calibri"/>
                <w:color w:val="auto"/>
                <w:sz w:val="22"/>
              </w:rPr>
              <w:t xml:space="preserve">   UNK = Unknown</w:t>
            </w:r>
          </w:p>
          <w:p w14:paraId="233ED696" w14:textId="77777777" w:rsidR="00D5557A" w:rsidRDefault="00D5557A" w:rsidP="00D5557A">
            <w:pPr>
              <w:spacing w:after="0" w:line="240" w:lineRule="auto"/>
              <w:rPr>
                <w:rFonts w:ascii="Calibri" w:eastAsia="Times New Roman" w:hAnsi="Calibri"/>
                <w:color w:val="auto"/>
                <w:sz w:val="22"/>
              </w:rPr>
            </w:pPr>
          </w:p>
          <w:p w14:paraId="3CBAEF57" w14:textId="77777777" w:rsidR="00D5557A" w:rsidRPr="00BB0F2D" w:rsidRDefault="00D5557A" w:rsidP="003519A0">
            <w:pPr>
              <w:spacing w:after="0" w:line="240" w:lineRule="auto"/>
              <w:rPr>
                <w:rFonts w:ascii="Calibri" w:eastAsia="Times New Roman" w:hAnsi="Calibri"/>
                <w:color w:val="000000"/>
                <w:sz w:val="22"/>
              </w:rPr>
            </w:pPr>
            <w:r w:rsidRPr="003519A0">
              <w:rPr>
                <w:rFonts w:ascii="Calibri" w:eastAsia="Times New Roman" w:hAnsi="Calibri"/>
                <w:b/>
                <w:color w:val="auto"/>
                <w:sz w:val="22"/>
              </w:rPr>
              <w:t>For unsolicited results:</w:t>
            </w:r>
            <w:r>
              <w:rPr>
                <w:rFonts w:ascii="Calibri" w:eastAsia="Times New Roman" w:hAnsi="Calibri"/>
                <w:color w:val="auto"/>
                <w:sz w:val="22"/>
              </w:rPr>
              <w:t xml:space="preserve"> </w:t>
            </w:r>
            <w:r w:rsidR="003519A0">
              <w:rPr>
                <w:rFonts w:ascii="Calibri" w:eastAsia="Times New Roman" w:hAnsi="Calibri"/>
                <w:color w:val="000000"/>
                <w:sz w:val="22"/>
              </w:rPr>
              <w:t>T</w:t>
            </w:r>
            <w:r w:rsidR="003519A0" w:rsidRPr="00BB0F2D">
              <w:rPr>
                <w:rFonts w:ascii="Calibri" w:eastAsia="Times New Roman" w:hAnsi="Calibri"/>
                <w:color w:val="000000"/>
                <w:sz w:val="22"/>
              </w:rPr>
              <w:t xml:space="preserve">he field will be </w:t>
            </w:r>
            <w:r w:rsidR="003519A0">
              <w:rPr>
                <w:rFonts w:ascii="Calibri" w:eastAsia="Times New Roman" w:hAnsi="Calibri"/>
                <w:color w:val="000000"/>
                <w:sz w:val="22"/>
              </w:rPr>
              <w:t>blank.</w:t>
            </w:r>
          </w:p>
        </w:tc>
      </w:tr>
      <w:tr w:rsidR="00591D0A" w:rsidRPr="00BB0F2D" w14:paraId="6C9371C3"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4D3687AC" w14:textId="77777777" w:rsidR="00591D0A" w:rsidRPr="00BB0F2D" w:rsidRDefault="000C763C" w:rsidP="00D5557A">
            <w:pPr>
              <w:spacing w:after="0" w:line="240" w:lineRule="auto"/>
              <w:rPr>
                <w:rFonts w:ascii="Calibri" w:eastAsia="Times New Roman" w:hAnsi="Calibri"/>
                <w:color w:val="000000"/>
                <w:sz w:val="22"/>
              </w:rPr>
            </w:pPr>
            <w:r>
              <w:rPr>
                <w:rFonts w:ascii="Calibri" w:eastAsia="Times New Roman" w:hAnsi="Calibri"/>
                <w:color w:val="000000"/>
                <w:sz w:val="22"/>
              </w:rPr>
              <w:t>Filler Field 2</w:t>
            </w:r>
          </w:p>
        </w:tc>
        <w:tc>
          <w:tcPr>
            <w:tcW w:w="490" w:type="pct"/>
            <w:tcBorders>
              <w:top w:val="single" w:sz="4" w:space="0" w:color="auto"/>
              <w:left w:val="nil"/>
              <w:bottom w:val="single" w:sz="4" w:space="0" w:color="auto"/>
              <w:right w:val="single" w:sz="4" w:space="0" w:color="auto"/>
            </w:tcBorders>
            <w:shd w:val="clear" w:color="auto" w:fill="auto"/>
            <w:vAlign w:val="center"/>
          </w:tcPr>
          <w:p w14:paraId="3FFFB092" w14:textId="77777777" w:rsidR="00591D0A" w:rsidRPr="00BB0F2D" w:rsidRDefault="00591D0A" w:rsidP="00D5557A">
            <w:pPr>
              <w:spacing w:after="0" w:line="240" w:lineRule="auto"/>
              <w:rPr>
                <w:rFonts w:ascii="Calibri" w:eastAsia="Times New Roman" w:hAnsi="Calibri"/>
                <w:color w:val="000000"/>
                <w:sz w:val="22"/>
              </w:rPr>
            </w:pPr>
            <w:r>
              <w:rPr>
                <w:rFonts w:ascii="Calibri" w:eastAsia="Times New Roman" w:hAnsi="Calibri"/>
                <w:color w:val="000000"/>
                <w:sz w:val="22"/>
              </w:rPr>
              <w:t>OBR.21</w:t>
            </w:r>
          </w:p>
        </w:tc>
        <w:tc>
          <w:tcPr>
            <w:tcW w:w="547" w:type="pct"/>
            <w:tcBorders>
              <w:top w:val="single" w:sz="4" w:space="0" w:color="auto"/>
              <w:left w:val="nil"/>
              <w:bottom w:val="single" w:sz="4" w:space="0" w:color="auto"/>
              <w:right w:val="single" w:sz="4" w:space="0" w:color="auto"/>
            </w:tcBorders>
            <w:shd w:val="clear" w:color="auto" w:fill="auto"/>
            <w:vAlign w:val="center"/>
          </w:tcPr>
          <w:p w14:paraId="4F2597C5" w14:textId="77777777" w:rsidR="00591D0A" w:rsidRDefault="00591D0A" w:rsidP="00D5557A">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703C4C63" w14:textId="77777777" w:rsidR="00591D0A" w:rsidRDefault="00591D0A" w:rsidP="00D5557A">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544B5A6A" w14:textId="77777777" w:rsidR="00591D0A" w:rsidRDefault="00591D0A" w:rsidP="00D5557A">
            <w:pPr>
              <w:spacing w:after="0" w:line="240" w:lineRule="auto"/>
              <w:rPr>
                <w:rFonts w:ascii="Calibri" w:eastAsia="Times New Roman" w:hAnsi="Calibri"/>
                <w:color w:val="000000"/>
                <w:sz w:val="22"/>
              </w:rPr>
            </w:pPr>
            <w:r>
              <w:rPr>
                <w:rFonts w:ascii="Calibri" w:eastAsia="Times New Roman" w:hAnsi="Calibri"/>
                <w:color w:val="000000"/>
                <w:sz w:val="22"/>
              </w:rPr>
              <w:t>60</w:t>
            </w:r>
          </w:p>
        </w:tc>
        <w:tc>
          <w:tcPr>
            <w:tcW w:w="766" w:type="pct"/>
            <w:tcBorders>
              <w:top w:val="single" w:sz="4" w:space="0" w:color="auto"/>
              <w:left w:val="nil"/>
              <w:bottom w:val="single" w:sz="4" w:space="0" w:color="auto"/>
              <w:right w:val="single" w:sz="4" w:space="0" w:color="auto"/>
            </w:tcBorders>
          </w:tcPr>
          <w:p w14:paraId="69D87670" w14:textId="77777777" w:rsidR="00591D0A" w:rsidRPr="00BB0F2D" w:rsidRDefault="00591D0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044900A" w14:textId="77777777" w:rsidR="00591D0A" w:rsidRDefault="00591D0A" w:rsidP="00591D0A">
            <w:pPr>
              <w:spacing w:after="0" w:line="240" w:lineRule="auto"/>
              <w:rPr>
                <w:rFonts w:ascii="Calibri" w:eastAsia="Times New Roman" w:hAnsi="Calibri"/>
                <w:color w:val="000000"/>
                <w:sz w:val="22"/>
              </w:rPr>
            </w:pPr>
            <w:r>
              <w:rPr>
                <w:rFonts w:ascii="Calibri" w:eastAsia="Times New Roman" w:hAnsi="Calibri"/>
                <w:color w:val="000000"/>
                <w:sz w:val="22"/>
              </w:rPr>
              <w:t>Quest uses this field to send the Performing Laboratory location/</w:t>
            </w:r>
            <w:r w:rsidR="00AD0FC3">
              <w:rPr>
                <w:rFonts w:ascii="Calibri" w:eastAsia="Times New Roman" w:hAnsi="Calibri"/>
                <w:color w:val="000000"/>
                <w:sz w:val="22"/>
              </w:rPr>
              <w:t>director</w:t>
            </w:r>
            <w:r>
              <w:rPr>
                <w:rFonts w:ascii="Calibri" w:eastAsia="Times New Roman" w:hAnsi="Calibri"/>
                <w:color w:val="000000"/>
                <w:sz w:val="22"/>
              </w:rPr>
              <w:t xml:space="preserve"> information. The </w:t>
            </w:r>
            <w:r>
              <w:rPr>
                <w:rStyle w:val="PlaceholderText"/>
                <w:rFonts w:ascii="Calibri" w:hAnsi="Calibri"/>
                <w:color w:val="auto"/>
                <w:sz w:val="22"/>
              </w:rPr>
              <w:t>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Pr="00BB0F2D">
              <w:rPr>
                <w:rStyle w:val="PlaceholderText"/>
                <w:rFonts w:ascii="Calibri" w:hAnsi="Calibri"/>
                <w:color w:val="auto"/>
                <w:sz w:val="22"/>
              </w:rPr>
              <w:t xml:space="preserve"> </w:t>
            </w:r>
            <w:r>
              <w:rPr>
                <w:rStyle w:val="PlaceholderText"/>
                <w:rFonts w:ascii="Calibri" w:hAnsi="Calibri"/>
                <w:color w:val="auto"/>
                <w:sz w:val="22"/>
              </w:rPr>
              <w:t>mod object</w:t>
            </w:r>
            <w:r w:rsidRPr="00BB0F2D">
              <w:rPr>
                <w:rStyle w:val="PlaceholderText"/>
                <w:rFonts w:ascii="Calibri" w:hAnsi="Calibri"/>
                <w:color w:val="auto"/>
                <w:sz w:val="22"/>
              </w:rPr>
              <w:t xml:space="preserve"> script</w:t>
            </w:r>
            <w:r>
              <w:rPr>
                <w:rStyle w:val="PlaceholderText"/>
                <w:rFonts w:ascii="Calibri" w:hAnsi="Calibri"/>
                <w:color w:val="auto"/>
                <w:sz w:val="22"/>
              </w:rPr>
              <w:t xml:space="preserve"> moves this information to an NTE segment following only the first OBX segment of the order</w:t>
            </w:r>
            <w:r w:rsidR="008255A6">
              <w:rPr>
                <w:rStyle w:val="PlaceholderText"/>
                <w:rFonts w:ascii="Calibri" w:hAnsi="Calibri"/>
                <w:color w:val="auto"/>
                <w:sz w:val="22"/>
              </w:rPr>
              <w:t xml:space="preserve"> that has the same performing location alias in OBX.15</w:t>
            </w:r>
            <w:r>
              <w:rPr>
                <w:rStyle w:val="PlaceholderText"/>
                <w:rFonts w:ascii="Calibri" w:hAnsi="Calibri"/>
                <w:color w:val="auto"/>
                <w:sz w:val="22"/>
              </w:rPr>
              <w:t xml:space="preserve">. </w:t>
            </w:r>
            <w:r>
              <w:rPr>
                <w:rFonts w:ascii="Calibri" w:eastAsia="Times New Roman" w:hAnsi="Calibri"/>
                <w:color w:val="000000"/>
                <w:sz w:val="22"/>
              </w:rPr>
              <w:t xml:space="preserve"> If there is already a result comment</w:t>
            </w:r>
            <w:r w:rsidR="008255A6">
              <w:rPr>
                <w:rFonts w:ascii="Calibri" w:eastAsia="Times New Roman" w:hAnsi="Calibri"/>
                <w:color w:val="000000"/>
                <w:sz w:val="22"/>
              </w:rPr>
              <w:t xml:space="preserve"> following the OBX</w:t>
            </w:r>
            <w:r>
              <w:rPr>
                <w:rFonts w:ascii="Calibri" w:eastAsia="Times New Roman" w:hAnsi="Calibri"/>
                <w:color w:val="000000"/>
                <w:sz w:val="22"/>
              </w:rPr>
              <w:t xml:space="preserve">, this data will follow </w:t>
            </w:r>
            <w:r w:rsidR="008255A6">
              <w:rPr>
                <w:rFonts w:ascii="Calibri" w:eastAsia="Times New Roman" w:hAnsi="Calibri"/>
                <w:color w:val="000000"/>
                <w:sz w:val="22"/>
              </w:rPr>
              <w:t xml:space="preserve">behind </w:t>
            </w:r>
            <w:r>
              <w:rPr>
                <w:rFonts w:ascii="Calibri" w:eastAsia="Times New Roman" w:hAnsi="Calibri"/>
                <w:color w:val="000000"/>
                <w:sz w:val="22"/>
              </w:rPr>
              <w:t>it.</w:t>
            </w:r>
          </w:p>
          <w:p w14:paraId="515691F2" w14:textId="77777777" w:rsidR="00591D0A" w:rsidRDefault="00591D0A" w:rsidP="00591D0A">
            <w:pPr>
              <w:spacing w:after="0" w:line="240" w:lineRule="auto"/>
              <w:rPr>
                <w:rFonts w:ascii="Calibri" w:eastAsia="Times New Roman" w:hAnsi="Calibri"/>
                <w:color w:val="000000"/>
                <w:sz w:val="22"/>
              </w:rPr>
            </w:pPr>
          </w:p>
          <w:p w14:paraId="0129C13E" w14:textId="77777777" w:rsidR="00AD0FC3" w:rsidRDefault="00591D0A" w:rsidP="00591D0A">
            <w:pPr>
              <w:spacing w:after="0" w:line="240" w:lineRule="auto"/>
              <w:rPr>
                <w:rFonts w:ascii="Calibri" w:eastAsia="Times New Roman" w:hAnsi="Calibri"/>
                <w:color w:val="000000"/>
                <w:sz w:val="22"/>
              </w:rPr>
            </w:pPr>
            <w:r w:rsidRPr="00964355">
              <w:rPr>
                <w:rFonts w:ascii="Calibri" w:eastAsia="Times New Roman" w:hAnsi="Calibri"/>
                <w:color w:val="000000"/>
                <w:sz w:val="22"/>
              </w:rPr>
              <w:t>Components</w:t>
            </w:r>
            <w:r>
              <w:rPr>
                <w:rFonts w:ascii="Calibri" w:eastAsia="Times New Roman" w:hAnsi="Calibri"/>
                <w:color w:val="000000"/>
                <w:sz w:val="22"/>
              </w:rPr>
              <w:t xml:space="preserve"> sent by Quest</w:t>
            </w:r>
            <w:r w:rsidRPr="00964355">
              <w:rPr>
                <w:rFonts w:ascii="Calibri" w:eastAsia="Times New Roman" w:hAnsi="Calibri"/>
                <w:color w:val="000000"/>
                <w:sz w:val="22"/>
              </w:rPr>
              <w:t xml:space="preserve">: </w:t>
            </w:r>
            <w:r>
              <w:rPr>
                <w:rFonts w:ascii="Calibri" w:eastAsia="Times New Roman" w:hAnsi="Calibri"/>
                <w:color w:val="000000"/>
                <w:sz w:val="22"/>
              </w:rPr>
              <w:t>&lt;</w:t>
            </w:r>
            <w:r w:rsidR="008255A6">
              <w:rPr>
                <w:rFonts w:ascii="Calibri" w:eastAsia="Times New Roman" w:hAnsi="Calibri"/>
                <w:color w:val="000000"/>
                <w:sz w:val="22"/>
              </w:rPr>
              <w:t xml:space="preserve">Performing Lab </w:t>
            </w:r>
            <w:r w:rsidR="00AD0FC3">
              <w:rPr>
                <w:rFonts w:ascii="Calibri" w:eastAsia="Times New Roman" w:hAnsi="Calibri"/>
                <w:color w:val="000000"/>
                <w:sz w:val="22"/>
              </w:rPr>
              <w:t>Alias</w:t>
            </w:r>
            <w:r>
              <w:rPr>
                <w:rFonts w:ascii="Calibri" w:eastAsia="Times New Roman" w:hAnsi="Calibri"/>
                <w:color w:val="000000"/>
                <w:sz w:val="22"/>
              </w:rPr>
              <w:t>&gt;^</w:t>
            </w:r>
            <w:r w:rsidRPr="00964355">
              <w:rPr>
                <w:rFonts w:ascii="Calibri" w:eastAsia="Times New Roman" w:hAnsi="Calibri"/>
                <w:color w:val="000000"/>
                <w:sz w:val="22"/>
              </w:rPr>
              <w:t>&lt;</w:t>
            </w:r>
            <w:r w:rsidR="00AD0FC3">
              <w:rPr>
                <w:rFonts w:ascii="Calibri" w:eastAsia="Times New Roman" w:hAnsi="Calibri"/>
                <w:color w:val="000000"/>
                <w:sz w:val="22"/>
              </w:rPr>
              <w:t xml:space="preserve">Performing Lab </w:t>
            </w:r>
            <w:r w:rsidRPr="00964355">
              <w:rPr>
                <w:rFonts w:ascii="Calibri" w:eastAsia="Times New Roman" w:hAnsi="Calibri"/>
                <w:color w:val="000000"/>
                <w:sz w:val="22"/>
              </w:rPr>
              <w:t>Name&gt;^&lt;</w:t>
            </w:r>
            <w:r w:rsidR="00AD0FC3">
              <w:rPr>
                <w:rFonts w:ascii="Calibri" w:eastAsia="Times New Roman" w:hAnsi="Calibri"/>
                <w:color w:val="000000"/>
                <w:sz w:val="22"/>
              </w:rPr>
              <w:t>Performing Lab Address Line</w:t>
            </w:r>
            <w:r w:rsidRPr="00964355">
              <w:rPr>
                <w:rFonts w:ascii="Calibri" w:eastAsia="Times New Roman" w:hAnsi="Calibri"/>
                <w:color w:val="000000"/>
                <w:sz w:val="22"/>
              </w:rPr>
              <w:t>&gt;^&lt;</w:t>
            </w:r>
            <w:r w:rsidR="00AD0FC3">
              <w:rPr>
                <w:rFonts w:ascii="Calibri" w:eastAsia="Times New Roman" w:hAnsi="Calibri"/>
                <w:color w:val="000000"/>
                <w:sz w:val="22"/>
              </w:rPr>
              <w:t>Performing Lab City</w:t>
            </w:r>
            <w:r w:rsidRPr="00964355">
              <w:rPr>
                <w:rFonts w:ascii="Calibri" w:eastAsia="Times New Roman" w:hAnsi="Calibri"/>
                <w:color w:val="000000"/>
                <w:sz w:val="22"/>
              </w:rPr>
              <w:t>&gt;</w:t>
            </w:r>
            <w:r w:rsidR="00AD0FC3">
              <w:rPr>
                <w:rFonts w:ascii="Calibri" w:eastAsia="Times New Roman" w:hAnsi="Calibri"/>
                <w:color w:val="000000"/>
                <w:sz w:val="22"/>
              </w:rPr>
              <w:t xml:space="preserve"> </w:t>
            </w:r>
            <w:r w:rsidRPr="00964355">
              <w:rPr>
                <w:rFonts w:ascii="Calibri" w:eastAsia="Times New Roman" w:hAnsi="Calibri"/>
                <w:color w:val="000000"/>
                <w:sz w:val="22"/>
              </w:rPr>
              <w:t>^&lt;</w:t>
            </w:r>
            <w:r w:rsidR="00AD0FC3">
              <w:rPr>
                <w:rFonts w:ascii="Calibri" w:eastAsia="Times New Roman" w:hAnsi="Calibri"/>
                <w:color w:val="000000"/>
                <w:sz w:val="22"/>
              </w:rPr>
              <w:t xml:space="preserve"> Performing Lab State</w:t>
            </w:r>
            <w:r w:rsidR="00AD0FC3" w:rsidRPr="00964355">
              <w:rPr>
                <w:rFonts w:ascii="Calibri" w:eastAsia="Times New Roman" w:hAnsi="Calibri"/>
                <w:color w:val="000000"/>
                <w:sz w:val="22"/>
              </w:rPr>
              <w:t xml:space="preserve"> </w:t>
            </w:r>
            <w:r w:rsidRPr="00964355">
              <w:rPr>
                <w:rFonts w:ascii="Calibri" w:eastAsia="Times New Roman" w:hAnsi="Calibri"/>
                <w:color w:val="000000"/>
                <w:sz w:val="22"/>
              </w:rPr>
              <w:t>&gt;^</w:t>
            </w:r>
          </w:p>
          <w:p w14:paraId="39E71036" w14:textId="77777777" w:rsidR="00AD0FC3" w:rsidRDefault="00591D0A" w:rsidP="00591D0A">
            <w:pPr>
              <w:spacing w:after="0" w:line="240" w:lineRule="auto"/>
              <w:rPr>
                <w:rFonts w:ascii="Calibri" w:eastAsia="Times New Roman" w:hAnsi="Calibri"/>
                <w:color w:val="000000"/>
                <w:sz w:val="22"/>
              </w:rPr>
            </w:pPr>
            <w:r w:rsidRPr="00964355">
              <w:rPr>
                <w:rFonts w:ascii="Calibri" w:eastAsia="Times New Roman" w:hAnsi="Calibri"/>
                <w:color w:val="000000"/>
                <w:sz w:val="22"/>
              </w:rPr>
              <w:t>&lt;</w:t>
            </w:r>
            <w:r w:rsidR="00AD0FC3">
              <w:rPr>
                <w:rFonts w:ascii="Calibri" w:eastAsia="Times New Roman" w:hAnsi="Calibri"/>
                <w:color w:val="000000"/>
                <w:sz w:val="22"/>
              </w:rPr>
              <w:t>Performing Lab Zip Code</w:t>
            </w:r>
            <w:r w:rsidR="00AD0FC3" w:rsidRPr="00964355">
              <w:rPr>
                <w:rFonts w:ascii="Calibri" w:eastAsia="Times New Roman" w:hAnsi="Calibri"/>
                <w:color w:val="000000"/>
                <w:sz w:val="22"/>
              </w:rPr>
              <w:t xml:space="preserve"> </w:t>
            </w:r>
            <w:r w:rsidRPr="00964355">
              <w:rPr>
                <w:rFonts w:ascii="Calibri" w:eastAsia="Times New Roman" w:hAnsi="Calibri"/>
                <w:color w:val="000000"/>
                <w:sz w:val="22"/>
              </w:rPr>
              <w:t xml:space="preserve">&gt;^ </w:t>
            </w:r>
          </w:p>
          <w:p w14:paraId="7065B34B" w14:textId="77777777" w:rsidR="00591D0A" w:rsidRDefault="00591D0A" w:rsidP="00591D0A">
            <w:pPr>
              <w:spacing w:after="0" w:line="240" w:lineRule="auto"/>
              <w:rPr>
                <w:rFonts w:ascii="Calibri" w:eastAsia="Times New Roman" w:hAnsi="Calibri"/>
                <w:color w:val="000000"/>
                <w:sz w:val="22"/>
              </w:rPr>
            </w:pPr>
            <w:r w:rsidRPr="00964355">
              <w:rPr>
                <w:rFonts w:ascii="Calibri" w:eastAsia="Times New Roman" w:hAnsi="Calibri"/>
                <w:color w:val="000000"/>
                <w:sz w:val="22"/>
              </w:rPr>
              <w:t>&lt;</w:t>
            </w:r>
            <w:r w:rsidR="00AD0FC3">
              <w:rPr>
                <w:rFonts w:ascii="Calibri" w:eastAsia="Times New Roman" w:hAnsi="Calibri"/>
                <w:color w:val="000000"/>
                <w:sz w:val="22"/>
              </w:rPr>
              <w:t>Performing Lab Director</w:t>
            </w:r>
            <w:r w:rsidRPr="00964355">
              <w:rPr>
                <w:rFonts w:ascii="Calibri" w:eastAsia="Times New Roman" w:hAnsi="Calibri"/>
                <w:color w:val="000000"/>
                <w:sz w:val="22"/>
              </w:rPr>
              <w:t xml:space="preserve">&gt; </w:t>
            </w:r>
          </w:p>
          <w:p w14:paraId="089C3B16" w14:textId="77777777" w:rsidR="00591D0A" w:rsidRDefault="00591D0A" w:rsidP="00D5557A">
            <w:pPr>
              <w:spacing w:after="0" w:line="240" w:lineRule="auto"/>
              <w:rPr>
                <w:rFonts w:ascii="Calibri" w:eastAsia="Times New Roman" w:hAnsi="Calibri"/>
                <w:color w:val="auto"/>
                <w:sz w:val="22"/>
              </w:rPr>
            </w:pPr>
          </w:p>
        </w:tc>
      </w:tr>
      <w:tr w:rsidR="00D5557A" w:rsidRPr="00BB0F2D" w14:paraId="47D5C430"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6F803D93"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Results Report / Status Change – Date / Time</w:t>
            </w:r>
          </w:p>
        </w:tc>
        <w:tc>
          <w:tcPr>
            <w:tcW w:w="490" w:type="pct"/>
            <w:tcBorders>
              <w:top w:val="single" w:sz="4" w:space="0" w:color="auto"/>
              <w:left w:val="nil"/>
              <w:bottom w:val="single" w:sz="4" w:space="0" w:color="auto"/>
              <w:right w:val="single" w:sz="4" w:space="0" w:color="auto"/>
            </w:tcBorders>
            <w:shd w:val="clear" w:color="auto" w:fill="auto"/>
            <w:vAlign w:val="center"/>
          </w:tcPr>
          <w:p w14:paraId="25C7146F"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OBR.22</w:t>
            </w:r>
          </w:p>
        </w:tc>
        <w:tc>
          <w:tcPr>
            <w:tcW w:w="547" w:type="pct"/>
            <w:tcBorders>
              <w:top w:val="single" w:sz="4" w:space="0" w:color="auto"/>
              <w:left w:val="nil"/>
              <w:bottom w:val="single" w:sz="4" w:space="0" w:color="auto"/>
              <w:right w:val="single" w:sz="4" w:space="0" w:color="auto"/>
            </w:tcBorders>
            <w:shd w:val="clear" w:color="auto" w:fill="auto"/>
            <w:vAlign w:val="center"/>
          </w:tcPr>
          <w:p w14:paraId="6167ACAE"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61587E8D"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TS</w:t>
            </w:r>
          </w:p>
        </w:tc>
        <w:tc>
          <w:tcPr>
            <w:tcW w:w="404" w:type="pct"/>
            <w:tcBorders>
              <w:top w:val="single" w:sz="4" w:space="0" w:color="auto"/>
              <w:left w:val="nil"/>
              <w:bottom w:val="single" w:sz="4" w:space="0" w:color="auto"/>
              <w:right w:val="single" w:sz="4" w:space="0" w:color="auto"/>
            </w:tcBorders>
            <w:shd w:val="clear" w:color="auto" w:fill="auto"/>
            <w:vAlign w:val="center"/>
          </w:tcPr>
          <w:p w14:paraId="1AFBE448"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26</w:t>
            </w:r>
          </w:p>
        </w:tc>
        <w:tc>
          <w:tcPr>
            <w:tcW w:w="766" w:type="pct"/>
            <w:tcBorders>
              <w:top w:val="single" w:sz="4" w:space="0" w:color="auto"/>
              <w:left w:val="nil"/>
              <w:bottom w:val="single" w:sz="4" w:space="0" w:color="auto"/>
              <w:right w:val="single" w:sz="4" w:space="0" w:color="auto"/>
            </w:tcBorders>
          </w:tcPr>
          <w:p w14:paraId="4C7157B3"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33E5B0D" w14:textId="77777777" w:rsidR="00D5557A" w:rsidRDefault="00D5557A" w:rsidP="00D5557A">
            <w:pPr>
              <w:spacing w:after="0" w:line="240" w:lineRule="auto"/>
              <w:rPr>
                <w:rStyle w:val="PlaceholderText"/>
                <w:rFonts w:ascii="Calibri" w:hAnsi="Calibri"/>
                <w:color w:val="auto"/>
                <w:sz w:val="22"/>
              </w:rPr>
            </w:pPr>
            <w:r>
              <w:rPr>
                <w:rFonts w:ascii="Calibri" w:eastAsia="Times New Roman" w:hAnsi="Calibri"/>
                <w:color w:val="auto"/>
                <w:sz w:val="22"/>
              </w:rPr>
              <w:t xml:space="preserve">Format: </w:t>
            </w:r>
            <w:r w:rsidRPr="00E06C88">
              <w:rPr>
                <w:rFonts w:ascii="Calibri" w:eastAsia="Times New Roman" w:hAnsi="Calibri"/>
                <w:color w:val="auto"/>
                <w:sz w:val="22"/>
              </w:rPr>
              <w:t>YYYYMMDDHHMM</w:t>
            </w:r>
            <w:r w:rsidRPr="000124E9">
              <w:rPr>
                <w:rStyle w:val="PlaceholderText"/>
                <w:rFonts w:ascii="Calibri" w:hAnsi="Calibri"/>
                <w:color w:val="auto"/>
                <w:sz w:val="22"/>
              </w:rPr>
              <w:t xml:space="preserve"> </w:t>
            </w:r>
            <w:r>
              <w:rPr>
                <w:rStyle w:val="PlaceholderText"/>
                <w:rFonts w:ascii="Calibri" w:hAnsi="Calibri"/>
                <w:color w:val="auto"/>
                <w:sz w:val="22"/>
              </w:rPr>
              <w:t xml:space="preserve"> </w:t>
            </w:r>
          </w:p>
          <w:p w14:paraId="7A37C036"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Most recent date/time for result verification or status change.</w:t>
            </w:r>
          </w:p>
        </w:tc>
      </w:tr>
      <w:tr w:rsidR="00D5557A" w:rsidRPr="00BB0F2D" w14:paraId="400A420B"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6ED446EB"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Results Status</w:t>
            </w:r>
          </w:p>
        </w:tc>
        <w:tc>
          <w:tcPr>
            <w:tcW w:w="490" w:type="pct"/>
            <w:tcBorders>
              <w:top w:val="single" w:sz="4" w:space="0" w:color="auto"/>
              <w:left w:val="nil"/>
              <w:bottom w:val="single" w:sz="4" w:space="0" w:color="auto"/>
              <w:right w:val="single" w:sz="4" w:space="0" w:color="auto"/>
            </w:tcBorders>
            <w:shd w:val="clear" w:color="auto" w:fill="auto"/>
            <w:vAlign w:val="center"/>
          </w:tcPr>
          <w:p w14:paraId="60B18B46"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OBR.25</w:t>
            </w:r>
          </w:p>
        </w:tc>
        <w:tc>
          <w:tcPr>
            <w:tcW w:w="547" w:type="pct"/>
            <w:tcBorders>
              <w:top w:val="single" w:sz="4" w:space="0" w:color="auto"/>
              <w:left w:val="nil"/>
              <w:bottom w:val="single" w:sz="4" w:space="0" w:color="auto"/>
              <w:right w:val="single" w:sz="4" w:space="0" w:color="auto"/>
            </w:tcBorders>
            <w:shd w:val="clear" w:color="auto" w:fill="auto"/>
            <w:vAlign w:val="center"/>
          </w:tcPr>
          <w:p w14:paraId="1638D778"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1DAEE4AC"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5987584D"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01</w:t>
            </w:r>
          </w:p>
        </w:tc>
        <w:tc>
          <w:tcPr>
            <w:tcW w:w="766" w:type="pct"/>
            <w:tcBorders>
              <w:top w:val="single" w:sz="4" w:space="0" w:color="auto"/>
              <w:left w:val="nil"/>
              <w:bottom w:val="single" w:sz="4" w:space="0" w:color="auto"/>
              <w:right w:val="single" w:sz="4" w:space="0" w:color="auto"/>
            </w:tcBorders>
          </w:tcPr>
          <w:p w14:paraId="38535631"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CS 8</w:t>
            </w:r>
          </w:p>
          <w:p w14:paraId="701E75EE"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CS 6003</w:t>
            </w:r>
          </w:p>
          <w:p w14:paraId="5B9F2D63"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CS 6004</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49D079C"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Codes for the status of the results at the order level (OBR Order Status):</w:t>
            </w:r>
          </w:p>
          <w:p w14:paraId="17399A94"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I = In Progress</w:t>
            </w:r>
          </w:p>
          <w:p w14:paraId="17EBEE5E"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P = Preliminary</w:t>
            </w:r>
          </w:p>
          <w:p w14:paraId="51245461"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F = Auth (Verified)</w:t>
            </w:r>
          </w:p>
          <w:p w14:paraId="79C5EAF8"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C = Modified (Corrected)</w:t>
            </w:r>
          </w:p>
          <w:p w14:paraId="38D43537" w14:textId="77777777" w:rsidR="00D5557A" w:rsidRPr="0059084B" w:rsidRDefault="00D5557A" w:rsidP="00D5557A">
            <w:pPr>
              <w:spacing w:after="0" w:line="240" w:lineRule="auto"/>
              <w:rPr>
                <w:rFonts w:ascii="Calibri" w:eastAsia="Times New Roman" w:hAnsi="Calibri"/>
                <w:color w:val="auto"/>
                <w:sz w:val="22"/>
              </w:rPr>
            </w:pPr>
            <w:r w:rsidRPr="0059084B">
              <w:rPr>
                <w:rFonts w:ascii="Calibri" w:hAnsi="Calibri" w:cs="Arial"/>
                <w:color w:val="auto"/>
                <w:sz w:val="22"/>
              </w:rPr>
              <w:t xml:space="preserve">The contributor systems, </w:t>
            </w:r>
            <w:r>
              <w:rPr>
                <w:rStyle w:val="PlaceholderText"/>
                <w:rFonts w:ascii="Calibri" w:hAnsi="Calibri"/>
                <w:color w:val="auto"/>
                <w:sz w:val="22"/>
              </w:rPr>
              <w:t>QUEST</w:t>
            </w:r>
            <w:r w:rsidRPr="0059084B">
              <w:rPr>
                <w:rStyle w:val="PlaceholderText"/>
                <w:rFonts w:ascii="Calibri" w:hAnsi="Calibri"/>
                <w:color w:val="auto"/>
                <w:sz w:val="22"/>
              </w:rPr>
              <w:t xml:space="preserve">_AMB and </w:t>
            </w:r>
            <w:r>
              <w:rPr>
                <w:rStyle w:val="PlaceholderText"/>
                <w:rFonts w:ascii="Calibri" w:hAnsi="Calibri"/>
                <w:color w:val="auto"/>
                <w:sz w:val="22"/>
              </w:rPr>
              <w:t>QUEST</w:t>
            </w:r>
            <w:r w:rsidRPr="0059084B">
              <w:rPr>
                <w:rStyle w:val="PlaceholderText"/>
                <w:rFonts w:ascii="Calibri" w:hAnsi="Calibri"/>
                <w:color w:val="auto"/>
                <w:sz w:val="22"/>
              </w:rPr>
              <w:t>_AMB</w:t>
            </w:r>
            <w:r w:rsidRPr="0059084B">
              <w:rPr>
                <w:rFonts w:ascii="Calibri" w:eastAsia="Times New Roman" w:hAnsi="Calibri"/>
                <w:color w:val="auto"/>
                <w:sz w:val="22"/>
              </w:rPr>
              <w:t>_UNMATCH,</w:t>
            </w:r>
            <w:r w:rsidRPr="0059084B">
              <w:rPr>
                <w:rStyle w:val="PlaceholderText"/>
                <w:rFonts w:ascii="Calibri" w:hAnsi="Calibri"/>
                <w:color w:val="auto"/>
                <w:sz w:val="22"/>
              </w:rPr>
              <w:t xml:space="preserve"> </w:t>
            </w:r>
            <w:r w:rsidRPr="0059084B">
              <w:rPr>
                <w:rFonts w:ascii="Calibri" w:hAnsi="Calibri" w:cs="Arial"/>
                <w:color w:val="auto"/>
                <w:sz w:val="22"/>
              </w:rPr>
              <w:t xml:space="preserve">are set up to allow the order status to change to In-Process or Complete when the ORU result message is received. </w:t>
            </w:r>
          </w:p>
        </w:tc>
      </w:tr>
      <w:tr w:rsidR="00D5557A" w:rsidRPr="00BB0F2D" w14:paraId="21B1FC95"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64946946"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Quantity / Timing</w:t>
            </w:r>
          </w:p>
        </w:tc>
        <w:tc>
          <w:tcPr>
            <w:tcW w:w="490" w:type="pct"/>
            <w:tcBorders>
              <w:top w:val="single" w:sz="4" w:space="0" w:color="auto"/>
              <w:left w:val="nil"/>
              <w:bottom w:val="single" w:sz="4" w:space="0" w:color="auto"/>
              <w:right w:val="single" w:sz="4" w:space="0" w:color="auto"/>
            </w:tcBorders>
            <w:shd w:val="clear" w:color="auto" w:fill="auto"/>
            <w:vAlign w:val="center"/>
          </w:tcPr>
          <w:p w14:paraId="2C9794FF" w14:textId="77777777" w:rsidR="00D5557A" w:rsidRPr="00BB0F2D" w:rsidRDefault="00D5557A" w:rsidP="00D5557A">
            <w:pPr>
              <w:spacing w:after="0" w:line="240" w:lineRule="auto"/>
              <w:rPr>
                <w:rFonts w:ascii="Calibri" w:eastAsia="Times New Roman" w:hAnsi="Calibri"/>
                <w:color w:val="000000"/>
                <w:szCs w:val="20"/>
              </w:rPr>
            </w:pPr>
            <w:r w:rsidRPr="00BB0F2D">
              <w:rPr>
                <w:rFonts w:ascii="Calibri" w:eastAsia="Times New Roman" w:hAnsi="Calibri"/>
                <w:color w:val="000000"/>
                <w:szCs w:val="20"/>
              </w:rPr>
              <w:t>OBR.27.4</w:t>
            </w:r>
          </w:p>
        </w:tc>
        <w:tc>
          <w:tcPr>
            <w:tcW w:w="547" w:type="pct"/>
            <w:tcBorders>
              <w:top w:val="single" w:sz="4" w:space="0" w:color="auto"/>
              <w:left w:val="nil"/>
              <w:bottom w:val="single" w:sz="4" w:space="0" w:color="auto"/>
              <w:right w:val="single" w:sz="4" w:space="0" w:color="auto"/>
            </w:tcBorders>
            <w:shd w:val="clear" w:color="auto" w:fill="auto"/>
            <w:vAlign w:val="center"/>
          </w:tcPr>
          <w:p w14:paraId="4E3BCA0F"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66C38FF7"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TS</w:t>
            </w:r>
          </w:p>
        </w:tc>
        <w:tc>
          <w:tcPr>
            <w:tcW w:w="404" w:type="pct"/>
            <w:tcBorders>
              <w:top w:val="single" w:sz="4" w:space="0" w:color="auto"/>
              <w:left w:val="nil"/>
              <w:bottom w:val="single" w:sz="4" w:space="0" w:color="auto"/>
              <w:right w:val="single" w:sz="4" w:space="0" w:color="auto"/>
            </w:tcBorders>
            <w:shd w:val="clear" w:color="auto" w:fill="auto"/>
            <w:vAlign w:val="center"/>
          </w:tcPr>
          <w:p w14:paraId="7776F3DC"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26</w:t>
            </w:r>
          </w:p>
        </w:tc>
        <w:tc>
          <w:tcPr>
            <w:tcW w:w="766" w:type="pct"/>
            <w:tcBorders>
              <w:top w:val="single" w:sz="4" w:space="0" w:color="auto"/>
              <w:left w:val="nil"/>
              <w:bottom w:val="single" w:sz="4" w:space="0" w:color="auto"/>
              <w:right w:val="single" w:sz="4" w:space="0" w:color="auto"/>
            </w:tcBorders>
          </w:tcPr>
          <w:p w14:paraId="297625CD"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494EC16" w14:textId="77777777" w:rsidR="00D5557A" w:rsidRDefault="00D5557A" w:rsidP="00D5557A">
            <w:pPr>
              <w:spacing w:after="0" w:line="240" w:lineRule="auto"/>
              <w:rPr>
                <w:rStyle w:val="PlaceholderText"/>
                <w:rFonts w:ascii="Calibri" w:hAnsi="Calibri"/>
                <w:color w:val="auto"/>
                <w:sz w:val="22"/>
              </w:rPr>
            </w:pPr>
            <w:r>
              <w:rPr>
                <w:rFonts w:ascii="Calibri" w:eastAsia="Times New Roman" w:hAnsi="Calibri"/>
                <w:color w:val="auto"/>
                <w:sz w:val="22"/>
              </w:rPr>
              <w:t xml:space="preserve">Format: </w:t>
            </w:r>
            <w:r w:rsidRPr="00E06C88">
              <w:rPr>
                <w:rFonts w:ascii="Calibri" w:eastAsia="Times New Roman" w:hAnsi="Calibri"/>
                <w:color w:val="auto"/>
                <w:sz w:val="22"/>
              </w:rPr>
              <w:t>YYYYMMDDHHMM</w:t>
            </w:r>
            <w:r w:rsidRPr="000124E9">
              <w:rPr>
                <w:rStyle w:val="PlaceholderText"/>
                <w:rFonts w:ascii="Calibri" w:hAnsi="Calibri"/>
                <w:color w:val="auto"/>
                <w:sz w:val="22"/>
              </w:rPr>
              <w:t xml:space="preserve"> </w:t>
            </w:r>
            <w:r>
              <w:rPr>
                <w:rStyle w:val="PlaceholderText"/>
                <w:rFonts w:ascii="Calibri" w:hAnsi="Calibri"/>
                <w:color w:val="auto"/>
                <w:sz w:val="22"/>
              </w:rPr>
              <w:t xml:space="preserve"> </w:t>
            </w:r>
          </w:p>
          <w:p w14:paraId="5031CDD3" w14:textId="77777777" w:rsidR="00D5557A" w:rsidRPr="00BB0F2D" w:rsidRDefault="00D5557A" w:rsidP="00D5557A">
            <w:pPr>
              <w:spacing w:after="0" w:line="240" w:lineRule="auto"/>
              <w:rPr>
                <w:rFonts w:ascii="Calibri" w:eastAsia="Times New Roman" w:hAnsi="Calibri"/>
                <w:color w:val="000000"/>
                <w:sz w:val="22"/>
              </w:rPr>
            </w:pPr>
            <w:r w:rsidRPr="000124E9">
              <w:rPr>
                <w:rStyle w:val="PlaceholderText"/>
                <w:rFonts w:ascii="Calibri" w:hAnsi="Calibri"/>
                <w:color w:val="auto"/>
                <w:sz w:val="22"/>
              </w:rPr>
              <w:t xml:space="preserve">Field is </w:t>
            </w:r>
            <w:r>
              <w:rPr>
                <w:rStyle w:val="PlaceholderText"/>
                <w:rFonts w:ascii="Calibri" w:hAnsi="Calibri"/>
                <w:color w:val="auto"/>
                <w:sz w:val="22"/>
              </w:rPr>
              <w:t>copied</w:t>
            </w:r>
            <w:r w:rsidRPr="000124E9">
              <w:rPr>
                <w:rStyle w:val="PlaceholderText"/>
                <w:rFonts w:ascii="Calibri" w:hAnsi="Calibri"/>
                <w:color w:val="auto"/>
                <w:sz w:val="22"/>
              </w:rPr>
              <w:t xml:space="preserve"> </w:t>
            </w:r>
            <w:r>
              <w:rPr>
                <w:rStyle w:val="PlaceholderText"/>
                <w:rFonts w:ascii="Calibri" w:hAnsi="Calibri"/>
                <w:color w:val="auto"/>
                <w:sz w:val="22"/>
              </w:rPr>
              <w:t>from OBR.22</w:t>
            </w:r>
            <w:r w:rsidRPr="000124E9">
              <w:rPr>
                <w:rStyle w:val="PlaceholderText"/>
                <w:rFonts w:ascii="Calibri" w:hAnsi="Calibri"/>
                <w:color w:val="auto"/>
                <w:sz w:val="22"/>
              </w:rPr>
              <w:t xml:space="preserve"> by the </w:t>
            </w:r>
            <w:r w:rsidR="00591D0A">
              <w:rPr>
                <w:rFonts w:ascii="Calibri" w:eastAsia="Times New Roman" w:hAnsi="Calibri"/>
                <w:color w:val="auto"/>
                <w:sz w:val="22"/>
              </w:rPr>
              <w:t xml:space="preserve">the </w:t>
            </w:r>
            <w:r w:rsidR="00591D0A">
              <w:rPr>
                <w:rStyle w:val="PlaceholderText"/>
                <w:rFonts w:ascii="Calibri" w:hAnsi="Calibri"/>
                <w:color w:val="auto"/>
                <w:sz w:val="22"/>
              </w:rPr>
              <w:t>oru</w:t>
            </w:r>
            <w:r w:rsidR="00591D0A" w:rsidRPr="00FE16F3">
              <w:rPr>
                <w:rStyle w:val="PlaceholderText"/>
                <w:rFonts w:ascii="Calibri" w:hAnsi="Calibri"/>
                <w:color w:val="auto"/>
                <w:sz w:val="22"/>
              </w:rPr>
              <w:t>_</w:t>
            </w:r>
            <w:r w:rsidR="00591D0A">
              <w:rPr>
                <w:rStyle w:val="PlaceholderText"/>
                <w:rFonts w:ascii="Calibri" w:hAnsi="Calibri"/>
                <w:color w:val="auto"/>
                <w:sz w:val="22"/>
              </w:rPr>
              <w:t>BMGQuest</w:t>
            </w:r>
            <w:r w:rsidR="00591D0A" w:rsidRPr="00FE16F3">
              <w:rPr>
                <w:rStyle w:val="PlaceholderText"/>
                <w:rFonts w:ascii="Calibri" w:hAnsi="Calibri"/>
                <w:color w:val="auto"/>
                <w:sz w:val="22"/>
              </w:rPr>
              <w:t>_in</w:t>
            </w:r>
            <w:r w:rsidR="00591D0A" w:rsidRPr="00BB0F2D">
              <w:rPr>
                <w:rStyle w:val="PlaceholderText"/>
                <w:rFonts w:ascii="Calibri" w:hAnsi="Calibri"/>
                <w:color w:val="auto"/>
                <w:sz w:val="22"/>
              </w:rPr>
              <w:t xml:space="preserve"> </w:t>
            </w:r>
            <w:r w:rsidR="00591D0A">
              <w:rPr>
                <w:rStyle w:val="PlaceholderText"/>
                <w:rFonts w:ascii="Calibri" w:hAnsi="Calibri"/>
                <w:color w:val="auto"/>
                <w:sz w:val="22"/>
              </w:rPr>
              <w:t>mod object</w:t>
            </w:r>
            <w:r w:rsidR="00591D0A" w:rsidRPr="00BB0F2D">
              <w:rPr>
                <w:rStyle w:val="PlaceholderText"/>
                <w:rFonts w:ascii="Calibri" w:hAnsi="Calibri"/>
                <w:color w:val="auto"/>
                <w:sz w:val="22"/>
              </w:rPr>
              <w:t xml:space="preserve"> script</w:t>
            </w:r>
            <w:r>
              <w:rPr>
                <w:rStyle w:val="PlaceholderText"/>
                <w:rFonts w:ascii="Calibri" w:hAnsi="Calibri"/>
                <w:color w:val="auto"/>
                <w:sz w:val="22"/>
              </w:rPr>
              <w:t>.  This field is needed for the results to populate the ordering physician’s inbox correctly.</w:t>
            </w:r>
          </w:p>
        </w:tc>
      </w:tr>
      <w:tr w:rsidR="00D5557A" w:rsidRPr="00A46E9A" w14:paraId="0F38CEC0"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4433AD4E"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Set ID – OBX (may be multiple segments)</w:t>
            </w:r>
          </w:p>
        </w:tc>
        <w:tc>
          <w:tcPr>
            <w:tcW w:w="490" w:type="pct"/>
            <w:tcBorders>
              <w:top w:val="single" w:sz="4" w:space="0" w:color="auto"/>
              <w:left w:val="nil"/>
              <w:bottom w:val="single" w:sz="4" w:space="0" w:color="auto"/>
              <w:right w:val="single" w:sz="4" w:space="0" w:color="auto"/>
            </w:tcBorders>
            <w:shd w:val="clear" w:color="auto" w:fill="auto"/>
            <w:vAlign w:val="center"/>
          </w:tcPr>
          <w:p w14:paraId="0D8C66A0"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OBX.1</w:t>
            </w:r>
          </w:p>
        </w:tc>
        <w:tc>
          <w:tcPr>
            <w:tcW w:w="547" w:type="pct"/>
            <w:tcBorders>
              <w:top w:val="single" w:sz="4" w:space="0" w:color="auto"/>
              <w:left w:val="nil"/>
              <w:bottom w:val="single" w:sz="4" w:space="0" w:color="auto"/>
              <w:right w:val="single" w:sz="4" w:space="0" w:color="auto"/>
            </w:tcBorders>
            <w:shd w:val="clear" w:color="auto" w:fill="auto"/>
            <w:vAlign w:val="center"/>
          </w:tcPr>
          <w:p w14:paraId="5E49C112"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4E80AB2D"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SI</w:t>
            </w:r>
          </w:p>
        </w:tc>
        <w:tc>
          <w:tcPr>
            <w:tcW w:w="404" w:type="pct"/>
            <w:tcBorders>
              <w:top w:val="single" w:sz="4" w:space="0" w:color="auto"/>
              <w:left w:val="nil"/>
              <w:bottom w:val="single" w:sz="4" w:space="0" w:color="auto"/>
              <w:right w:val="single" w:sz="4" w:space="0" w:color="auto"/>
            </w:tcBorders>
            <w:shd w:val="clear" w:color="auto" w:fill="auto"/>
            <w:vAlign w:val="center"/>
          </w:tcPr>
          <w:p w14:paraId="3933BCCF"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10</w:t>
            </w:r>
          </w:p>
        </w:tc>
        <w:tc>
          <w:tcPr>
            <w:tcW w:w="766" w:type="pct"/>
            <w:tcBorders>
              <w:top w:val="single" w:sz="4" w:space="0" w:color="auto"/>
              <w:left w:val="nil"/>
              <w:bottom w:val="single" w:sz="4" w:space="0" w:color="auto"/>
              <w:right w:val="single" w:sz="4" w:space="0" w:color="auto"/>
            </w:tcBorders>
          </w:tcPr>
          <w:p w14:paraId="10DF146A" w14:textId="77777777" w:rsidR="00D5557A" w:rsidRPr="00BB0F2D" w:rsidRDefault="00591D0A"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91ED75C" w14:textId="77777777" w:rsidR="00D5557A" w:rsidRPr="00A46E9A" w:rsidRDefault="00D5557A" w:rsidP="00D5557A">
            <w:pPr>
              <w:spacing w:after="0" w:line="240" w:lineRule="auto"/>
              <w:rPr>
                <w:rFonts w:ascii="Calibri" w:eastAsia="Times New Roman" w:hAnsi="Calibri"/>
                <w:color w:val="auto"/>
                <w:sz w:val="22"/>
              </w:rPr>
            </w:pPr>
            <w:r w:rsidRPr="00A46E9A">
              <w:rPr>
                <w:rFonts w:ascii="Calibri" w:eastAsia="Times New Roman" w:hAnsi="Calibri"/>
                <w:color w:val="auto"/>
                <w:sz w:val="22"/>
              </w:rPr>
              <w:t>Starts at 1 and is incremented by 1 for all of the results associated with the OBR segment</w:t>
            </w:r>
            <w:r>
              <w:rPr>
                <w:rFonts w:ascii="Calibri" w:eastAsia="Times New Roman" w:hAnsi="Calibri"/>
                <w:color w:val="auto"/>
                <w:sz w:val="22"/>
              </w:rPr>
              <w:t>.</w:t>
            </w:r>
          </w:p>
        </w:tc>
      </w:tr>
      <w:tr w:rsidR="00D5557A" w:rsidRPr="00BB0F2D" w14:paraId="35A2C4EA"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11604590"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Value Type</w:t>
            </w:r>
          </w:p>
        </w:tc>
        <w:tc>
          <w:tcPr>
            <w:tcW w:w="490" w:type="pct"/>
            <w:tcBorders>
              <w:top w:val="single" w:sz="4" w:space="0" w:color="auto"/>
              <w:left w:val="nil"/>
              <w:bottom w:val="single" w:sz="4" w:space="0" w:color="auto"/>
              <w:right w:val="single" w:sz="4" w:space="0" w:color="auto"/>
            </w:tcBorders>
            <w:shd w:val="clear" w:color="auto" w:fill="auto"/>
            <w:vAlign w:val="center"/>
          </w:tcPr>
          <w:p w14:paraId="3559666D"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OBX.2</w:t>
            </w:r>
          </w:p>
        </w:tc>
        <w:tc>
          <w:tcPr>
            <w:tcW w:w="547" w:type="pct"/>
            <w:tcBorders>
              <w:top w:val="single" w:sz="4" w:space="0" w:color="auto"/>
              <w:left w:val="nil"/>
              <w:bottom w:val="single" w:sz="4" w:space="0" w:color="auto"/>
              <w:right w:val="single" w:sz="4" w:space="0" w:color="auto"/>
            </w:tcBorders>
            <w:shd w:val="clear" w:color="auto" w:fill="auto"/>
            <w:vAlign w:val="center"/>
          </w:tcPr>
          <w:p w14:paraId="41BB3784"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464DAD93"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2D08CC73"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02</w:t>
            </w:r>
          </w:p>
        </w:tc>
        <w:tc>
          <w:tcPr>
            <w:tcW w:w="766" w:type="pct"/>
            <w:tcBorders>
              <w:top w:val="single" w:sz="4" w:space="0" w:color="auto"/>
              <w:left w:val="nil"/>
              <w:bottom w:val="single" w:sz="4" w:space="0" w:color="auto"/>
              <w:right w:val="single" w:sz="4" w:space="0" w:color="auto"/>
            </w:tcBorders>
          </w:tcPr>
          <w:p w14:paraId="45982EC5"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CS 53</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A4710FB"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The value type of the result sent in OBX.5:</w:t>
            </w:r>
          </w:p>
          <w:p w14:paraId="13637016"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ST = String</w:t>
            </w:r>
          </w:p>
          <w:p w14:paraId="68CFBC0E"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NM = Number</w:t>
            </w:r>
          </w:p>
          <w:p w14:paraId="046E4A8B"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TX = Text</w:t>
            </w:r>
          </w:p>
          <w:p w14:paraId="162E67BA"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CE = Coded Element</w:t>
            </w:r>
          </w:p>
          <w:p w14:paraId="0D4E0B03"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These are valid values with default processing that do not require aliasing on code set 53 (EVENT_CLASS).</w:t>
            </w:r>
          </w:p>
          <w:p w14:paraId="06092DA9" w14:textId="77777777" w:rsidR="00D5557A" w:rsidRDefault="00D5557A" w:rsidP="00D5557A">
            <w:pPr>
              <w:spacing w:after="0" w:line="240" w:lineRule="auto"/>
              <w:rPr>
                <w:rFonts w:ascii="Calibri" w:eastAsia="Times New Roman" w:hAnsi="Calibri"/>
                <w:color w:val="000000"/>
                <w:sz w:val="22"/>
              </w:rPr>
            </w:pPr>
            <w:r>
              <w:rPr>
                <w:rStyle w:val="PlaceholderText"/>
                <w:rFonts w:ascii="Calibri" w:hAnsi="Calibri"/>
                <w:color w:val="auto"/>
                <w:sz w:val="22"/>
              </w:rPr>
              <w:t>All “NM” values are changed to “ST” by the</w:t>
            </w:r>
            <w:r w:rsidRPr="000124E9">
              <w:rPr>
                <w:rStyle w:val="PlaceholderText"/>
                <w:rFonts w:ascii="Calibri" w:hAnsi="Calibri"/>
                <w:color w:val="auto"/>
                <w:sz w:val="22"/>
              </w:rPr>
              <w:t xml:space="preserve"> </w:t>
            </w:r>
            <w:r w:rsidR="002B5B66">
              <w:rPr>
                <w:rStyle w:val="PlaceholderText"/>
                <w:rFonts w:ascii="Calibri" w:hAnsi="Calibri"/>
                <w:color w:val="auto"/>
                <w:sz w:val="22"/>
              </w:rPr>
              <w:t>oru</w:t>
            </w:r>
            <w:r w:rsidR="002B5B66" w:rsidRPr="00FE16F3">
              <w:rPr>
                <w:rStyle w:val="PlaceholderText"/>
                <w:rFonts w:ascii="Calibri" w:hAnsi="Calibri"/>
                <w:color w:val="auto"/>
                <w:sz w:val="22"/>
              </w:rPr>
              <w:t>_</w:t>
            </w:r>
            <w:r w:rsidR="002B5B66">
              <w:rPr>
                <w:rStyle w:val="PlaceholderText"/>
                <w:rFonts w:ascii="Calibri" w:hAnsi="Calibri"/>
                <w:color w:val="auto"/>
                <w:sz w:val="22"/>
              </w:rPr>
              <w:t>BMGQuest</w:t>
            </w:r>
            <w:r w:rsidR="002B5B66" w:rsidRPr="00FE16F3">
              <w:rPr>
                <w:rStyle w:val="PlaceholderText"/>
                <w:rFonts w:ascii="Calibri" w:hAnsi="Calibri"/>
                <w:color w:val="auto"/>
                <w:sz w:val="22"/>
              </w:rPr>
              <w:t>_in</w:t>
            </w:r>
            <w:r w:rsidR="002B5B66" w:rsidRPr="00BB0F2D">
              <w:rPr>
                <w:rStyle w:val="PlaceholderText"/>
                <w:rFonts w:ascii="Calibri" w:hAnsi="Calibri"/>
                <w:color w:val="auto"/>
                <w:sz w:val="22"/>
              </w:rPr>
              <w:t xml:space="preserve"> </w:t>
            </w:r>
            <w:r w:rsidR="002B5B66">
              <w:rPr>
                <w:rStyle w:val="PlaceholderText"/>
                <w:rFonts w:ascii="Calibri" w:hAnsi="Calibri"/>
                <w:color w:val="auto"/>
                <w:sz w:val="22"/>
              </w:rPr>
              <w:t>mod object</w:t>
            </w:r>
            <w:r w:rsidR="002B5B66" w:rsidRPr="00BB0F2D">
              <w:rPr>
                <w:rStyle w:val="PlaceholderText"/>
                <w:rFonts w:ascii="Calibri" w:hAnsi="Calibri"/>
                <w:color w:val="auto"/>
                <w:sz w:val="22"/>
              </w:rPr>
              <w:t xml:space="preserve"> </w:t>
            </w:r>
            <w:r w:rsidRPr="000124E9">
              <w:rPr>
                <w:rStyle w:val="PlaceholderText"/>
                <w:rFonts w:ascii="Calibri" w:hAnsi="Calibri"/>
                <w:color w:val="auto"/>
                <w:sz w:val="22"/>
              </w:rPr>
              <w:t>script</w:t>
            </w:r>
            <w:r>
              <w:rPr>
                <w:rStyle w:val="PlaceholderText"/>
                <w:rFonts w:ascii="Calibri" w:hAnsi="Calibri"/>
                <w:color w:val="auto"/>
                <w:sz w:val="22"/>
              </w:rPr>
              <w:t>.</w:t>
            </w:r>
          </w:p>
          <w:p w14:paraId="29296F62" w14:textId="77777777" w:rsidR="00D5557A" w:rsidRPr="00BB0F2D" w:rsidRDefault="00D5557A" w:rsidP="00D5557A">
            <w:pPr>
              <w:spacing w:after="0" w:line="240" w:lineRule="auto"/>
              <w:rPr>
                <w:rFonts w:ascii="Calibri" w:eastAsia="Times New Roman" w:hAnsi="Calibri"/>
                <w:color w:val="000000"/>
                <w:sz w:val="22"/>
              </w:rPr>
            </w:pPr>
          </w:p>
        </w:tc>
      </w:tr>
      <w:tr w:rsidR="00D5557A" w:rsidRPr="00BB0F2D" w14:paraId="03CDE2FA"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40691555"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Observation Identifier</w:t>
            </w:r>
          </w:p>
        </w:tc>
        <w:tc>
          <w:tcPr>
            <w:tcW w:w="490" w:type="pct"/>
            <w:tcBorders>
              <w:top w:val="single" w:sz="4" w:space="0" w:color="auto"/>
              <w:left w:val="nil"/>
              <w:bottom w:val="single" w:sz="4" w:space="0" w:color="auto"/>
              <w:right w:val="single" w:sz="4" w:space="0" w:color="auto"/>
            </w:tcBorders>
            <w:shd w:val="clear" w:color="auto" w:fill="auto"/>
            <w:vAlign w:val="center"/>
          </w:tcPr>
          <w:p w14:paraId="1A642CEE"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OBX.3</w:t>
            </w:r>
          </w:p>
        </w:tc>
        <w:tc>
          <w:tcPr>
            <w:tcW w:w="547" w:type="pct"/>
            <w:tcBorders>
              <w:top w:val="single" w:sz="4" w:space="0" w:color="auto"/>
              <w:left w:val="nil"/>
              <w:bottom w:val="single" w:sz="4" w:space="0" w:color="auto"/>
              <w:right w:val="single" w:sz="4" w:space="0" w:color="auto"/>
            </w:tcBorders>
            <w:shd w:val="clear" w:color="auto" w:fill="auto"/>
            <w:vAlign w:val="center"/>
          </w:tcPr>
          <w:p w14:paraId="101C7224" w14:textId="77777777" w:rsidR="00D5557A" w:rsidRPr="00BB0F2D" w:rsidRDefault="00D5557A" w:rsidP="00D5557A">
            <w:pPr>
              <w:spacing w:after="0" w:line="240" w:lineRule="auto"/>
              <w:rPr>
                <w:rFonts w:ascii="Calibri" w:eastAsia="Times New Roman" w:hAnsi="Calibri"/>
                <w:color w:val="000000"/>
                <w:sz w:val="22"/>
              </w:rPr>
            </w:pPr>
          </w:p>
        </w:tc>
        <w:tc>
          <w:tcPr>
            <w:tcW w:w="322" w:type="pct"/>
            <w:tcBorders>
              <w:top w:val="single" w:sz="4" w:space="0" w:color="auto"/>
              <w:left w:val="nil"/>
              <w:bottom w:val="single" w:sz="4" w:space="0" w:color="auto"/>
              <w:right w:val="single" w:sz="4" w:space="0" w:color="auto"/>
            </w:tcBorders>
            <w:shd w:val="clear" w:color="auto" w:fill="auto"/>
            <w:vAlign w:val="center"/>
          </w:tcPr>
          <w:p w14:paraId="2E539417"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CE</w:t>
            </w:r>
          </w:p>
        </w:tc>
        <w:tc>
          <w:tcPr>
            <w:tcW w:w="404" w:type="pct"/>
            <w:tcBorders>
              <w:top w:val="single" w:sz="4" w:space="0" w:color="auto"/>
              <w:left w:val="nil"/>
              <w:bottom w:val="single" w:sz="4" w:space="0" w:color="auto"/>
              <w:right w:val="single" w:sz="4" w:space="0" w:color="auto"/>
            </w:tcBorders>
            <w:shd w:val="clear" w:color="auto" w:fill="auto"/>
            <w:vAlign w:val="center"/>
          </w:tcPr>
          <w:p w14:paraId="5764F4FF"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80</w:t>
            </w:r>
          </w:p>
        </w:tc>
        <w:tc>
          <w:tcPr>
            <w:tcW w:w="766" w:type="pct"/>
            <w:tcBorders>
              <w:top w:val="single" w:sz="4" w:space="0" w:color="auto"/>
              <w:left w:val="nil"/>
              <w:bottom w:val="single" w:sz="4" w:space="0" w:color="auto"/>
              <w:right w:val="single" w:sz="4" w:space="0" w:color="auto"/>
            </w:tcBorders>
          </w:tcPr>
          <w:p w14:paraId="5717AEC8"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29907D2"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Quest Result Information</w:t>
            </w:r>
          </w:p>
        </w:tc>
      </w:tr>
      <w:tr w:rsidR="00D5557A" w:rsidRPr="00BB0F2D" w14:paraId="04FF1DB1"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0C894293" w14:textId="77777777" w:rsidR="002B5B66"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2B5B66">
              <w:rPr>
                <w:rFonts w:ascii="Calibri" w:eastAsia="Times New Roman" w:hAnsi="Calibri"/>
                <w:color w:val="000000"/>
                <w:sz w:val="22"/>
              </w:rPr>
              <w:t xml:space="preserve"> </w:t>
            </w:r>
          </w:p>
          <w:p w14:paraId="08CBCC42" w14:textId="77777777" w:rsidR="002B5B66" w:rsidRDefault="002B5B66"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D5557A">
              <w:rPr>
                <w:rFonts w:ascii="Calibri" w:eastAsia="Times New Roman" w:hAnsi="Calibri"/>
                <w:color w:val="000000"/>
                <w:sz w:val="22"/>
              </w:rPr>
              <w:t xml:space="preserve">Procedure </w:t>
            </w:r>
          </w:p>
          <w:p w14:paraId="0D67C510" w14:textId="77777777" w:rsidR="00D5557A" w:rsidRPr="00BB0F2D" w:rsidRDefault="002B5B66"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D5557A">
              <w:rPr>
                <w:rFonts w:ascii="Calibri" w:eastAsia="Times New Roman" w:hAnsi="Calibri"/>
                <w:color w:val="000000"/>
                <w:sz w:val="22"/>
              </w:rPr>
              <w:t>ID</w:t>
            </w:r>
          </w:p>
        </w:tc>
        <w:tc>
          <w:tcPr>
            <w:tcW w:w="490" w:type="pct"/>
            <w:tcBorders>
              <w:top w:val="single" w:sz="4" w:space="0" w:color="auto"/>
              <w:left w:val="nil"/>
              <w:bottom w:val="single" w:sz="4" w:space="0" w:color="auto"/>
              <w:right w:val="single" w:sz="4" w:space="0" w:color="auto"/>
            </w:tcBorders>
            <w:shd w:val="clear" w:color="auto" w:fill="auto"/>
            <w:vAlign w:val="center"/>
          </w:tcPr>
          <w:p w14:paraId="60FFBC6B"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OBX.3.1</w:t>
            </w:r>
          </w:p>
        </w:tc>
        <w:tc>
          <w:tcPr>
            <w:tcW w:w="547" w:type="pct"/>
            <w:tcBorders>
              <w:top w:val="single" w:sz="4" w:space="0" w:color="auto"/>
              <w:left w:val="nil"/>
              <w:bottom w:val="single" w:sz="4" w:space="0" w:color="auto"/>
              <w:right w:val="single" w:sz="4" w:space="0" w:color="auto"/>
            </w:tcBorders>
            <w:shd w:val="clear" w:color="auto" w:fill="auto"/>
            <w:vAlign w:val="center"/>
          </w:tcPr>
          <w:p w14:paraId="4DEC4B42"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7D0FFC83"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6957301D" w14:textId="77777777" w:rsidR="00D5557A" w:rsidRPr="00BB0F2D" w:rsidRDefault="00D5557A" w:rsidP="00D5557A">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50DDB28F" w14:textId="77777777" w:rsidR="002B5B66" w:rsidRDefault="002B5B66" w:rsidP="00D5557A">
            <w:pPr>
              <w:spacing w:after="0" w:line="240" w:lineRule="auto"/>
              <w:rPr>
                <w:rFonts w:ascii="Calibri" w:eastAsia="Times New Roman" w:hAnsi="Calibri"/>
                <w:color w:val="000000"/>
                <w:sz w:val="22"/>
              </w:rPr>
            </w:pPr>
          </w:p>
          <w:p w14:paraId="6417F29C" w14:textId="77777777" w:rsidR="002B5B66" w:rsidRDefault="002B5B66" w:rsidP="002B5B66">
            <w:pPr>
              <w:spacing w:after="0" w:line="240" w:lineRule="auto"/>
              <w:rPr>
                <w:rFonts w:ascii="Calibri" w:hAnsi="Calibri" w:cs="Arial"/>
                <w:color w:val="1C1F21"/>
                <w:sz w:val="18"/>
                <w:szCs w:val="18"/>
              </w:rPr>
            </w:pPr>
            <w:r>
              <w:rPr>
                <w:rFonts w:ascii="Calibri" w:eastAsia="Times New Roman" w:hAnsi="Calibri"/>
                <w:color w:val="000000"/>
                <w:sz w:val="22"/>
              </w:rPr>
              <w:t>T</w:t>
            </w:r>
            <w:r w:rsidRPr="009E359E">
              <w:rPr>
                <w:rFonts w:ascii="Calibri" w:hAnsi="Calibri" w:cs="Arial"/>
                <w:color w:val="1C1F21"/>
                <w:sz w:val="18"/>
                <w:szCs w:val="18"/>
              </w:rPr>
              <w:t xml:space="preserve"> </w:t>
            </w:r>
            <w:r w:rsidRPr="00A646B8">
              <w:rPr>
                <w:rFonts w:ascii="Calibri" w:hAnsi="Calibri" w:cs="Arial"/>
                <w:color w:val="1C1F21"/>
                <w:sz w:val="18"/>
                <w:szCs w:val="18"/>
              </w:rPr>
              <w:t>REF_CD_MAP_</w:t>
            </w:r>
          </w:p>
          <w:p w14:paraId="05C342A3" w14:textId="77777777" w:rsidR="002B5B66" w:rsidRDefault="002B5B66" w:rsidP="002B5B66">
            <w:pPr>
              <w:spacing w:after="0" w:line="240" w:lineRule="auto"/>
              <w:rPr>
                <w:rFonts w:ascii="Calibri" w:eastAsia="Times New Roman" w:hAnsi="Calibri"/>
                <w:color w:val="000000"/>
                <w:sz w:val="22"/>
              </w:rPr>
            </w:pPr>
            <w:r>
              <w:rPr>
                <w:rFonts w:ascii="Calibri" w:hAnsi="Calibri" w:cs="Arial"/>
                <w:color w:val="1C1F21"/>
                <w:sz w:val="18"/>
                <w:szCs w:val="18"/>
              </w:rPr>
              <w:t xml:space="preserve">    </w:t>
            </w:r>
            <w:r w:rsidRPr="00A646B8">
              <w:rPr>
                <w:rFonts w:ascii="Calibri" w:hAnsi="Calibri" w:cs="Arial"/>
                <w:color w:val="1C1F21"/>
                <w:sz w:val="18"/>
                <w:szCs w:val="18"/>
              </w:rPr>
              <w:t>HEADER</w:t>
            </w:r>
          </w:p>
          <w:p w14:paraId="2EE01346" w14:textId="77777777" w:rsidR="002B5B66" w:rsidRDefault="002B5B66" w:rsidP="002B5B66">
            <w:pPr>
              <w:spacing w:after="0" w:line="240" w:lineRule="auto"/>
              <w:rPr>
                <w:rFonts w:ascii="Calibri" w:hAnsi="Calibri" w:cs="Arial"/>
                <w:color w:val="1C1F21"/>
                <w:sz w:val="18"/>
                <w:szCs w:val="18"/>
              </w:rPr>
            </w:pPr>
            <w:r>
              <w:rPr>
                <w:rFonts w:ascii="Calibri" w:eastAsia="Times New Roman" w:hAnsi="Calibri"/>
                <w:color w:val="000000"/>
                <w:sz w:val="22"/>
              </w:rPr>
              <w:t>T</w:t>
            </w:r>
            <w:r w:rsidRPr="009E359E">
              <w:rPr>
                <w:rFonts w:ascii="Calibri" w:hAnsi="Calibri" w:cs="Arial"/>
                <w:color w:val="1C1F21"/>
                <w:sz w:val="18"/>
                <w:szCs w:val="18"/>
              </w:rPr>
              <w:t xml:space="preserve"> </w:t>
            </w:r>
            <w:r w:rsidRPr="00A646B8">
              <w:rPr>
                <w:rFonts w:ascii="Calibri" w:hAnsi="Calibri" w:cs="Arial"/>
                <w:color w:val="1C1F21"/>
                <w:sz w:val="18"/>
                <w:szCs w:val="18"/>
              </w:rPr>
              <w:t>REF_CD_MAP_</w:t>
            </w:r>
            <w:r>
              <w:rPr>
                <w:rFonts w:ascii="Calibri" w:hAnsi="Calibri" w:cs="Arial"/>
                <w:color w:val="1C1F21"/>
                <w:sz w:val="18"/>
                <w:szCs w:val="18"/>
              </w:rPr>
              <w:t xml:space="preserve"> </w:t>
            </w:r>
          </w:p>
          <w:p w14:paraId="655036C6" w14:textId="77777777" w:rsidR="002B5B66" w:rsidRDefault="002B5B66" w:rsidP="002B5B66">
            <w:pPr>
              <w:spacing w:after="0" w:line="240" w:lineRule="auto"/>
              <w:rPr>
                <w:rFonts w:ascii="Calibri" w:hAnsi="Calibri" w:cs="Arial"/>
                <w:color w:val="1C1F21"/>
                <w:sz w:val="18"/>
                <w:szCs w:val="18"/>
              </w:rPr>
            </w:pPr>
            <w:r>
              <w:rPr>
                <w:rFonts w:ascii="Calibri" w:hAnsi="Calibri" w:cs="Arial"/>
                <w:color w:val="1C1F21"/>
                <w:sz w:val="18"/>
                <w:szCs w:val="18"/>
              </w:rPr>
              <w:t xml:space="preserve">    </w:t>
            </w:r>
            <w:r w:rsidRPr="00A646B8">
              <w:rPr>
                <w:rFonts w:ascii="Calibri" w:hAnsi="Calibri" w:cs="Arial"/>
                <w:color w:val="1C1F21"/>
                <w:sz w:val="18"/>
                <w:szCs w:val="18"/>
              </w:rPr>
              <w:t>DETAIL</w:t>
            </w:r>
          </w:p>
          <w:p w14:paraId="51523BAC" w14:textId="77777777" w:rsidR="002B5B66" w:rsidRDefault="002B5B66" w:rsidP="002B5B66">
            <w:pPr>
              <w:spacing w:after="0" w:line="240" w:lineRule="auto"/>
              <w:rPr>
                <w:rFonts w:ascii="Calibri" w:eastAsia="Times New Roman" w:hAnsi="Calibri"/>
                <w:color w:val="000000"/>
                <w:sz w:val="22"/>
              </w:rPr>
            </w:pPr>
            <w:r w:rsidRPr="00BB0F2D">
              <w:rPr>
                <w:rFonts w:ascii="Calibri" w:eastAsia="Times New Roman" w:hAnsi="Calibri"/>
                <w:color w:val="000000"/>
                <w:sz w:val="22"/>
              </w:rPr>
              <w:t>T Clinical_Event</w:t>
            </w:r>
          </w:p>
          <w:p w14:paraId="5AC804FB" w14:textId="77777777" w:rsidR="002B5B66" w:rsidRPr="00BB0F2D" w:rsidRDefault="002B5B66"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67406AC" w14:textId="77777777" w:rsidR="00D5557A" w:rsidRDefault="002B5B66" w:rsidP="00C11BDB">
            <w:pPr>
              <w:spacing w:after="0" w:line="240" w:lineRule="auto"/>
              <w:rPr>
                <w:rFonts w:ascii="Calibri" w:hAnsi="Calibri" w:cs="Arial"/>
                <w:color w:val="1C1F21"/>
                <w:sz w:val="22"/>
              </w:rPr>
            </w:pPr>
            <w:r w:rsidRPr="009E359E">
              <w:rPr>
                <w:rFonts w:ascii="Calibri" w:eastAsia="Times New Roman" w:hAnsi="Calibri"/>
                <w:color w:val="000000"/>
                <w:sz w:val="22"/>
              </w:rPr>
              <w:t xml:space="preserve">LOINC code sent by </w:t>
            </w:r>
            <w:r>
              <w:rPr>
                <w:rFonts w:ascii="Calibri" w:eastAsia="Times New Roman" w:hAnsi="Calibri"/>
                <w:color w:val="000000"/>
                <w:sz w:val="22"/>
              </w:rPr>
              <w:t>Quest</w:t>
            </w:r>
            <w:r w:rsidRPr="009E359E">
              <w:rPr>
                <w:rFonts w:ascii="Calibri" w:eastAsia="Times New Roman" w:hAnsi="Calibri"/>
                <w:color w:val="000000"/>
                <w:sz w:val="22"/>
              </w:rPr>
              <w:t xml:space="preserve"> for the result item.  This value will post </w:t>
            </w:r>
            <w:r w:rsidRPr="009E359E">
              <w:rPr>
                <w:rFonts w:ascii="Calibri" w:hAnsi="Calibri" w:cs="Arial"/>
                <w:color w:val="1C1F21"/>
                <w:sz w:val="22"/>
              </w:rPr>
              <w:t xml:space="preserve">to the REF tables so the </w:t>
            </w:r>
            <w:r w:rsidRPr="009E359E">
              <w:rPr>
                <w:rFonts w:ascii="Calibri" w:hAnsi="Calibri" w:cs="Arial"/>
                <w:iCs/>
                <w:color w:val="1C1F21"/>
                <w:sz w:val="22"/>
              </w:rPr>
              <w:t>LOINC</w:t>
            </w:r>
            <w:r w:rsidRPr="009E359E">
              <w:rPr>
                <w:rFonts w:ascii="Calibri" w:hAnsi="Calibri" w:cs="Arial"/>
                <w:color w:val="1C1F21"/>
                <w:sz w:val="22"/>
              </w:rPr>
              <w:t xml:space="preserve"> code is associated with the clinical event being written.</w:t>
            </w:r>
            <w:r w:rsidR="00C11BDB">
              <w:rPr>
                <w:rFonts w:ascii="Calibri" w:hAnsi="Calibri" w:cs="Arial"/>
                <w:color w:val="1C1F21"/>
                <w:sz w:val="22"/>
              </w:rPr>
              <w:t xml:space="preserve"> </w:t>
            </w:r>
          </w:p>
          <w:p w14:paraId="6C30C721" w14:textId="77777777" w:rsidR="00C11BDB" w:rsidRDefault="00C11BDB" w:rsidP="00C11BDB">
            <w:pPr>
              <w:spacing w:after="0" w:line="240" w:lineRule="auto"/>
              <w:rPr>
                <w:rFonts w:ascii="Calibri" w:hAnsi="Calibri" w:cs="Arial"/>
                <w:color w:val="1C1F21"/>
                <w:sz w:val="22"/>
              </w:rPr>
            </w:pPr>
          </w:p>
          <w:p w14:paraId="2654243E" w14:textId="77777777" w:rsidR="00C11BDB" w:rsidRPr="00BB0F2D" w:rsidRDefault="00C11BDB" w:rsidP="00C11BDB">
            <w:pPr>
              <w:spacing w:after="0" w:line="240" w:lineRule="auto"/>
              <w:rPr>
                <w:rFonts w:ascii="Calibri" w:eastAsia="Times New Roman" w:hAnsi="Calibri"/>
                <w:color w:val="000000"/>
                <w:sz w:val="22"/>
              </w:rPr>
            </w:pPr>
            <w:r>
              <w:rPr>
                <w:rFonts w:ascii="Calibri" w:hAnsi="Calibri" w:cs="Arial"/>
                <w:color w:val="1C1F21"/>
                <w:sz w:val="22"/>
              </w:rPr>
              <w:t xml:space="preserve">The </w:t>
            </w:r>
            <w:r>
              <w:rPr>
                <w:rStyle w:val="PlaceholderText"/>
                <w:rFonts w:ascii="Calibri" w:hAnsi="Calibri"/>
                <w:color w:val="auto"/>
                <w:sz w:val="22"/>
              </w:rPr>
              <w:t>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Pr="00BB0F2D">
              <w:rPr>
                <w:rStyle w:val="PlaceholderText"/>
                <w:rFonts w:ascii="Calibri" w:hAnsi="Calibri"/>
                <w:color w:val="auto"/>
                <w:sz w:val="22"/>
              </w:rPr>
              <w:t xml:space="preserve"> </w:t>
            </w:r>
            <w:r>
              <w:rPr>
                <w:rStyle w:val="PlaceholderText"/>
                <w:rFonts w:ascii="Calibri" w:hAnsi="Calibri"/>
                <w:color w:val="auto"/>
                <w:sz w:val="22"/>
              </w:rPr>
              <w:t>mod object</w:t>
            </w:r>
            <w:r w:rsidRPr="00BB0F2D">
              <w:rPr>
                <w:rStyle w:val="PlaceholderText"/>
                <w:rFonts w:ascii="Calibri" w:hAnsi="Calibri"/>
                <w:color w:val="auto"/>
                <w:sz w:val="22"/>
              </w:rPr>
              <w:t xml:space="preserve"> script</w:t>
            </w:r>
            <w:r w:rsidR="00DE3B39">
              <w:rPr>
                <w:rStyle w:val="PlaceholderText"/>
                <w:rFonts w:ascii="Calibri" w:hAnsi="Calibri"/>
                <w:color w:val="auto"/>
                <w:sz w:val="22"/>
              </w:rPr>
              <w:t xml:space="preserve"> moves this data to OBX.4</w:t>
            </w:r>
          </w:p>
        </w:tc>
      </w:tr>
      <w:tr w:rsidR="00D5557A" w:rsidRPr="00BB0F2D" w14:paraId="7DF93CEB"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4A22C77F" w14:textId="77777777" w:rsidR="002B5B66" w:rsidRDefault="00D5557A" w:rsidP="00D5557A">
            <w:pPr>
              <w:spacing w:after="0" w:line="240" w:lineRule="auto"/>
              <w:rPr>
                <w:rFonts w:ascii="Calibri" w:eastAsia="Times New Roman" w:hAnsi="Calibri"/>
                <w:color w:val="000000"/>
                <w:sz w:val="22"/>
              </w:rPr>
            </w:pPr>
            <w:r w:rsidRPr="000346A9">
              <w:rPr>
                <w:rFonts w:ascii="Calibri" w:eastAsia="Times New Roman" w:hAnsi="Calibri"/>
                <w:color w:val="000000"/>
                <w:sz w:val="22"/>
              </w:rPr>
              <w:t xml:space="preserve">                </w:t>
            </w:r>
            <w:r w:rsidR="002B5B66">
              <w:rPr>
                <w:rFonts w:ascii="Calibri" w:eastAsia="Times New Roman" w:hAnsi="Calibri"/>
                <w:color w:val="000000"/>
                <w:sz w:val="22"/>
              </w:rPr>
              <w:t xml:space="preserve">      </w:t>
            </w:r>
          </w:p>
          <w:p w14:paraId="334C35D2" w14:textId="77777777" w:rsidR="00D5557A" w:rsidRPr="000346A9" w:rsidRDefault="002B5B66"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D5557A" w:rsidRPr="000346A9">
              <w:rPr>
                <w:rFonts w:ascii="Calibri" w:eastAsia="Times New Roman" w:hAnsi="Calibri"/>
                <w:color w:val="000000"/>
                <w:sz w:val="22"/>
              </w:rPr>
              <w:t xml:space="preserve">Procedure  </w:t>
            </w:r>
          </w:p>
          <w:p w14:paraId="0DB9753C" w14:textId="77777777" w:rsidR="00D5557A" w:rsidRPr="000346A9" w:rsidRDefault="002B5B66" w:rsidP="002B5B66">
            <w:pPr>
              <w:spacing w:after="0" w:line="240" w:lineRule="auto"/>
              <w:rPr>
                <w:rFonts w:ascii="Calibri" w:eastAsia="Times New Roman" w:hAnsi="Calibri"/>
                <w:color w:val="000000"/>
                <w:szCs w:val="20"/>
              </w:rPr>
            </w:pPr>
            <w:r>
              <w:rPr>
                <w:rFonts w:ascii="Calibri" w:eastAsia="Times New Roman" w:hAnsi="Calibri"/>
                <w:color w:val="000000"/>
                <w:sz w:val="22"/>
              </w:rPr>
              <w:t xml:space="preserve">             D</w:t>
            </w:r>
            <w:r w:rsidR="00D5557A" w:rsidRPr="000346A9">
              <w:rPr>
                <w:rFonts w:ascii="Calibri" w:eastAsia="Times New Roman" w:hAnsi="Calibri"/>
                <w:color w:val="000000"/>
                <w:sz w:val="22"/>
              </w:rPr>
              <w:t>escription</w:t>
            </w:r>
          </w:p>
        </w:tc>
        <w:tc>
          <w:tcPr>
            <w:tcW w:w="490" w:type="pct"/>
            <w:tcBorders>
              <w:top w:val="single" w:sz="4" w:space="0" w:color="auto"/>
              <w:left w:val="nil"/>
              <w:bottom w:val="single" w:sz="4" w:space="0" w:color="auto"/>
              <w:right w:val="single" w:sz="4" w:space="0" w:color="auto"/>
            </w:tcBorders>
            <w:shd w:val="clear" w:color="auto" w:fill="auto"/>
            <w:vAlign w:val="center"/>
          </w:tcPr>
          <w:p w14:paraId="1ED33E43"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OBX.3.2</w:t>
            </w:r>
          </w:p>
        </w:tc>
        <w:tc>
          <w:tcPr>
            <w:tcW w:w="547" w:type="pct"/>
            <w:tcBorders>
              <w:top w:val="single" w:sz="4" w:space="0" w:color="auto"/>
              <w:left w:val="nil"/>
              <w:bottom w:val="single" w:sz="4" w:space="0" w:color="auto"/>
              <w:right w:val="single" w:sz="4" w:space="0" w:color="auto"/>
            </w:tcBorders>
            <w:shd w:val="clear" w:color="auto" w:fill="auto"/>
            <w:vAlign w:val="center"/>
          </w:tcPr>
          <w:p w14:paraId="29086469"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4200E257" w14:textId="77777777" w:rsidR="00D5557A" w:rsidRPr="00BB0F2D" w:rsidRDefault="00D5557A" w:rsidP="00D5557A">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36F80769" w14:textId="77777777" w:rsidR="00D5557A" w:rsidRPr="00BB0F2D" w:rsidRDefault="00D5557A" w:rsidP="00D5557A">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64411EE2" w14:textId="77777777" w:rsidR="00D5557A" w:rsidRPr="00BB0F2D" w:rsidRDefault="00D5557A" w:rsidP="002B5B66">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14AB8D7" w14:textId="77777777" w:rsidR="00DE3B39" w:rsidRDefault="00DE3B39" w:rsidP="002B5B66">
            <w:pPr>
              <w:spacing w:after="0" w:line="240" w:lineRule="auto"/>
              <w:rPr>
                <w:rFonts w:ascii="Calibri" w:eastAsia="Times New Roman" w:hAnsi="Calibri"/>
                <w:color w:val="000000"/>
                <w:sz w:val="22"/>
              </w:rPr>
            </w:pPr>
          </w:p>
          <w:p w14:paraId="1AA1E9CC" w14:textId="77777777" w:rsidR="00D5557A" w:rsidRDefault="002B5B66" w:rsidP="002B5B66">
            <w:pPr>
              <w:spacing w:after="0" w:line="240" w:lineRule="auto"/>
              <w:rPr>
                <w:rFonts w:ascii="Calibri" w:eastAsia="Times New Roman" w:hAnsi="Calibri"/>
                <w:color w:val="000000"/>
                <w:sz w:val="22"/>
              </w:rPr>
            </w:pPr>
            <w:r>
              <w:rPr>
                <w:rFonts w:ascii="Calibri" w:eastAsia="Times New Roman" w:hAnsi="Calibri"/>
                <w:color w:val="000000"/>
                <w:sz w:val="22"/>
              </w:rPr>
              <w:t xml:space="preserve">Quest LOINC procedure name </w:t>
            </w:r>
          </w:p>
          <w:p w14:paraId="5092FAD8" w14:textId="77777777" w:rsidR="00DE3B39" w:rsidRDefault="00DE3B39" w:rsidP="002B5B66">
            <w:pPr>
              <w:spacing w:after="0" w:line="240" w:lineRule="auto"/>
              <w:rPr>
                <w:rFonts w:ascii="Calibri" w:eastAsia="Times New Roman" w:hAnsi="Calibri"/>
                <w:color w:val="000000"/>
                <w:sz w:val="22"/>
              </w:rPr>
            </w:pPr>
          </w:p>
          <w:p w14:paraId="31AE121A" w14:textId="77777777" w:rsidR="00DE3B39" w:rsidRPr="00BB0F2D" w:rsidRDefault="00DE3B39" w:rsidP="00DE3B39">
            <w:pPr>
              <w:spacing w:after="0" w:line="240" w:lineRule="auto"/>
              <w:rPr>
                <w:rFonts w:ascii="Calibri" w:eastAsia="Times New Roman" w:hAnsi="Calibri"/>
                <w:color w:val="000000"/>
                <w:sz w:val="22"/>
              </w:rPr>
            </w:pPr>
            <w:r>
              <w:rPr>
                <w:rFonts w:ascii="Calibri" w:hAnsi="Calibri" w:cs="Arial"/>
                <w:color w:val="1C1F21"/>
                <w:sz w:val="22"/>
              </w:rPr>
              <w:t xml:space="preserve">The </w:t>
            </w:r>
            <w:r>
              <w:rPr>
                <w:rStyle w:val="PlaceholderText"/>
                <w:rFonts w:ascii="Calibri" w:hAnsi="Calibri"/>
                <w:color w:val="auto"/>
                <w:sz w:val="22"/>
              </w:rPr>
              <w:t>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Pr="00BB0F2D">
              <w:rPr>
                <w:rStyle w:val="PlaceholderText"/>
                <w:rFonts w:ascii="Calibri" w:hAnsi="Calibri"/>
                <w:color w:val="auto"/>
                <w:sz w:val="22"/>
              </w:rPr>
              <w:t xml:space="preserve"> </w:t>
            </w:r>
            <w:r>
              <w:rPr>
                <w:rStyle w:val="PlaceholderText"/>
                <w:rFonts w:ascii="Calibri" w:hAnsi="Calibri"/>
                <w:color w:val="auto"/>
                <w:sz w:val="22"/>
              </w:rPr>
              <w:t>mod object</w:t>
            </w:r>
            <w:r w:rsidRPr="00BB0F2D">
              <w:rPr>
                <w:rStyle w:val="PlaceholderText"/>
                <w:rFonts w:ascii="Calibri" w:hAnsi="Calibri"/>
                <w:color w:val="auto"/>
                <w:sz w:val="22"/>
              </w:rPr>
              <w:t xml:space="preserve"> script</w:t>
            </w:r>
            <w:r>
              <w:rPr>
                <w:rStyle w:val="PlaceholderText"/>
                <w:rFonts w:ascii="Calibri" w:hAnsi="Calibri"/>
                <w:color w:val="auto"/>
                <w:sz w:val="22"/>
              </w:rPr>
              <w:t xml:space="preserve"> moves this data to OBX.5</w:t>
            </w:r>
          </w:p>
        </w:tc>
      </w:tr>
      <w:tr w:rsidR="00D5557A" w:rsidRPr="00BB0F2D" w14:paraId="0D230DC8"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5DA2FC87"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Coding  </w:t>
            </w:r>
          </w:p>
          <w:p w14:paraId="50BEBC4E"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scheme</w:t>
            </w:r>
          </w:p>
        </w:tc>
        <w:tc>
          <w:tcPr>
            <w:tcW w:w="490" w:type="pct"/>
            <w:tcBorders>
              <w:top w:val="single" w:sz="4" w:space="0" w:color="auto"/>
              <w:left w:val="nil"/>
              <w:bottom w:val="single" w:sz="4" w:space="0" w:color="auto"/>
              <w:right w:val="single" w:sz="4" w:space="0" w:color="auto"/>
            </w:tcBorders>
            <w:shd w:val="clear" w:color="auto" w:fill="auto"/>
            <w:vAlign w:val="center"/>
          </w:tcPr>
          <w:p w14:paraId="404AE071"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OBX.3.3</w:t>
            </w:r>
          </w:p>
        </w:tc>
        <w:tc>
          <w:tcPr>
            <w:tcW w:w="547" w:type="pct"/>
            <w:tcBorders>
              <w:top w:val="single" w:sz="4" w:space="0" w:color="auto"/>
              <w:left w:val="nil"/>
              <w:bottom w:val="single" w:sz="4" w:space="0" w:color="auto"/>
              <w:right w:val="single" w:sz="4" w:space="0" w:color="auto"/>
            </w:tcBorders>
            <w:shd w:val="clear" w:color="auto" w:fill="auto"/>
            <w:vAlign w:val="center"/>
          </w:tcPr>
          <w:p w14:paraId="13911C4E"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40F79A3A" w14:textId="77777777" w:rsidR="00D5557A" w:rsidRPr="00BB0F2D" w:rsidRDefault="00D5557A" w:rsidP="00D5557A">
            <w:pPr>
              <w:spacing w:after="0" w:line="240" w:lineRule="auto"/>
              <w:rPr>
                <w:rFonts w:ascii="Calibri" w:eastAsia="Times New Roman" w:hAnsi="Calibri"/>
                <w:color w:val="000000"/>
                <w:sz w:val="22"/>
              </w:rPr>
            </w:pPr>
          </w:p>
        </w:tc>
        <w:tc>
          <w:tcPr>
            <w:tcW w:w="404" w:type="pct"/>
            <w:tcBorders>
              <w:top w:val="single" w:sz="4" w:space="0" w:color="auto"/>
              <w:left w:val="nil"/>
              <w:bottom w:val="single" w:sz="4" w:space="0" w:color="auto"/>
              <w:right w:val="single" w:sz="4" w:space="0" w:color="auto"/>
            </w:tcBorders>
            <w:shd w:val="clear" w:color="auto" w:fill="auto"/>
            <w:vAlign w:val="center"/>
          </w:tcPr>
          <w:p w14:paraId="75E47E41" w14:textId="77777777" w:rsidR="00D5557A" w:rsidRPr="00BB0F2D" w:rsidRDefault="00D5557A" w:rsidP="00D5557A">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59CC85FD" w14:textId="77777777" w:rsidR="00D5557A" w:rsidRPr="00BB0F2D" w:rsidRDefault="002B5B66" w:rsidP="00D5557A">
            <w:pPr>
              <w:spacing w:after="0" w:line="240" w:lineRule="auto"/>
              <w:rPr>
                <w:rFonts w:ascii="Calibri" w:eastAsia="Times New Roman" w:hAnsi="Calibri"/>
                <w:color w:val="000000"/>
                <w:sz w:val="22"/>
              </w:rPr>
            </w:pPr>
            <w:r>
              <w:rPr>
                <w:rFonts w:ascii="Calibri" w:eastAsia="Times New Roman" w:hAnsi="Calibri"/>
                <w:color w:val="000000"/>
                <w:sz w:val="22"/>
              </w:rPr>
              <w:t>CS 400</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63D16DA" w14:textId="77777777" w:rsidR="00460A78" w:rsidRDefault="00460A78" w:rsidP="00460A78">
            <w:pPr>
              <w:spacing w:after="0" w:line="240" w:lineRule="auto"/>
              <w:rPr>
                <w:rFonts w:ascii="Calibri" w:eastAsia="Times New Roman" w:hAnsi="Calibri"/>
                <w:color w:val="000000"/>
                <w:sz w:val="22"/>
              </w:rPr>
            </w:pPr>
            <w:r>
              <w:rPr>
                <w:rFonts w:ascii="Calibri" w:eastAsia="Times New Roman" w:hAnsi="Calibri"/>
                <w:color w:val="000000"/>
                <w:sz w:val="22"/>
              </w:rPr>
              <w:t>Quest is sending “LN” the alias for LOINC on code set 400 (Source Vocabulary) for the</w:t>
            </w:r>
            <w:r>
              <w:rPr>
                <w:rStyle w:val="PlaceholderText"/>
                <w:rFonts w:ascii="Calibri" w:hAnsi="Calibri"/>
                <w:color w:val="auto"/>
                <w:sz w:val="22"/>
              </w:rPr>
              <w:t xml:space="preserve"> contributor source of </w:t>
            </w:r>
            <w:r w:rsidRPr="00CF6A6C">
              <w:rPr>
                <w:rStyle w:val="PlaceholderText"/>
                <w:rFonts w:ascii="Calibri" w:hAnsi="Calibri"/>
                <w:color w:val="auto"/>
                <w:sz w:val="22"/>
              </w:rPr>
              <w:t>BMG</w:t>
            </w:r>
            <w:r>
              <w:rPr>
                <w:rStyle w:val="PlaceholderText"/>
                <w:rFonts w:ascii="Calibri" w:hAnsi="Calibri"/>
                <w:color w:val="auto"/>
                <w:sz w:val="22"/>
              </w:rPr>
              <w:t>Quest.</w:t>
            </w:r>
            <w:r>
              <w:rPr>
                <w:rFonts w:ascii="Calibri" w:eastAsia="Times New Roman" w:hAnsi="Calibri"/>
                <w:color w:val="000000"/>
                <w:sz w:val="22"/>
              </w:rPr>
              <w:t xml:space="preserve"> This assigns the LOINC value in OBX.3.1 to the result clinical event.</w:t>
            </w:r>
          </w:p>
          <w:p w14:paraId="40A257CD" w14:textId="77777777" w:rsidR="00DE3B39" w:rsidRDefault="00DE3B39" w:rsidP="00460A78">
            <w:pPr>
              <w:spacing w:after="0" w:line="240" w:lineRule="auto"/>
              <w:rPr>
                <w:rFonts w:ascii="Calibri" w:eastAsia="Times New Roman" w:hAnsi="Calibri"/>
                <w:color w:val="000000"/>
                <w:sz w:val="22"/>
              </w:rPr>
            </w:pPr>
          </w:p>
          <w:p w14:paraId="2F0F2C90" w14:textId="77777777" w:rsidR="00DE3B39" w:rsidRDefault="00DE3B39" w:rsidP="00460A78">
            <w:pPr>
              <w:spacing w:after="0" w:line="240" w:lineRule="auto"/>
              <w:rPr>
                <w:rFonts w:ascii="Calibri" w:eastAsia="Times New Roman" w:hAnsi="Calibri"/>
                <w:color w:val="000000"/>
                <w:sz w:val="22"/>
              </w:rPr>
            </w:pPr>
            <w:r>
              <w:rPr>
                <w:rFonts w:ascii="Calibri" w:hAnsi="Calibri" w:cs="Arial"/>
                <w:color w:val="1C1F21"/>
                <w:sz w:val="22"/>
              </w:rPr>
              <w:t xml:space="preserve">The </w:t>
            </w:r>
            <w:r>
              <w:rPr>
                <w:rStyle w:val="PlaceholderText"/>
                <w:rFonts w:ascii="Calibri" w:hAnsi="Calibri"/>
                <w:color w:val="auto"/>
                <w:sz w:val="22"/>
              </w:rPr>
              <w:t>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Pr="00BB0F2D">
              <w:rPr>
                <w:rStyle w:val="PlaceholderText"/>
                <w:rFonts w:ascii="Calibri" w:hAnsi="Calibri"/>
                <w:color w:val="auto"/>
                <w:sz w:val="22"/>
              </w:rPr>
              <w:t xml:space="preserve"> </w:t>
            </w:r>
            <w:r>
              <w:rPr>
                <w:rStyle w:val="PlaceholderText"/>
                <w:rFonts w:ascii="Calibri" w:hAnsi="Calibri"/>
                <w:color w:val="auto"/>
                <w:sz w:val="22"/>
              </w:rPr>
              <w:t>mod object</w:t>
            </w:r>
            <w:r w:rsidRPr="00BB0F2D">
              <w:rPr>
                <w:rStyle w:val="PlaceholderText"/>
                <w:rFonts w:ascii="Calibri" w:hAnsi="Calibri"/>
                <w:color w:val="auto"/>
                <w:sz w:val="22"/>
              </w:rPr>
              <w:t xml:space="preserve"> script</w:t>
            </w:r>
            <w:r>
              <w:rPr>
                <w:rStyle w:val="PlaceholderText"/>
                <w:rFonts w:ascii="Calibri" w:hAnsi="Calibri"/>
                <w:color w:val="auto"/>
                <w:sz w:val="22"/>
              </w:rPr>
              <w:t xml:space="preserve"> moves this data to OBX.6</w:t>
            </w:r>
          </w:p>
          <w:p w14:paraId="742D6906" w14:textId="77777777" w:rsidR="00D5557A" w:rsidRPr="00BB0F2D" w:rsidRDefault="00D5557A" w:rsidP="002B5B66">
            <w:pPr>
              <w:spacing w:after="0" w:line="240" w:lineRule="auto"/>
              <w:rPr>
                <w:rFonts w:ascii="Calibri" w:eastAsia="Times New Roman" w:hAnsi="Calibri"/>
                <w:color w:val="000000"/>
                <w:sz w:val="22"/>
              </w:rPr>
            </w:pPr>
          </w:p>
        </w:tc>
      </w:tr>
      <w:tr w:rsidR="00D5557A" w:rsidRPr="00BB0F2D" w14:paraId="3D3E994D"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14D47C36"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Alternate</w:t>
            </w:r>
          </w:p>
          <w:p w14:paraId="36ADF331" w14:textId="77777777" w:rsidR="002B5B66" w:rsidRDefault="00D5557A" w:rsidP="002B5B66">
            <w:pPr>
              <w:spacing w:after="0" w:line="240" w:lineRule="auto"/>
              <w:rPr>
                <w:rFonts w:ascii="Calibri" w:eastAsia="Times New Roman" w:hAnsi="Calibri"/>
                <w:color w:val="000000"/>
                <w:sz w:val="22"/>
              </w:rPr>
            </w:pPr>
            <w:r>
              <w:rPr>
                <w:rFonts w:ascii="Calibri" w:eastAsia="Times New Roman" w:hAnsi="Calibri"/>
                <w:color w:val="000000"/>
                <w:sz w:val="22"/>
              </w:rPr>
              <w:t xml:space="preserve">               Procedure </w:t>
            </w:r>
          </w:p>
          <w:p w14:paraId="4A5774E5" w14:textId="77777777" w:rsidR="00D5557A" w:rsidRPr="00BB0F2D" w:rsidRDefault="002B5B66" w:rsidP="002B5B66">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D5557A">
              <w:rPr>
                <w:rFonts w:ascii="Calibri" w:eastAsia="Times New Roman" w:hAnsi="Calibri"/>
                <w:color w:val="000000"/>
                <w:sz w:val="22"/>
              </w:rPr>
              <w:t>ID</w:t>
            </w:r>
          </w:p>
        </w:tc>
        <w:tc>
          <w:tcPr>
            <w:tcW w:w="490" w:type="pct"/>
            <w:tcBorders>
              <w:top w:val="single" w:sz="4" w:space="0" w:color="auto"/>
              <w:left w:val="nil"/>
              <w:bottom w:val="single" w:sz="4" w:space="0" w:color="auto"/>
              <w:right w:val="single" w:sz="4" w:space="0" w:color="auto"/>
            </w:tcBorders>
            <w:shd w:val="clear" w:color="auto" w:fill="auto"/>
            <w:vAlign w:val="center"/>
          </w:tcPr>
          <w:p w14:paraId="182C43B8"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OBX.3.4</w:t>
            </w:r>
          </w:p>
        </w:tc>
        <w:tc>
          <w:tcPr>
            <w:tcW w:w="547" w:type="pct"/>
            <w:tcBorders>
              <w:top w:val="single" w:sz="4" w:space="0" w:color="auto"/>
              <w:left w:val="nil"/>
              <w:bottom w:val="single" w:sz="4" w:space="0" w:color="auto"/>
              <w:right w:val="single" w:sz="4" w:space="0" w:color="auto"/>
            </w:tcBorders>
            <w:shd w:val="clear" w:color="auto" w:fill="auto"/>
            <w:vAlign w:val="center"/>
          </w:tcPr>
          <w:p w14:paraId="752EAB1A"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1A670CAB"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7E5DB849" w14:textId="77777777" w:rsidR="00D5557A" w:rsidRPr="00BB0F2D" w:rsidRDefault="00D5557A" w:rsidP="00D5557A">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6C73C340" w14:textId="77777777" w:rsidR="002B5B66" w:rsidRDefault="002B5B66" w:rsidP="002B5B66">
            <w:pPr>
              <w:spacing w:after="0" w:line="240" w:lineRule="auto"/>
              <w:rPr>
                <w:rFonts w:ascii="Calibri" w:eastAsia="Times New Roman" w:hAnsi="Calibri"/>
                <w:color w:val="000000"/>
                <w:sz w:val="22"/>
              </w:rPr>
            </w:pPr>
            <w:r w:rsidRPr="00BB0F2D">
              <w:rPr>
                <w:rFonts w:ascii="Calibri" w:eastAsia="Times New Roman" w:hAnsi="Calibri"/>
                <w:color w:val="000000"/>
                <w:sz w:val="22"/>
              </w:rPr>
              <w:t>T Clinical_Event</w:t>
            </w:r>
          </w:p>
          <w:p w14:paraId="30165C79" w14:textId="77777777" w:rsidR="002B5B66" w:rsidRDefault="002B5B66" w:rsidP="002B5B66">
            <w:pPr>
              <w:spacing w:after="0" w:line="240" w:lineRule="auto"/>
              <w:rPr>
                <w:rFonts w:ascii="Calibri" w:eastAsia="Times New Roman" w:hAnsi="Calibri"/>
                <w:color w:val="000000"/>
                <w:sz w:val="22"/>
              </w:rPr>
            </w:pPr>
            <w:r>
              <w:rPr>
                <w:rFonts w:ascii="Calibri" w:eastAsia="Times New Roman" w:hAnsi="Calibri"/>
                <w:color w:val="000000"/>
                <w:sz w:val="22"/>
              </w:rPr>
              <w:t>CS 72</w:t>
            </w:r>
          </w:p>
          <w:p w14:paraId="64E648EC" w14:textId="77777777" w:rsidR="00D5557A" w:rsidRPr="00BB0F2D" w:rsidRDefault="00D5557A" w:rsidP="002B5B66">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1888410" w14:textId="77777777" w:rsidR="002B5B66" w:rsidRDefault="002B5B66" w:rsidP="002B5B66">
            <w:pPr>
              <w:spacing w:after="0" w:line="240" w:lineRule="auto"/>
              <w:rPr>
                <w:rFonts w:ascii="Calibri" w:eastAsia="Times New Roman" w:hAnsi="Calibri"/>
                <w:color w:val="auto"/>
                <w:sz w:val="22"/>
              </w:rPr>
            </w:pPr>
            <w:r>
              <w:rPr>
                <w:rFonts w:ascii="Calibri" w:eastAsia="Times New Roman" w:hAnsi="Calibri"/>
                <w:color w:val="000000"/>
                <w:sz w:val="22"/>
              </w:rPr>
              <w:t>Quest</w:t>
            </w:r>
            <w:r w:rsidRPr="00CF6A6C">
              <w:rPr>
                <w:rFonts w:ascii="Calibri" w:eastAsia="Times New Roman" w:hAnsi="Calibri"/>
                <w:color w:val="000000"/>
                <w:sz w:val="22"/>
              </w:rPr>
              <w:t xml:space="preserve"> </w:t>
            </w:r>
            <w:r>
              <w:rPr>
                <w:rFonts w:ascii="Calibri" w:eastAsia="Times New Roman" w:hAnsi="Calibri"/>
                <w:color w:val="000000"/>
                <w:sz w:val="22"/>
              </w:rPr>
              <w:t>result item</w:t>
            </w:r>
            <w:r w:rsidRPr="00CF6A6C">
              <w:rPr>
                <w:rFonts w:ascii="Calibri" w:eastAsia="Times New Roman" w:hAnsi="Calibri"/>
                <w:color w:val="000000"/>
                <w:sz w:val="22"/>
              </w:rPr>
              <w:t xml:space="preserve"> </w:t>
            </w:r>
            <w:r>
              <w:rPr>
                <w:rFonts w:ascii="Calibri" w:eastAsia="Times New Roman" w:hAnsi="Calibri"/>
                <w:color w:val="000000"/>
                <w:sz w:val="22"/>
              </w:rPr>
              <w:t xml:space="preserve">alias </w:t>
            </w:r>
          </w:p>
          <w:p w14:paraId="1D3F3D18" w14:textId="77777777" w:rsidR="00D5557A" w:rsidRDefault="002B5B66" w:rsidP="002B5B66">
            <w:pPr>
              <w:spacing w:after="0" w:line="240" w:lineRule="auto"/>
              <w:rPr>
                <w:rFonts w:ascii="Calibri" w:eastAsia="Times New Roman" w:hAnsi="Calibri"/>
                <w:color w:val="000000"/>
                <w:sz w:val="22"/>
              </w:rPr>
            </w:pPr>
            <w:r>
              <w:rPr>
                <w:rFonts w:ascii="Calibri" w:eastAsia="Times New Roman" w:hAnsi="Calibri"/>
                <w:color w:val="000000"/>
                <w:sz w:val="22"/>
              </w:rPr>
              <w:t>Note: Cerner recommends aliases be limited to 10-12 characters since functional size is limited for clinical event processing.</w:t>
            </w:r>
          </w:p>
          <w:p w14:paraId="1E178F1F" w14:textId="77777777" w:rsidR="00DE3B39" w:rsidRDefault="00DE3B39" w:rsidP="002B5B66">
            <w:pPr>
              <w:spacing w:after="0" w:line="240" w:lineRule="auto"/>
              <w:rPr>
                <w:rFonts w:ascii="Calibri" w:hAnsi="Calibri" w:cs="Arial"/>
                <w:color w:val="1C1F21"/>
                <w:sz w:val="22"/>
              </w:rPr>
            </w:pPr>
          </w:p>
          <w:p w14:paraId="08DA6418" w14:textId="77777777" w:rsidR="00DE3B39" w:rsidRPr="009E359E" w:rsidRDefault="00DE3B39" w:rsidP="00DE3B39">
            <w:pPr>
              <w:spacing w:after="0" w:line="240" w:lineRule="auto"/>
              <w:rPr>
                <w:rFonts w:ascii="Calibri" w:eastAsia="Times New Roman" w:hAnsi="Calibri"/>
                <w:color w:val="000000"/>
                <w:sz w:val="22"/>
              </w:rPr>
            </w:pPr>
            <w:r>
              <w:rPr>
                <w:rFonts w:ascii="Calibri" w:hAnsi="Calibri" w:cs="Arial"/>
                <w:color w:val="1C1F21"/>
                <w:sz w:val="22"/>
              </w:rPr>
              <w:t xml:space="preserve">The </w:t>
            </w:r>
            <w:r>
              <w:rPr>
                <w:rStyle w:val="PlaceholderText"/>
                <w:rFonts w:ascii="Calibri" w:hAnsi="Calibri"/>
                <w:color w:val="auto"/>
                <w:sz w:val="22"/>
              </w:rPr>
              <w:t>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Pr="00BB0F2D">
              <w:rPr>
                <w:rStyle w:val="PlaceholderText"/>
                <w:rFonts w:ascii="Calibri" w:hAnsi="Calibri"/>
                <w:color w:val="auto"/>
                <w:sz w:val="22"/>
              </w:rPr>
              <w:t xml:space="preserve"> </w:t>
            </w:r>
            <w:r>
              <w:rPr>
                <w:rStyle w:val="PlaceholderText"/>
                <w:rFonts w:ascii="Calibri" w:hAnsi="Calibri"/>
                <w:color w:val="auto"/>
                <w:sz w:val="22"/>
              </w:rPr>
              <w:t>mod object</w:t>
            </w:r>
            <w:r w:rsidRPr="00BB0F2D">
              <w:rPr>
                <w:rStyle w:val="PlaceholderText"/>
                <w:rFonts w:ascii="Calibri" w:hAnsi="Calibri"/>
                <w:color w:val="auto"/>
                <w:sz w:val="22"/>
              </w:rPr>
              <w:t xml:space="preserve"> script</w:t>
            </w:r>
            <w:r>
              <w:rPr>
                <w:rStyle w:val="PlaceholderText"/>
                <w:rFonts w:ascii="Calibri" w:hAnsi="Calibri"/>
                <w:color w:val="auto"/>
                <w:sz w:val="22"/>
              </w:rPr>
              <w:t xml:space="preserve"> moves this data to OBX.1</w:t>
            </w:r>
          </w:p>
        </w:tc>
      </w:tr>
      <w:tr w:rsidR="00D5557A" w:rsidRPr="00BB0F2D" w14:paraId="11C7A461"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258BFBBC" w14:textId="77777777" w:rsidR="002B5B66"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p w14:paraId="06453032"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2B5B66">
              <w:rPr>
                <w:rFonts w:ascii="Calibri" w:eastAsia="Times New Roman" w:hAnsi="Calibri"/>
                <w:color w:val="000000"/>
                <w:sz w:val="22"/>
              </w:rPr>
              <w:t xml:space="preserve">           </w:t>
            </w:r>
            <w:r>
              <w:rPr>
                <w:rFonts w:ascii="Calibri" w:eastAsia="Times New Roman" w:hAnsi="Calibri"/>
                <w:color w:val="000000"/>
                <w:sz w:val="22"/>
              </w:rPr>
              <w:t>Alternate</w:t>
            </w:r>
            <w:r w:rsidRPr="000346A9">
              <w:rPr>
                <w:rFonts w:ascii="Calibri" w:eastAsia="Times New Roman" w:hAnsi="Calibri"/>
                <w:color w:val="000000"/>
                <w:sz w:val="22"/>
              </w:rPr>
              <w:t xml:space="preserve"> </w:t>
            </w:r>
          </w:p>
          <w:p w14:paraId="275699ED" w14:textId="77777777" w:rsidR="00D5557A" w:rsidRPr="000346A9" w:rsidRDefault="002B5B66"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D5557A">
              <w:rPr>
                <w:rFonts w:ascii="Calibri" w:eastAsia="Times New Roman" w:hAnsi="Calibri"/>
                <w:color w:val="000000"/>
                <w:sz w:val="22"/>
              </w:rPr>
              <w:t xml:space="preserve">       </w:t>
            </w:r>
            <w:r w:rsidR="00D5557A" w:rsidRPr="000346A9">
              <w:rPr>
                <w:rFonts w:ascii="Calibri" w:eastAsia="Times New Roman" w:hAnsi="Calibri"/>
                <w:color w:val="000000"/>
                <w:sz w:val="22"/>
              </w:rPr>
              <w:t xml:space="preserve">Procedure  </w:t>
            </w:r>
          </w:p>
          <w:p w14:paraId="405BCF92" w14:textId="77777777" w:rsidR="00D5557A" w:rsidRPr="00BB0F2D" w:rsidRDefault="00D5557A" w:rsidP="002B5B66">
            <w:pPr>
              <w:spacing w:after="0" w:line="240" w:lineRule="auto"/>
              <w:rPr>
                <w:rFonts w:ascii="Calibri" w:eastAsia="Times New Roman" w:hAnsi="Calibri"/>
                <w:color w:val="000000"/>
                <w:sz w:val="22"/>
              </w:rPr>
            </w:pPr>
            <w:r w:rsidRPr="000346A9">
              <w:rPr>
                <w:rFonts w:ascii="Calibri" w:eastAsia="Times New Roman" w:hAnsi="Calibri"/>
                <w:color w:val="000000"/>
                <w:sz w:val="22"/>
              </w:rPr>
              <w:t xml:space="preserve">      </w:t>
            </w:r>
            <w:r w:rsidR="002B5B66">
              <w:rPr>
                <w:rFonts w:ascii="Calibri" w:eastAsia="Times New Roman" w:hAnsi="Calibri"/>
                <w:color w:val="000000"/>
                <w:sz w:val="22"/>
              </w:rPr>
              <w:t xml:space="preserve"> </w:t>
            </w:r>
            <w:r w:rsidRPr="000346A9">
              <w:rPr>
                <w:rFonts w:ascii="Calibri" w:eastAsia="Times New Roman" w:hAnsi="Calibri"/>
                <w:color w:val="000000"/>
                <w:sz w:val="22"/>
              </w:rPr>
              <w:t xml:space="preserve">      Description</w:t>
            </w:r>
          </w:p>
        </w:tc>
        <w:tc>
          <w:tcPr>
            <w:tcW w:w="490" w:type="pct"/>
            <w:tcBorders>
              <w:top w:val="single" w:sz="4" w:space="0" w:color="auto"/>
              <w:left w:val="nil"/>
              <w:bottom w:val="single" w:sz="4" w:space="0" w:color="auto"/>
              <w:right w:val="single" w:sz="4" w:space="0" w:color="auto"/>
            </w:tcBorders>
            <w:shd w:val="clear" w:color="auto" w:fill="auto"/>
            <w:vAlign w:val="center"/>
          </w:tcPr>
          <w:p w14:paraId="1D36EFE7"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OBX.3.5</w:t>
            </w:r>
          </w:p>
        </w:tc>
        <w:tc>
          <w:tcPr>
            <w:tcW w:w="547" w:type="pct"/>
            <w:tcBorders>
              <w:top w:val="single" w:sz="4" w:space="0" w:color="auto"/>
              <w:left w:val="nil"/>
              <w:bottom w:val="single" w:sz="4" w:space="0" w:color="auto"/>
              <w:right w:val="single" w:sz="4" w:space="0" w:color="auto"/>
            </w:tcBorders>
            <w:shd w:val="clear" w:color="auto" w:fill="auto"/>
            <w:vAlign w:val="center"/>
          </w:tcPr>
          <w:p w14:paraId="5F9E3EEB"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54E09A95"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47971E78" w14:textId="77777777" w:rsidR="00D5557A" w:rsidRPr="00BB0F2D" w:rsidRDefault="00D5557A" w:rsidP="00D5557A">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0B78C15B" w14:textId="77777777" w:rsidR="002B5B66" w:rsidRDefault="002B5B66" w:rsidP="002B5B66">
            <w:pPr>
              <w:spacing w:after="0" w:line="240" w:lineRule="auto"/>
              <w:rPr>
                <w:rFonts w:ascii="Calibri" w:eastAsia="Times New Roman" w:hAnsi="Calibri"/>
                <w:color w:val="000000"/>
                <w:sz w:val="22"/>
              </w:rPr>
            </w:pPr>
            <w:r w:rsidRPr="00BB0F2D">
              <w:rPr>
                <w:rFonts w:ascii="Calibri" w:eastAsia="Times New Roman" w:hAnsi="Calibri"/>
                <w:color w:val="000000"/>
                <w:sz w:val="22"/>
              </w:rPr>
              <w:t>T Clinical_Event</w:t>
            </w:r>
          </w:p>
          <w:p w14:paraId="329E78C8"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48C5764" w14:textId="77777777" w:rsidR="00D5557A" w:rsidRDefault="002B5B66" w:rsidP="00D5557A">
            <w:pPr>
              <w:spacing w:after="0" w:line="240" w:lineRule="auto"/>
              <w:rPr>
                <w:rFonts w:ascii="Calibri" w:eastAsia="Times New Roman" w:hAnsi="Calibri"/>
                <w:color w:val="000000"/>
                <w:sz w:val="22"/>
              </w:rPr>
            </w:pPr>
            <w:r>
              <w:rPr>
                <w:rFonts w:ascii="Calibri" w:eastAsia="Times New Roman" w:hAnsi="Calibri"/>
                <w:color w:val="000000"/>
                <w:sz w:val="22"/>
              </w:rPr>
              <w:t>Quest result item name</w:t>
            </w:r>
          </w:p>
          <w:p w14:paraId="17015CCA" w14:textId="77777777" w:rsidR="00DE3B39" w:rsidRDefault="00DE3B39" w:rsidP="00D5557A">
            <w:pPr>
              <w:spacing w:after="0" w:line="240" w:lineRule="auto"/>
              <w:rPr>
                <w:rFonts w:ascii="Calibri" w:eastAsia="Times New Roman" w:hAnsi="Calibri"/>
                <w:color w:val="000000"/>
                <w:sz w:val="22"/>
              </w:rPr>
            </w:pPr>
          </w:p>
          <w:p w14:paraId="2A517379" w14:textId="77777777" w:rsidR="00DE3B39" w:rsidRPr="00BB0F2D" w:rsidRDefault="00DE3B39" w:rsidP="00DE3B39">
            <w:pPr>
              <w:spacing w:after="0" w:line="240" w:lineRule="auto"/>
              <w:rPr>
                <w:rFonts w:ascii="Calibri" w:eastAsia="Times New Roman" w:hAnsi="Calibri"/>
                <w:color w:val="000000"/>
                <w:sz w:val="22"/>
              </w:rPr>
            </w:pPr>
            <w:r>
              <w:rPr>
                <w:rFonts w:ascii="Calibri" w:hAnsi="Calibri" w:cs="Arial"/>
                <w:color w:val="1C1F21"/>
                <w:sz w:val="22"/>
              </w:rPr>
              <w:t xml:space="preserve">The </w:t>
            </w:r>
            <w:r>
              <w:rPr>
                <w:rStyle w:val="PlaceholderText"/>
                <w:rFonts w:ascii="Calibri" w:hAnsi="Calibri"/>
                <w:color w:val="auto"/>
                <w:sz w:val="22"/>
              </w:rPr>
              <w:t>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Pr="00BB0F2D">
              <w:rPr>
                <w:rStyle w:val="PlaceholderText"/>
                <w:rFonts w:ascii="Calibri" w:hAnsi="Calibri"/>
                <w:color w:val="auto"/>
                <w:sz w:val="22"/>
              </w:rPr>
              <w:t xml:space="preserve"> </w:t>
            </w:r>
            <w:r>
              <w:rPr>
                <w:rStyle w:val="PlaceholderText"/>
                <w:rFonts w:ascii="Calibri" w:hAnsi="Calibri"/>
                <w:color w:val="auto"/>
                <w:sz w:val="22"/>
              </w:rPr>
              <w:t>mod object</w:t>
            </w:r>
            <w:r w:rsidRPr="00BB0F2D">
              <w:rPr>
                <w:rStyle w:val="PlaceholderText"/>
                <w:rFonts w:ascii="Calibri" w:hAnsi="Calibri"/>
                <w:color w:val="auto"/>
                <w:sz w:val="22"/>
              </w:rPr>
              <w:t xml:space="preserve"> script</w:t>
            </w:r>
            <w:r>
              <w:rPr>
                <w:rStyle w:val="PlaceholderText"/>
                <w:rFonts w:ascii="Calibri" w:hAnsi="Calibri"/>
                <w:color w:val="auto"/>
                <w:sz w:val="22"/>
              </w:rPr>
              <w:t xml:space="preserve"> moves this data to OBX.2</w:t>
            </w:r>
          </w:p>
        </w:tc>
      </w:tr>
      <w:tr w:rsidR="00D5557A" w:rsidRPr="00BB0F2D" w14:paraId="3B323FD4"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32F9D24A"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Alternate</w:t>
            </w:r>
            <w:r w:rsidRPr="000346A9">
              <w:rPr>
                <w:rFonts w:ascii="Calibri" w:eastAsia="Times New Roman" w:hAnsi="Calibri"/>
                <w:color w:val="000000"/>
                <w:sz w:val="22"/>
              </w:rPr>
              <w:t xml:space="preserve"> </w:t>
            </w:r>
          </w:p>
          <w:p w14:paraId="35052B70"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Coding  </w:t>
            </w:r>
          </w:p>
          <w:p w14:paraId="22603743"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scheme</w:t>
            </w:r>
          </w:p>
        </w:tc>
        <w:tc>
          <w:tcPr>
            <w:tcW w:w="490" w:type="pct"/>
            <w:tcBorders>
              <w:top w:val="single" w:sz="4" w:space="0" w:color="auto"/>
              <w:left w:val="nil"/>
              <w:bottom w:val="single" w:sz="4" w:space="0" w:color="auto"/>
              <w:right w:val="single" w:sz="4" w:space="0" w:color="auto"/>
            </w:tcBorders>
            <w:shd w:val="clear" w:color="auto" w:fill="auto"/>
            <w:vAlign w:val="center"/>
          </w:tcPr>
          <w:p w14:paraId="6034DB6E"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OBX.3.6</w:t>
            </w:r>
          </w:p>
        </w:tc>
        <w:tc>
          <w:tcPr>
            <w:tcW w:w="547" w:type="pct"/>
            <w:tcBorders>
              <w:top w:val="single" w:sz="4" w:space="0" w:color="auto"/>
              <w:left w:val="nil"/>
              <w:bottom w:val="single" w:sz="4" w:space="0" w:color="auto"/>
              <w:right w:val="single" w:sz="4" w:space="0" w:color="auto"/>
            </w:tcBorders>
            <w:shd w:val="clear" w:color="auto" w:fill="auto"/>
            <w:vAlign w:val="center"/>
          </w:tcPr>
          <w:p w14:paraId="66D2FFD9"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N</w:t>
            </w:r>
          </w:p>
        </w:tc>
        <w:tc>
          <w:tcPr>
            <w:tcW w:w="322" w:type="pct"/>
            <w:tcBorders>
              <w:top w:val="single" w:sz="4" w:space="0" w:color="auto"/>
              <w:left w:val="nil"/>
              <w:bottom w:val="single" w:sz="4" w:space="0" w:color="auto"/>
              <w:right w:val="single" w:sz="4" w:space="0" w:color="auto"/>
            </w:tcBorders>
            <w:shd w:val="clear" w:color="auto" w:fill="auto"/>
            <w:vAlign w:val="center"/>
          </w:tcPr>
          <w:p w14:paraId="47AE0F75"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7B93DD5B" w14:textId="77777777" w:rsidR="00D5557A" w:rsidRPr="00BB0F2D" w:rsidRDefault="00D5557A" w:rsidP="00D5557A">
            <w:pPr>
              <w:spacing w:after="0" w:line="240" w:lineRule="auto"/>
              <w:rPr>
                <w:rFonts w:ascii="Calibri" w:eastAsia="Times New Roman" w:hAnsi="Calibri"/>
                <w:color w:val="000000"/>
                <w:sz w:val="22"/>
              </w:rPr>
            </w:pPr>
          </w:p>
        </w:tc>
        <w:tc>
          <w:tcPr>
            <w:tcW w:w="766" w:type="pct"/>
            <w:tcBorders>
              <w:top w:val="single" w:sz="4" w:space="0" w:color="auto"/>
              <w:left w:val="nil"/>
              <w:bottom w:val="single" w:sz="4" w:space="0" w:color="auto"/>
              <w:right w:val="single" w:sz="4" w:space="0" w:color="auto"/>
            </w:tcBorders>
          </w:tcPr>
          <w:p w14:paraId="729FF4CD" w14:textId="77777777" w:rsidR="002B5B66" w:rsidRDefault="002B5B66" w:rsidP="002B5B66">
            <w:pPr>
              <w:spacing w:after="0" w:line="240" w:lineRule="auto"/>
              <w:rPr>
                <w:rFonts w:ascii="Calibri" w:eastAsia="Times New Roman" w:hAnsi="Calibri"/>
                <w:color w:val="000000"/>
                <w:sz w:val="22"/>
              </w:rPr>
            </w:pPr>
            <w:r>
              <w:rPr>
                <w:rFonts w:ascii="Calibri" w:eastAsia="Times New Roman" w:hAnsi="Calibri"/>
                <w:color w:val="000000"/>
                <w:sz w:val="22"/>
              </w:rPr>
              <w:t>T Code_Value</w:t>
            </w:r>
          </w:p>
          <w:p w14:paraId="7D7F4957" w14:textId="77777777" w:rsidR="00D5557A" w:rsidRPr="00BB0F2D" w:rsidRDefault="002B5B66" w:rsidP="002B5B66">
            <w:pPr>
              <w:spacing w:after="0" w:line="240" w:lineRule="auto"/>
              <w:rPr>
                <w:rFonts w:ascii="Calibri" w:eastAsia="Times New Roman" w:hAnsi="Calibri"/>
                <w:color w:val="000000"/>
                <w:sz w:val="22"/>
              </w:rPr>
            </w:pPr>
            <w:r>
              <w:rPr>
                <w:rFonts w:ascii="Calibri" w:eastAsia="Times New Roman" w:hAnsi="Calibri"/>
                <w:color w:val="000000"/>
                <w:sz w:val="22"/>
              </w:rPr>
              <w:t>CS 73</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72D8BF7" w14:textId="77777777" w:rsidR="00460A78" w:rsidRDefault="00460A78" w:rsidP="00460A78">
            <w:pPr>
              <w:spacing w:after="0" w:line="240" w:lineRule="auto"/>
              <w:rPr>
                <w:rStyle w:val="PlaceholderText"/>
                <w:rFonts w:ascii="Calibri" w:hAnsi="Calibri"/>
                <w:color w:val="auto"/>
                <w:sz w:val="22"/>
              </w:rPr>
            </w:pPr>
            <w:r>
              <w:rPr>
                <w:rFonts w:ascii="Calibri" w:eastAsia="Times New Roman" w:hAnsi="Calibri"/>
                <w:color w:val="000000"/>
                <w:sz w:val="22"/>
              </w:rPr>
              <w:t>Quest sends “QDITMP” in this field. “QDITMP” is currently not aliased to code set 73 so the primary contributor source assigned to the contributor system of BMG</w:t>
            </w:r>
            <w:r>
              <w:rPr>
                <w:rStyle w:val="PlaceholderText"/>
                <w:rFonts w:ascii="Calibri" w:hAnsi="Calibri"/>
                <w:color w:val="auto"/>
                <w:szCs w:val="20"/>
              </w:rPr>
              <w:t>QUEST or QUEST</w:t>
            </w:r>
            <w:r w:rsidRPr="003A2867">
              <w:rPr>
                <w:rStyle w:val="PlaceholderText"/>
                <w:rFonts w:ascii="Calibri" w:hAnsi="Calibri"/>
                <w:color w:val="auto"/>
                <w:szCs w:val="20"/>
              </w:rPr>
              <w:t xml:space="preserve"> _UNMATCH</w:t>
            </w:r>
            <w:r>
              <w:rPr>
                <w:rStyle w:val="PlaceholderText"/>
                <w:rFonts w:ascii="Calibri" w:hAnsi="Calibri"/>
                <w:color w:val="auto"/>
                <w:sz w:val="22"/>
              </w:rPr>
              <w:t xml:space="preserve"> will be used to identify the alias sent in OBX.3.4. The primary contributor source is </w:t>
            </w:r>
            <w:r w:rsidRPr="00CF6A6C">
              <w:rPr>
                <w:rStyle w:val="PlaceholderText"/>
                <w:rFonts w:ascii="Calibri" w:hAnsi="Calibri"/>
                <w:color w:val="auto"/>
                <w:sz w:val="22"/>
              </w:rPr>
              <w:t>BMG</w:t>
            </w:r>
            <w:r>
              <w:rPr>
                <w:rStyle w:val="PlaceholderText"/>
                <w:rFonts w:ascii="Calibri" w:hAnsi="Calibri"/>
                <w:color w:val="auto"/>
                <w:sz w:val="22"/>
              </w:rPr>
              <w:t>Quest.</w:t>
            </w:r>
          </w:p>
          <w:p w14:paraId="495F31DC" w14:textId="77777777" w:rsidR="00DE3B39" w:rsidRDefault="00DE3B39" w:rsidP="00460A78">
            <w:pPr>
              <w:spacing w:after="0" w:line="240" w:lineRule="auto"/>
              <w:rPr>
                <w:rStyle w:val="PlaceholderText"/>
                <w:rFonts w:ascii="Calibri" w:hAnsi="Calibri"/>
                <w:color w:val="auto"/>
                <w:sz w:val="22"/>
              </w:rPr>
            </w:pPr>
          </w:p>
          <w:p w14:paraId="6408A86D" w14:textId="77777777" w:rsidR="00DE3B39" w:rsidRPr="00BB0F2D" w:rsidRDefault="00DE3B39" w:rsidP="00DE3B39">
            <w:pPr>
              <w:spacing w:after="0" w:line="240" w:lineRule="auto"/>
              <w:rPr>
                <w:rFonts w:ascii="Calibri" w:eastAsia="Times New Roman" w:hAnsi="Calibri"/>
                <w:color w:val="000000"/>
                <w:sz w:val="22"/>
              </w:rPr>
            </w:pPr>
            <w:r>
              <w:rPr>
                <w:rFonts w:ascii="Calibri" w:hAnsi="Calibri" w:cs="Arial"/>
                <w:color w:val="1C1F21"/>
                <w:sz w:val="22"/>
              </w:rPr>
              <w:t xml:space="preserve">The </w:t>
            </w:r>
            <w:r>
              <w:rPr>
                <w:rStyle w:val="PlaceholderText"/>
                <w:rFonts w:ascii="Calibri" w:hAnsi="Calibri"/>
                <w:color w:val="auto"/>
                <w:sz w:val="22"/>
              </w:rPr>
              <w:t>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Pr="00BB0F2D">
              <w:rPr>
                <w:rStyle w:val="PlaceholderText"/>
                <w:rFonts w:ascii="Calibri" w:hAnsi="Calibri"/>
                <w:color w:val="auto"/>
                <w:sz w:val="22"/>
              </w:rPr>
              <w:t xml:space="preserve"> </w:t>
            </w:r>
            <w:r>
              <w:rPr>
                <w:rStyle w:val="PlaceholderText"/>
                <w:rFonts w:ascii="Calibri" w:hAnsi="Calibri"/>
                <w:color w:val="auto"/>
                <w:sz w:val="22"/>
              </w:rPr>
              <w:t>mod object</w:t>
            </w:r>
            <w:r w:rsidRPr="00BB0F2D">
              <w:rPr>
                <w:rStyle w:val="PlaceholderText"/>
                <w:rFonts w:ascii="Calibri" w:hAnsi="Calibri"/>
                <w:color w:val="auto"/>
                <w:sz w:val="22"/>
              </w:rPr>
              <w:t xml:space="preserve"> script</w:t>
            </w:r>
            <w:r>
              <w:rPr>
                <w:rStyle w:val="PlaceholderText"/>
                <w:rFonts w:ascii="Calibri" w:hAnsi="Calibri"/>
                <w:color w:val="auto"/>
                <w:sz w:val="22"/>
              </w:rPr>
              <w:t xml:space="preserve"> moves this data to OBX.3</w:t>
            </w:r>
          </w:p>
        </w:tc>
      </w:tr>
      <w:tr w:rsidR="00D5557A" w:rsidRPr="00BB0F2D" w14:paraId="0DAC200F"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11C786E1"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Observation Value</w:t>
            </w:r>
          </w:p>
        </w:tc>
        <w:tc>
          <w:tcPr>
            <w:tcW w:w="490" w:type="pct"/>
            <w:tcBorders>
              <w:top w:val="single" w:sz="4" w:space="0" w:color="auto"/>
              <w:left w:val="nil"/>
              <w:bottom w:val="single" w:sz="4" w:space="0" w:color="auto"/>
              <w:right w:val="single" w:sz="4" w:space="0" w:color="auto"/>
            </w:tcBorders>
            <w:shd w:val="clear" w:color="auto" w:fill="auto"/>
            <w:vAlign w:val="center"/>
          </w:tcPr>
          <w:p w14:paraId="2E8E1791"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OBX.5</w:t>
            </w:r>
          </w:p>
        </w:tc>
        <w:tc>
          <w:tcPr>
            <w:tcW w:w="547" w:type="pct"/>
            <w:tcBorders>
              <w:top w:val="single" w:sz="4" w:space="0" w:color="auto"/>
              <w:left w:val="nil"/>
              <w:bottom w:val="single" w:sz="4" w:space="0" w:color="auto"/>
              <w:right w:val="single" w:sz="4" w:space="0" w:color="auto"/>
            </w:tcBorders>
            <w:shd w:val="clear" w:color="auto" w:fill="auto"/>
            <w:vAlign w:val="center"/>
          </w:tcPr>
          <w:p w14:paraId="1C2AE780"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34FFDA77"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R</w:t>
            </w:r>
          </w:p>
        </w:tc>
        <w:tc>
          <w:tcPr>
            <w:tcW w:w="404" w:type="pct"/>
            <w:tcBorders>
              <w:top w:val="single" w:sz="4" w:space="0" w:color="auto"/>
              <w:left w:val="nil"/>
              <w:bottom w:val="single" w:sz="4" w:space="0" w:color="auto"/>
              <w:right w:val="single" w:sz="4" w:space="0" w:color="auto"/>
            </w:tcBorders>
            <w:shd w:val="clear" w:color="auto" w:fill="auto"/>
            <w:vAlign w:val="center"/>
          </w:tcPr>
          <w:p w14:paraId="566CCD36"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64k</w:t>
            </w:r>
          </w:p>
        </w:tc>
        <w:tc>
          <w:tcPr>
            <w:tcW w:w="766" w:type="pct"/>
            <w:tcBorders>
              <w:top w:val="single" w:sz="4" w:space="0" w:color="auto"/>
              <w:left w:val="nil"/>
              <w:bottom w:val="single" w:sz="4" w:space="0" w:color="auto"/>
              <w:right w:val="single" w:sz="4" w:space="0" w:color="auto"/>
            </w:tcBorders>
          </w:tcPr>
          <w:p w14:paraId="2709837C" w14:textId="77777777" w:rsidR="00D5557A" w:rsidRPr="009E359E" w:rsidRDefault="00D5557A" w:rsidP="00D5557A">
            <w:pPr>
              <w:spacing w:after="0" w:line="240" w:lineRule="auto"/>
              <w:rPr>
                <w:rFonts w:ascii="Calibri" w:hAnsi="Calibri" w:cs="Arial"/>
                <w:color w:val="1C1F21"/>
                <w:szCs w:val="20"/>
              </w:rPr>
            </w:pPr>
            <w:r w:rsidRPr="009E359E">
              <w:rPr>
                <w:rFonts w:ascii="Calibri" w:hAnsi="Calibri" w:cs="Arial"/>
                <w:color w:val="1C1F21"/>
                <w:szCs w:val="20"/>
              </w:rPr>
              <w:t>T CE_STRING_</w:t>
            </w:r>
          </w:p>
          <w:p w14:paraId="3305F0FB" w14:textId="77777777" w:rsidR="00D5557A" w:rsidRPr="009E359E" w:rsidRDefault="00D5557A" w:rsidP="00D5557A">
            <w:pPr>
              <w:spacing w:after="0" w:line="240" w:lineRule="auto"/>
              <w:rPr>
                <w:rFonts w:ascii="Calibri" w:hAnsi="Calibri" w:cs="Arial"/>
                <w:color w:val="1C1F21"/>
                <w:szCs w:val="20"/>
              </w:rPr>
            </w:pPr>
            <w:r w:rsidRPr="009E359E">
              <w:rPr>
                <w:rFonts w:ascii="Calibri" w:hAnsi="Calibri" w:cs="Arial"/>
                <w:color w:val="1C1F21"/>
                <w:szCs w:val="20"/>
              </w:rPr>
              <w:t xml:space="preserve">   RESULT </w:t>
            </w:r>
          </w:p>
          <w:p w14:paraId="05FAAB39" w14:textId="77777777" w:rsidR="00D5557A" w:rsidRPr="009E359E" w:rsidRDefault="00D5557A" w:rsidP="00D5557A">
            <w:pPr>
              <w:spacing w:after="0" w:line="240" w:lineRule="auto"/>
              <w:rPr>
                <w:rFonts w:ascii="Calibri" w:hAnsi="Calibri" w:cs="Arial"/>
                <w:color w:val="1C1F21"/>
                <w:szCs w:val="20"/>
              </w:rPr>
            </w:pPr>
            <w:r w:rsidRPr="009E359E">
              <w:rPr>
                <w:rFonts w:ascii="Calibri" w:hAnsi="Calibri" w:cs="Arial"/>
                <w:color w:val="1C1F21"/>
                <w:szCs w:val="20"/>
              </w:rPr>
              <w:t>T CE_MICRO</w:t>
            </w:r>
          </w:p>
          <w:p w14:paraId="7C875B9B" w14:textId="77777777" w:rsidR="00D5557A" w:rsidRPr="009E359E" w:rsidRDefault="00D5557A" w:rsidP="00D5557A">
            <w:pPr>
              <w:spacing w:after="0" w:line="240" w:lineRule="auto"/>
              <w:rPr>
                <w:rFonts w:ascii="Calibri" w:hAnsi="Calibri" w:cs="Arial"/>
                <w:color w:val="1C1F21"/>
                <w:szCs w:val="20"/>
              </w:rPr>
            </w:pPr>
            <w:r w:rsidRPr="009E359E">
              <w:rPr>
                <w:rFonts w:ascii="Calibri" w:hAnsi="Calibri" w:cs="Arial"/>
                <w:color w:val="1C1F21"/>
                <w:szCs w:val="20"/>
              </w:rPr>
              <w:t xml:space="preserve">   BIOLOGY</w:t>
            </w:r>
          </w:p>
          <w:p w14:paraId="6FD24876" w14:textId="77777777" w:rsidR="00D5557A" w:rsidRPr="009E359E" w:rsidRDefault="00D5557A" w:rsidP="00D5557A">
            <w:pPr>
              <w:spacing w:after="0" w:line="240" w:lineRule="auto"/>
              <w:rPr>
                <w:rFonts w:ascii="Calibri" w:hAnsi="Calibri" w:cs="Arial"/>
                <w:color w:val="1C1F21"/>
                <w:szCs w:val="20"/>
              </w:rPr>
            </w:pPr>
            <w:r w:rsidRPr="009E359E">
              <w:rPr>
                <w:rFonts w:ascii="Calibri" w:hAnsi="Calibri" w:cs="Arial"/>
                <w:color w:val="1C1F21"/>
                <w:szCs w:val="20"/>
              </w:rPr>
              <w:t xml:space="preserve">T CE_BLOB </w:t>
            </w:r>
          </w:p>
          <w:p w14:paraId="7132BA25"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21C1135" w14:textId="77777777" w:rsidR="00D5557A" w:rsidRDefault="00D5557A" w:rsidP="00D5557A">
            <w:pPr>
              <w:spacing w:after="0" w:line="240" w:lineRule="auto"/>
              <w:rPr>
                <w:rFonts w:ascii="Calibri" w:eastAsia="Times New Roman" w:hAnsi="Calibri"/>
                <w:color w:val="000000"/>
                <w:sz w:val="22"/>
              </w:rPr>
            </w:pPr>
            <w:r w:rsidRPr="00163841">
              <w:rPr>
                <w:rFonts w:ascii="Calibri" w:eastAsia="Times New Roman" w:hAnsi="Calibri"/>
                <w:color w:val="000000"/>
                <w:sz w:val="22"/>
              </w:rPr>
              <w:t xml:space="preserve">The actual </w:t>
            </w:r>
            <w:r>
              <w:rPr>
                <w:rFonts w:ascii="Calibri" w:eastAsia="Times New Roman" w:hAnsi="Calibri"/>
                <w:color w:val="000000"/>
                <w:sz w:val="22"/>
              </w:rPr>
              <w:t xml:space="preserve">Quest </w:t>
            </w:r>
            <w:r w:rsidRPr="00163841">
              <w:rPr>
                <w:rFonts w:ascii="Calibri" w:eastAsia="Times New Roman" w:hAnsi="Calibri"/>
                <w:color w:val="000000"/>
                <w:sz w:val="22"/>
              </w:rPr>
              <w:t xml:space="preserve">result for the result item identified in OBX.3. </w:t>
            </w:r>
            <w:r>
              <w:rPr>
                <w:rFonts w:ascii="Calibri" w:eastAsia="Times New Roman" w:hAnsi="Calibri"/>
                <w:color w:val="000000"/>
                <w:sz w:val="22"/>
              </w:rPr>
              <w:t xml:space="preserve">This </w:t>
            </w:r>
            <w:r w:rsidRPr="00163841">
              <w:rPr>
                <w:rFonts w:ascii="Calibri" w:eastAsia="Times New Roman" w:hAnsi="Calibri"/>
                <w:color w:val="000000"/>
                <w:sz w:val="22"/>
              </w:rPr>
              <w:t>field var</w:t>
            </w:r>
            <w:r>
              <w:rPr>
                <w:rFonts w:ascii="Calibri" w:eastAsia="Times New Roman" w:hAnsi="Calibri"/>
                <w:color w:val="000000"/>
                <w:sz w:val="22"/>
              </w:rPr>
              <w:t>ies</w:t>
            </w:r>
            <w:r w:rsidRPr="00163841">
              <w:rPr>
                <w:rFonts w:ascii="Calibri" w:eastAsia="Times New Roman" w:hAnsi="Calibri"/>
                <w:color w:val="000000"/>
                <w:sz w:val="22"/>
              </w:rPr>
              <w:t xml:space="preserve"> based on the data type sent in OBX.2</w:t>
            </w:r>
          </w:p>
          <w:p w14:paraId="49CCEA28"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p w14:paraId="553FDA72" w14:textId="77777777" w:rsidR="00D5557A" w:rsidRPr="00401B26" w:rsidRDefault="00D5557A" w:rsidP="00401B26">
            <w:pPr>
              <w:spacing w:after="0" w:line="240" w:lineRule="auto"/>
              <w:rPr>
                <w:rFonts w:ascii="Calibri" w:eastAsia="Times New Roman" w:hAnsi="Calibri"/>
                <w:color w:val="auto"/>
                <w:sz w:val="22"/>
              </w:rPr>
            </w:pPr>
            <w:r w:rsidRPr="00401B26">
              <w:rPr>
                <w:rFonts w:ascii="Calibri" w:eastAsia="Times New Roman" w:hAnsi="Calibri"/>
                <w:color w:val="auto"/>
                <w:sz w:val="22"/>
              </w:rPr>
              <w:t xml:space="preserve">Note: Quest sends </w:t>
            </w:r>
            <w:r w:rsidR="00401B26">
              <w:rPr>
                <w:rFonts w:ascii="Calibri" w:eastAsia="Times New Roman" w:hAnsi="Calibri"/>
                <w:color w:val="auto"/>
                <w:sz w:val="22"/>
              </w:rPr>
              <w:t xml:space="preserve">microbiology culture and </w:t>
            </w:r>
            <w:r w:rsidRPr="00401B26">
              <w:rPr>
                <w:rFonts w:ascii="Calibri" w:eastAsia="Times New Roman" w:hAnsi="Calibri"/>
                <w:color w:val="auto"/>
                <w:sz w:val="22"/>
              </w:rPr>
              <w:t xml:space="preserve">antimicrobial susceptibility results in NTE (result comment) segments following the OBX segment </w:t>
            </w:r>
            <w:r w:rsidR="00401B26">
              <w:rPr>
                <w:rFonts w:ascii="Calibri" w:eastAsia="Times New Roman" w:hAnsi="Calibri"/>
                <w:color w:val="auto"/>
                <w:sz w:val="22"/>
              </w:rPr>
              <w:t>containing the culture title (i.e., same as the order name in OBR.4.2).</w:t>
            </w:r>
            <w:r w:rsidRPr="00401B26">
              <w:rPr>
                <w:rFonts w:ascii="Calibri" w:eastAsia="Times New Roman" w:hAnsi="Calibri"/>
                <w:color w:val="auto"/>
                <w:sz w:val="22"/>
              </w:rPr>
              <w:t xml:space="preserve">  See Sample Message # 4 as an example.</w:t>
            </w:r>
          </w:p>
        </w:tc>
      </w:tr>
      <w:tr w:rsidR="00D5557A" w:rsidRPr="00BB0F2D" w14:paraId="15D246C9"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1F568E5B"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Units</w:t>
            </w:r>
          </w:p>
        </w:tc>
        <w:tc>
          <w:tcPr>
            <w:tcW w:w="490" w:type="pct"/>
            <w:tcBorders>
              <w:top w:val="single" w:sz="4" w:space="0" w:color="auto"/>
              <w:left w:val="nil"/>
              <w:bottom w:val="single" w:sz="4" w:space="0" w:color="auto"/>
              <w:right w:val="single" w:sz="4" w:space="0" w:color="auto"/>
            </w:tcBorders>
            <w:shd w:val="clear" w:color="auto" w:fill="auto"/>
            <w:vAlign w:val="center"/>
          </w:tcPr>
          <w:p w14:paraId="56A007A8"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OBX.6</w:t>
            </w:r>
          </w:p>
        </w:tc>
        <w:tc>
          <w:tcPr>
            <w:tcW w:w="547" w:type="pct"/>
            <w:tcBorders>
              <w:top w:val="single" w:sz="4" w:space="0" w:color="auto"/>
              <w:left w:val="nil"/>
              <w:bottom w:val="single" w:sz="4" w:space="0" w:color="auto"/>
              <w:right w:val="single" w:sz="4" w:space="0" w:color="auto"/>
            </w:tcBorders>
            <w:shd w:val="clear" w:color="auto" w:fill="auto"/>
            <w:vAlign w:val="center"/>
          </w:tcPr>
          <w:p w14:paraId="5452A6A0"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01CF25DD"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CE</w:t>
            </w:r>
          </w:p>
        </w:tc>
        <w:tc>
          <w:tcPr>
            <w:tcW w:w="404" w:type="pct"/>
            <w:tcBorders>
              <w:top w:val="single" w:sz="4" w:space="0" w:color="auto"/>
              <w:left w:val="nil"/>
              <w:bottom w:val="single" w:sz="4" w:space="0" w:color="auto"/>
              <w:right w:val="single" w:sz="4" w:space="0" w:color="auto"/>
            </w:tcBorders>
            <w:shd w:val="clear" w:color="auto" w:fill="auto"/>
            <w:vAlign w:val="center"/>
          </w:tcPr>
          <w:p w14:paraId="02EC4BAE"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60</w:t>
            </w:r>
          </w:p>
        </w:tc>
        <w:tc>
          <w:tcPr>
            <w:tcW w:w="766" w:type="pct"/>
            <w:tcBorders>
              <w:top w:val="single" w:sz="4" w:space="0" w:color="auto"/>
              <w:left w:val="nil"/>
              <w:bottom w:val="single" w:sz="4" w:space="0" w:color="auto"/>
              <w:right w:val="single" w:sz="4" w:space="0" w:color="auto"/>
            </w:tcBorders>
          </w:tcPr>
          <w:p w14:paraId="3E201520" w14:textId="77777777" w:rsidR="00D5557A" w:rsidRPr="00834B8B" w:rsidRDefault="00D5557A" w:rsidP="00D5557A">
            <w:pPr>
              <w:spacing w:after="0" w:line="240" w:lineRule="auto"/>
              <w:rPr>
                <w:rFonts w:ascii="Calibri" w:hAnsi="Calibri" w:cs="Arial"/>
                <w:color w:val="1C1F21"/>
                <w:szCs w:val="20"/>
              </w:rPr>
            </w:pPr>
            <w:r w:rsidRPr="00834B8B">
              <w:rPr>
                <w:rFonts w:ascii="Calibri" w:hAnsi="Calibri" w:cs="Arial"/>
                <w:color w:val="1C1F21"/>
                <w:szCs w:val="20"/>
              </w:rPr>
              <w:t>T CE_STRING_</w:t>
            </w:r>
          </w:p>
          <w:p w14:paraId="6FD73EF7" w14:textId="77777777" w:rsidR="00D5557A" w:rsidRDefault="00D5557A" w:rsidP="00D5557A">
            <w:pPr>
              <w:spacing w:after="0" w:line="240" w:lineRule="auto"/>
              <w:rPr>
                <w:rFonts w:ascii="Calibri" w:hAnsi="Calibri" w:cs="Arial"/>
                <w:color w:val="1C1F21"/>
                <w:szCs w:val="20"/>
              </w:rPr>
            </w:pPr>
            <w:r w:rsidRPr="00834B8B">
              <w:rPr>
                <w:rFonts w:ascii="Calibri" w:hAnsi="Calibri" w:cs="Arial"/>
                <w:color w:val="1C1F21"/>
                <w:szCs w:val="20"/>
              </w:rPr>
              <w:t xml:space="preserve">   RESULT </w:t>
            </w:r>
          </w:p>
          <w:p w14:paraId="2F9773D5"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CS 54</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0436DA5"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Quest sends the “Unit of Measure” when applicable.  This value is the alias for contributor source BMGQuest in code set 54: Units of Measure.</w:t>
            </w:r>
          </w:p>
        </w:tc>
      </w:tr>
      <w:tr w:rsidR="00D5557A" w:rsidRPr="00BB0F2D" w14:paraId="18D5F76C"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3EF23974"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Reference Range</w:t>
            </w:r>
          </w:p>
        </w:tc>
        <w:tc>
          <w:tcPr>
            <w:tcW w:w="490" w:type="pct"/>
            <w:tcBorders>
              <w:top w:val="single" w:sz="4" w:space="0" w:color="auto"/>
              <w:left w:val="nil"/>
              <w:bottom w:val="single" w:sz="4" w:space="0" w:color="auto"/>
              <w:right w:val="single" w:sz="4" w:space="0" w:color="auto"/>
            </w:tcBorders>
            <w:shd w:val="clear" w:color="auto" w:fill="auto"/>
            <w:vAlign w:val="center"/>
          </w:tcPr>
          <w:p w14:paraId="6D92E5F6"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OBX.7</w:t>
            </w:r>
          </w:p>
        </w:tc>
        <w:tc>
          <w:tcPr>
            <w:tcW w:w="547" w:type="pct"/>
            <w:tcBorders>
              <w:top w:val="single" w:sz="4" w:space="0" w:color="auto"/>
              <w:left w:val="nil"/>
              <w:bottom w:val="single" w:sz="4" w:space="0" w:color="auto"/>
              <w:right w:val="single" w:sz="4" w:space="0" w:color="auto"/>
            </w:tcBorders>
            <w:shd w:val="clear" w:color="auto" w:fill="auto"/>
            <w:vAlign w:val="center"/>
          </w:tcPr>
          <w:p w14:paraId="378D11DE"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39F34319"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04" w:type="pct"/>
            <w:tcBorders>
              <w:top w:val="single" w:sz="4" w:space="0" w:color="auto"/>
              <w:left w:val="nil"/>
              <w:bottom w:val="single" w:sz="4" w:space="0" w:color="auto"/>
              <w:right w:val="single" w:sz="4" w:space="0" w:color="auto"/>
            </w:tcBorders>
            <w:shd w:val="clear" w:color="auto" w:fill="auto"/>
            <w:vAlign w:val="center"/>
          </w:tcPr>
          <w:p w14:paraId="4461DA91"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60</w:t>
            </w:r>
          </w:p>
        </w:tc>
        <w:tc>
          <w:tcPr>
            <w:tcW w:w="766" w:type="pct"/>
            <w:tcBorders>
              <w:top w:val="single" w:sz="4" w:space="0" w:color="auto"/>
              <w:left w:val="nil"/>
              <w:bottom w:val="single" w:sz="4" w:space="0" w:color="auto"/>
              <w:right w:val="single" w:sz="4" w:space="0" w:color="auto"/>
            </w:tcBorders>
          </w:tcPr>
          <w:p w14:paraId="790AC743" w14:textId="77777777" w:rsidR="00D5557A"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T Clinical_Event</w:t>
            </w:r>
          </w:p>
          <w:p w14:paraId="2D8B4655" w14:textId="77777777" w:rsidR="00D5557A" w:rsidRPr="00BB0F2D" w:rsidRDefault="00D5557A" w:rsidP="00D5557A">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316016C" w14:textId="77777777" w:rsidR="00D5557A" w:rsidRPr="00FE55E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Quest</w:t>
            </w:r>
            <w:r w:rsidRPr="00FE55EA">
              <w:rPr>
                <w:rFonts w:ascii="Calibri" w:eastAsia="Times New Roman" w:hAnsi="Calibri"/>
                <w:color w:val="000000"/>
                <w:sz w:val="22"/>
              </w:rPr>
              <w:t xml:space="preserve"> does not use the sub-components of 7.2 Low and 7.3 High.  The Cerner ESI server will parse out the normal_low and normal_high elements from the range provided </w:t>
            </w:r>
          </w:p>
          <w:p w14:paraId="0E415E36" w14:textId="77777777" w:rsidR="00D5557A" w:rsidRPr="00FE55EA" w:rsidRDefault="00D5557A" w:rsidP="00D5557A">
            <w:pPr>
              <w:spacing w:after="0" w:line="240" w:lineRule="auto"/>
              <w:rPr>
                <w:rFonts w:ascii="Calibri" w:eastAsia="Times New Roman" w:hAnsi="Calibri"/>
                <w:color w:val="000000"/>
                <w:sz w:val="22"/>
              </w:rPr>
            </w:pPr>
            <w:r w:rsidRPr="00FE55EA">
              <w:rPr>
                <w:rFonts w:ascii="Calibri" w:eastAsia="Times New Roman" w:hAnsi="Calibri"/>
                <w:color w:val="000000"/>
                <w:sz w:val="22"/>
              </w:rPr>
              <w:t>Examples:</w:t>
            </w:r>
          </w:p>
          <w:p w14:paraId="7CC7E626" w14:textId="77777777" w:rsidR="00D5557A" w:rsidRPr="00FE55EA" w:rsidRDefault="00D5557A" w:rsidP="00D5557A">
            <w:pPr>
              <w:spacing w:after="0" w:line="240" w:lineRule="auto"/>
              <w:rPr>
                <w:rFonts w:ascii="Calibri" w:hAnsi="Calibri"/>
                <w:color w:val="auto"/>
                <w:sz w:val="22"/>
              </w:rPr>
            </w:pPr>
            <w:r w:rsidRPr="00FE55EA">
              <w:rPr>
                <w:rFonts w:ascii="Calibri" w:hAnsi="Calibri"/>
                <w:color w:val="auto"/>
                <w:sz w:val="22"/>
              </w:rPr>
              <w:t>|134-144| range parses to normal_low</w:t>
            </w:r>
            <w:r w:rsidR="00401B26">
              <w:rPr>
                <w:rFonts w:ascii="Calibri" w:hAnsi="Calibri"/>
                <w:color w:val="auto"/>
                <w:sz w:val="22"/>
              </w:rPr>
              <w:t xml:space="preserve"> of </w:t>
            </w:r>
            <w:r w:rsidRPr="00FE55EA">
              <w:rPr>
                <w:rFonts w:ascii="Calibri" w:hAnsi="Calibri"/>
                <w:color w:val="auto"/>
                <w:sz w:val="22"/>
              </w:rPr>
              <w:t>134 and normal_high of 144.</w:t>
            </w:r>
          </w:p>
          <w:p w14:paraId="1BD54A46" w14:textId="77777777" w:rsidR="00D5557A" w:rsidRPr="00FE55EA" w:rsidRDefault="00D5557A" w:rsidP="00D5557A">
            <w:pPr>
              <w:spacing w:after="0" w:line="240" w:lineRule="auto"/>
              <w:rPr>
                <w:rFonts w:ascii="Calibri" w:hAnsi="Calibri"/>
                <w:color w:val="auto"/>
                <w:sz w:val="22"/>
              </w:rPr>
            </w:pPr>
            <w:r w:rsidRPr="00FE55EA">
              <w:rPr>
                <w:rFonts w:ascii="Calibri" w:hAnsi="Calibri"/>
                <w:color w:val="auto"/>
                <w:sz w:val="22"/>
              </w:rPr>
              <w:t>| &gt;59| range parses to normal_low of 59 and normal_high of empty.</w:t>
            </w:r>
          </w:p>
          <w:p w14:paraId="608F2CAE" w14:textId="77777777" w:rsidR="00D5557A" w:rsidRDefault="00D5557A" w:rsidP="00401B26">
            <w:pPr>
              <w:spacing w:after="0" w:line="240" w:lineRule="auto"/>
              <w:rPr>
                <w:rFonts w:ascii="Calibri" w:hAnsi="Calibri"/>
                <w:color w:val="auto"/>
                <w:sz w:val="22"/>
              </w:rPr>
            </w:pPr>
            <w:r w:rsidRPr="00FE55EA">
              <w:rPr>
                <w:rFonts w:ascii="Calibri" w:hAnsi="Calibri" w:cs="Arial"/>
                <w:color w:val="auto"/>
                <w:sz w:val="22"/>
              </w:rPr>
              <w:t>| &lt;73 |</w:t>
            </w:r>
            <w:r w:rsidRPr="00FE55EA">
              <w:rPr>
                <w:rFonts w:ascii="Calibri" w:hAnsi="Calibri"/>
                <w:color w:val="auto"/>
                <w:sz w:val="22"/>
              </w:rPr>
              <w:t xml:space="preserve"> </w:t>
            </w:r>
            <w:r w:rsidRPr="00CE461D">
              <w:rPr>
                <w:rFonts w:ascii="Calibri" w:hAnsi="Calibri"/>
                <w:color w:val="auto"/>
                <w:sz w:val="22"/>
              </w:rPr>
              <w:t>range parses to normal_low of</w:t>
            </w:r>
            <w:r>
              <w:rPr>
                <w:rFonts w:ascii="Calibri" w:hAnsi="Calibri"/>
                <w:color w:val="auto"/>
                <w:sz w:val="22"/>
              </w:rPr>
              <w:t xml:space="preserve"> empty</w:t>
            </w:r>
            <w:r w:rsidRPr="00CE461D">
              <w:rPr>
                <w:rFonts w:ascii="Calibri" w:hAnsi="Calibri"/>
                <w:color w:val="auto"/>
                <w:sz w:val="22"/>
              </w:rPr>
              <w:t xml:space="preserve"> and normal_high of </w:t>
            </w:r>
            <w:r>
              <w:rPr>
                <w:rFonts w:ascii="Calibri" w:hAnsi="Calibri"/>
                <w:color w:val="auto"/>
                <w:sz w:val="22"/>
              </w:rPr>
              <w:t>73.</w:t>
            </w:r>
          </w:p>
          <w:p w14:paraId="6FB1F376" w14:textId="77777777" w:rsidR="00401B26" w:rsidRPr="00CE461D" w:rsidRDefault="00401B26" w:rsidP="00401B26">
            <w:pPr>
              <w:spacing w:after="0" w:line="240" w:lineRule="auto"/>
              <w:rPr>
                <w:rFonts w:ascii="Calibri" w:hAnsi="Calibri"/>
                <w:sz w:val="22"/>
              </w:rPr>
            </w:pPr>
          </w:p>
        </w:tc>
      </w:tr>
      <w:tr w:rsidR="00D5557A" w:rsidRPr="00BB0F2D" w14:paraId="45E46B10"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63819FF5"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Abnormal Flags</w:t>
            </w:r>
          </w:p>
        </w:tc>
        <w:tc>
          <w:tcPr>
            <w:tcW w:w="490" w:type="pct"/>
            <w:tcBorders>
              <w:top w:val="single" w:sz="4" w:space="0" w:color="auto"/>
              <w:left w:val="nil"/>
              <w:bottom w:val="single" w:sz="4" w:space="0" w:color="auto"/>
              <w:right w:val="single" w:sz="4" w:space="0" w:color="auto"/>
            </w:tcBorders>
            <w:shd w:val="clear" w:color="auto" w:fill="auto"/>
            <w:vAlign w:val="center"/>
          </w:tcPr>
          <w:p w14:paraId="7EE25CE8"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OBX.8</w:t>
            </w:r>
          </w:p>
        </w:tc>
        <w:tc>
          <w:tcPr>
            <w:tcW w:w="547" w:type="pct"/>
            <w:tcBorders>
              <w:top w:val="single" w:sz="4" w:space="0" w:color="auto"/>
              <w:left w:val="nil"/>
              <w:bottom w:val="single" w:sz="4" w:space="0" w:color="auto"/>
              <w:right w:val="single" w:sz="4" w:space="0" w:color="auto"/>
            </w:tcBorders>
            <w:shd w:val="clear" w:color="auto" w:fill="auto"/>
            <w:vAlign w:val="center"/>
          </w:tcPr>
          <w:p w14:paraId="4D13277E"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72DEE64F"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6C366739"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10</w:t>
            </w:r>
          </w:p>
        </w:tc>
        <w:tc>
          <w:tcPr>
            <w:tcW w:w="766" w:type="pct"/>
            <w:tcBorders>
              <w:top w:val="single" w:sz="4" w:space="0" w:color="auto"/>
              <w:left w:val="nil"/>
              <w:bottom w:val="single" w:sz="4" w:space="0" w:color="auto"/>
              <w:right w:val="single" w:sz="4" w:space="0" w:color="auto"/>
            </w:tcBorders>
          </w:tcPr>
          <w:p w14:paraId="7E22DFBA" w14:textId="77777777" w:rsidR="00D5557A"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T Clinical_Event</w:t>
            </w:r>
          </w:p>
          <w:p w14:paraId="1AEDE3AD"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CS 52</w:t>
            </w:r>
          </w:p>
          <w:p w14:paraId="33441620" w14:textId="77777777" w:rsidR="00D5557A" w:rsidRPr="001D38B1" w:rsidRDefault="00D5557A" w:rsidP="00D5557A">
            <w:pPr>
              <w:spacing w:after="0" w:line="240" w:lineRule="auto"/>
              <w:rPr>
                <w:rFonts w:ascii="Calibri" w:hAnsi="Calibri" w:cs="Arial"/>
                <w:color w:val="1C1F21"/>
                <w:szCs w:val="20"/>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6119EE4"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 xml:space="preserve"> Quest sends the “Abnormal Flags” when applicable.  This value is the alias for contributor source BMGQuest in Codeset 52: RES_INTRP:</w:t>
            </w:r>
          </w:p>
          <w:p w14:paraId="7D0985CA"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A = ABN (Abnormal)</w:t>
            </w:r>
          </w:p>
          <w:p w14:paraId="715E84F9"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L = Low</w:t>
            </w:r>
          </w:p>
          <w:p w14:paraId="5220488E"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LL = &lt;LLOW (Extreme Low)</w:t>
            </w:r>
          </w:p>
          <w:p w14:paraId="3B8C526B"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H = HI (High)</w:t>
            </w:r>
          </w:p>
          <w:p w14:paraId="11429CC1"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HH = &gt;HHI (Extreme High)</w:t>
            </w:r>
          </w:p>
          <w:p w14:paraId="43844F56" w14:textId="77777777" w:rsidR="00D5557A" w:rsidRPr="00BB0F2D" w:rsidRDefault="00D5557A" w:rsidP="00C74C29">
            <w:pPr>
              <w:spacing w:after="0" w:line="240" w:lineRule="auto"/>
              <w:rPr>
                <w:rFonts w:ascii="Calibri" w:eastAsia="Times New Roman" w:hAnsi="Calibri"/>
                <w:color w:val="000000"/>
                <w:sz w:val="22"/>
              </w:rPr>
            </w:pPr>
          </w:p>
        </w:tc>
      </w:tr>
      <w:tr w:rsidR="00D5557A" w:rsidRPr="00BB0F2D" w14:paraId="74873512"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66EC0FF7"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Observation Result Status</w:t>
            </w:r>
          </w:p>
        </w:tc>
        <w:tc>
          <w:tcPr>
            <w:tcW w:w="490" w:type="pct"/>
            <w:tcBorders>
              <w:top w:val="single" w:sz="4" w:space="0" w:color="auto"/>
              <w:left w:val="nil"/>
              <w:bottom w:val="single" w:sz="4" w:space="0" w:color="auto"/>
              <w:right w:val="single" w:sz="4" w:space="0" w:color="auto"/>
            </w:tcBorders>
            <w:shd w:val="clear" w:color="auto" w:fill="auto"/>
            <w:vAlign w:val="center"/>
          </w:tcPr>
          <w:p w14:paraId="092D57B1" w14:textId="77777777" w:rsidR="00D5557A" w:rsidRPr="00BB0F2D"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OBX.11</w:t>
            </w:r>
          </w:p>
        </w:tc>
        <w:tc>
          <w:tcPr>
            <w:tcW w:w="547" w:type="pct"/>
            <w:tcBorders>
              <w:top w:val="single" w:sz="4" w:space="0" w:color="auto"/>
              <w:left w:val="nil"/>
              <w:bottom w:val="single" w:sz="4" w:space="0" w:color="auto"/>
              <w:right w:val="single" w:sz="4" w:space="0" w:color="auto"/>
            </w:tcBorders>
            <w:shd w:val="clear" w:color="auto" w:fill="auto"/>
            <w:vAlign w:val="center"/>
          </w:tcPr>
          <w:p w14:paraId="2B89D66D"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61F3E51E"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04" w:type="pct"/>
            <w:tcBorders>
              <w:top w:val="single" w:sz="4" w:space="0" w:color="auto"/>
              <w:left w:val="nil"/>
              <w:bottom w:val="single" w:sz="4" w:space="0" w:color="auto"/>
              <w:right w:val="single" w:sz="4" w:space="0" w:color="auto"/>
            </w:tcBorders>
            <w:shd w:val="clear" w:color="auto" w:fill="auto"/>
            <w:vAlign w:val="center"/>
          </w:tcPr>
          <w:p w14:paraId="64A9A1B6"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02</w:t>
            </w:r>
          </w:p>
        </w:tc>
        <w:tc>
          <w:tcPr>
            <w:tcW w:w="766" w:type="pct"/>
            <w:tcBorders>
              <w:top w:val="single" w:sz="4" w:space="0" w:color="auto"/>
              <w:left w:val="nil"/>
              <w:bottom w:val="single" w:sz="4" w:space="0" w:color="auto"/>
              <w:right w:val="single" w:sz="4" w:space="0" w:color="auto"/>
            </w:tcBorders>
          </w:tcPr>
          <w:p w14:paraId="5AADBFF2" w14:textId="77777777" w:rsidR="00D5557A" w:rsidRDefault="00D5557A" w:rsidP="00D5557A">
            <w:pPr>
              <w:spacing w:after="0" w:line="240" w:lineRule="auto"/>
              <w:rPr>
                <w:rFonts w:ascii="Calibri" w:eastAsia="Times New Roman" w:hAnsi="Calibri"/>
                <w:color w:val="000000"/>
                <w:sz w:val="22"/>
              </w:rPr>
            </w:pPr>
          </w:p>
          <w:p w14:paraId="56A99848" w14:textId="77777777" w:rsidR="00D5557A" w:rsidRDefault="00D5557A" w:rsidP="00D5557A">
            <w:pPr>
              <w:spacing w:after="0" w:line="240" w:lineRule="auto"/>
              <w:rPr>
                <w:rFonts w:ascii="Calibri" w:eastAsia="Times New Roman" w:hAnsi="Calibri"/>
                <w:color w:val="000000"/>
                <w:sz w:val="22"/>
              </w:rPr>
            </w:pPr>
          </w:p>
          <w:p w14:paraId="4343D52D" w14:textId="77777777" w:rsidR="00D5557A" w:rsidRDefault="00D5557A" w:rsidP="00D5557A">
            <w:pPr>
              <w:spacing w:after="0" w:line="240" w:lineRule="auto"/>
              <w:rPr>
                <w:rFonts w:ascii="Calibri" w:eastAsia="Times New Roman" w:hAnsi="Calibri"/>
                <w:color w:val="000000"/>
                <w:sz w:val="22"/>
              </w:rPr>
            </w:pPr>
          </w:p>
          <w:p w14:paraId="1C560314" w14:textId="77777777" w:rsidR="00D5557A" w:rsidRDefault="00D5557A" w:rsidP="00D5557A">
            <w:pPr>
              <w:spacing w:after="0" w:line="240" w:lineRule="auto"/>
              <w:rPr>
                <w:rFonts w:ascii="Calibri" w:eastAsia="Times New Roman" w:hAnsi="Calibri"/>
                <w:color w:val="000000"/>
                <w:sz w:val="22"/>
              </w:rPr>
            </w:pPr>
          </w:p>
          <w:p w14:paraId="2AC0E70A" w14:textId="77777777" w:rsidR="00D5557A" w:rsidRDefault="00D5557A" w:rsidP="00D5557A">
            <w:pPr>
              <w:spacing w:after="0" w:line="240" w:lineRule="auto"/>
              <w:rPr>
                <w:rFonts w:ascii="Calibri" w:eastAsia="Times New Roman" w:hAnsi="Calibri"/>
                <w:color w:val="000000"/>
                <w:sz w:val="22"/>
              </w:rPr>
            </w:pPr>
          </w:p>
          <w:p w14:paraId="456C3D21" w14:textId="77777777" w:rsidR="00D5557A" w:rsidRDefault="00D5557A" w:rsidP="00D5557A">
            <w:pPr>
              <w:spacing w:after="0" w:line="240" w:lineRule="auto"/>
              <w:rPr>
                <w:rFonts w:ascii="Calibri" w:eastAsia="Times New Roman" w:hAnsi="Calibri"/>
                <w:color w:val="000000"/>
                <w:sz w:val="22"/>
              </w:rPr>
            </w:pPr>
          </w:p>
          <w:p w14:paraId="6471F44D" w14:textId="77777777" w:rsidR="00D5557A" w:rsidRDefault="00D5557A" w:rsidP="00D5557A">
            <w:pPr>
              <w:spacing w:after="0" w:line="240" w:lineRule="auto"/>
              <w:rPr>
                <w:rFonts w:ascii="Calibri" w:eastAsia="Times New Roman" w:hAnsi="Calibri"/>
                <w:color w:val="000000"/>
                <w:sz w:val="22"/>
              </w:rPr>
            </w:pPr>
          </w:p>
          <w:p w14:paraId="02B61B99" w14:textId="77777777" w:rsidR="00D5557A" w:rsidRDefault="00D5557A" w:rsidP="00D5557A">
            <w:pPr>
              <w:spacing w:after="0" w:line="240" w:lineRule="auto"/>
              <w:rPr>
                <w:rFonts w:ascii="Calibri" w:eastAsia="Times New Roman" w:hAnsi="Calibri"/>
                <w:color w:val="000000"/>
                <w:sz w:val="22"/>
              </w:rPr>
            </w:pPr>
            <w:r w:rsidRPr="00BB0F2D">
              <w:rPr>
                <w:rFonts w:ascii="Calibri" w:eastAsia="Times New Roman" w:hAnsi="Calibri"/>
                <w:color w:val="000000"/>
                <w:sz w:val="22"/>
              </w:rPr>
              <w:t>T Clinical_Event</w:t>
            </w:r>
          </w:p>
          <w:p w14:paraId="1F4D6618" w14:textId="77777777" w:rsidR="00D5557A" w:rsidRPr="00BB0F2D"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CS 8</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7527252"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Codes for the status of the result item:</w:t>
            </w:r>
          </w:p>
          <w:p w14:paraId="30F8AF32"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I = In Progress</w:t>
            </w:r>
          </w:p>
          <w:p w14:paraId="4F65F14C"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P = Preliminary</w:t>
            </w:r>
          </w:p>
          <w:p w14:paraId="14E6CC2D"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F = Auth (Verified)</w:t>
            </w:r>
          </w:p>
          <w:p w14:paraId="75338C79" w14:textId="77777777" w:rsidR="00D5557A" w:rsidRDefault="00D5557A" w:rsidP="00D5557A">
            <w:pPr>
              <w:spacing w:after="0" w:line="240" w:lineRule="auto"/>
              <w:rPr>
                <w:rFonts w:ascii="Calibri" w:eastAsia="Times New Roman" w:hAnsi="Calibri"/>
                <w:color w:val="000000"/>
                <w:sz w:val="22"/>
              </w:rPr>
            </w:pPr>
            <w:r>
              <w:rPr>
                <w:rFonts w:ascii="Calibri" w:eastAsia="Times New Roman" w:hAnsi="Calibri"/>
                <w:color w:val="000000"/>
                <w:sz w:val="22"/>
              </w:rPr>
              <w:t>C = Modified (Corrected)</w:t>
            </w:r>
          </w:p>
          <w:p w14:paraId="55A0EBA7" w14:textId="77777777" w:rsidR="00D5557A" w:rsidRDefault="00D5557A" w:rsidP="00FF5D72">
            <w:pPr>
              <w:spacing w:after="0" w:line="240" w:lineRule="auto"/>
              <w:rPr>
                <w:rFonts w:ascii="Calibri" w:eastAsia="Times New Roman" w:hAnsi="Calibri"/>
                <w:color w:val="000000"/>
                <w:sz w:val="22"/>
              </w:rPr>
            </w:pPr>
            <w:r>
              <w:rPr>
                <w:rFonts w:ascii="Calibri" w:eastAsia="Times New Roman" w:hAnsi="Calibri"/>
                <w:color w:val="000000"/>
                <w:sz w:val="22"/>
              </w:rPr>
              <w:t xml:space="preserve">X = result item (DTA) was deleted on the Quest side and does not need to be performed or result could not be performed.  Quest sends OBX.5 with the result of </w:t>
            </w:r>
            <w:r w:rsidR="00C74C29">
              <w:rPr>
                <w:rFonts w:ascii="Calibri" w:eastAsia="Times New Roman" w:hAnsi="Calibri"/>
                <w:color w:val="000000"/>
                <w:sz w:val="22"/>
              </w:rPr>
              <w:t>DNR</w:t>
            </w:r>
            <w:r>
              <w:rPr>
                <w:rFonts w:ascii="Calibri" w:eastAsia="Times New Roman" w:hAnsi="Calibri"/>
                <w:color w:val="000000"/>
                <w:sz w:val="22"/>
              </w:rPr>
              <w:t xml:space="preserve"> (</w:t>
            </w:r>
            <w:r w:rsidR="00FF5D72">
              <w:rPr>
                <w:rFonts w:ascii="Calibri" w:eastAsia="Times New Roman" w:hAnsi="Calibri"/>
                <w:color w:val="000000"/>
                <w:sz w:val="22"/>
              </w:rPr>
              <w:t>Do</w:t>
            </w:r>
            <w:r>
              <w:rPr>
                <w:rFonts w:ascii="Calibri" w:eastAsia="Times New Roman" w:hAnsi="Calibri"/>
                <w:color w:val="000000"/>
                <w:sz w:val="22"/>
              </w:rPr>
              <w:t xml:space="preserve"> Not </w:t>
            </w:r>
            <w:r w:rsidR="00FF5D72">
              <w:rPr>
                <w:rFonts w:ascii="Calibri" w:eastAsia="Times New Roman" w:hAnsi="Calibri"/>
                <w:color w:val="000000"/>
                <w:sz w:val="22"/>
              </w:rPr>
              <w:t>Report</w:t>
            </w:r>
            <w:r>
              <w:rPr>
                <w:rFonts w:ascii="Calibri" w:eastAsia="Times New Roman" w:hAnsi="Calibri"/>
                <w:color w:val="000000"/>
                <w:sz w:val="22"/>
              </w:rPr>
              <w:t xml:space="preserve">). </w:t>
            </w:r>
          </w:p>
          <w:p w14:paraId="197D3C83" w14:textId="77777777" w:rsidR="00FF5D72" w:rsidRPr="00BB0F2D" w:rsidRDefault="00FF5D72" w:rsidP="00FF5D72">
            <w:pPr>
              <w:spacing w:after="0" w:line="240" w:lineRule="auto"/>
              <w:rPr>
                <w:rFonts w:ascii="Calibri" w:eastAsia="Times New Roman" w:hAnsi="Calibri"/>
                <w:color w:val="000000"/>
                <w:sz w:val="22"/>
              </w:rPr>
            </w:pPr>
          </w:p>
        </w:tc>
      </w:tr>
      <w:tr w:rsidR="00FF5D72" w:rsidRPr="00BB0F2D" w14:paraId="5526BE1C"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020BD852" w14:textId="77777777" w:rsidR="00FF5D72" w:rsidRPr="00BB0F2D" w:rsidRDefault="00FF5D72" w:rsidP="00FF5D72">
            <w:pPr>
              <w:spacing w:after="0" w:line="240" w:lineRule="auto"/>
              <w:rPr>
                <w:rFonts w:ascii="Calibri" w:eastAsia="Times New Roman" w:hAnsi="Calibri"/>
                <w:color w:val="000000"/>
                <w:sz w:val="22"/>
              </w:rPr>
            </w:pPr>
            <w:r w:rsidRPr="00BB0F2D">
              <w:rPr>
                <w:rFonts w:ascii="Calibri" w:eastAsia="Times New Roman" w:hAnsi="Calibri"/>
                <w:color w:val="000000"/>
                <w:sz w:val="22"/>
              </w:rPr>
              <w:t>Date / Time of Observation</w:t>
            </w:r>
          </w:p>
        </w:tc>
        <w:tc>
          <w:tcPr>
            <w:tcW w:w="490" w:type="pct"/>
            <w:tcBorders>
              <w:top w:val="single" w:sz="4" w:space="0" w:color="auto"/>
              <w:left w:val="nil"/>
              <w:bottom w:val="single" w:sz="4" w:space="0" w:color="auto"/>
              <w:right w:val="single" w:sz="4" w:space="0" w:color="auto"/>
            </w:tcBorders>
            <w:shd w:val="clear" w:color="auto" w:fill="auto"/>
            <w:vAlign w:val="center"/>
          </w:tcPr>
          <w:p w14:paraId="1B76811B" w14:textId="77777777" w:rsidR="00FF5D72" w:rsidRPr="00BB0F2D" w:rsidRDefault="00FF5D72" w:rsidP="00FF5D72">
            <w:pPr>
              <w:spacing w:after="0" w:line="240" w:lineRule="auto"/>
              <w:rPr>
                <w:rFonts w:ascii="Calibri" w:eastAsia="Times New Roman" w:hAnsi="Calibri"/>
                <w:color w:val="000000"/>
                <w:sz w:val="22"/>
              </w:rPr>
            </w:pPr>
            <w:r w:rsidRPr="00BB0F2D">
              <w:rPr>
                <w:rFonts w:ascii="Calibri" w:eastAsia="Times New Roman" w:hAnsi="Calibri"/>
                <w:color w:val="000000"/>
                <w:sz w:val="22"/>
              </w:rPr>
              <w:t>OBX.1</w:t>
            </w:r>
            <w:r>
              <w:rPr>
                <w:rFonts w:ascii="Calibri" w:eastAsia="Times New Roman" w:hAnsi="Calibri"/>
                <w:color w:val="000000"/>
                <w:sz w:val="22"/>
              </w:rPr>
              <w:t>4</w:t>
            </w:r>
          </w:p>
        </w:tc>
        <w:tc>
          <w:tcPr>
            <w:tcW w:w="547" w:type="pct"/>
            <w:tcBorders>
              <w:top w:val="single" w:sz="4" w:space="0" w:color="auto"/>
              <w:left w:val="nil"/>
              <w:bottom w:val="single" w:sz="4" w:space="0" w:color="auto"/>
              <w:right w:val="single" w:sz="4" w:space="0" w:color="auto"/>
            </w:tcBorders>
            <w:shd w:val="clear" w:color="auto" w:fill="auto"/>
            <w:vAlign w:val="center"/>
          </w:tcPr>
          <w:p w14:paraId="2C43AEF2" w14:textId="77777777" w:rsidR="00FF5D72" w:rsidRPr="00BB0F2D" w:rsidRDefault="00FF5D72" w:rsidP="00FF5D72">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3B9B44FE" w14:textId="77777777" w:rsidR="00FF5D72" w:rsidRPr="00BB0F2D" w:rsidRDefault="00FF5D72" w:rsidP="00FF5D72">
            <w:pPr>
              <w:spacing w:after="0" w:line="240" w:lineRule="auto"/>
              <w:rPr>
                <w:rFonts w:ascii="Calibri" w:eastAsia="Times New Roman" w:hAnsi="Calibri"/>
                <w:color w:val="000000"/>
                <w:sz w:val="22"/>
              </w:rPr>
            </w:pPr>
            <w:r>
              <w:rPr>
                <w:rFonts w:ascii="Calibri" w:eastAsia="Times New Roman" w:hAnsi="Calibri"/>
                <w:color w:val="000000"/>
                <w:sz w:val="22"/>
              </w:rPr>
              <w:t>TS</w:t>
            </w:r>
          </w:p>
        </w:tc>
        <w:tc>
          <w:tcPr>
            <w:tcW w:w="404" w:type="pct"/>
            <w:tcBorders>
              <w:top w:val="single" w:sz="4" w:space="0" w:color="auto"/>
              <w:left w:val="nil"/>
              <w:bottom w:val="single" w:sz="4" w:space="0" w:color="auto"/>
              <w:right w:val="single" w:sz="4" w:space="0" w:color="auto"/>
            </w:tcBorders>
            <w:shd w:val="clear" w:color="auto" w:fill="auto"/>
            <w:vAlign w:val="center"/>
          </w:tcPr>
          <w:p w14:paraId="4EB29E43" w14:textId="77777777" w:rsidR="00FF5D72" w:rsidRPr="00BB0F2D" w:rsidRDefault="00FF5D72" w:rsidP="00FF5D72">
            <w:pPr>
              <w:spacing w:after="0" w:line="240" w:lineRule="auto"/>
              <w:rPr>
                <w:rFonts w:ascii="Calibri" w:eastAsia="Times New Roman" w:hAnsi="Calibri"/>
                <w:color w:val="000000"/>
                <w:sz w:val="22"/>
              </w:rPr>
            </w:pPr>
            <w:r>
              <w:rPr>
                <w:rFonts w:ascii="Calibri" w:eastAsia="Times New Roman" w:hAnsi="Calibri"/>
                <w:color w:val="000000"/>
                <w:sz w:val="22"/>
              </w:rPr>
              <w:t>26</w:t>
            </w:r>
          </w:p>
        </w:tc>
        <w:tc>
          <w:tcPr>
            <w:tcW w:w="766" w:type="pct"/>
            <w:tcBorders>
              <w:top w:val="single" w:sz="4" w:space="0" w:color="auto"/>
              <w:left w:val="nil"/>
              <w:bottom w:val="single" w:sz="4" w:space="0" w:color="auto"/>
              <w:right w:val="single" w:sz="4" w:space="0" w:color="auto"/>
            </w:tcBorders>
          </w:tcPr>
          <w:p w14:paraId="356E4FF3" w14:textId="77777777" w:rsidR="00FF5D72" w:rsidRPr="00BB0F2D" w:rsidRDefault="00FF5D72" w:rsidP="00FF5D72">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3FDEE6C" w14:textId="77777777" w:rsidR="0098693A" w:rsidRPr="0098693A" w:rsidRDefault="0098693A" w:rsidP="0098693A">
            <w:pPr>
              <w:spacing w:after="0" w:line="240" w:lineRule="auto"/>
              <w:rPr>
                <w:rFonts w:ascii="Calibri" w:eastAsia="Times New Roman" w:hAnsi="Calibri"/>
                <w:color w:val="000000"/>
                <w:sz w:val="22"/>
              </w:rPr>
            </w:pPr>
            <w:r w:rsidRPr="0098693A">
              <w:rPr>
                <w:rFonts w:ascii="Calibri" w:hAnsi="Calibri"/>
                <w:color w:val="auto"/>
                <w:sz w:val="22"/>
              </w:rPr>
              <w:t xml:space="preserve">Format: </w:t>
            </w:r>
            <w:r w:rsidRPr="0098693A">
              <w:rPr>
                <w:rFonts w:ascii="Calibri" w:eastAsia="Times New Roman" w:hAnsi="Calibri"/>
                <w:color w:val="000000"/>
                <w:sz w:val="22"/>
              </w:rPr>
              <w:t xml:space="preserve">YYYYMMDDHHMM </w:t>
            </w:r>
          </w:p>
          <w:p w14:paraId="1FB09A93" w14:textId="77777777" w:rsidR="00FF5D72" w:rsidRPr="00A82C27" w:rsidRDefault="0098693A" w:rsidP="0098693A">
            <w:pPr>
              <w:spacing w:after="0" w:line="240" w:lineRule="auto"/>
              <w:rPr>
                <w:rFonts w:ascii="Calibri" w:eastAsia="Times New Roman" w:hAnsi="Calibri"/>
                <w:color w:val="auto"/>
                <w:sz w:val="22"/>
              </w:rPr>
            </w:pPr>
            <w:r w:rsidRPr="0098693A">
              <w:rPr>
                <w:rFonts w:ascii="Calibri" w:eastAsia="Times New Roman" w:hAnsi="Calibri"/>
                <w:color w:val="000000"/>
                <w:sz w:val="22"/>
              </w:rPr>
              <w:t>The Date/Time when the result item in OBX.3 was performed/resulted.</w:t>
            </w:r>
          </w:p>
        </w:tc>
      </w:tr>
      <w:tr w:rsidR="00FF5D72" w:rsidRPr="00BB0F2D" w14:paraId="1F8B0BE3"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4A5827AA" w14:textId="77777777" w:rsidR="00FF5D72" w:rsidRPr="00BB0F2D" w:rsidRDefault="00FF5D72" w:rsidP="00FF5D72">
            <w:pPr>
              <w:spacing w:after="0" w:line="240" w:lineRule="auto"/>
              <w:rPr>
                <w:rFonts w:ascii="Calibri" w:eastAsia="Times New Roman" w:hAnsi="Calibri"/>
                <w:color w:val="000000"/>
                <w:sz w:val="22"/>
              </w:rPr>
            </w:pPr>
            <w:r>
              <w:rPr>
                <w:rFonts w:ascii="Calibri" w:eastAsia="Times New Roman" w:hAnsi="Calibri"/>
                <w:color w:val="000000"/>
                <w:sz w:val="22"/>
              </w:rPr>
              <w:t>Producer ID Code</w:t>
            </w:r>
          </w:p>
        </w:tc>
        <w:tc>
          <w:tcPr>
            <w:tcW w:w="490" w:type="pct"/>
            <w:tcBorders>
              <w:top w:val="single" w:sz="4" w:space="0" w:color="auto"/>
              <w:left w:val="nil"/>
              <w:bottom w:val="single" w:sz="4" w:space="0" w:color="auto"/>
              <w:right w:val="single" w:sz="4" w:space="0" w:color="auto"/>
            </w:tcBorders>
            <w:shd w:val="clear" w:color="auto" w:fill="auto"/>
            <w:vAlign w:val="center"/>
          </w:tcPr>
          <w:p w14:paraId="32F68963" w14:textId="77777777" w:rsidR="00FF5D72" w:rsidRPr="00BB0F2D" w:rsidRDefault="00FF5D72" w:rsidP="00FF5D72">
            <w:pPr>
              <w:spacing w:after="0" w:line="240" w:lineRule="auto"/>
              <w:rPr>
                <w:rFonts w:ascii="Calibri" w:eastAsia="Times New Roman" w:hAnsi="Calibri"/>
                <w:color w:val="000000"/>
                <w:sz w:val="22"/>
              </w:rPr>
            </w:pPr>
            <w:r w:rsidRPr="00BB0F2D">
              <w:rPr>
                <w:rFonts w:ascii="Calibri" w:eastAsia="Times New Roman" w:hAnsi="Calibri"/>
                <w:color w:val="000000"/>
                <w:sz w:val="22"/>
              </w:rPr>
              <w:t>OBX.1</w:t>
            </w:r>
            <w:r>
              <w:rPr>
                <w:rFonts w:ascii="Calibri" w:eastAsia="Times New Roman" w:hAnsi="Calibri"/>
                <w:color w:val="000000"/>
                <w:sz w:val="22"/>
              </w:rPr>
              <w:t>5</w:t>
            </w:r>
          </w:p>
        </w:tc>
        <w:tc>
          <w:tcPr>
            <w:tcW w:w="547" w:type="pct"/>
            <w:tcBorders>
              <w:top w:val="single" w:sz="4" w:space="0" w:color="auto"/>
              <w:left w:val="nil"/>
              <w:bottom w:val="single" w:sz="4" w:space="0" w:color="auto"/>
              <w:right w:val="single" w:sz="4" w:space="0" w:color="auto"/>
            </w:tcBorders>
            <w:shd w:val="clear" w:color="auto" w:fill="auto"/>
            <w:vAlign w:val="center"/>
          </w:tcPr>
          <w:p w14:paraId="370172A2" w14:textId="77777777" w:rsidR="00FF5D72" w:rsidRPr="00BB0F2D" w:rsidRDefault="00FF5D72" w:rsidP="00FF5D72">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322" w:type="pct"/>
            <w:tcBorders>
              <w:top w:val="single" w:sz="4" w:space="0" w:color="auto"/>
              <w:left w:val="nil"/>
              <w:bottom w:val="single" w:sz="4" w:space="0" w:color="auto"/>
              <w:right w:val="single" w:sz="4" w:space="0" w:color="auto"/>
            </w:tcBorders>
            <w:shd w:val="clear" w:color="auto" w:fill="auto"/>
            <w:vAlign w:val="center"/>
          </w:tcPr>
          <w:p w14:paraId="4D977842" w14:textId="77777777" w:rsidR="00FF5D72" w:rsidRPr="00BB0F2D" w:rsidRDefault="00FF5D72" w:rsidP="00FF5D72">
            <w:pPr>
              <w:spacing w:after="0" w:line="240" w:lineRule="auto"/>
              <w:rPr>
                <w:rFonts w:ascii="Calibri" w:eastAsia="Times New Roman" w:hAnsi="Calibri"/>
                <w:color w:val="000000"/>
                <w:sz w:val="22"/>
              </w:rPr>
            </w:pPr>
            <w:r>
              <w:rPr>
                <w:rFonts w:ascii="Calibri" w:eastAsia="Times New Roman" w:hAnsi="Calibri"/>
                <w:color w:val="000000"/>
                <w:sz w:val="22"/>
              </w:rPr>
              <w:t>CE</w:t>
            </w:r>
          </w:p>
        </w:tc>
        <w:tc>
          <w:tcPr>
            <w:tcW w:w="404" w:type="pct"/>
            <w:tcBorders>
              <w:top w:val="single" w:sz="4" w:space="0" w:color="auto"/>
              <w:left w:val="nil"/>
              <w:bottom w:val="single" w:sz="4" w:space="0" w:color="auto"/>
              <w:right w:val="single" w:sz="4" w:space="0" w:color="auto"/>
            </w:tcBorders>
            <w:shd w:val="clear" w:color="auto" w:fill="auto"/>
            <w:vAlign w:val="center"/>
          </w:tcPr>
          <w:p w14:paraId="46ED59C9" w14:textId="77777777" w:rsidR="00FF5D72" w:rsidRPr="00BB0F2D" w:rsidRDefault="00FF5D72" w:rsidP="00FF5D72">
            <w:pPr>
              <w:spacing w:after="0" w:line="240" w:lineRule="auto"/>
              <w:rPr>
                <w:rFonts w:ascii="Calibri" w:eastAsia="Times New Roman" w:hAnsi="Calibri"/>
                <w:color w:val="000000"/>
                <w:sz w:val="22"/>
              </w:rPr>
            </w:pPr>
            <w:r>
              <w:rPr>
                <w:rFonts w:ascii="Calibri" w:eastAsia="Times New Roman" w:hAnsi="Calibri"/>
                <w:color w:val="000000"/>
                <w:sz w:val="22"/>
              </w:rPr>
              <w:t>60</w:t>
            </w:r>
          </w:p>
        </w:tc>
        <w:tc>
          <w:tcPr>
            <w:tcW w:w="766" w:type="pct"/>
            <w:tcBorders>
              <w:top w:val="single" w:sz="4" w:space="0" w:color="auto"/>
              <w:left w:val="nil"/>
              <w:bottom w:val="single" w:sz="4" w:space="0" w:color="auto"/>
              <w:right w:val="single" w:sz="4" w:space="0" w:color="auto"/>
            </w:tcBorders>
          </w:tcPr>
          <w:p w14:paraId="1A9A5DBF" w14:textId="77777777" w:rsidR="00FF5D72" w:rsidRPr="00BB0F2D" w:rsidRDefault="00FF5D72" w:rsidP="00FF5D72">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2F0B272E" w14:textId="77777777" w:rsidR="00FF5D72" w:rsidRDefault="00FF5D72" w:rsidP="00FF5D72">
            <w:pPr>
              <w:spacing w:after="0" w:line="240" w:lineRule="auto"/>
              <w:rPr>
                <w:rFonts w:ascii="Calibri" w:eastAsia="Times New Roman" w:hAnsi="Calibri"/>
                <w:color w:val="000000"/>
                <w:sz w:val="22"/>
              </w:rPr>
            </w:pPr>
            <w:r>
              <w:rPr>
                <w:rFonts w:ascii="Calibri" w:eastAsia="Times New Roman" w:hAnsi="Calibri"/>
                <w:color w:val="000000"/>
                <w:sz w:val="22"/>
              </w:rPr>
              <w:t xml:space="preserve">Unique ID of the Performing Laboratory for this result.  This value is matched to the value sent by Quest in </w:t>
            </w:r>
            <w:r w:rsidR="0098693A">
              <w:rPr>
                <w:rFonts w:ascii="Calibri" w:eastAsia="Times New Roman" w:hAnsi="Calibri"/>
                <w:color w:val="000000"/>
                <w:sz w:val="22"/>
              </w:rPr>
              <w:t>OBR.21.1</w:t>
            </w:r>
            <w:r>
              <w:rPr>
                <w:rFonts w:ascii="Calibri" w:eastAsia="Times New Roman" w:hAnsi="Calibri"/>
                <w:color w:val="000000"/>
                <w:sz w:val="22"/>
              </w:rPr>
              <w:t xml:space="preserve"> so the proper performing lab </w:t>
            </w:r>
            <w:r w:rsidR="0098693A">
              <w:rPr>
                <w:rFonts w:ascii="Calibri" w:eastAsia="Times New Roman" w:hAnsi="Calibri"/>
                <w:color w:val="000000"/>
                <w:sz w:val="22"/>
              </w:rPr>
              <w:t xml:space="preserve">information will be sent in an NTE segment </w:t>
            </w:r>
            <w:r w:rsidR="00EF4E87">
              <w:rPr>
                <w:rFonts w:ascii="Calibri" w:eastAsia="Times New Roman" w:hAnsi="Calibri"/>
                <w:color w:val="000000"/>
                <w:sz w:val="22"/>
              </w:rPr>
              <w:t xml:space="preserve">created by the </w:t>
            </w:r>
            <w:r w:rsidR="00EF4E87">
              <w:rPr>
                <w:rStyle w:val="PlaceholderText"/>
                <w:rFonts w:ascii="Calibri" w:hAnsi="Calibri"/>
                <w:color w:val="auto"/>
                <w:sz w:val="22"/>
              </w:rPr>
              <w:t>oru</w:t>
            </w:r>
            <w:r w:rsidR="00EF4E87" w:rsidRPr="00FE16F3">
              <w:rPr>
                <w:rStyle w:val="PlaceholderText"/>
                <w:rFonts w:ascii="Calibri" w:hAnsi="Calibri"/>
                <w:color w:val="auto"/>
                <w:sz w:val="22"/>
              </w:rPr>
              <w:t>_</w:t>
            </w:r>
            <w:r w:rsidR="00EF4E87">
              <w:rPr>
                <w:rStyle w:val="PlaceholderText"/>
                <w:rFonts w:ascii="Calibri" w:hAnsi="Calibri"/>
                <w:color w:val="auto"/>
                <w:sz w:val="22"/>
              </w:rPr>
              <w:t>BMGQuest</w:t>
            </w:r>
            <w:r w:rsidR="00EF4E87" w:rsidRPr="00FE16F3">
              <w:rPr>
                <w:rStyle w:val="PlaceholderText"/>
                <w:rFonts w:ascii="Calibri" w:hAnsi="Calibri"/>
                <w:color w:val="auto"/>
                <w:sz w:val="22"/>
              </w:rPr>
              <w:t>_in</w:t>
            </w:r>
            <w:r w:rsidR="00EF4E87" w:rsidRPr="00BB0F2D">
              <w:rPr>
                <w:rStyle w:val="PlaceholderText"/>
                <w:rFonts w:ascii="Calibri" w:hAnsi="Calibri"/>
                <w:color w:val="auto"/>
                <w:sz w:val="22"/>
              </w:rPr>
              <w:t xml:space="preserve"> </w:t>
            </w:r>
            <w:r w:rsidR="00EF4E87">
              <w:rPr>
                <w:rStyle w:val="PlaceholderText"/>
                <w:rFonts w:ascii="Calibri" w:hAnsi="Calibri"/>
                <w:color w:val="auto"/>
                <w:sz w:val="22"/>
              </w:rPr>
              <w:t>mod object</w:t>
            </w:r>
            <w:r w:rsidR="00EF4E87" w:rsidRPr="00BB0F2D">
              <w:rPr>
                <w:rStyle w:val="PlaceholderText"/>
                <w:rFonts w:ascii="Calibri" w:hAnsi="Calibri"/>
                <w:color w:val="auto"/>
                <w:sz w:val="22"/>
              </w:rPr>
              <w:t xml:space="preserve"> script</w:t>
            </w:r>
            <w:r w:rsidR="00EF4E87">
              <w:rPr>
                <w:rStyle w:val="PlaceholderText"/>
                <w:rFonts w:ascii="Calibri" w:hAnsi="Calibri"/>
                <w:color w:val="auto"/>
                <w:sz w:val="22"/>
              </w:rPr>
              <w:t xml:space="preserve"> </w:t>
            </w:r>
            <w:r w:rsidR="00EF4E87">
              <w:rPr>
                <w:rFonts w:ascii="Calibri" w:eastAsia="Times New Roman" w:hAnsi="Calibri"/>
                <w:color w:val="000000"/>
                <w:sz w:val="22"/>
              </w:rPr>
              <w:t>to follow only the first OBX segment in the ORU</w:t>
            </w:r>
            <w:r w:rsidR="00254BDD">
              <w:rPr>
                <w:rFonts w:ascii="Calibri" w:eastAsia="Times New Roman" w:hAnsi="Calibri"/>
                <w:color w:val="000000"/>
                <w:sz w:val="22"/>
              </w:rPr>
              <w:t xml:space="preserve"> result</w:t>
            </w:r>
            <w:r w:rsidR="00EF4E87">
              <w:rPr>
                <w:rFonts w:ascii="Calibri" w:eastAsia="Times New Roman" w:hAnsi="Calibri"/>
                <w:color w:val="000000"/>
                <w:sz w:val="22"/>
              </w:rPr>
              <w:t xml:space="preserve"> message</w:t>
            </w:r>
            <w:r>
              <w:rPr>
                <w:rFonts w:ascii="Calibri" w:eastAsia="Times New Roman" w:hAnsi="Calibri"/>
                <w:color w:val="000000"/>
                <w:sz w:val="22"/>
              </w:rPr>
              <w:t>.</w:t>
            </w:r>
          </w:p>
          <w:p w14:paraId="59EACB6D" w14:textId="77777777" w:rsidR="00FF5D72" w:rsidRPr="00BB0F2D" w:rsidRDefault="00FF5D72" w:rsidP="00EF4E87">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p>
        </w:tc>
      </w:tr>
      <w:tr w:rsidR="00FF5D72" w:rsidRPr="00BB0F2D" w14:paraId="205890E2"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3453BD89" w14:textId="77777777" w:rsidR="00FF5D72" w:rsidRPr="00BB0F2D" w:rsidRDefault="00FF5D72" w:rsidP="00FF5D72">
            <w:pPr>
              <w:spacing w:after="0" w:line="240" w:lineRule="auto"/>
              <w:rPr>
                <w:rFonts w:ascii="Calibri" w:eastAsia="Times New Roman" w:hAnsi="Calibri"/>
                <w:color w:val="000000"/>
                <w:sz w:val="22"/>
              </w:rPr>
            </w:pPr>
            <w:r w:rsidRPr="00BB0F2D">
              <w:rPr>
                <w:rFonts w:ascii="Calibri" w:eastAsia="Times New Roman" w:hAnsi="Calibri"/>
                <w:color w:val="000000"/>
                <w:sz w:val="22"/>
              </w:rPr>
              <w:t>Set ID – NET (may be multiple segments)</w:t>
            </w:r>
          </w:p>
        </w:tc>
        <w:tc>
          <w:tcPr>
            <w:tcW w:w="490" w:type="pct"/>
            <w:tcBorders>
              <w:top w:val="single" w:sz="4" w:space="0" w:color="auto"/>
              <w:left w:val="nil"/>
              <w:bottom w:val="single" w:sz="4" w:space="0" w:color="auto"/>
              <w:right w:val="single" w:sz="4" w:space="0" w:color="auto"/>
            </w:tcBorders>
            <w:shd w:val="clear" w:color="auto" w:fill="auto"/>
            <w:vAlign w:val="center"/>
          </w:tcPr>
          <w:p w14:paraId="0B9B01D8" w14:textId="77777777" w:rsidR="00FF5D72" w:rsidRPr="00BB0F2D" w:rsidRDefault="00FF5D72" w:rsidP="00FF5D72">
            <w:pPr>
              <w:spacing w:after="0" w:line="240" w:lineRule="auto"/>
              <w:rPr>
                <w:rFonts w:ascii="Calibri" w:eastAsia="Times New Roman" w:hAnsi="Calibri"/>
                <w:color w:val="000000"/>
                <w:sz w:val="22"/>
              </w:rPr>
            </w:pPr>
            <w:r w:rsidRPr="00BB0F2D">
              <w:rPr>
                <w:rFonts w:ascii="Calibri" w:eastAsia="Times New Roman" w:hAnsi="Calibri"/>
                <w:color w:val="000000"/>
                <w:sz w:val="22"/>
              </w:rPr>
              <w:t>NTE.1</w:t>
            </w:r>
          </w:p>
        </w:tc>
        <w:tc>
          <w:tcPr>
            <w:tcW w:w="547" w:type="pct"/>
            <w:tcBorders>
              <w:top w:val="single" w:sz="4" w:space="0" w:color="auto"/>
              <w:left w:val="nil"/>
              <w:bottom w:val="single" w:sz="4" w:space="0" w:color="auto"/>
              <w:right w:val="single" w:sz="4" w:space="0" w:color="auto"/>
            </w:tcBorders>
            <w:shd w:val="clear" w:color="auto" w:fill="auto"/>
            <w:vAlign w:val="center"/>
          </w:tcPr>
          <w:p w14:paraId="54A28379" w14:textId="77777777" w:rsidR="00FF5D72" w:rsidRPr="00BB0F2D" w:rsidRDefault="00FF5D72" w:rsidP="00FF5D72">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799AA826" w14:textId="77777777" w:rsidR="00FF5D72" w:rsidRPr="00BB0F2D" w:rsidRDefault="00FF5D72" w:rsidP="00FF5D72">
            <w:pPr>
              <w:spacing w:after="0" w:line="240" w:lineRule="auto"/>
              <w:rPr>
                <w:rFonts w:ascii="Calibri" w:eastAsia="Times New Roman" w:hAnsi="Calibri"/>
                <w:color w:val="000000"/>
                <w:sz w:val="22"/>
              </w:rPr>
            </w:pPr>
            <w:r>
              <w:rPr>
                <w:rFonts w:ascii="Calibri" w:eastAsia="Times New Roman" w:hAnsi="Calibri"/>
                <w:color w:val="000000"/>
                <w:sz w:val="22"/>
              </w:rPr>
              <w:t>SI</w:t>
            </w:r>
          </w:p>
        </w:tc>
        <w:tc>
          <w:tcPr>
            <w:tcW w:w="404" w:type="pct"/>
            <w:tcBorders>
              <w:top w:val="single" w:sz="4" w:space="0" w:color="auto"/>
              <w:left w:val="nil"/>
              <w:bottom w:val="single" w:sz="4" w:space="0" w:color="auto"/>
              <w:right w:val="single" w:sz="4" w:space="0" w:color="auto"/>
            </w:tcBorders>
            <w:shd w:val="clear" w:color="auto" w:fill="auto"/>
            <w:vAlign w:val="center"/>
          </w:tcPr>
          <w:p w14:paraId="3D31A8ED" w14:textId="77777777" w:rsidR="00FF5D72" w:rsidRPr="00BB0F2D" w:rsidRDefault="00FF5D72" w:rsidP="00FF5D72">
            <w:pPr>
              <w:spacing w:after="0" w:line="240" w:lineRule="auto"/>
              <w:rPr>
                <w:rFonts w:ascii="Calibri" w:eastAsia="Times New Roman" w:hAnsi="Calibri"/>
                <w:color w:val="000000"/>
                <w:sz w:val="22"/>
              </w:rPr>
            </w:pPr>
            <w:r>
              <w:rPr>
                <w:rFonts w:ascii="Calibri" w:eastAsia="Times New Roman" w:hAnsi="Calibri"/>
                <w:color w:val="000000"/>
                <w:sz w:val="22"/>
              </w:rPr>
              <w:t>4</w:t>
            </w:r>
          </w:p>
        </w:tc>
        <w:tc>
          <w:tcPr>
            <w:tcW w:w="766" w:type="pct"/>
            <w:tcBorders>
              <w:top w:val="single" w:sz="4" w:space="0" w:color="auto"/>
              <w:left w:val="nil"/>
              <w:bottom w:val="single" w:sz="4" w:space="0" w:color="auto"/>
              <w:right w:val="single" w:sz="4" w:space="0" w:color="auto"/>
            </w:tcBorders>
          </w:tcPr>
          <w:p w14:paraId="352A4DF6" w14:textId="77777777" w:rsidR="00FF5D72" w:rsidRPr="00BB0F2D" w:rsidRDefault="00FF5D72" w:rsidP="00FF5D72">
            <w:pPr>
              <w:spacing w:after="0" w:line="240" w:lineRule="auto"/>
              <w:rPr>
                <w:rFonts w:ascii="Calibri" w:eastAsia="Times New Roman" w:hAnsi="Calibri"/>
                <w:color w:val="000000"/>
                <w:sz w:val="22"/>
              </w:rPr>
            </w:pP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2FDA33F" w14:textId="77777777" w:rsidR="00FF5D72" w:rsidRDefault="00FF5D72" w:rsidP="00FF5D72">
            <w:pPr>
              <w:spacing w:after="0" w:line="240" w:lineRule="auto"/>
              <w:rPr>
                <w:rStyle w:val="PlaceholderText"/>
                <w:rFonts w:ascii="Calibri" w:hAnsi="Calibri"/>
                <w:color w:val="auto"/>
                <w:sz w:val="22"/>
              </w:rPr>
            </w:pPr>
            <w:r w:rsidRPr="00A46E9A">
              <w:rPr>
                <w:rFonts w:ascii="Calibri" w:eastAsia="Times New Roman" w:hAnsi="Calibri"/>
                <w:color w:val="auto"/>
                <w:sz w:val="22"/>
              </w:rPr>
              <w:t>Starts at 1 and is incremented by 1 for all of the result</w:t>
            </w:r>
            <w:r>
              <w:rPr>
                <w:rFonts w:ascii="Calibri" w:eastAsia="Times New Roman" w:hAnsi="Calibri"/>
                <w:color w:val="auto"/>
                <w:sz w:val="22"/>
              </w:rPr>
              <w:t xml:space="preserve"> comments</w:t>
            </w:r>
            <w:r w:rsidRPr="00A46E9A">
              <w:rPr>
                <w:rFonts w:ascii="Calibri" w:eastAsia="Times New Roman" w:hAnsi="Calibri"/>
                <w:color w:val="auto"/>
                <w:sz w:val="22"/>
              </w:rPr>
              <w:t xml:space="preserve"> associated with the </w:t>
            </w:r>
            <w:r>
              <w:rPr>
                <w:rFonts w:ascii="Calibri" w:eastAsia="Times New Roman" w:hAnsi="Calibri"/>
                <w:color w:val="auto"/>
                <w:sz w:val="22"/>
              </w:rPr>
              <w:t>OBX</w:t>
            </w:r>
            <w:r w:rsidRPr="00A46E9A">
              <w:rPr>
                <w:rFonts w:ascii="Calibri" w:eastAsia="Times New Roman" w:hAnsi="Calibri"/>
                <w:color w:val="auto"/>
                <w:sz w:val="22"/>
              </w:rPr>
              <w:t xml:space="preserve"> segment</w:t>
            </w:r>
            <w:r>
              <w:rPr>
                <w:rFonts w:ascii="Calibri" w:eastAsia="Times New Roman" w:hAnsi="Calibri"/>
                <w:color w:val="auto"/>
                <w:sz w:val="22"/>
              </w:rPr>
              <w:t xml:space="preserve">.  </w:t>
            </w:r>
            <w:r>
              <w:rPr>
                <w:rFonts w:ascii="Calibri" w:eastAsia="Times New Roman" w:hAnsi="Calibri"/>
                <w:color w:val="000000"/>
                <w:sz w:val="22"/>
              </w:rPr>
              <w:t xml:space="preserve">The </w:t>
            </w:r>
            <w:r w:rsidR="007A50E4">
              <w:rPr>
                <w:rStyle w:val="PlaceholderText"/>
                <w:rFonts w:ascii="Calibri" w:hAnsi="Calibri"/>
                <w:color w:val="auto"/>
                <w:sz w:val="22"/>
              </w:rPr>
              <w:t>oru</w:t>
            </w:r>
            <w:r w:rsidR="007A50E4" w:rsidRPr="00FE16F3">
              <w:rPr>
                <w:rStyle w:val="PlaceholderText"/>
                <w:rFonts w:ascii="Calibri" w:hAnsi="Calibri"/>
                <w:color w:val="auto"/>
                <w:sz w:val="22"/>
              </w:rPr>
              <w:t>_</w:t>
            </w:r>
            <w:r w:rsidR="007A50E4">
              <w:rPr>
                <w:rStyle w:val="PlaceholderText"/>
                <w:rFonts w:ascii="Calibri" w:hAnsi="Calibri"/>
                <w:color w:val="auto"/>
                <w:sz w:val="22"/>
              </w:rPr>
              <w:t>BMGQuest</w:t>
            </w:r>
            <w:r w:rsidR="007A50E4" w:rsidRPr="00FE16F3">
              <w:rPr>
                <w:rStyle w:val="PlaceholderText"/>
                <w:rFonts w:ascii="Calibri" w:hAnsi="Calibri"/>
                <w:color w:val="auto"/>
                <w:sz w:val="22"/>
              </w:rPr>
              <w:t>_in</w:t>
            </w:r>
            <w:r w:rsidR="007A50E4" w:rsidRPr="00BB0F2D">
              <w:rPr>
                <w:rStyle w:val="PlaceholderText"/>
                <w:rFonts w:ascii="Calibri" w:hAnsi="Calibri"/>
                <w:color w:val="auto"/>
                <w:sz w:val="22"/>
              </w:rPr>
              <w:t xml:space="preserve"> </w:t>
            </w:r>
            <w:r w:rsidR="007A50E4">
              <w:rPr>
                <w:rStyle w:val="PlaceholderText"/>
                <w:rFonts w:ascii="Calibri" w:hAnsi="Calibri"/>
                <w:color w:val="auto"/>
                <w:sz w:val="22"/>
              </w:rPr>
              <w:t>mod object</w:t>
            </w:r>
            <w:r w:rsidR="007A50E4" w:rsidRPr="00BB0F2D">
              <w:rPr>
                <w:rStyle w:val="PlaceholderText"/>
                <w:rFonts w:ascii="Calibri" w:hAnsi="Calibri"/>
                <w:color w:val="auto"/>
                <w:sz w:val="22"/>
              </w:rPr>
              <w:t xml:space="preserve"> script</w:t>
            </w:r>
            <w:r>
              <w:rPr>
                <w:rStyle w:val="PlaceholderText"/>
                <w:rFonts w:ascii="Calibri" w:hAnsi="Calibri"/>
                <w:color w:val="auto"/>
                <w:sz w:val="22"/>
              </w:rPr>
              <w:t xml:space="preserve"> will renumber the NTE segments when applicable</w:t>
            </w:r>
            <w:r w:rsidR="006D249C">
              <w:rPr>
                <w:rStyle w:val="PlaceholderText"/>
                <w:rFonts w:ascii="Calibri" w:hAnsi="Calibri"/>
                <w:color w:val="auto"/>
                <w:sz w:val="22"/>
              </w:rPr>
              <w:t xml:space="preserve"> following the 1</w:t>
            </w:r>
            <w:r w:rsidR="006D249C" w:rsidRPr="00AE38D1">
              <w:rPr>
                <w:rStyle w:val="PlaceholderText"/>
                <w:rFonts w:ascii="Calibri" w:hAnsi="Calibri"/>
                <w:color w:val="auto"/>
                <w:sz w:val="22"/>
                <w:vertAlign w:val="superscript"/>
              </w:rPr>
              <w:t>st</w:t>
            </w:r>
            <w:r w:rsidR="006D249C">
              <w:rPr>
                <w:rStyle w:val="PlaceholderText"/>
                <w:rFonts w:ascii="Calibri" w:hAnsi="Calibri"/>
                <w:color w:val="auto"/>
                <w:sz w:val="22"/>
              </w:rPr>
              <w:t xml:space="preserve"> OBX only </w:t>
            </w:r>
            <w:r>
              <w:rPr>
                <w:rStyle w:val="PlaceholderText"/>
                <w:rFonts w:ascii="Calibri" w:hAnsi="Calibri"/>
                <w:color w:val="auto"/>
                <w:sz w:val="22"/>
              </w:rPr>
              <w:t>-</w:t>
            </w:r>
          </w:p>
          <w:p w14:paraId="476C694D" w14:textId="77777777" w:rsidR="00FF5D72" w:rsidRDefault="00FF5D72" w:rsidP="00FF5D72">
            <w:pPr>
              <w:numPr>
                <w:ilvl w:val="0"/>
                <w:numId w:val="24"/>
              </w:numPr>
              <w:spacing w:after="0" w:line="240" w:lineRule="auto"/>
              <w:rPr>
                <w:rStyle w:val="PlaceholderText"/>
                <w:rFonts w:ascii="Calibri" w:hAnsi="Calibri"/>
                <w:color w:val="auto"/>
                <w:sz w:val="22"/>
              </w:rPr>
            </w:pPr>
            <w:r>
              <w:rPr>
                <w:rStyle w:val="PlaceholderText"/>
                <w:rFonts w:ascii="Calibri" w:hAnsi="Calibri"/>
                <w:color w:val="auto"/>
                <w:sz w:val="22"/>
              </w:rPr>
              <w:t>Converting the patient level (PID NTE) comments to result comments (OBX NTE).</w:t>
            </w:r>
          </w:p>
          <w:p w14:paraId="25107868" w14:textId="77777777" w:rsidR="00337357" w:rsidRDefault="00337357" w:rsidP="00337357">
            <w:pPr>
              <w:numPr>
                <w:ilvl w:val="0"/>
                <w:numId w:val="24"/>
              </w:numPr>
              <w:spacing w:after="0" w:line="240" w:lineRule="auto"/>
              <w:rPr>
                <w:rStyle w:val="PlaceholderText"/>
                <w:rFonts w:ascii="Calibri" w:hAnsi="Calibri"/>
                <w:color w:val="auto"/>
                <w:sz w:val="22"/>
              </w:rPr>
            </w:pPr>
            <w:r>
              <w:rPr>
                <w:rFonts w:ascii="Calibri" w:eastAsia="Times New Roman" w:hAnsi="Calibri"/>
                <w:color w:val="auto"/>
                <w:sz w:val="22"/>
              </w:rPr>
              <w:t xml:space="preserve">Copying the </w:t>
            </w:r>
            <w:r w:rsidRPr="00EC5732">
              <w:rPr>
                <w:rFonts w:ascii="Calibri" w:eastAsia="Times New Roman" w:hAnsi="Calibri"/>
                <w:color w:val="auto"/>
                <w:sz w:val="22"/>
              </w:rPr>
              <w:t>"Quest specimen received date/time"</w:t>
            </w:r>
            <w:r>
              <w:rPr>
                <w:rFonts w:ascii="Calibri" w:eastAsia="Times New Roman" w:hAnsi="Calibri"/>
                <w:color w:val="auto"/>
                <w:sz w:val="22"/>
              </w:rPr>
              <w:t xml:space="preserve"> from OBR.14 to a result comment (OBX NTE)</w:t>
            </w:r>
            <w:r w:rsidR="006D249C">
              <w:rPr>
                <w:rFonts w:ascii="Calibri" w:eastAsia="Times New Roman" w:hAnsi="Calibri"/>
                <w:color w:val="auto"/>
                <w:sz w:val="22"/>
              </w:rPr>
              <w:t>.</w:t>
            </w:r>
          </w:p>
          <w:p w14:paraId="03E7E190" w14:textId="77777777" w:rsidR="00FF5D72" w:rsidRDefault="00FF5D72" w:rsidP="00FF5D72">
            <w:pPr>
              <w:numPr>
                <w:ilvl w:val="0"/>
                <w:numId w:val="24"/>
              </w:numPr>
              <w:spacing w:after="0" w:line="240" w:lineRule="auto"/>
              <w:rPr>
                <w:rStyle w:val="PlaceholderText"/>
                <w:rFonts w:ascii="Calibri" w:hAnsi="Calibri"/>
                <w:color w:val="auto"/>
                <w:sz w:val="22"/>
              </w:rPr>
            </w:pPr>
            <w:r>
              <w:rPr>
                <w:rStyle w:val="PlaceholderText"/>
                <w:rFonts w:ascii="Calibri" w:hAnsi="Calibri"/>
                <w:color w:val="auto"/>
                <w:sz w:val="22"/>
              </w:rPr>
              <w:t>Adding the Performing Laboratory information.</w:t>
            </w:r>
          </w:p>
          <w:p w14:paraId="71C4F221" w14:textId="77777777" w:rsidR="00FF5D72" w:rsidRDefault="00FF5D72" w:rsidP="00FF5D72">
            <w:pPr>
              <w:spacing w:after="0" w:line="240" w:lineRule="auto"/>
              <w:rPr>
                <w:rStyle w:val="PlaceholderText"/>
              </w:rPr>
            </w:pPr>
          </w:p>
          <w:p w14:paraId="2B89CB42" w14:textId="77777777" w:rsidR="00FF5D72" w:rsidRDefault="00FF5D72" w:rsidP="00FF5D72">
            <w:pPr>
              <w:spacing w:after="0" w:line="240" w:lineRule="auto"/>
              <w:rPr>
                <w:rStyle w:val="PlaceholderText"/>
                <w:rFonts w:ascii="Calibri" w:hAnsi="Calibri"/>
                <w:color w:val="auto"/>
                <w:sz w:val="22"/>
              </w:rPr>
            </w:pPr>
            <w:r w:rsidRPr="00754960">
              <w:rPr>
                <w:rStyle w:val="PlaceholderText"/>
                <w:color w:val="auto"/>
              </w:rPr>
              <w:t xml:space="preserve">The </w:t>
            </w:r>
            <w:r w:rsidR="007A50E4">
              <w:rPr>
                <w:rStyle w:val="PlaceholderText"/>
                <w:rFonts w:ascii="Calibri" w:hAnsi="Calibri"/>
                <w:color w:val="auto"/>
                <w:sz w:val="22"/>
              </w:rPr>
              <w:t>oru</w:t>
            </w:r>
            <w:r w:rsidR="007A50E4" w:rsidRPr="00FE16F3">
              <w:rPr>
                <w:rStyle w:val="PlaceholderText"/>
                <w:rFonts w:ascii="Calibri" w:hAnsi="Calibri"/>
                <w:color w:val="auto"/>
                <w:sz w:val="22"/>
              </w:rPr>
              <w:t>_</w:t>
            </w:r>
            <w:r w:rsidR="007A50E4">
              <w:rPr>
                <w:rStyle w:val="PlaceholderText"/>
                <w:rFonts w:ascii="Calibri" w:hAnsi="Calibri"/>
                <w:color w:val="auto"/>
                <w:sz w:val="22"/>
              </w:rPr>
              <w:t>BMGQuest</w:t>
            </w:r>
            <w:r w:rsidR="007A50E4" w:rsidRPr="00FE16F3">
              <w:rPr>
                <w:rStyle w:val="PlaceholderText"/>
                <w:rFonts w:ascii="Calibri" w:hAnsi="Calibri"/>
                <w:color w:val="auto"/>
                <w:sz w:val="22"/>
              </w:rPr>
              <w:t>_in</w:t>
            </w:r>
            <w:r w:rsidR="007A50E4" w:rsidRPr="00BB0F2D">
              <w:rPr>
                <w:rStyle w:val="PlaceholderText"/>
                <w:rFonts w:ascii="Calibri" w:hAnsi="Calibri"/>
                <w:color w:val="auto"/>
                <w:sz w:val="22"/>
              </w:rPr>
              <w:t xml:space="preserve"> </w:t>
            </w:r>
            <w:r w:rsidR="007A50E4">
              <w:rPr>
                <w:rStyle w:val="PlaceholderText"/>
                <w:rFonts w:ascii="Calibri" w:hAnsi="Calibri"/>
                <w:color w:val="auto"/>
                <w:sz w:val="22"/>
              </w:rPr>
              <w:t>mod object</w:t>
            </w:r>
            <w:r w:rsidR="007A50E4" w:rsidRPr="00BB0F2D">
              <w:rPr>
                <w:rStyle w:val="PlaceholderText"/>
                <w:rFonts w:ascii="Calibri" w:hAnsi="Calibri"/>
                <w:color w:val="auto"/>
                <w:sz w:val="22"/>
              </w:rPr>
              <w:t xml:space="preserve"> script</w:t>
            </w:r>
            <w:r>
              <w:rPr>
                <w:rStyle w:val="PlaceholderText"/>
                <w:rFonts w:ascii="Calibri" w:hAnsi="Calibri"/>
                <w:color w:val="auto"/>
                <w:sz w:val="22"/>
              </w:rPr>
              <w:t xml:space="preserve"> will put the result comments in the following order when all are present in the ORU message:</w:t>
            </w:r>
          </w:p>
          <w:p w14:paraId="604772C6" w14:textId="77777777" w:rsidR="00FF5D72" w:rsidRDefault="00FF5D72" w:rsidP="00FF5D72">
            <w:pPr>
              <w:numPr>
                <w:ilvl w:val="0"/>
                <w:numId w:val="42"/>
              </w:numPr>
              <w:spacing w:after="0" w:line="240" w:lineRule="auto"/>
              <w:rPr>
                <w:rStyle w:val="PlaceholderText"/>
                <w:rFonts w:ascii="Calibri" w:hAnsi="Calibri"/>
                <w:color w:val="auto"/>
                <w:sz w:val="22"/>
              </w:rPr>
            </w:pPr>
            <w:r>
              <w:rPr>
                <w:rStyle w:val="PlaceholderText"/>
                <w:rFonts w:ascii="Calibri" w:hAnsi="Calibri"/>
                <w:color w:val="auto"/>
                <w:sz w:val="22"/>
              </w:rPr>
              <w:t>1</w:t>
            </w:r>
            <w:r w:rsidRPr="0033495E">
              <w:rPr>
                <w:rStyle w:val="PlaceholderText"/>
                <w:rFonts w:ascii="Calibri" w:hAnsi="Calibri"/>
                <w:color w:val="auto"/>
                <w:sz w:val="22"/>
                <w:vertAlign w:val="superscript"/>
              </w:rPr>
              <w:t>st</w:t>
            </w:r>
            <w:r>
              <w:rPr>
                <w:rStyle w:val="PlaceholderText"/>
                <w:rFonts w:ascii="Calibri" w:hAnsi="Calibri"/>
                <w:color w:val="auto"/>
                <w:sz w:val="22"/>
              </w:rPr>
              <w:t>- NTE result comment associated with the OBX segment.</w:t>
            </w:r>
          </w:p>
          <w:p w14:paraId="300B00EE" w14:textId="77777777" w:rsidR="00337357" w:rsidRDefault="006D249C" w:rsidP="00FF5D72">
            <w:pPr>
              <w:numPr>
                <w:ilvl w:val="0"/>
                <w:numId w:val="42"/>
              </w:numPr>
              <w:spacing w:after="0" w:line="240" w:lineRule="auto"/>
              <w:rPr>
                <w:rStyle w:val="PlaceholderText"/>
                <w:rFonts w:ascii="Calibri" w:hAnsi="Calibri"/>
                <w:color w:val="auto"/>
                <w:sz w:val="22"/>
              </w:rPr>
            </w:pPr>
            <w:r>
              <w:rPr>
                <w:rStyle w:val="PlaceholderText"/>
                <w:rFonts w:ascii="Calibri" w:hAnsi="Calibri"/>
                <w:color w:val="auto"/>
                <w:sz w:val="22"/>
              </w:rPr>
              <w:t>2</w:t>
            </w:r>
            <w:r w:rsidRPr="0033495E">
              <w:rPr>
                <w:rStyle w:val="PlaceholderText"/>
                <w:rFonts w:ascii="Calibri" w:hAnsi="Calibri"/>
                <w:color w:val="auto"/>
                <w:sz w:val="22"/>
                <w:vertAlign w:val="superscript"/>
              </w:rPr>
              <w:t>nd</w:t>
            </w:r>
            <w:r>
              <w:rPr>
                <w:rStyle w:val="PlaceholderText"/>
                <w:rFonts w:ascii="Calibri" w:hAnsi="Calibri"/>
                <w:color w:val="auto"/>
                <w:sz w:val="22"/>
                <w:vertAlign w:val="superscript"/>
              </w:rPr>
              <w:t xml:space="preserve"> - </w:t>
            </w:r>
            <w:r w:rsidRPr="00EC5732">
              <w:rPr>
                <w:rFonts w:ascii="Calibri" w:eastAsia="Times New Roman" w:hAnsi="Calibri"/>
                <w:color w:val="auto"/>
                <w:sz w:val="22"/>
              </w:rPr>
              <w:t>"Quest specimen received date/time"</w:t>
            </w:r>
            <w:r>
              <w:rPr>
                <w:rStyle w:val="PlaceholderText"/>
                <w:rFonts w:ascii="Calibri" w:hAnsi="Calibri"/>
                <w:color w:val="auto"/>
                <w:sz w:val="22"/>
              </w:rPr>
              <w:t xml:space="preserve"> following the first OBX segment only.</w:t>
            </w:r>
          </w:p>
          <w:p w14:paraId="312F6CA0" w14:textId="77777777" w:rsidR="00FF5D72" w:rsidRDefault="006D249C" w:rsidP="00FF5D72">
            <w:pPr>
              <w:numPr>
                <w:ilvl w:val="0"/>
                <w:numId w:val="42"/>
              </w:numPr>
              <w:spacing w:after="0" w:line="240" w:lineRule="auto"/>
              <w:rPr>
                <w:rStyle w:val="PlaceholderText"/>
                <w:rFonts w:ascii="Calibri" w:hAnsi="Calibri"/>
                <w:color w:val="auto"/>
                <w:sz w:val="22"/>
              </w:rPr>
            </w:pPr>
            <w:r>
              <w:rPr>
                <w:rStyle w:val="PlaceholderText"/>
                <w:rFonts w:ascii="Calibri" w:hAnsi="Calibri"/>
                <w:color w:val="auto"/>
                <w:sz w:val="22"/>
              </w:rPr>
              <w:t>3</w:t>
            </w:r>
            <w:r w:rsidRPr="0033495E">
              <w:rPr>
                <w:rStyle w:val="PlaceholderText"/>
                <w:rFonts w:ascii="Calibri" w:hAnsi="Calibri"/>
                <w:color w:val="auto"/>
                <w:sz w:val="22"/>
                <w:vertAlign w:val="superscript"/>
              </w:rPr>
              <w:t>rd</w:t>
            </w:r>
            <w:r>
              <w:rPr>
                <w:rStyle w:val="PlaceholderText"/>
                <w:rFonts w:ascii="Calibri" w:hAnsi="Calibri"/>
                <w:color w:val="auto"/>
                <w:sz w:val="22"/>
              </w:rPr>
              <w:t xml:space="preserve"> </w:t>
            </w:r>
            <w:r w:rsidR="00FF5D72">
              <w:rPr>
                <w:rStyle w:val="PlaceholderText"/>
                <w:rFonts w:ascii="Calibri" w:hAnsi="Calibri"/>
                <w:color w:val="auto"/>
                <w:sz w:val="22"/>
              </w:rPr>
              <w:t>- Performing Lab location information following the first OBX segment only.</w:t>
            </w:r>
          </w:p>
          <w:p w14:paraId="0366F884" w14:textId="77777777" w:rsidR="00FF5D72" w:rsidRPr="002D0DF8" w:rsidRDefault="006D249C" w:rsidP="00FF5D72">
            <w:pPr>
              <w:numPr>
                <w:ilvl w:val="0"/>
                <w:numId w:val="42"/>
              </w:numPr>
              <w:spacing w:after="0" w:line="240" w:lineRule="auto"/>
              <w:rPr>
                <w:rFonts w:ascii="Calibri" w:hAnsi="Calibri"/>
                <w:color w:val="auto"/>
                <w:sz w:val="22"/>
              </w:rPr>
            </w:pPr>
            <w:r>
              <w:rPr>
                <w:rStyle w:val="PlaceholderText"/>
                <w:rFonts w:ascii="Calibri" w:hAnsi="Calibri"/>
                <w:color w:val="auto"/>
                <w:sz w:val="22"/>
              </w:rPr>
              <w:t>4</w:t>
            </w:r>
            <w:r w:rsidRPr="006D249C">
              <w:rPr>
                <w:rStyle w:val="PlaceholderText"/>
                <w:rFonts w:ascii="Calibri" w:hAnsi="Calibri"/>
                <w:color w:val="auto"/>
                <w:sz w:val="22"/>
                <w:vertAlign w:val="superscript"/>
              </w:rPr>
              <w:t>th</w:t>
            </w:r>
            <w:r>
              <w:rPr>
                <w:rStyle w:val="PlaceholderText"/>
                <w:rFonts w:ascii="Calibri" w:hAnsi="Calibri"/>
                <w:color w:val="auto"/>
                <w:sz w:val="22"/>
              </w:rPr>
              <w:t xml:space="preserve"> </w:t>
            </w:r>
            <w:r w:rsidR="00FF5D72">
              <w:rPr>
                <w:rStyle w:val="PlaceholderText"/>
                <w:rFonts w:ascii="Calibri" w:hAnsi="Calibri"/>
                <w:color w:val="auto"/>
                <w:sz w:val="22"/>
              </w:rPr>
              <w:t>- Patient Level (PID) comment following the first OBX segment only.</w:t>
            </w:r>
          </w:p>
        </w:tc>
      </w:tr>
      <w:tr w:rsidR="00FF5D72" w:rsidRPr="00BB0F2D" w14:paraId="1C8BB3E9" w14:textId="77777777" w:rsidTr="00A778A9">
        <w:trPr>
          <w:cantSplit/>
          <w:trHeight w:val="53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00BAF909" w14:textId="77777777" w:rsidR="00FF5D72" w:rsidRPr="00BB0F2D" w:rsidRDefault="00FF5D72" w:rsidP="00FF5D72">
            <w:pPr>
              <w:spacing w:after="0" w:line="240" w:lineRule="auto"/>
              <w:rPr>
                <w:rFonts w:ascii="Calibri" w:eastAsia="Times New Roman" w:hAnsi="Calibri"/>
                <w:color w:val="000000"/>
                <w:sz w:val="22"/>
              </w:rPr>
            </w:pPr>
            <w:r w:rsidRPr="00BB0F2D">
              <w:rPr>
                <w:rFonts w:ascii="Calibri" w:eastAsia="Times New Roman" w:hAnsi="Calibri"/>
                <w:color w:val="000000"/>
                <w:sz w:val="22"/>
              </w:rPr>
              <w:t>Source of Comment</w:t>
            </w:r>
          </w:p>
        </w:tc>
        <w:tc>
          <w:tcPr>
            <w:tcW w:w="490" w:type="pct"/>
            <w:tcBorders>
              <w:top w:val="single" w:sz="4" w:space="0" w:color="auto"/>
              <w:left w:val="nil"/>
              <w:bottom w:val="single" w:sz="4" w:space="0" w:color="auto"/>
              <w:right w:val="single" w:sz="4" w:space="0" w:color="auto"/>
            </w:tcBorders>
            <w:shd w:val="clear" w:color="auto" w:fill="auto"/>
            <w:vAlign w:val="center"/>
          </w:tcPr>
          <w:p w14:paraId="1FF073F6" w14:textId="77777777" w:rsidR="00FF5D72" w:rsidRPr="00BB0F2D" w:rsidRDefault="00FF5D72" w:rsidP="00FF5D72">
            <w:pPr>
              <w:spacing w:after="0" w:line="240" w:lineRule="auto"/>
              <w:rPr>
                <w:rFonts w:ascii="Calibri" w:eastAsia="Times New Roman" w:hAnsi="Calibri"/>
                <w:color w:val="000000"/>
                <w:sz w:val="22"/>
              </w:rPr>
            </w:pPr>
            <w:r w:rsidRPr="00BB0F2D">
              <w:rPr>
                <w:rFonts w:ascii="Calibri" w:eastAsia="Times New Roman" w:hAnsi="Calibri"/>
                <w:color w:val="000000"/>
                <w:sz w:val="22"/>
              </w:rPr>
              <w:t>NTE.2</w:t>
            </w:r>
          </w:p>
        </w:tc>
        <w:tc>
          <w:tcPr>
            <w:tcW w:w="547" w:type="pct"/>
            <w:tcBorders>
              <w:top w:val="single" w:sz="4" w:space="0" w:color="auto"/>
              <w:left w:val="nil"/>
              <w:bottom w:val="single" w:sz="4" w:space="0" w:color="auto"/>
              <w:right w:val="single" w:sz="4" w:space="0" w:color="auto"/>
            </w:tcBorders>
            <w:shd w:val="clear" w:color="auto" w:fill="auto"/>
            <w:vAlign w:val="center"/>
          </w:tcPr>
          <w:p w14:paraId="669D65DB" w14:textId="77777777" w:rsidR="00FF5D72" w:rsidRPr="00BB0F2D" w:rsidRDefault="00FF5D72" w:rsidP="00FF5D72">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3F595E75" w14:textId="77777777" w:rsidR="00FF5D72" w:rsidRPr="00BB0F2D" w:rsidRDefault="00FF5D72" w:rsidP="00FF5D72">
            <w:pPr>
              <w:spacing w:after="0" w:line="240" w:lineRule="auto"/>
              <w:rPr>
                <w:rFonts w:ascii="Calibri" w:eastAsia="Times New Roman" w:hAnsi="Calibri"/>
                <w:color w:val="000000"/>
                <w:sz w:val="22"/>
              </w:rPr>
            </w:pPr>
            <w:r>
              <w:rPr>
                <w:rFonts w:ascii="Calibri" w:eastAsia="Times New Roman" w:hAnsi="Calibri"/>
                <w:color w:val="000000"/>
                <w:sz w:val="22"/>
              </w:rPr>
              <w:t xml:space="preserve">ID </w:t>
            </w:r>
          </w:p>
        </w:tc>
        <w:tc>
          <w:tcPr>
            <w:tcW w:w="404" w:type="pct"/>
            <w:tcBorders>
              <w:top w:val="single" w:sz="4" w:space="0" w:color="auto"/>
              <w:left w:val="nil"/>
              <w:bottom w:val="single" w:sz="4" w:space="0" w:color="auto"/>
              <w:right w:val="single" w:sz="4" w:space="0" w:color="auto"/>
            </w:tcBorders>
            <w:shd w:val="clear" w:color="auto" w:fill="auto"/>
            <w:vAlign w:val="center"/>
          </w:tcPr>
          <w:p w14:paraId="62899335" w14:textId="77777777" w:rsidR="00FF5D72" w:rsidRPr="00BB0F2D" w:rsidRDefault="00FF5D72" w:rsidP="00FF5D72">
            <w:pPr>
              <w:spacing w:after="0" w:line="240" w:lineRule="auto"/>
              <w:rPr>
                <w:rFonts w:ascii="Calibri" w:eastAsia="Times New Roman" w:hAnsi="Calibri"/>
                <w:color w:val="000000"/>
                <w:sz w:val="22"/>
              </w:rPr>
            </w:pPr>
            <w:r>
              <w:rPr>
                <w:rFonts w:ascii="Calibri" w:eastAsia="Times New Roman" w:hAnsi="Calibri"/>
                <w:color w:val="000000"/>
                <w:sz w:val="22"/>
              </w:rPr>
              <w:t>8</w:t>
            </w:r>
          </w:p>
        </w:tc>
        <w:tc>
          <w:tcPr>
            <w:tcW w:w="766" w:type="pct"/>
            <w:tcBorders>
              <w:top w:val="single" w:sz="4" w:space="0" w:color="auto"/>
              <w:left w:val="nil"/>
              <w:bottom w:val="single" w:sz="4" w:space="0" w:color="auto"/>
              <w:right w:val="single" w:sz="4" w:space="0" w:color="auto"/>
            </w:tcBorders>
          </w:tcPr>
          <w:p w14:paraId="52E136E3" w14:textId="77777777" w:rsidR="00FF5D72" w:rsidRPr="00FE55EA" w:rsidRDefault="00FF5D72" w:rsidP="00FF5D72">
            <w:pPr>
              <w:spacing w:after="0" w:line="240" w:lineRule="auto"/>
              <w:rPr>
                <w:rFonts w:ascii="Calibri" w:hAnsi="Calibri" w:cs="Arial"/>
                <w:color w:val="1C1F21"/>
                <w:szCs w:val="20"/>
              </w:rPr>
            </w:pPr>
            <w:r>
              <w:rPr>
                <w:rFonts w:ascii="Calibri" w:eastAsia="Times New Roman" w:hAnsi="Calibri"/>
                <w:color w:val="000000"/>
                <w:sz w:val="22"/>
              </w:rPr>
              <w:t xml:space="preserve">T </w:t>
            </w:r>
            <w:r w:rsidRPr="00FE55EA">
              <w:rPr>
                <w:rFonts w:ascii="Calibri" w:hAnsi="Calibri" w:cs="Arial"/>
                <w:color w:val="1C1F21"/>
                <w:szCs w:val="20"/>
              </w:rPr>
              <w:t>CE_EVENT_</w:t>
            </w:r>
          </w:p>
          <w:p w14:paraId="25038C1E" w14:textId="77777777" w:rsidR="00FF5D72" w:rsidRPr="00FE55EA" w:rsidRDefault="00FF5D72" w:rsidP="00FF5D72">
            <w:pPr>
              <w:spacing w:after="0" w:line="240" w:lineRule="auto"/>
              <w:rPr>
                <w:rFonts w:ascii="Calibri" w:eastAsia="Times New Roman" w:hAnsi="Calibri"/>
                <w:color w:val="000000"/>
                <w:szCs w:val="20"/>
              </w:rPr>
            </w:pPr>
            <w:r w:rsidRPr="00FE55EA">
              <w:rPr>
                <w:rFonts w:ascii="Calibri" w:hAnsi="Calibri" w:cs="Arial"/>
                <w:color w:val="1C1F21"/>
                <w:szCs w:val="20"/>
              </w:rPr>
              <w:t>NOTE</w:t>
            </w:r>
            <w:r w:rsidR="006D249C">
              <w:rPr>
                <w:rFonts w:ascii="Calibri" w:hAnsi="Calibri" w:cs="Arial"/>
                <w:color w:val="1C1F21"/>
                <w:szCs w:val="20"/>
              </w:rPr>
              <w:t xml:space="preserve"> </w:t>
            </w:r>
          </w:p>
          <w:p w14:paraId="142312B9" w14:textId="77777777" w:rsidR="00FF5D72" w:rsidRPr="00BB0F2D" w:rsidRDefault="00FF5D72" w:rsidP="00FF5D72">
            <w:pPr>
              <w:spacing w:after="0" w:line="240" w:lineRule="auto"/>
              <w:rPr>
                <w:rFonts w:ascii="Calibri" w:eastAsia="Times New Roman" w:hAnsi="Calibri"/>
                <w:color w:val="000000"/>
                <w:sz w:val="22"/>
              </w:rPr>
            </w:pPr>
            <w:r>
              <w:rPr>
                <w:rFonts w:ascii="Calibri" w:eastAsia="Times New Roman" w:hAnsi="Calibri"/>
                <w:color w:val="000000"/>
                <w:sz w:val="22"/>
              </w:rPr>
              <w:t xml:space="preserve">CS 14 </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2092030C" w14:textId="77777777" w:rsidR="00FF5D72" w:rsidRPr="00BB0F2D" w:rsidRDefault="00FF5D72" w:rsidP="007A50E4">
            <w:pPr>
              <w:spacing w:after="0" w:line="240" w:lineRule="auto"/>
              <w:rPr>
                <w:rFonts w:ascii="Calibri" w:eastAsia="Times New Roman" w:hAnsi="Calibri"/>
                <w:color w:val="000000"/>
                <w:sz w:val="22"/>
              </w:rPr>
            </w:pPr>
            <w:r>
              <w:rPr>
                <w:rFonts w:ascii="Calibri" w:eastAsia="Times New Roman" w:hAnsi="Calibri"/>
                <w:color w:val="000000"/>
                <w:sz w:val="22"/>
              </w:rPr>
              <w:t xml:space="preserve">Quest sends </w:t>
            </w:r>
            <w:r w:rsidR="007A50E4">
              <w:rPr>
                <w:rFonts w:ascii="Calibri" w:eastAsia="Times New Roman" w:hAnsi="Calibri"/>
                <w:color w:val="000000"/>
                <w:sz w:val="22"/>
              </w:rPr>
              <w:t xml:space="preserve">this field blank </w:t>
            </w:r>
            <w:r>
              <w:rPr>
                <w:rFonts w:ascii="Calibri" w:eastAsia="Times New Roman" w:hAnsi="Calibri"/>
                <w:color w:val="000000"/>
                <w:sz w:val="22"/>
              </w:rPr>
              <w:t xml:space="preserve">and the </w:t>
            </w:r>
            <w:r w:rsidR="007A50E4">
              <w:rPr>
                <w:rStyle w:val="PlaceholderText"/>
                <w:rFonts w:ascii="Calibri" w:hAnsi="Calibri"/>
                <w:color w:val="auto"/>
                <w:sz w:val="22"/>
              </w:rPr>
              <w:t>oru</w:t>
            </w:r>
            <w:r w:rsidR="007A50E4" w:rsidRPr="00FE16F3">
              <w:rPr>
                <w:rStyle w:val="PlaceholderText"/>
                <w:rFonts w:ascii="Calibri" w:hAnsi="Calibri"/>
                <w:color w:val="auto"/>
                <w:sz w:val="22"/>
              </w:rPr>
              <w:t>_</w:t>
            </w:r>
            <w:r w:rsidR="007A50E4">
              <w:rPr>
                <w:rStyle w:val="PlaceholderText"/>
                <w:rFonts w:ascii="Calibri" w:hAnsi="Calibri"/>
                <w:color w:val="auto"/>
                <w:sz w:val="22"/>
              </w:rPr>
              <w:t>BMGQuest</w:t>
            </w:r>
            <w:r w:rsidR="007A50E4" w:rsidRPr="00FE16F3">
              <w:rPr>
                <w:rStyle w:val="PlaceholderText"/>
                <w:rFonts w:ascii="Calibri" w:hAnsi="Calibri"/>
                <w:color w:val="auto"/>
                <w:sz w:val="22"/>
              </w:rPr>
              <w:t>_in</w:t>
            </w:r>
            <w:r w:rsidR="007A50E4" w:rsidRPr="00BB0F2D">
              <w:rPr>
                <w:rStyle w:val="PlaceholderText"/>
                <w:rFonts w:ascii="Calibri" w:hAnsi="Calibri"/>
                <w:color w:val="auto"/>
                <w:sz w:val="22"/>
              </w:rPr>
              <w:t xml:space="preserve"> </w:t>
            </w:r>
            <w:r w:rsidR="007A50E4">
              <w:rPr>
                <w:rStyle w:val="PlaceholderText"/>
                <w:rFonts w:ascii="Calibri" w:hAnsi="Calibri"/>
                <w:color w:val="auto"/>
                <w:sz w:val="22"/>
              </w:rPr>
              <w:t>mod object</w:t>
            </w:r>
            <w:r w:rsidR="007A50E4" w:rsidRPr="00BB0F2D">
              <w:rPr>
                <w:rStyle w:val="PlaceholderText"/>
                <w:rFonts w:ascii="Calibri" w:hAnsi="Calibri"/>
                <w:color w:val="auto"/>
                <w:sz w:val="22"/>
              </w:rPr>
              <w:t xml:space="preserve"> script</w:t>
            </w:r>
            <w:r w:rsidR="007A50E4">
              <w:rPr>
                <w:rStyle w:val="PlaceholderText"/>
                <w:rFonts w:ascii="Calibri" w:hAnsi="Calibri"/>
                <w:color w:val="auto"/>
                <w:sz w:val="22"/>
              </w:rPr>
              <w:t xml:space="preserve"> </w:t>
            </w:r>
            <w:r>
              <w:rPr>
                <w:rStyle w:val="PlaceholderText"/>
                <w:rFonts w:ascii="Calibri" w:hAnsi="Calibri"/>
                <w:color w:val="auto"/>
                <w:sz w:val="22"/>
              </w:rPr>
              <w:t>changes it to “RC” which is aliased on code set 14 for “Result Comment”</w:t>
            </w:r>
          </w:p>
        </w:tc>
      </w:tr>
      <w:tr w:rsidR="00FF5D72" w:rsidRPr="00BB0F2D" w14:paraId="267756E9" w14:textId="77777777" w:rsidTr="00A778A9">
        <w:trPr>
          <w:cantSplit/>
          <w:trHeight w:val="1250"/>
        </w:trPr>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3681AF3D" w14:textId="77777777" w:rsidR="00FF5D72" w:rsidRPr="00BB0F2D" w:rsidRDefault="00FF5D72" w:rsidP="00FF5D72">
            <w:pPr>
              <w:spacing w:after="0" w:line="240" w:lineRule="auto"/>
              <w:rPr>
                <w:rFonts w:ascii="Calibri" w:eastAsia="Times New Roman" w:hAnsi="Calibri"/>
                <w:color w:val="000000"/>
                <w:sz w:val="22"/>
              </w:rPr>
            </w:pPr>
            <w:r w:rsidRPr="00BB0F2D">
              <w:rPr>
                <w:rFonts w:ascii="Calibri" w:eastAsia="Times New Roman" w:hAnsi="Calibri"/>
                <w:color w:val="000000"/>
                <w:sz w:val="22"/>
              </w:rPr>
              <w:t>Comment</w:t>
            </w:r>
          </w:p>
        </w:tc>
        <w:tc>
          <w:tcPr>
            <w:tcW w:w="490" w:type="pct"/>
            <w:tcBorders>
              <w:top w:val="single" w:sz="4" w:space="0" w:color="auto"/>
              <w:left w:val="nil"/>
              <w:bottom w:val="single" w:sz="4" w:space="0" w:color="auto"/>
              <w:right w:val="single" w:sz="4" w:space="0" w:color="auto"/>
            </w:tcBorders>
            <w:shd w:val="clear" w:color="auto" w:fill="auto"/>
            <w:vAlign w:val="center"/>
          </w:tcPr>
          <w:p w14:paraId="282C767A" w14:textId="77777777" w:rsidR="00FF5D72" w:rsidRPr="00BB0F2D" w:rsidRDefault="00FF5D72" w:rsidP="00FF5D72">
            <w:pPr>
              <w:spacing w:after="0" w:line="240" w:lineRule="auto"/>
              <w:rPr>
                <w:rFonts w:ascii="Calibri" w:eastAsia="Times New Roman" w:hAnsi="Calibri"/>
                <w:color w:val="000000"/>
                <w:sz w:val="22"/>
              </w:rPr>
            </w:pPr>
            <w:r w:rsidRPr="00BB0F2D">
              <w:rPr>
                <w:rFonts w:ascii="Calibri" w:eastAsia="Times New Roman" w:hAnsi="Calibri"/>
                <w:color w:val="000000"/>
                <w:sz w:val="22"/>
              </w:rPr>
              <w:t>NTE.3</w:t>
            </w:r>
          </w:p>
        </w:tc>
        <w:tc>
          <w:tcPr>
            <w:tcW w:w="547" w:type="pct"/>
            <w:tcBorders>
              <w:top w:val="single" w:sz="4" w:space="0" w:color="auto"/>
              <w:left w:val="nil"/>
              <w:bottom w:val="single" w:sz="4" w:space="0" w:color="auto"/>
              <w:right w:val="single" w:sz="4" w:space="0" w:color="auto"/>
            </w:tcBorders>
            <w:shd w:val="clear" w:color="auto" w:fill="auto"/>
            <w:vAlign w:val="center"/>
          </w:tcPr>
          <w:p w14:paraId="4CC9EC74" w14:textId="77777777" w:rsidR="00FF5D72" w:rsidRPr="00BB0F2D" w:rsidRDefault="00FF5D72" w:rsidP="00FF5D72">
            <w:pPr>
              <w:spacing w:after="0" w:line="240" w:lineRule="auto"/>
              <w:rPr>
                <w:rFonts w:ascii="Calibri" w:eastAsia="Times New Roman" w:hAnsi="Calibri"/>
                <w:color w:val="000000"/>
                <w:sz w:val="22"/>
              </w:rPr>
            </w:pPr>
            <w:r>
              <w:rPr>
                <w:rFonts w:ascii="Calibri" w:eastAsia="Times New Roman" w:hAnsi="Calibri"/>
                <w:color w:val="000000"/>
                <w:sz w:val="22"/>
              </w:rPr>
              <w:t>C</w:t>
            </w:r>
          </w:p>
        </w:tc>
        <w:tc>
          <w:tcPr>
            <w:tcW w:w="322" w:type="pct"/>
            <w:tcBorders>
              <w:top w:val="single" w:sz="4" w:space="0" w:color="auto"/>
              <w:left w:val="nil"/>
              <w:bottom w:val="single" w:sz="4" w:space="0" w:color="auto"/>
              <w:right w:val="single" w:sz="4" w:space="0" w:color="auto"/>
            </w:tcBorders>
            <w:shd w:val="clear" w:color="auto" w:fill="auto"/>
            <w:vAlign w:val="center"/>
          </w:tcPr>
          <w:p w14:paraId="7980F893" w14:textId="77777777" w:rsidR="00FF5D72" w:rsidRPr="00BB0F2D" w:rsidRDefault="00FF5D72" w:rsidP="00FF5D72">
            <w:pPr>
              <w:spacing w:after="0" w:line="240" w:lineRule="auto"/>
              <w:rPr>
                <w:rFonts w:ascii="Calibri" w:eastAsia="Times New Roman" w:hAnsi="Calibri"/>
                <w:color w:val="000000"/>
                <w:sz w:val="22"/>
              </w:rPr>
            </w:pPr>
            <w:r>
              <w:rPr>
                <w:rFonts w:ascii="Calibri" w:eastAsia="Times New Roman" w:hAnsi="Calibri"/>
                <w:color w:val="000000"/>
                <w:sz w:val="22"/>
              </w:rPr>
              <w:t>FT</w:t>
            </w:r>
          </w:p>
        </w:tc>
        <w:tc>
          <w:tcPr>
            <w:tcW w:w="404" w:type="pct"/>
            <w:tcBorders>
              <w:top w:val="single" w:sz="4" w:space="0" w:color="auto"/>
              <w:left w:val="nil"/>
              <w:bottom w:val="single" w:sz="4" w:space="0" w:color="auto"/>
              <w:right w:val="single" w:sz="4" w:space="0" w:color="auto"/>
            </w:tcBorders>
            <w:shd w:val="clear" w:color="auto" w:fill="auto"/>
            <w:vAlign w:val="center"/>
          </w:tcPr>
          <w:p w14:paraId="63CD28D2" w14:textId="77777777" w:rsidR="00FF5D72" w:rsidRPr="00BB0F2D" w:rsidRDefault="00FF5D72" w:rsidP="00FF5D72">
            <w:pPr>
              <w:spacing w:after="0" w:line="240" w:lineRule="auto"/>
              <w:rPr>
                <w:rFonts w:ascii="Calibri" w:eastAsia="Times New Roman" w:hAnsi="Calibri"/>
                <w:color w:val="000000"/>
                <w:sz w:val="22"/>
              </w:rPr>
            </w:pPr>
            <w:r>
              <w:rPr>
                <w:rFonts w:ascii="Calibri" w:eastAsia="Times New Roman" w:hAnsi="Calibri"/>
                <w:color w:val="000000"/>
                <w:sz w:val="22"/>
              </w:rPr>
              <w:t>64k</w:t>
            </w:r>
          </w:p>
        </w:tc>
        <w:tc>
          <w:tcPr>
            <w:tcW w:w="766" w:type="pct"/>
            <w:tcBorders>
              <w:top w:val="single" w:sz="4" w:space="0" w:color="auto"/>
              <w:left w:val="nil"/>
              <w:bottom w:val="single" w:sz="4" w:space="0" w:color="auto"/>
              <w:right w:val="single" w:sz="4" w:space="0" w:color="auto"/>
            </w:tcBorders>
          </w:tcPr>
          <w:p w14:paraId="50A3DF39" w14:textId="77777777" w:rsidR="00FF5D72" w:rsidRPr="00FE55EA" w:rsidRDefault="00FF5D72" w:rsidP="00FF5D72">
            <w:pPr>
              <w:spacing w:after="0" w:line="240" w:lineRule="auto"/>
              <w:rPr>
                <w:rFonts w:ascii="Calibri" w:hAnsi="Calibri" w:cs="Arial"/>
                <w:color w:val="1C1F21"/>
                <w:szCs w:val="20"/>
              </w:rPr>
            </w:pPr>
            <w:r w:rsidRPr="00FE55EA">
              <w:rPr>
                <w:rFonts w:ascii="Calibri" w:hAnsi="Calibri" w:cs="Arial"/>
                <w:color w:val="1C1F21"/>
                <w:szCs w:val="20"/>
              </w:rPr>
              <w:t>T CE_EVENT_</w:t>
            </w:r>
          </w:p>
          <w:p w14:paraId="39B76CDE" w14:textId="77777777" w:rsidR="00FF5D72" w:rsidRPr="00FE55EA" w:rsidRDefault="00FF5D72" w:rsidP="00FF5D72">
            <w:pPr>
              <w:spacing w:after="0" w:line="240" w:lineRule="auto"/>
              <w:rPr>
                <w:rFonts w:ascii="Calibri" w:hAnsi="Calibri" w:cs="Arial"/>
                <w:color w:val="1C1F21"/>
                <w:szCs w:val="20"/>
              </w:rPr>
            </w:pPr>
            <w:r w:rsidRPr="00FE55EA">
              <w:rPr>
                <w:rFonts w:ascii="Calibri" w:hAnsi="Calibri" w:cs="Arial"/>
                <w:color w:val="1C1F21"/>
                <w:szCs w:val="20"/>
              </w:rPr>
              <w:t>NOTE</w:t>
            </w:r>
          </w:p>
          <w:p w14:paraId="4CD84E59" w14:textId="77777777" w:rsidR="00FF5D72" w:rsidRPr="00FE55EA" w:rsidRDefault="00FF5D72" w:rsidP="00FF5D72">
            <w:pPr>
              <w:spacing w:after="0" w:line="240" w:lineRule="auto"/>
              <w:rPr>
                <w:rFonts w:ascii="Calibri" w:hAnsi="Calibri" w:cs="Arial"/>
                <w:color w:val="1C1F21"/>
                <w:szCs w:val="20"/>
              </w:rPr>
            </w:pPr>
            <w:r w:rsidRPr="00FE55EA">
              <w:rPr>
                <w:rFonts w:ascii="Calibri" w:hAnsi="Calibri" w:cs="Arial"/>
                <w:color w:val="1C1F21"/>
                <w:szCs w:val="20"/>
              </w:rPr>
              <w:t>T LONG_TEXT</w:t>
            </w:r>
          </w:p>
          <w:p w14:paraId="21429409" w14:textId="77777777" w:rsidR="00FF5D72" w:rsidRPr="00FE55EA" w:rsidRDefault="00FF5D72" w:rsidP="00FF5D72">
            <w:pPr>
              <w:spacing w:after="0" w:line="240" w:lineRule="auto"/>
              <w:rPr>
                <w:rFonts w:ascii="Calibri" w:eastAsia="Times New Roman" w:hAnsi="Calibri"/>
                <w:color w:val="000000"/>
                <w:szCs w:val="20"/>
              </w:rPr>
            </w:pPr>
            <w:r w:rsidRPr="00FE55EA">
              <w:rPr>
                <w:rFonts w:ascii="Calibri" w:hAnsi="Calibri" w:cs="Arial"/>
                <w:color w:val="1C1F21"/>
                <w:szCs w:val="20"/>
              </w:rPr>
              <w:t>T LONG_BLOB</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235DFBC" w14:textId="77777777" w:rsidR="00FF5D72" w:rsidRDefault="00FF5D72" w:rsidP="00FF5D72">
            <w:pPr>
              <w:spacing w:after="0" w:line="240" w:lineRule="auto"/>
              <w:rPr>
                <w:rStyle w:val="PlaceholderText"/>
                <w:rFonts w:ascii="Calibri" w:hAnsi="Calibri"/>
                <w:color w:val="auto"/>
                <w:sz w:val="22"/>
              </w:rPr>
            </w:pPr>
            <w:r>
              <w:rPr>
                <w:rStyle w:val="PlaceholderText"/>
                <w:rFonts w:ascii="Calibri" w:hAnsi="Calibri"/>
                <w:color w:val="auto"/>
                <w:sz w:val="22"/>
              </w:rPr>
              <w:t>1</w:t>
            </w:r>
            <w:r w:rsidRPr="0033495E">
              <w:rPr>
                <w:rStyle w:val="PlaceholderText"/>
                <w:rFonts w:ascii="Calibri" w:hAnsi="Calibri"/>
                <w:color w:val="auto"/>
                <w:sz w:val="22"/>
                <w:vertAlign w:val="superscript"/>
              </w:rPr>
              <w:t>st</w:t>
            </w:r>
            <w:r>
              <w:rPr>
                <w:rStyle w:val="PlaceholderText"/>
                <w:rFonts w:ascii="Calibri" w:hAnsi="Calibri"/>
                <w:color w:val="auto"/>
                <w:sz w:val="22"/>
              </w:rPr>
              <w:t>- The NTE result comment associated with the OBX segment.</w:t>
            </w:r>
          </w:p>
          <w:p w14:paraId="37D4E732" w14:textId="77777777" w:rsidR="006D249C" w:rsidRDefault="006D249C" w:rsidP="00FF5D72">
            <w:pPr>
              <w:spacing w:after="0" w:line="240" w:lineRule="auto"/>
              <w:rPr>
                <w:rStyle w:val="PlaceholderText"/>
                <w:rFonts w:ascii="Calibri" w:hAnsi="Calibri"/>
                <w:color w:val="auto"/>
                <w:sz w:val="22"/>
              </w:rPr>
            </w:pPr>
          </w:p>
          <w:p w14:paraId="7DB62FF8" w14:textId="77777777" w:rsidR="006D249C" w:rsidRDefault="006D249C" w:rsidP="00FF5D72">
            <w:pPr>
              <w:spacing w:after="0" w:line="240" w:lineRule="auto"/>
              <w:rPr>
                <w:rStyle w:val="PlaceholderText"/>
                <w:rFonts w:ascii="Calibri" w:hAnsi="Calibri"/>
                <w:color w:val="auto"/>
                <w:sz w:val="22"/>
              </w:rPr>
            </w:pPr>
            <w:r>
              <w:rPr>
                <w:rStyle w:val="PlaceholderText"/>
                <w:rFonts w:ascii="Calibri" w:hAnsi="Calibri"/>
                <w:color w:val="auto"/>
                <w:sz w:val="22"/>
              </w:rPr>
              <w:t>2</w:t>
            </w:r>
            <w:r w:rsidRPr="006D249C">
              <w:rPr>
                <w:rStyle w:val="PlaceholderText"/>
                <w:rFonts w:ascii="Calibri" w:hAnsi="Calibri"/>
                <w:color w:val="auto"/>
                <w:sz w:val="22"/>
                <w:vertAlign w:val="superscript"/>
              </w:rPr>
              <w:t>nd</w:t>
            </w:r>
            <w:r>
              <w:rPr>
                <w:rStyle w:val="PlaceholderText"/>
                <w:rFonts w:ascii="Calibri" w:hAnsi="Calibri"/>
                <w:color w:val="auto"/>
                <w:sz w:val="22"/>
              </w:rPr>
              <w:t xml:space="preserve"> - </w:t>
            </w:r>
            <w:r w:rsidRPr="00754960">
              <w:rPr>
                <w:rStyle w:val="PlaceholderText"/>
                <w:color w:val="auto"/>
              </w:rPr>
              <w:t xml:space="preserve">The </w:t>
            </w:r>
            <w:r>
              <w:rPr>
                <w:rStyle w:val="PlaceholderText"/>
                <w:rFonts w:ascii="Calibri" w:hAnsi="Calibri"/>
                <w:color w:val="auto"/>
                <w:sz w:val="22"/>
              </w:rPr>
              <w:t>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Pr="00BB0F2D">
              <w:rPr>
                <w:rStyle w:val="PlaceholderText"/>
                <w:rFonts w:ascii="Calibri" w:hAnsi="Calibri"/>
                <w:color w:val="auto"/>
                <w:sz w:val="22"/>
              </w:rPr>
              <w:t xml:space="preserve"> </w:t>
            </w:r>
            <w:r>
              <w:rPr>
                <w:rStyle w:val="PlaceholderText"/>
                <w:rFonts w:ascii="Calibri" w:hAnsi="Calibri"/>
                <w:color w:val="auto"/>
                <w:sz w:val="22"/>
              </w:rPr>
              <w:t>mod object</w:t>
            </w:r>
            <w:r w:rsidRPr="00BB0F2D">
              <w:rPr>
                <w:rStyle w:val="PlaceholderText"/>
                <w:rFonts w:ascii="Calibri" w:hAnsi="Calibri"/>
                <w:color w:val="auto"/>
                <w:sz w:val="22"/>
              </w:rPr>
              <w:t xml:space="preserve"> script</w:t>
            </w:r>
            <w:r>
              <w:rPr>
                <w:rStyle w:val="PlaceholderText"/>
                <w:rFonts w:ascii="Calibri" w:hAnsi="Calibri"/>
                <w:color w:val="auto"/>
                <w:sz w:val="22"/>
              </w:rPr>
              <w:t xml:space="preserve">  will move the </w:t>
            </w:r>
            <w:r>
              <w:rPr>
                <w:rFonts w:ascii="Calibri" w:eastAsia="Times New Roman" w:hAnsi="Calibri"/>
                <w:color w:val="000000"/>
                <w:sz w:val="22"/>
              </w:rPr>
              <w:t xml:space="preserve">OBR.14 </w:t>
            </w:r>
            <w:r>
              <w:rPr>
                <w:rStyle w:val="PlaceholderText"/>
                <w:rFonts w:ascii="Calibri" w:hAnsi="Calibri"/>
                <w:color w:val="auto"/>
                <w:sz w:val="22"/>
              </w:rPr>
              <w:t>information into NTE segments following only the first OBX segment</w:t>
            </w:r>
            <w:r w:rsidR="004763F0">
              <w:rPr>
                <w:rStyle w:val="PlaceholderText"/>
                <w:rFonts w:ascii="Calibri" w:hAnsi="Calibri"/>
                <w:color w:val="auto"/>
                <w:sz w:val="22"/>
              </w:rPr>
              <w:t xml:space="preserve"> preceded by </w:t>
            </w:r>
            <w:r w:rsidRPr="00EC5732">
              <w:rPr>
                <w:rFonts w:ascii="Calibri" w:eastAsia="Times New Roman" w:hAnsi="Calibri"/>
                <w:color w:val="auto"/>
                <w:sz w:val="22"/>
              </w:rPr>
              <w:t>"</w:t>
            </w:r>
            <w:r>
              <w:rPr>
                <w:rFonts w:ascii="Calibri" w:eastAsia="Times New Roman" w:hAnsi="Calibri"/>
                <w:color w:val="auto"/>
                <w:sz w:val="22"/>
              </w:rPr>
              <w:t>S</w:t>
            </w:r>
            <w:r w:rsidRPr="00EC5732">
              <w:rPr>
                <w:rFonts w:ascii="Calibri" w:eastAsia="Times New Roman" w:hAnsi="Calibri"/>
                <w:color w:val="auto"/>
                <w:sz w:val="22"/>
              </w:rPr>
              <w:t xml:space="preserve">pecimen received </w:t>
            </w:r>
            <w:r>
              <w:rPr>
                <w:rFonts w:ascii="Calibri" w:eastAsia="Times New Roman" w:hAnsi="Calibri"/>
                <w:color w:val="auto"/>
                <w:sz w:val="22"/>
              </w:rPr>
              <w:t>d/t</w:t>
            </w:r>
            <w:r w:rsidR="004763F0">
              <w:rPr>
                <w:rFonts w:ascii="Calibri" w:eastAsia="Times New Roman" w:hAnsi="Calibri"/>
                <w:color w:val="auto"/>
                <w:sz w:val="22"/>
              </w:rPr>
              <w:t>:</w:t>
            </w:r>
            <w:r w:rsidRPr="00EC5732">
              <w:rPr>
                <w:rFonts w:ascii="Calibri" w:eastAsia="Times New Roman" w:hAnsi="Calibri"/>
                <w:color w:val="auto"/>
                <w:sz w:val="22"/>
              </w:rPr>
              <w:t>"</w:t>
            </w:r>
            <w:r w:rsidR="004763F0">
              <w:rPr>
                <w:rStyle w:val="PlaceholderText"/>
                <w:rFonts w:ascii="Calibri" w:hAnsi="Calibri"/>
                <w:color w:val="auto"/>
                <w:sz w:val="22"/>
              </w:rPr>
              <w:t>.</w:t>
            </w:r>
          </w:p>
          <w:p w14:paraId="515B2FE2" w14:textId="77777777" w:rsidR="00FF5D72" w:rsidRDefault="00FF5D72" w:rsidP="00FF5D72">
            <w:pPr>
              <w:spacing w:after="0" w:line="240" w:lineRule="auto"/>
              <w:rPr>
                <w:rStyle w:val="PlaceholderText"/>
                <w:rFonts w:ascii="Calibri" w:hAnsi="Calibri"/>
                <w:color w:val="auto"/>
                <w:sz w:val="22"/>
              </w:rPr>
            </w:pPr>
          </w:p>
          <w:p w14:paraId="3248D56F" w14:textId="77777777" w:rsidR="00FF5D72" w:rsidRDefault="006D249C" w:rsidP="00FF5D72">
            <w:pPr>
              <w:spacing w:after="0" w:line="240" w:lineRule="auto"/>
              <w:rPr>
                <w:rStyle w:val="PlaceholderText"/>
                <w:rFonts w:ascii="Calibri" w:hAnsi="Calibri"/>
                <w:color w:val="auto"/>
                <w:sz w:val="22"/>
              </w:rPr>
            </w:pPr>
            <w:r>
              <w:rPr>
                <w:rStyle w:val="PlaceholderText"/>
                <w:rFonts w:ascii="Calibri" w:hAnsi="Calibri"/>
                <w:color w:val="auto"/>
                <w:sz w:val="22"/>
              </w:rPr>
              <w:t>3</w:t>
            </w:r>
            <w:r w:rsidRPr="006D249C">
              <w:rPr>
                <w:rStyle w:val="PlaceholderText"/>
                <w:rFonts w:ascii="Calibri" w:hAnsi="Calibri"/>
                <w:color w:val="auto"/>
                <w:sz w:val="22"/>
                <w:vertAlign w:val="superscript"/>
              </w:rPr>
              <w:t>rd</w:t>
            </w:r>
            <w:r>
              <w:rPr>
                <w:rStyle w:val="PlaceholderText"/>
                <w:rFonts w:ascii="Calibri" w:hAnsi="Calibri"/>
                <w:color w:val="auto"/>
                <w:sz w:val="22"/>
              </w:rPr>
              <w:t xml:space="preserve"> </w:t>
            </w:r>
            <w:r w:rsidR="00FF5D72">
              <w:rPr>
                <w:rStyle w:val="PlaceholderText"/>
                <w:rFonts w:ascii="Calibri" w:hAnsi="Calibri"/>
                <w:color w:val="auto"/>
                <w:sz w:val="22"/>
              </w:rPr>
              <w:t xml:space="preserve">- </w:t>
            </w:r>
            <w:r w:rsidR="00FF5D72" w:rsidRPr="00754960">
              <w:rPr>
                <w:rStyle w:val="PlaceholderText"/>
                <w:color w:val="auto"/>
              </w:rPr>
              <w:t xml:space="preserve">The </w:t>
            </w:r>
            <w:r w:rsidR="007A50E4">
              <w:rPr>
                <w:rStyle w:val="PlaceholderText"/>
                <w:rFonts w:ascii="Calibri" w:hAnsi="Calibri"/>
                <w:color w:val="auto"/>
                <w:sz w:val="22"/>
              </w:rPr>
              <w:t>oru</w:t>
            </w:r>
            <w:r w:rsidR="007A50E4" w:rsidRPr="00FE16F3">
              <w:rPr>
                <w:rStyle w:val="PlaceholderText"/>
                <w:rFonts w:ascii="Calibri" w:hAnsi="Calibri"/>
                <w:color w:val="auto"/>
                <w:sz w:val="22"/>
              </w:rPr>
              <w:t>_</w:t>
            </w:r>
            <w:r w:rsidR="007A50E4">
              <w:rPr>
                <w:rStyle w:val="PlaceholderText"/>
                <w:rFonts w:ascii="Calibri" w:hAnsi="Calibri"/>
                <w:color w:val="auto"/>
                <w:sz w:val="22"/>
              </w:rPr>
              <w:t>BMGQuest</w:t>
            </w:r>
            <w:r w:rsidR="007A50E4" w:rsidRPr="00FE16F3">
              <w:rPr>
                <w:rStyle w:val="PlaceholderText"/>
                <w:rFonts w:ascii="Calibri" w:hAnsi="Calibri"/>
                <w:color w:val="auto"/>
                <w:sz w:val="22"/>
              </w:rPr>
              <w:t>_in</w:t>
            </w:r>
            <w:r w:rsidR="007A50E4" w:rsidRPr="00BB0F2D">
              <w:rPr>
                <w:rStyle w:val="PlaceholderText"/>
                <w:rFonts w:ascii="Calibri" w:hAnsi="Calibri"/>
                <w:color w:val="auto"/>
                <w:sz w:val="22"/>
              </w:rPr>
              <w:t xml:space="preserve"> </w:t>
            </w:r>
            <w:r w:rsidR="007A50E4">
              <w:rPr>
                <w:rStyle w:val="PlaceholderText"/>
                <w:rFonts w:ascii="Calibri" w:hAnsi="Calibri"/>
                <w:color w:val="auto"/>
                <w:sz w:val="22"/>
              </w:rPr>
              <w:t>mod object</w:t>
            </w:r>
            <w:r w:rsidR="007A50E4" w:rsidRPr="00BB0F2D">
              <w:rPr>
                <w:rStyle w:val="PlaceholderText"/>
                <w:rFonts w:ascii="Calibri" w:hAnsi="Calibri"/>
                <w:color w:val="auto"/>
                <w:sz w:val="22"/>
              </w:rPr>
              <w:t xml:space="preserve"> script</w:t>
            </w:r>
            <w:r w:rsidR="00FF5D72">
              <w:rPr>
                <w:rStyle w:val="PlaceholderText"/>
                <w:rFonts w:ascii="Calibri" w:hAnsi="Calibri"/>
                <w:color w:val="auto"/>
                <w:sz w:val="22"/>
              </w:rPr>
              <w:t xml:space="preserve">  will </w:t>
            </w:r>
            <w:r w:rsidR="005A5EA8">
              <w:rPr>
                <w:rStyle w:val="PlaceholderText"/>
                <w:rFonts w:ascii="Calibri" w:hAnsi="Calibri"/>
                <w:color w:val="auto"/>
                <w:sz w:val="22"/>
              </w:rPr>
              <w:t>move</w:t>
            </w:r>
            <w:r w:rsidR="00FF5D72">
              <w:rPr>
                <w:rStyle w:val="PlaceholderText"/>
                <w:rFonts w:ascii="Calibri" w:hAnsi="Calibri"/>
                <w:color w:val="auto"/>
                <w:sz w:val="22"/>
              </w:rPr>
              <w:t xml:space="preserve"> the </w:t>
            </w:r>
            <w:r w:rsidR="007A50E4">
              <w:rPr>
                <w:rFonts w:ascii="Calibri" w:eastAsia="Times New Roman" w:hAnsi="Calibri"/>
                <w:color w:val="000000"/>
                <w:sz w:val="22"/>
              </w:rPr>
              <w:t xml:space="preserve">OBR.21.1 </w:t>
            </w:r>
            <w:r w:rsidR="00FF5D72">
              <w:rPr>
                <w:rStyle w:val="PlaceholderText"/>
                <w:rFonts w:ascii="Calibri" w:hAnsi="Calibri"/>
                <w:color w:val="auto"/>
                <w:sz w:val="22"/>
              </w:rPr>
              <w:t xml:space="preserve">information into NTE segments following only the first OBX segment: </w:t>
            </w:r>
          </w:p>
          <w:p w14:paraId="2F30BF1E" w14:textId="77777777" w:rsidR="00FF5D72" w:rsidRDefault="00FF5D72" w:rsidP="00FF5D72">
            <w:pPr>
              <w:numPr>
                <w:ilvl w:val="0"/>
                <w:numId w:val="43"/>
              </w:numPr>
              <w:spacing w:after="0" w:line="240" w:lineRule="auto"/>
              <w:rPr>
                <w:rStyle w:val="PlaceholderText"/>
                <w:rFonts w:ascii="Calibri" w:hAnsi="Calibri"/>
                <w:color w:val="auto"/>
                <w:sz w:val="22"/>
              </w:rPr>
            </w:pPr>
            <w:r>
              <w:rPr>
                <w:rStyle w:val="PlaceholderText"/>
                <w:rFonts w:ascii="Calibri" w:hAnsi="Calibri"/>
                <w:color w:val="auto"/>
                <w:sz w:val="22"/>
              </w:rPr>
              <w:t>“Lab test performed by:”</w:t>
            </w:r>
          </w:p>
          <w:p w14:paraId="7C20B9C9" w14:textId="77777777" w:rsidR="00FF5D72" w:rsidRDefault="00FF5D72" w:rsidP="00FF5D72">
            <w:pPr>
              <w:numPr>
                <w:ilvl w:val="0"/>
                <w:numId w:val="43"/>
              </w:numPr>
              <w:spacing w:after="0" w:line="240" w:lineRule="auto"/>
              <w:rPr>
                <w:rStyle w:val="PlaceholderText"/>
                <w:rFonts w:ascii="Calibri" w:hAnsi="Calibri"/>
                <w:color w:val="auto"/>
                <w:sz w:val="22"/>
              </w:rPr>
            </w:pPr>
            <w:r>
              <w:rPr>
                <w:rStyle w:val="PlaceholderText"/>
                <w:rFonts w:ascii="Calibri" w:hAnsi="Calibri"/>
                <w:color w:val="auto"/>
                <w:sz w:val="22"/>
              </w:rPr>
              <w:t xml:space="preserve"> Laboratory Name</w:t>
            </w:r>
          </w:p>
          <w:p w14:paraId="0E8456B3" w14:textId="77777777" w:rsidR="00FF5D72" w:rsidRDefault="00FF5D72" w:rsidP="00FF5D72">
            <w:pPr>
              <w:numPr>
                <w:ilvl w:val="0"/>
                <w:numId w:val="43"/>
              </w:numPr>
              <w:spacing w:after="0" w:line="240" w:lineRule="auto"/>
              <w:rPr>
                <w:rStyle w:val="PlaceholderText"/>
                <w:rFonts w:ascii="Calibri" w:hAnsi="Calibri"/>
                <w:color w:val="auto"/>
                <w:sz w:val="22"/>
              </w:rPr>
            </w:pPr>
            <w:r>
              <w:rPr>
                <w:rStyle w:val="PlaceholderText"/>
                <w:rFonts w:ascii="Calibri" w:hAnsi="Calibri"/>
                <w:color w:val="auto"/>
                <w:sz w:val="22"/>
              </w:rPr>
              <w:t xml:space="preserve"> Laboratory Address</w:t>
            </w:r>
          </w:p>
          <w:p w14:paraId="05FEBC1D" w14:textId="77777777" w:rsidR="005A5EA8" w:rsidRDefault="00FF5D72" w:rsidP="005A5EA8">
            <w:pPr>
              <w:numPr>
                <w:ilvl w:val="0"/>
                <w:numId w:val="43"/>
              </w:numPr>
              <w:spacing w:after="0" w:line="240" w:lineRule="auto"/>
              <w:rPr>
                <w:rStyle w:val="PlaceholderText"/>
                <w:rFonts w:ascii="Calibri" w:hAnsi="Calibri"/>
                <w:color w:val="auto"/>
                <w:sz w:val="22"/>
              </w:rPr>
            </w:pPr>
            <w:r>
              <w:rPr>
                <w:rStyle w:val="PlaceholderText"/>
                <w:rFonts w:ascii="Calibri" w:hAnsi="Calibri"/>
                <w:color w:val="auto"/>
                <w:sz w:val="22"/>
              </w:rPr>
              <w:t xml:space="preserve"> </w:t>
            </w:r>
            <w:r w:rsidR="005A5EA8" w:rsidRPr="002D0DF8">
              <w:rPr>
                <w:rStyle w:val="PlaceholderText"/>
                <w:rFonts w:ascii="Calibri" w:hAnsi="Calibri"/>
                <w:color w:val="auto"/>
                <w:sz w:val="22"/>
              </w:rPr>
              <w:t>Lab</w:t>
            </w:r>
            <w:r w:rsidR="005A5EA8">
              <w:rPr>
                <w:rStyle w:val="PlaceholderText"/>
                <w:rFonts w:ascii="Calibri" w:hAnsi="Calibri"/>
                <w:color w:val="auto"/>
                <w:sz w:val="22"/>
              </w:rPr>
              <w:t>oratory</w:t>
            </w:r>
            <w:r w:rsidR="005A5EA8" w:rsidRPr="002D0DF8">
              <w:rPr>
                <w:rStyle w:val="PlaceholderText"/>
                <w:rFonts w:ascii="Calibri" w:hAnsi="Calibri"/>
                <w:color w:val="auto"/>
                <w:sz w:val="22"/>
              </w:rPr>
              <w:t xml:space="preserve"> Director</w:t>
            </w:r>
          </w:p>
          <w:p w14:paraId="18836906" w14:textId="77777777" w:rsidR="00FF5D72" w:rsidRDefault="00FF5D72" w:rsidP="00FF5D72">
            <w:pPr>
              <w:spacing w:after="0" w:line="240" w:lineRule="auto"/>
              <w:rPr>
                <w:rStyle w:val="PlaceholderText"/>
                <w:rFonts w:ascii="Calibri" w:hAnsi="Calibri"/>
                <w:color w:val="auto"/>
                <w:sz w:val="22"/>
              </w:rPr>
            </w:pPr>
          </w:p>
          <w:p w14:paraId="0460BF69" w14:textId="77777777" w:rsidR="00FF5D72" w:rsidRDefault="006D249C" w:rsidP="00FF5D72">
            <w:pPr>
              <w:spacing w:after="0" w:line="240" w:lineRule="auto"/>
              <w:rPr>
                <w:rStyle w:val="PlaceholderText"/>
                <w:rFonts w:ascii="Calibri" w:hAnsi="Calibri"/>
                <w:color w:val="auto"/>
                <w:sz w:val="22"/>
              </w:rPr>
            </w:pPr>
            <w:r>
              <w:rPr>
                <w:rStyle w:val="PlaceholderText"/>
                <w:rFonts w:ascii="Calibri" w:hAnsi="Calibri"/>
                <w:color w:val="auto"/>
                <w:sz w:val="22"/>
              </w:rPr>
              <w:t>4</w:t>
            </w:r>
            <w:r w:rsidRPr="006D249C">
              <w:rPr>
                <w:rStyle w:val="PlaceholderText"/>
                <w:rFonts w:ascii="Calibri" w:hAnsi="Calibri"/>
                <w:color w:val="auto"/>
                <w:sz w:val="22"/>
                <w:vertAlign w:val="superscript"/>
              </w:rPr>
              <w:t>th</w:t>
            </w:r>
            <w:r>
              <w:rPr>
                <w:rStyle w:val="PlaceholderText"/>
                <w:rFonts w:ascii="Calibri" w:hAnsi="Calibri"/>
                <w:color w:val="auto"/>
                <w:sz w:val="22"/>
              </w:rPr>
              <w:t xml:space="preserve"> </w:t>
            </w:r>
            <w:r w:rsidR="00FF5D72">
              <w:rPr>
                <w:rStyle w:val="PlaceholderText"/>
                <w:rFonts w:ascii="Calibri" w:hAnsi="Calibri"/>
                <w:color w:val="auto"/>
                <w:sz w:val="22"/>
              </w:rPr>
              <w:t xml:space="preserve">- </w:t>
            </w:r>
            <w:r w:rsidR="00FF5D72" w:rsidRPr="00754960">
              <w:rPr>
                <w:rStyle w:val="PlaceholderText"/>
                <w:color w:val="auto"/>
              </w:rPr>
              <w:t xml:space="preserve">The </w:t>
            </w:r>
            <w:r w:rsidR="005A5EA8">
              <w:rPr>
                <w:rStyle w:val="PlaceholderText"/>
                <w:rFonts w:ascii="Calibri" w:hAnsi="Calibri"/>
                <w:color w:val="auto"/>
                <w:sz w:val="22"/>
              </w:rPr>
              <w:t>oru</w:t>
            </w:r>
            <w:r w:rsidR="005A5EA8" w:rsidRPr="00FE16F3">
              <w:rPr>
                <w:rStyle w:val="PlaceholderText"/>
                <w:rFonts w:ascii="Calibri" w:hAnsi="Calibri"/>
                <w:color w:val="auto"/>
                <w:sz w:val="22"/>
              </w:rPr>
              <w:t>_</w:t>
            </w:r>
            <w:r w:rsidR="005A5EA8">
              <w:rPr>
                <w:rStyle w:val="PlaceholderText"/>
                <w:rFonts w:ascii="Calibri" w:hAnsi="Calibri"/>
                <w:color w:val="auto"/>
                <w:sz w:val="22"/>
              </w:rPr>
              <w:t>BMGQuest</w:t>
            </w:r>
            <w:r w:rsidR="005A5EA8" w:rsidRPr="00FE16F3">
              <w:rPr>
                <w:rStyle w:val="PlaceholderText"/>
                <w:rFonts w:ascii="Calibri" w:hAnsi="Calibri"/>
                <w:color w:val="auto"/>
                <w:sz w:val="22"/>
              </w:rPr>
              <w:t>_in</w:t>
            </w:r>
            <w:r w:rsidR="005A5EA8" w:rsidRPr="00BB0F2D">
              <w:rPr>
                <w:rStyle w:val="PlaceholderText"/>
                <w:rFonts w:ascii="Calibri" w:hAnsi="Calibri"/>
                <w:color w:val="auto"/>
                <w:sz w:val="22"/>
              </w:rPr>
              <w:t xml:space="preserve"> </w:t>
            </w:r>
            <w:r w:rsidR="005A5EA8">
              <w:rPr>
                <w:rStyle w:val="PlaceholderText"/>
                <w:rFonts w:ascii="Calibri" w:hAnsi="Calibri"/>
                <w:color w:val="auto"/>
                <w:sz w:val="22"/>
              </w:rPr>
              <w:t>mod object</w:t>
            </w:r>
            <w:r w:rsidR="005A5EA8" w:rsidRPr="00BB0F2D">
              <w:rPr>
                <w:rStyle w:val="PlaceholderText"/>
                <w:rFonts w:ascii="Calibri" w:hAnsi="Calibri"/>
                <w:color w:val="auto"/>
                <w:sz w:val="22"/>
              </w:rPr>
              <w:t xml:space="preserve"> script</w:t>
            </w:r>
            <w:r w:rsidR="00FF5D72">
              <w:rPr>
                <w:rStyle w:val="PlaceholderText"/>
                <w:rFonts w:ascii="Calibri" w:hAnsi="Calibri"/>
                <w:color w:val="auto"/>
                <w:sz w:val="22"/>
              </w:rPr>
              <w:t xml:space="preserve">  will copy the Patient Level (PID) comment (if present) into NTE segments following the performing lab location for the  first OBX segment only:</w:t>
            </w:r>
          </w:p>
          <w:p w14:paraId="0E9BC36A" w14:textId="77777777" w:rsidR="00FF5D72" w:rsidRDefault="00FF5D72" w:rsidP="005A5EA8">
            <w:pPr>
              <w:numPr>
                <w:ilvl w:val="0"/>
                <w:numId w:val="47"/>
              </w:numPr>
              <w:spacing w:after="0" w:line="240" w:lineRule="auto"/>
              <w:rPr>
                <w:rStyle w:val="PlaceholderText"/>
                <w:rFonts w:ascii="Calibri" w:hAnsi="Calibri"/>
                <w:color w:val="auto"/>
                <w:sz w:val="22"/>
              </w:rPr>
            </w:pPr>
            <w:r>
              <w:rPr>
                <w:rStyle w:val="PlaceholderText"/>
                <w:rFonts w:ascii="Calibri" w:hAnsi="Calibri"/>
                <w:color w:val="auto"/>
                <w:sz w:val="22"/>
              </w:rPr>
              <w:t>“Quest Comments:”</w:t>
            </w:r>
          </w:p>
          <w:p w14:paraId="08A469B1" w14:textId="77777777" w:rsidR="00FF5D72" w:rsidRPr="005A5EA8" w:rsidRDefault="005A5EA8" w:rsidP="005A5EA8">
            <w:pPr>
              <w:numPr>
                <w:ilvl w:val="0"/>
                <w:numId w:val="47"/>
              </w:numPr>
              <w:spacing w:after="0" w:line="240" w:lineRule="auto"/>
              <w:rPr>
                <w:rFonts w:ascii="Calibri" w:hAnsi="Calibri"/>
                <w:color w:val="auto"/>
                <w:sz w:val="22"/>
              </w:rPr>
            </w:pPr>
            <w:r>
              <w:rPr>
                <w:rStyle w:val="PlaceholderText"/>
                <w:rFonts w:ascii="Calibri" w:hAnsi="Calibri"/>
                <w:color w:val="auto"/>
                <w:sz w:val="22"/>
              </w:rPr>
              <w:t>PID-</w:t>
            </w:r>
            <w:r w:rsidRPr="005A5EA8">
              <w:rPr>
                <w:rStyle w:val="PlaceholderText"/>
                <w:rFonts w:ascii="Calibri" w:hAnsi="Calibri"/>
                <w:color w:val="auto"/>
                <w:sz w:val="22"/>
              </w:rPr>
              <w:t xml:space="preserve"> NTE.3 comments</w:t>
            </w:r>
          </w:p>
        </w:tc>
      </w:tr>
    </w:tbl>
    <w:p w14:paraId="4B4DF78B" w14:textId="77777777" w:rsidR="00CF7525" w:rsidRDefault="00CF7525" w:rsidP="00BE6CA7">
      <w:pPr>
        <w:spacing w:after="0" w:line="240" w:lineRule="auto"/>
        <w:rPr>
          <w:rFonts w:ascii="Calibri" w:hAnsi="Calibri"/>
          <w:color w:val="0070C0"/>
          <w:sz w:val="24"/>
          <w:szCs w:val="24"/>
        </w:rPr>
      </w:pPr>
    </w:p>
    <w:p w14:paraId="091E739B" w14:textId="77777777" w:rsidR="003A6F3A" w:rsidRDefault="00A471CA" w:rsidP="00BE6CA7">
      <w:pPr>
        <w:spacing w:after="0" w:line="240" w:lineRule="auto"/>
        <w:rPr>
          <w:rFonts w:ascii="Calibri" w:hAnsi="Calibri"/>
          <w:color w:val="0070C0"/>
          <w:sz w:val="24"/>
          <w:szCs w:val="24"/>
        </w:rPr>
      </w:pPr>
      <w:r w:rsidRPr="00BE6CA7">
        <w:rPr>
          <w:rFonts w:ascii="Calibri" w:hAnsi="Calibri"/>
          <w:color w:val="0070C0"/>
          <w:sz w:val="24"/>
          <w:szCs w:val="24"/>
        </w:rPr>
        <w:t>Data Type Acronyms:</w:t>
      </w:r>
    </w:p>
    <w:p w14:paraId="7045A832" w14:textId="77777777" w:rsidR="00BE6CA7" w:rsidRPr="00BE6CA7" w:rsidRDefault="00BE6CA7" w:rsidP="00BE6CA7">
      <w:pPr>
        <w:spacing w:after="0" w:line="240" w:lineRule="auto"/>
        <w:rPr>
          <w:rFonts w:ascii="Calibri" w:hAnsi="Calibri"/>
          <w:color w:val="0070C0"/>
          <w:sz w:val="16"/>
          <w:szCs w:val="16"/>
        </w:rPr>
      </w:pPr>
    </w:p>
    <w:p w14:paraId="3B526A6B" w14:textId="77777777" w:rsidR="00672E67" w:rsidRDefault="00672E67" w:rsidP="00672E67">
      <w:pPr>
        <w:autoSpaceDE w:val="0"/>
        <w:autoSpaceDN w:val="0"/>
        <w:adjustRightInd w:val="0"/>
        <w:spacing w:after="0" w:line="240" w:lineRule="auto"/>
        <w:ind w:left="1656" w:right="576" w:hanging="1080"/>
      </w:pPr>
      <w:r w:rsidRPr="00672E67">
        <w:rPr>
          <w:rFonts w:ascii="Calibri" w:hAnsi="Calibri"/>
          <w:color w:val="auto"/>
          <w:sz w:val="22"/>
        </w:rPr>
        <w:t xml:space="preserve">CE </w:t>
      </w:r>
      <w:r w:rsidR="00BE6CA7" w:rsidRPr="00672E67">
        <w:rPr>
          <w:rFonts w:ascii="Calibri" w:hAnsi="Calibri"/>
          <w:color w:val="auto"/>
          <w:sz w:val="22"/>
        </w:rPr>
        <w:t>-</w:t>
      </w:r>
      <w:r w:rsidRPr="00672E67">
        <w:rPr>
          <w:rFonts w:ascii="Calibri" w:hAnsi="Calibri"/>
          <w:color w:val="auto"/>
          <w:sz w:val="22"/>
        </w:rPr>
        <w:t xml:space="preserve"> </w:t>
      </w:r>
      <w:r w:rsidR="00BE6CA7">
        <w:rPr>
          <w:rFonts w:ascii="Calibri" w:hAnsi="Calibri"/>
          <w:color w:val="auto"/>
          <w:sz w:val="22"/>
        </w:rPr>
        <w:t xml:space="preserve">     </w:t>
      </w:r>
      <w:r w:rsidRPr="00672E67">
        <w:rPr>
          <w:rFonts w:ascii="Calibri" w:hAnsi="Calibri"/>
          <w:color w:val="auto"/>
          <w:sz w:val="22"/>
        </w:rPr>
        <w:t>CODED ENTRY</w:t>
      </w:r>
    </w:p>
    <w:p w14:paraId="63C96635"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bCs/>
          <w:color w:val="auto"/>
          <w:sz w:val="22"/>
        </w:rPr>
        <w:t xml:space="preserve">CM - </w:t>
      </w:r>
      <w:r w:rsidR="00BE6CA7">
        <w:rPr>
          <w:rFonts w:ascii="Calibri" w:hAnsi="Calibri"/>
          <w:bCs/>
          <w:color w:val="auto"/>
          <w:sz w:val="22"/>
        </w:rPr>
        <w:t xml:space="preserve">    </w:t>
      </w:r>
      <w:r>
        <w:rPr>
          <w:rFonts w:ascii="Calibri" w:hAnsi="Calibri"/>
          <w:bCs/>
          <w:color w:val="auto"/>
          <w:sz w:val="22"/>
        </w:rPr>
        <w:t>COMPOSITE</w:t>
      </w:r>
    </w:p>
    <w:p w14:paraId="4062E934" w14:textId="77777777" w:rsidR="00672E67" w:rsidRPr="00672E67" w:rsidRDefault="00BE6CA7" w:rsidP="00672E67">
      <w:pPr>
        <w:autoSpaceDE w:val="0"/>
        <w:autoSpaceDN w:val="0"/>
        <w:adjustRightInd w:val="0"/>
        <w:spacing w:after="0" w:line="240" w:lineRule="auto"/>
        <w:ind w:left="1656" w:right="576" w:hanging="1080"/>
        <w:rPr>
          <w:rFonts w:ascii="Calibri" w:hAnsi="Calibri"/>
          <w:color w:val="auto"/>
          <w:sz w:val="22"/>
        </w:rPr>
      </w:pPr>
      <w:r>
        <w:rPr>
          <w:rFonts w:ascii="Calibri" w:hAnsi="Calibri"/>
          <w:color w:val="auto"/>
          <w:sz w:val="22"/>
        </w:rPr>
        <w:t>CWE</w:t>
      </w:r>
      <w:r w:rsidRPr="00672E67">
        <w:rPr>
          <w:rFonts w:ascii="Calibri" w:hAnsi="Calibri"/>
          <w:color w:val="auto"/>
          <w:sz w:val="22"/>
        </w:rPr>
        <w:t>-</w:t>
      </w:r>
      <w:r>
        <w:rPr>
          <w:rFonts w:ascii="Calibri" w:hAnsi="Calibri"/>
          <w:color w:val="auto"/>
          <w:sz w:val="22"/>
        </w:rPr>
        <w:t xml:space="preserve">    </w:t>
      </w:r>
      <w:r w:rsidR="00672E67" w:rsidRPr="00672E67">
        <w:rPr>
          <w:rFonts w:ascii="Calibri" w:hAnsi="Calibri"/>
          <w:color w:val="auto"/>
          <w:sz w:val="22"/>
        </w:rPr>
        <w:t>CODED WITH EXCEPTIONS</w:t>
      </w:r>
    </w:p>
    <w:p w14:paraId="2D994396"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CX - </w:t>
      </w:r>
      <w:r w:rsidR="00BE6CA7">
        <w:rPr>
          <w:rFonts w:ascii="Calibri" w:hAnsi="Calibri"/>
          <w:color w:val="auto"/>
          <w:sz w:val="22"/>
        </w:rPr>
        <w:t xml:space="preserve">      </w:t>
      </w:r>
      <w:r w:rsidRPr="00672E67">
        <w:rPr>
          <w:rFonts w:ascii="Calibri" w:hAnsi="Calibri"/>
          <w:color w:val="auto"/>
          <w:sz w:val="22"/>
        </w:rPr>
        <w:t xml:space="preserve">EXTENDED COMPOSITE ID WITH CHECK DIGIT </w:t>
      </w:r>
    </w:p>
    <w:p w14:paraId="6BC2A735"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DT </w:t>
      </w:r>
      <w:r w:rsidR="00BE6CA7" w:rsidRPr="00672E67">
        <w:rPr>
          <w:rFonts w:ascii="Calibri" w:hAnsi="Calibri"/>
          <w:color w:val="auto"/>
          <w:sz w:val="22"/>
        </w:rPr>
        <w:t>-</w:t>
      </w:r>
      <w:r w:rsidRPr="00672E67">
        <w:rPr>
          <w:rFonts w:ascii="Calibri" w:hAnsi="Calibri"/>
          <w:color w:val="auto"/>
          <w:sz w:val="22"/>
        </w:rPr>
        <w:t xml:space="preserve"> </w:t>
      </w:r>
      <w:r w:rsidR="00BE6CA7">
        <w:rPr>
          <w:rFonts w:ascii="Calibri" w:hAnsi="Calibri"/>
          <w:color w:val="auto"/>
          <w:sz w:val="22"/>
        </w:rPr>
        <w:t xml:space="preserve">      </w:t>
      </w:r>
      <w:r w:rsidRPr="00672E67">
        <w:rPr>
          <w:rFonts w:ascii="Calibri" w:hAnsi="Calibri"/>
          <w:color w:val="auto"/>
          <w:sz w:val="22"/>
        </w:rPr>
        <w:t>DATE</w:t>
      </w:r>
    </w:p>
    <w:p w14:paraId="259594AA"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DTM -</w:t>
      </w:r>
      <w:r w:rsidR="00BE6CA7">
        <w:rPr>
          <w:rFonts w:ascii="Calibri" w:hAnsi="Calibri"/>
          <w:color w:val="auto"/>
          <w:sz w:val="22"/>
        </w:rPr>
        <w:t xml:space="preserve">  </w:t>
      </w:r>
      <w:r w:rsidRPr="00672E67">
        <w:rPr>
          <w:rFonts w:ascii="Calibri" w:hAnsi="Calibri"/>
          <w:color w:val="auto"/>
          <w:sz w:val="22"/>
        </w:rPr>
        <w:t xml:space="preserve"> DATE/TIME </w:t>
      </w:r>
    </w:p>
    <w:p w14:paraId="767513B3"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FT - </w:t>
      </w:r>
      <w:r w:rsidR="00BE6CA7">
        <w:rPr>
          <w:rFonts w:ascii="Calibri" w:hAnsi="Calibri"/>
          <w:color w:val="auto"/>
          <w:sz w:val="22"/>
        </w:rPr>
        <w:t xml:space="preserve">       </w:t>
      </w:r>
      <w:r w:rsidRPr="00672E67">
        <w:rPr>
          <w:rFonts w:ascii="Calibri" w:hAnsi="Calibri"/>
          <w:color w:val="auto"/>
          <w:sz w:val="22"/>
        </w:rPr>
        <w:t>FORMATTED TEXT DATA</w:t>
      </w:r>
    </w:p>
    <w:p w14:paraId="0481A0FC"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HD - </w:t>
      </w:r>
      <w:r w:rsidR="00CF7525">
        <w:rPr>
          <w:rFonts w:ascii="Calibri" w:hAnsi="Calibri"/>
          <w:color w:val="auto"/>
          <w:sz w:val="22"/>
        </w:rPr>
        <w:t xml:space="preserve">     </w:t>
      </w:r>
      <w:r w:rsidRPr="00672E67">
        <w:rPr>
          <w:rFonts w:ascii="Calibri" w:hAnsi="Calibri"/>
          <w:color w:val="auto"/>
          <w:sz w:val="22"/>
        </w:rPr>
        <w:t>HIERARCHIC DESIGNATOR</w:t>
      </w:r>
    </w:p>
    <w:p w14:paraId="7C0986D6" w14:textId="77777777" w:rsid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ID - </w:t>
      </w:r>
      <w:r w:rsidR="00BE6CA7">
        <w:rPr>
          <w:rFonts w:ascii="Calibri" w:hAnsi="Calibri"/>
          <w:color w:val="auto"/>
          <w:sz w:val="22"/>
        </w:rPr>
        <w:t xml:space="preserve">     </w:t>
      </w:r>
      <w:r w:rsidR="00CF7525">
        <w:rPr>
          <w:rFonts w:ascii="Calibri" w:hAnsi="Calibri"/>
          <w:color w:val="auto"/>
          <w:sz w:val="22"/>
        </w:rPr>
        <w:t xml:space="preserve"> </w:t>
      </w:r>
      <w:r w:rsidR="00BE6CA7">
        <w:rPr>
          <w:rFonts w:ascii="Calibri" w:hAnsi="Calibri"/>
          <w:color w:val="auto"/>
          <w:sz w:val="22"/>
        </w:rPr>
        <w:t xml:space="preserve"> </w:t>
      </w:r>
      <w:r w:rsidRPr="00672E67">
        <w:rPr>
          <w:rFonts w:ascii="Calibri" w:hAnsi="Calibri"/>
          <w:color w:val="auto"/>
          <w:sz w:val="22"/>
        </w:rPr>
        <w:t xml:space="preserve">CODED VALUE FOR HL7 DEFINED TABLESMSG - MESSAGE TYPE </w:t>
      </w:r>
    </w:p>
    <w:p w14:paraId="1486AECA" w14:textId="77777777" w:rsidR="00CF7525" w:rsidRPr="00672E67" w:rsidRDefault="00CF7525" w:rsidP="00672E67">
      <w:pPr>
        <w:autoSpaceDE w:val="0"/>
        <w:autoSpaceDN w:val="0"/>
        <w:adjustRightInd w:val="0"/>
        <w:spacing w:after="0" w:line="240" w:lineRule="auto"/>
        <w:ind w:left="1656" w:right="576" w:hanging="1080"/>
        <w:rPr>
          <w:rFonts w:ascii="Calibri" w:hAnsi="Calibri"/>
          <w:color w:val="auto"/>
          <w:sz w:val="22"/>
        </w:rPr>
      </w:pPr>
      <w:r>
        <w:rPr>
          <w:rFonts w:ascii="Calibri" w:hAnsi="Calibri"/>
          <w:color w:val="auto"/>
          <w:sz w:val="22"/>
        </w:rPr>
        <w:t>MSG -   MESSAGE TYPE</w:t>
      </w:r>
    </w:p>
    <w:p w14:paraId="0DEC365B"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PT - </w:t>
      </w:r>
      <w:r w:rsidR="00BE6CA7">
        <w:rPr>
          <w:rFonts w:ascii="Calibri" w:hAnsi="Calibri"/>
          <w:color w:val="auto"/>
          <w:sz w:val="22"/>
        </w:rPr>
        <w:t xml:space="preserve">    </w:t>
      </w:r>
      <w:r w:rsidR="00CF7525">
        <w:rPr>
          <w:rFonts w:ascii="Calibri" w:hAnsi="Calibri"/>
          <w:color w:val="auto"/>
          <w:sz w:val="22"/>
        </w:rPr>
        <w:t xml:space="preserve"> </w:t>
      </w:r>
      <w:r w:rsidR="00BE6CA7">
        <w:rPr>
          <w:rFonts w:ascii="Calibri" w:hAnsi="Calibri"/>
          <w:color w:val="auto"/>
          <w:sz w:val="22"/>
        </w:rPr>
        <w:t xml:space="preserve"> </w:t>
      </w:r>
      <w:r w:rsidRPr="00672E67">
        <w:rPr>
          <w:rFonts w:ascii="Calibri" w:hAnsi="Calibri"/>
          <w:color w:val="auto"/>
          <w:sz w:val="22"/>
        </w:rPr>
        <w:t>PROCESSING TYPE</w:t>
      </w:r>
    </w:p>
    <w:p w14:paraId="39EDF2A9" w14:textId="77777777" w:rsidR="00CF7525" w:rsidRDefault="00CF7525" w:rsidP="00672E67">
      <w:pPr>
        <w:autoSpaceDE w:val="0"/>
        <w:autoSpaceDN w:val="0"/>
        <w:adjustRightInd w:val="0"/>
        <w:spacing w:after="0" w:line="240" w:lineRule="auto"/>
        <w:ind w:left="1656" w:right="576" w:hanging="1080"/>
        <w:rPr>
          <w:rFonts w:ascii="Calibri" w:hAnsi="Calibri"/>
          <w:color w:val="auto"/>
          <w:sz w:val="22"/>
        </w:rPr>
      </w:pPr>
      <w:r>
        <w:rPr>
          <w:rFonts w:ascii="Calibri" w:hAnsi="Calibri"/>
          <w:color w:val="auto"/>
          <w:sz w:val="22"/>
        </w:rPr>
        <w:t>R -        WIDE VARIETY OF DATA TYPES</w:t>
      </w:r>
    </w:p>
    <w:p w14:paraId="788320AC"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SI - </w:t>
      </w:r>
      <w:r w:rsidR="00BE6CA7">
        <w:rPr>
          <w:rFonts w:ascii="Calibri" w:hAnsi="Calibri"/>
          <w:color w:val="auto"/>
          <w:sz w:val="22"/>
        </w:rPr>
        <w:t xml:space="preserve">      </w:t>
      </w:r>
      <w:r w:rsidRPr="00672E67">
        <w:rPr>
          <w:rFonts w:ascii="Calibri" w:hAnsi="Calibri"/>
          <w:color w:val="auto"/>
          <w:sz w:val="22"/>
        </w:rPr>
        <w:t xml:space="preserve">SEQUENCE ID </w:t>
      </w:r>
    </w:p>
    <w:p w14:paraId="59895A2C"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ST - </w:t>
      </w:r>
      <w:r w:rsidR="00BE6CA7">
        <w:rPr>
          <w:rFonts w:ascii="Calibri" w:hAnsi="Calibri"/>
          <w:color w:val="auto"/>
          <w:sz w:val="22"/>
        </w:rPr>
        <w:t xml:space="preserve">     </w:t>
      </w:r>
      <w:r w:rsidRPr="00672E67">
        <w:rPr>
          <w:rFonts w:ascii="Calibri" w:hAnsi="Calibri"/>
          <w:color w:val="auto"/>
          <w:sz w:val="22"/>
        </w:rPr>
        <w:t>STRING DATA</w:t>
      </w:r>
    </w:p>
    <w:p w14:paraId="05553536"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TS </w:t>
      </w:r>
      <w:r w:rsidR="00BE6CA7" w:rsidRPr="00672E67">
        <w:rPr>
          <w:rFonts w:ascii="Calibri" w:hAnsi="Calibri"/>
          <w:color w:val="auto"/>
          <w:sz w:val="22"/>
        </w:rPr>
        <w:t>-</w:t>
      </w:r>
      <w:r w:rsidRPr="00672E67">
        <w:rPr>
          <w:rFonts w:ascii="Calibri" w:hAnsi="Calibri"/>
          <w:color w:val="auto"/>
          <w:sz w:val="22"/>
        </w:rPr>
        <w:t xml:space="preserve"> </w:t>
      </w:r>
      <w:r w:rsidR="00BE6CA7">
        <w:rPr>
          <w:rFonts w:ascii="Calibri" w:hAnsi="Calibri"/>
          <w:color w:val="auto"/>
          <w:sz w:val="22"/>
        </w:rPr>
        <w:t xml:space="preserve">     </w:t>
      </w:r>
      <w:r w:rsidRPr="00672E67">
        <w:rPr>
          <w:rFonts w:ascii="Calibri" w:hAnsi="Calibri"/>
          <w:color w:val="auto"/>
          <w:sz w:val="22"/>
        </w:rPr>
        <w:t>TIME STAMP</w:t>
      </w:r>
    </w:p>
    <w:p w14:paraId="30E70952"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XAD -</w:t>
      </w:r>
      <w:r w:rsidR="00BE6CA7">
        <w:rPr>
          <w:rFonts w:ascii="Calibri" w:hAnsi="Calibri"/>
          <w:color w:val="auto"/>
          <w:sz w:val="22"/>
        </w:rPr>
        <w:t xml:space="preserve">  </w:t>
      </w:r>
      <w:r w:rsidRPr="00672E67">
        <w:rPr>
          <w:rFonts w:ascii="Calibri" w:hAnsi="Calibri"/>
          <w:color w:val="auto"/>
          <w:sz w:val="22"/>
        </w:rPr>
        <w:t xml:space="preserve"> EXTENDED ADDRESS </w:t>
      </w:r>
    </w:p>
    <w:p w14:paraId="2A5D6B2D"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XCN - </w:t>
      </w:r>
      <w:r w:rsidR="00BE6CA7">
        <w:rPr>
          <w:rFonts w:ascii="Calibri" w:hAnsi="Calibri"/>
          <w:color w:val="auto"/>
          <w:sz w:val="22"/>
        </w:rPr>
        <w:t xml:space="preserve">  </w:t>
      </w:r>
      <w:r w:rsidRPr="00672E67">
        <w:rPr>
          <w:rFonts w:ascii="Calibri" w:hAnsi="Calibri"/>
          <w:color w:val="auto"/>
          <w:sz w:val="22"/>
        </w:rPr>
        <w:t>EXTENDED COMPOSITE ID NUMBER AND NAME FOR PERSONS</w:t>
      </w:r>
    </w:p>
    <w:p w14:paraId="5CE575C3"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color w:val="auto"/>
          <w:sz w:val="22"/>
        </w:rPr>
        <w:t xml:space="preserve">XPN - </w:t>
      </w:r>
      <w:r w:rsidR="00BE6CA7">
        <w:rPr>
          <w:rFonts w:ascii="Calibri" w:hAnsi="Calibri"/>
          <w:color w:val="auto"/>
          <w:sz w:val="22"/>
        </w:rPr>
        <w:t xml:space="preserve">  </w:t>
      </w:r>
      <w:r w:rsidRPr="00672E67">
        <w:rPr>
          <w:rFonts w:ascii="Calibri" w:hAnsi="Calibri"/>
          <w:color w:val="auto"/>
          <w:sz w:val="22"/>
        </w:rPr>
        <w:t>EXTENDED PERSON NAME</w:t>
      </w:r>
    </w:p>
    <w:p w14:paraId="69E3A090" w14:textId="77777777" w:rsidR="00672E67" w:rsidRPr="00672E67" w:rsidRDefault="00672E67" w:rsidP="00672E67">
      <w:pPr>
        <w:autoSpaceDE w:val="0"/>
        <w:autoSpaceDN w:val="0"/>
        <w:adjustRightInd w:val="0"/>
        <w:spacing w:after="0" w:line="240" w:lineRule="auto"/>
        <w:ind w:left="1656" w:right="576" w:hanging="1080"/>
        <w:rPr>
          <w:rFonts w:ascii="Calibri" w:hAnsi="Calibri"/>
          <w:color w:val="auto"/>
          <w:sz w:val="22"/>
        </w:rPr>
      </w:pPr>
      <w:r w:rsidRPr="00672E67">
        <w:rPr>
          <w:rFonts w:ascii="Calibri" w:hAnsi="Calibri"/>
          <w:bCs/>
          <w:color w:val="auto"/>
          <w:sz w:val="22"/>
        </w:rPr>
        <w:t xml:space="preserve">XTN - </w:t>
      </w:r>
      <w:r w:rsidR="00BE6CA7">
        <w:rPr>
          <w:rFonts w:ascii="Calibri" w:hAnsi="Calibri"/>
          <w:bCs/>
          <w:color w:val="auto"/>
          <w:sz w:val="22"/>
        </w:rPr>
        <w:t xml:space="preserve">  </w:t>
      </w:r>
      <w:r w:rsidRPr="00672E67">
        <w:rPr>
          <w:rFonts w:ascii="Calibri" w:hAnsi="Calibri"/>
          <w:color w:val="auto"/>
          <w:sz w:val="22"/>
        </w:rPr>
        <w:t xml:space="preserve">EXTENDED </w:t>
      </w:r>
      <w:r>
        <w:rPr>
          <w:rFonts w:ascii="Calibri" w:hAnsi="Calibri"/>
          <w:bCs/>
          <w:color w:val="auto"/>
          <w:sz w:val="22"/>
        </w:rPr>
        <w:t>TELECOMMUNICATION NUMBER</w:t>
      </w:r>
    </w:p>
    <w:p w14:paraId="5C93B5A3" w14:textId="77777777" w:rsidR="00A471CA" w:rsidRDefault="00672E67" w:rsidP="00F01E3D">
      <w:pPr>
        <w:rPr>
          <w:rFonts w:ascii="Calibri" w:hAnsi="Calibri"/>
        </w:rPr>
      </w:pPr>
      <w:r>
        <w:rPr>
          <w:rFonts w:ascii="Calibri" w:hAnsi="Calibri"/>
        </w:rPr>
        <w:t xml:space="preserve"> </w:t>
      </w:r>
    </w:p>
    <w:p w14:paraId="29AC1BB0" w14:textId="77777777" w:rsidR="005E05C9" w:rsidRDefault="005E05C9" w:rsidP="006501DE">
      <w:pPr>
        <w:pStyle w:val="Heading2"/>
        <w:spacing w:line="360" w:lineRule="auto"/>
        <w:rPr>
          <w:i w:val="0"/>
          <w:color w:val="0070C0"/>
        </w:rPr>
      </w:pPr>
      <w:bookmarkStart w:id="36" w:name="_Toc500332977"/>
      <w:r w:rsidRPr="00B75A1B">
        <w:rPr>
          <w:i w:val="0"/>
          <w:color w:val="0070C0"/>
        </w:rPr>
        <w:t>4</w:t>
      </w:r>
      <w:r>
        <w:rPr>
          <w:i w:val="0"/>
          <w:color w:val="0070C0"/>
        </w:rPr>
        <w:t>.3</w:t>
      </w:r>
      <w:r w:rsidRPr="00B75A1B">
        <w:rPr>
          <w:i w:val="0"/>
          <w:color w:val="0070C0"/>
        </w:rPr>
        <w:t xml:space="preserve">     </w:t>
      </w:r>
      <w:r>
        <w:rPr>
          <w:i w:val="0"/>
          <w:color w:val="0070C0"/>
        </w:rPr>
        <w:t>Sample Message</w:t>
      </w:r>
      <w:r w:rsidR="001146EB">
        <w:rPr>
          <w:i w:val="0"/>
          <w:color w:val="0070C0"/>
        </w:rPr>
        <w:t>s</w:t>
      </w:r>
      <w:bookmarkEnd w:id="36"/>
    </w:p>
    <w:p w14:paraId="4AAEF0E0" w14:textId="77777777" w:rsidR="00DC1A8B" w:rsidRDefault="00DC1A8B" w:rsidP="00D47469">
      <w:pPr>
        <w:autoSpaceDE w:val="0"/>
        <w:autoSpaceDN w:val="0"/>
        <w:adjustRightInd w:val="0"/>
        <w:spacing w:after="0" w:line="240" w:lineRule="auto"/>
        <w:rPr>
          <w:rFonts w:ascii="Calibri" w:hAnsi="Calibri" w:cs="Courier New"/>
          <w:b/>
          <w:color w:val="auto"/>
          <w:sz w:val="22"/>
          <w:szCs w:val="17"/>
        </w:rPr>
      </w:pPr>
      <w:r>
        <w:rPr>
          <w:rFonts w:ascii="Calibri" w:hAnsi="Calibri" w:cs="Courier New"/>
          <w:b/>
          <w:color w:val="auto"/>
          <w:sz w:val="22"/>
          <w:szCs w:val="17"/>
        </w:rPr>
        <w:t xml:space="preserve">Sample Message </w:t>
      </w:r>
      <w:r w:rsidR="00D771EE">
        <w:rPr>
          <w:rFonts w:ascii="Calibri" w:hAnsi="Calibri" w:cs="Courier New"/>
          <w:b/>
          <w:color w:val="auto"/>
          <w:sz w:val="22"/>
          <w:szCs w:val="17"/>
        </w:rPr>
        <w:t xml:space="preserve"># </w:t>
      </w:r>
      <w:r w:rsidR="00CC1CF4">
        <w:rPr>
          <w:rFonts w:ascii="Calibri" w:hAnsi="Calibri" w:cs="Courier New"/>
          <w:b/>
          <w:color w:val="auto"/>
          <w:sz w:val="22"/>
          <w:szCs w:val="17"/>
        </w:rPr>
        <w:t>1</w:t>
      </w:r>
      <w:r>
        <w:rPr>
          <w:rFonts w:ascii="Calibri" w:hAnsi="Calibri" w:cs="Courier New"/>
          <w:b/>
          <w:color w:val="auto"/>
          <w:sz w:val="22"/>
          <w:szCs w:val="17"/>
        </w:rPr>
        <w:t>:</w:t>
      </w:r>
    </w:p>
    <w:p w14:paraId="345B9539" w14:textId="77777777" w:rsidR="00D47469" w:rsidRDefault="00D47469" w:rsidP="00D47469">
      <w:pPr>
        <w:autoSpaceDE w:val="0"/>
        <w:autoSpaceDN w:val="0"/>
        <w:adjustRightInd w:val="0"/>
        <w:spacing w:after="0" w:line="240" w:lineRule="auto"/>
        <w:rPr>
          <w:rFonts w:ascii="Calibri" w:hAnsi="Calibri" w:cs="Courier New"/>
          <w:b/>
          <w:color w:val="auto"/>
          <w:sz w:val="22"/>
          <w:szCs w:val="17"/>
        </w:rPr>
      </w:pPr>
      <w:r w:rsidRPr="001146EB">
        <w:rPr>
          <w:rFonts w:ascii="Calibri" w:hAnsi="Calibri" w:cs="Courier New"/>
          <w:b/>
          <w:color w:val="auto"/>
          <w:sz w:val="22"/>
          <w:szCs w:val="17"/>
        </w:rPr>
        <w:t xml:space="preserve">Inbound </w:t>
      </w:r>
      <w:r w:rsidR="005A558D">
        <w:rPr>
          <w:rFonts w:ascii="Calibri" w:hAnsi="Calibri" w:cs="Courier New"/>
          <w:b/>
          <w:color w:val="auto"/>
          <w:sz w:val="22"/>
          <w:szCs w:val="17"/>
        </w:rPr>
        <w:t>Quest</w:t>
      </w:r>
      <w:r w:rsidRPr="001146EB">
        <w:rPr>
          <w:rFonts w:ascii="Calibri" w:hAnsi="Calibri" w:cs="Courier New"/>
          <w:b/>
          <w:color w:val="auto"/>
          <w:sz w:val="22"/>
          <w:szCs w:val="17"/>
        </w:rPr>
        <w:t xml:space="preserve"> Result Message (RAW):</w:t>
      </w:r>
    </w:p>
    <w:p w14:paraId="38786900" w14:textId="77777777" w:rsidR="00C57142" w:rsidRPr="001146EB" w:rsidRDefault="00C57142" w:rsidP="00D47469">
      <w:pPr>
        <w:autoSpaceDE w:val="0"/>
        <w:autoSpaceDN w:val="0"/>
        <w:adjustRightInd w:val="0"/>
        <w:spacing w:after="0" w:line="240" w:lineRule="auto"/>
        <w:rPr>
          <w:rFonts w:ascii="Calibri" w:hAnsi="Calibri" w:cs="Courier New"/>
          <w:b/>
          <w:color w:val="auto"/>
          <w:sz w:val="22"/>
          <w:szCs w:val="17"/>
        </w:rPr>
      </w:pPr>
    </w:p>
    <w:p w14:paraId="7E60EECD"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MSH|^~\&amp;|BMGQUEST|TMP||66006394|20170502082414||ORU^R01|80000008000009590397|P|2.3.1</w:t>
      </w:r>
    </w:p>
    <w:p w14:paraId="67B62B73"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PID|1|</w:t>
      </w:r>
      <w:r w:rsidR="000223AC">
        <w:rPr>
          <w:rFonts w:ascii="Courier New" w:hAnsi="Courier New" w:cs="Courier New"/>
          <w:color w:val="auto"/>
          <w:sz w:val="17"/>
          <w:szCs w:val="17"/>
        </w:rPr>
        <w:t>903646714</w:t>
      </w:r>
      <w:r w:rsidRPr="00C57142">
        <w:rPr>
          <w:rFonts w:ascii="Courier New" w:hAnsi="Courier New" w:cs="Courier New"/>
          <w:color w:val="auto"/>
          <w:sz w:val="17"/>
          <w:szCs w:val="17"/>
        </w:rPr>
        <w:t>^^^</w:t>
      </w:r>
      <w:r w:rsidR="00254BDD" w:rsidRPr="00C57142">
        <w:rPr>
          <w:rFonts w:ascii="Courier New" w:hAnsi="Courier New" w:cs="Courier New"/>
          <w:color w:val="auto"/>
          <w:sz w:val="17"/>
          <w:szCs w:val="17"/>
        </w:rPr>
        <w:t>BayCare</w:t>
      </w:r>
      <w:r w:rsidRPr="00C57142">
        <w:rPr>
          <w:rFonts w:ascii="Courier New" w:hAnsi="Courier New" w:cs="Courier New"/>
          <w:color w:val="auto"/>
          <w:sz w:val="17"/>
          <w:szCs w:val="17"/>
        </w:rPr>
        <w:t>CMRN|TM406457X| 3555487L63689|</w:t>
      </w:r>
      <w:r w:rsidR="00645BFB">
        <w:rPr>
          <w:rFonts w:ascii="Courier New" w:hAnsi="Courier New" w:cs="Courier New"/>
          <w:color w:val="auto"/>
          <w:sz w:val="17"/>
          <w:szCs w:val="17"/>
        </w:rPr>
        <w:t>TEST</w:t>
      </w:r>
      <w:r w:rsidRPr="00C57142">
        <w:rPr>
          <w:rFonts w:ascii="Courier New" w:hAnsi="Courier New" w:cs="Courier New"/>
          <w:color w:val="auto"/>
          <w:sz w:val="17"/>
          <w:szCs w:val="17"/>
        </w:rPr>
        <w:t>^STEPHANIE^M||19810127|F|||</w:t>
      </w:r>
      <w:r w:rsidR="00645BFB">
        <w:rPr>
          <w:rFonts w:ascii="Courier New" w:hAnsi="Courier New" w:cs="Courier New"/>
          <w:color w:val="auto"/>
          <w:sz w:val="17"/>
          <w:szCs w:val="17"/>
        </w:rPr>
        <w:t>5000 S</w:t>
      </w:r>
      <w:r w:rsidRPr="00C57142">
        <w:rPr>
          <w:rFonts w:ascii="Courier New" w:hAnsi="Courier New" w:cs="Courier New"/>
          <w:color w:val="auto"/>
          <w:sz w:val="17"/>
          <w:szCs w:val="17"/>
        </w:rPr>
        <w:t xml:space="preserve"> THATCHER AVE^^TAMPA^FL^33614||^^^^^813^</w:t>
      </w:r>
      <w:r w:rsidR="00645BFB">
        <w:rPr>
          <w:rFonts w:ascii="Courier New" w:hAnsi="Courier New" w:cs="Courier New"/>
          <w:color w:val="auto"/>
          <w:sz w:val="17"/>
          <w:szCs w:val="17"/>
        </w:rPr>
        <w:t>4009999</w:t>
      </w:r>
      <w:r w:rsidRPr="00C57142">
        <w:rPr>
          <w:rFonts w:ascii="Courier New" w:hAnsi="Courier New" w:cs="Courier New"/>
          <w:color w:val="auto"/>
          <w:sz w:val="17"/>
          <w:szCs w:val="17"/>
        </w:rPr>
        <w:t>||||</w:t>
      </w:r>
      <w:r w:rsidR="000223AC">
        <w:rPr>
          <w:rFonts w:ascii="Courier New" w:hAnsi="Courier New" w:cs="Courier New"/>
          <w:color w:val="auto"/>
          <w:sz w:val="17"/>
          <w:szCs w:val="17"/>
        </w:rPr>
        <w:t>|9555487</w:t>
      </w:r>
      <w:r w:rsidRPr="00C57142">
        <w:rPr>
          <w:rFonts w:ascii="Courier New" w:hAnsi="Courier New" w:cs="Courier New"/>
          <w:color w:val="auto"/>
          <w:sz w:val="17"/>
          <w:szCs w:val="17"/>
        </w:rPr>
        <w:t>^^^BMGFN ^^BAYC_FL.AMB.QUEST.RLN|</w:t>
      </w:r>
      <w:r w:rsidR="00645BFB">
        <w:rPr>
          <w:rFonts w:ascii="Courier New" w:hAnsi="Courier New" w:cs="Courier New"/>
          <w:color w:val="auto"/>
          <w:sz w:val="17"/>
          <w:szCs w:val="17"/>
        </w:rPr>
        <w:t>999999999</w:t>
      </w:r>
      <w:r w:rsidRPr="00C57142">
        <w:rPr>
          <w:rFonts w:ascii="Courier New" w:hAnsi="Courier New" w:cs="Courier New"/>
          <w:color w:val="auto"/>
          <w:sz w:val="17"/>
          <w:szCs w:val="17"/>
        </w:rPr>
        <w:t xml:space="preserve"> NTE|1|TX|FASTING:YES </w:t>
      </w:r>
    </w:p>
    <w:p w14:paraId="52ADDA14"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ORC|RE</w:t>
      </w:r>
      <w:r w:rsidR="000223AC">
        <w:rPr>
          <w:rFonts w:ascii="Courier New" w:hAnsi="Courier New" w:cs="Courier New"/>
          <w:color w:val="auto"/>
          <w:sz w:val="17"/>
          <w:szCs w:val="17"/>
        </w:rPr>
        <w:t>|9555487</w:t>
      </w:r>
      <w:r w:rsidRPr="00C57142">
        <w:rPr>
          <w:rFonts w:ascii="Courier New" w:hAnsi="Courier New" w:cs="Courier New"/>
          <w:color w:val="auto"/>
          <w:sz w:val="17"/>
          <w:szCs w:val="17"/>
        </w:rPr>
        <w:t xml:space="preserve">L63689|TM406457X||IP|||||||1609079797^TEST^ROBERT ^^^^^^^^^^NPI </w:t>
      </w:r>
    </w:p>
    <w:p w14:paraId="72942268"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highlight w:val="yellow"/>
        </w:rPr>
        <w:t>OBR|1</w:t>
      </w:r>
      <w:r w:rsidR="000223AC">
        <w:rPr>
          <w:rFonts w:ascii="Courier New" w:hAnsi="Courier New" w:cs="Courier New"/>
          <w:color w:val="auto"/>
          <w:sz w:val="17"/>
          <w:szCs w:val="17"/>
          <w:highlight w:val="yellow"/>
        </w:rPr>
        <w:t>|9555487</w:t>
      </w:r>
      <w:r w:rsidRPr="00C57142">
        <w:rPr>
          <w:rFonts w:ascii="Courier New" w:hAnsi="Courier New" w:cs="Courier New"/>
          <w:color w:val="auto"/>
          <w:sz w:val="17"/>
          <w:szCs w:val="17"/>
          <w:highlight w:val="yellow"/>
        </w:rPr>
        <w:t>L63689|TM406457X|8821^TISSUE TRANSGLUTAMINASE AB, IGA^^8821^TISSUE TRANSGLUTAMINASE AB, IGA</w:t>
      </w:r>
      <w:r w:rsidRPr="00C57142">
        <w:rPr>
          <w:rFonts w:ascii="Courier New" w:hAnsi="Courier New" w:cs="Courier New"/>
          <w:color w:val="auto"/>
          <w:sz w:val="17"/>
          <w:szCs w:val="17"/>
        </w:rPr>
        <w:t>|||20170501085400|||||||20170501085500||1609079797^TEST^ROBERT^^^^^^^^^^NPI||10930944557</w:t>
      </w:r>
      <w:r w:rsidR="000223AC">
        <w:rPr>
          <w:rFonts w:ascii="Courier New" w:hAnsi="Courier New" w:cs="Courier New"/>
          <w:color w:val="auto"/>
          <w:sz w:val="17"/>
          <w:szCs w:val="17"/>
        </w:rPr>
        <w:t>|9555487</w:t>
      </w:r>
      <w:r w:rsidRPr="00C57142">
        <w:rPr>
          <w:rFonts w:ascii="Courier New" w:hAnsi="Courier New" w:cs="Courier New"/>
          <w:color w:val="auto"/>
          <w:sz w:val="17"/>
          <w:szCs w:val="17"/>
        </w:rPr>
        <w:t xml:space="preserve">L63689||AMD^Quest Diagnostics /Nichols Chantilly-Chantilly VA^14225 Newbrook Drive^Chantilly^VA^20151-2228^Patrick W Mason M.D.,PhD|20170502082200|||I </w:t>
      </w:r>
    </w:p>
    <w:p w14:paraId="37F8D443"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 xml:space="preserve">OBX| 1|ST|31017-7^tTG IgA Ser-aCnc^LN^40000700^TISSUE TRANSGLUTAMINASE AB, IGA^QDITMP||SEE COMMENT||||||I|||20170502082200|AMD </w:t>
      </w:r>
    </w:p>
    <w:p w14:paraId="5FF3D825"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highlight w:val="yellow"/>
        </w:rPr>
        <w:t>OBR</w:t>
      </w:r>
      <w:r w:rsidRPr="00C57142">
        <w:rPr>
          <w:rFonts w:ascii="Courier New" w:hAnsi="Courier New" w:cs="Courier New"/>
          <w:color w:val="auto"/>
          <w:sz w:val="17"/>
          <w:szCs w:val="17"/>
        </w:rPr>
        <w:t xml:space="preserve"> |</w:t>
      </w:r>
      <w:r w:rsidRPr="00C57142">
        <w:rPr>
          <w:rFonts w:ascii="Courier New" w:hAnsi="Courier New" w:cs="Courier New"/>
          <w:color w:val="auto"/>
          <w:sz w:val="17"/>
          <w:szCs w:val="17"/>
          <w:highlight w:val="yellow"/>
        </w:rPr>
        <w:t>2</w:t>
      </w:r>
      <w:r w:rsidR="000223AC">
        <w:rPr>
          <w:rFonts w:ascii="Courier New" w:hAnsi="Courier New" w:cs="Courier New"/>
          <w:color w:val="auto"/>
          <w:sz w:val="17"/>
          <w:szCs w:val="17"/>
          <w:highlight w:val="yellow"/>
        </w:rPr>
        <w:t>|9555487</w:t>
      </w:r>
      <w:r w:rsidRPr="00C57142">
        <w:rPr>
          <w:rFonts w:ascii="Courier New" w:hAnsi="Courier New" w:cs="Courier New"/>
          <w:color w:val="auto"/>
          <w:sz w:val="17"/>
          <w:szCs w:val="17"/>
          <w:highlight w:val="yellow"/>
        </w:rPr>
        <w:t>L63689|TM406457X|6399^CBC (INCLUDES DIFF/PLT)^^6399^CBC (INCLUDES DIFF/PLT)</w:t>
      </w:r>
      <w:r w:rsidRPr="00C57142">
        <w:rPr>
          <w:rFonts w:ascii="Courier New" w:hAnsi="Courier New" w:cs="Courier New"/>
          <w:color w:val="auto"/>
          <w:sz w:val="17"/>
          <w:szCs w:val="17"/>
        </w:rPr>
        <w:t>|||20170501085400|||||||20170501085500|| 1609079797^TEST^ROBERT^^^^^^^^^^NPI||10930941545</w:t>
      </w:r>
      <w:r w:rsidR="000223AC">
        <w:rPr>
          <w:rFonts w:ascii="Courier New" w:hAnsi="Courier New" w:cs="Courier New"/>
          <w:color w:val="auto"/>
          <w:sz w:val="17"/>
          <w:szCs w:val="17"/>
        </w:rPr>
        <w:t>|9555487</w:t>
      </w:r>
      <w:r w:rsidRPr="00C57142">
        <w:rPr>
          <w:rFonts w:ascii="Courier New" w:hAnsi="Courier New" w:cs="Courier New"/>
          <w:color w:val="auto"/>
          <w:sz w:val="17"/>
          <w:szCs w:val="17"/>
        </w:rPr>
        <w:t xml:space="preserve">L63689||TP^Quest Diagnostics-Tampa^4225 E Fowler Ave^Tampa^FL^ 33617-2026^Glen L Hortin|20170502082200|||F </w:t>
      </w:r>
    </w:p>
    <w:p w14:paraId="28B7DA0F"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 xml:space="preserve">OBX|1|NM|6690-2^WBC # Bld Auto^LN^30000000^WHITE BLOOD CELL COUNT^QDITMP||5.6|Tho usand/uL|3.8-10.8|N|||F|||20170502082200|TP OBX|2|NM|789-8^RBC # Bld Auto^LN^30000100^RED BLOOD CELL COUNT^QDITMP||4.29|Milli on/uL|3.80-5.10|N|||F|||20170502082200|TP OBX|3|NM|718-7^Hgb Bld-mCnc^LN^30000200^HEMOGLOBIN^QDITMP||11.5|g/dL|11.7-15.5|L||| F|||20170502082200|TP </w:t>
      </w:r>
    </w:p>
    <w:p w14:paraId="30354A64" w14:textId="77777777" w:rsidR="00C57142" w:rsidRPr="00C57142" w:rsidRDefault="000C2F38" w:rsidP="00C57142">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OBX|4|NM|4544-3^Hct VFr</w:t>
      </w:r>
      <w:r w:rsidR="005A5EA8" w:rsidRPr="00C57142">
        <w:rPr>
          <w:rFonts w:ascii="Courier New" w:hAnsi="Courier New" w:cs="Courier New"/>
          <w:color w:val="auto"/>
          <w:sz w:val="17"/>
          <w:szCs w:val="17"/>
        </w:rPr>
        <w:t>Bld Auto^LN^30000300^HEMATOCRIT^QDITMP||34.7|%|35.0-45.0|L|||F|||2</w:t>
      </w:r>
      <w:r>
        <w:rPr>
          <w:rFonts w:ascii="Courier New" w:hAnsi="Courier New" w:cs="Courier New"/>
          <w:color w:val="auto"/>
          <w:sz w:val="17"/>
          <w:szCs w:val="17"/>
        </w:rPr>
        <w:t>0170502082200</w:t>
      </w:r>
      <w:r w:rsidR="005A5EA8" w:rsidRPr="00C57142">
        <w:rPr>
          <w:rFonts w:ascii="Courier New" w:hAnsi="Courier New" w:cs="Courier New"/>
          <w:color w:val="auto"/>
          <w:sz w:val="17"/>
          <w:szCs w:val="17"/>
        </w:rPr>
        <w:t xml:space="preserve">|TP </w:t>
      </w:r>
    </w:p>
    <w:p w14:paraId="0773A91C"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 xml:space="preserve">OBX|5|NM|787-2^MCV RBC Auto^LN^30000400^MCV^QDITMP||80.9|fL|80.0-100.0|N|||F|||20170502082200|TP </w:t>
      </w:r>
    </w:p>
    <w:p w14:paraId="7B2B5549"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 xml:space="preserve">OBX|6|NM|785-6^MCH RBC Q n Auto^LN^30000500^MCH^QDITMP||26.8|pg|27.0-33.0|L|||F|||20170502082200|TP </w:t>
      </w:r>
    </w:p>
    <w:p w14:paraId="4873C19D"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 xml:space="preserve">OBX|7|NM|786-4^MCHC RBC Auto-mCnc^LN^30000600^MCHC ^QDITMP||33.1|g/dL|32.0-36.0|N|||F|||20170502082200|TP </w:t>
      </w:r>
    </w:p>
    <w:p w14:paraId="1BD773B0"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 xml:space="preserve">OBX|8|NM|788-0^RDW RBC Auto-Rto^LN^30000700^RDW^QDITMP||13.5|%|11.0-15 .0|N|||F|||20170502082200|TP </w:t>
      </w:r>
    </w:p>
    <w:p w14:paraId="337DDDA3"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 xml:space="preserve">OBX|9|NM|777-3^Platelet # Bld Auto^LN^30000800^PLATELET COUNT^QDITMP||294|Thousand/uL|140-400|N| ||F|||20170502082200|TP OBX|10|NM|776-5^PMV Bld Rees-Ecker^LN^30004600^MPV^QDITMP||10.2|fL|7.5-12.5|N|||F|||20170502082200|TP </w:t>
      </w:r>
    </w:p>
    <w:p w14:paraId="7EAC809D"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 xml:space="preserve">OBX|11|NM|751-8^Neutrophils # Bld Auto^LN^30001700^ABSOLUTE NEUTROPHILS^QDITMP||3410|cells/uL|1500-7800|N|||F|||201705020822 00|TP OBX|12|ST|26507-4^Neuts Band # Bld^LN^30001110^ABSOLUTE BAND NEUTROPHILS^QDITMP||DNR|cells/uL|0-750|N|||X|||20170502082 200|TP OBX|13|ST|30433-7^Metamyelocytes # Bld^LN^30001310^ABSOLUTE METAMYELOCYTES^QDITMP||DNR|cells/uL|0|N|||X|||201705020822 00|TP OBX|14|ST|30446-9^Myelocytes # Bld^LN^30001510^ABSOLUTE MYELOCYTES^QDITMP||DNR|cells/uL|0|N|||X|||20170502082200|TP </w:t>
      </w:r>
    </w:p>
    <w:p w14:paraId="3ACF1566"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 xml:space="preserve">OBX |15|ST|26523-1^Promyelocytes # Bld^LN^30001530^ABSOLUTE PROMYELOCYTES^QDITMP||DNR|cells/uL|0|N|||X|||20170502082200|TP OBX|16 |NM|731-0^Lymphocytes # Bld Auto^LN^30002110^ABSOLUTE LYMPHOCYTES^QDITMP||1725|cells/uL|850-3900|N|||F|||20170502082200|TP OB X|17|NM|742-7^Monocytes # Bld Auto^LN^30002400^ABSOLUTE MONOCYTES^QDITMP||297|cells/uL|200-950|N|||F|||20170502082200|TP </w:t>
      </w:r>
    </w:p>
    <w:p w14:paraId="3574C864"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 xml:space="preserve">OBX| 18|NM|711-2^Eosinophil # Bld Auto^LN^30002700^ABSOLUTE EOSINOPHILS^QDITMP||140|cells/uL|15-500|N|||F|||20170502082200|TP </w:t>
      </w:r>
    </w:p>
    <w:p w14:paraId="5C38721A"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 xml:space="preserve">OBX| 19|NM|704-7^Basophils # Bld Auto^LN^30003000^ABSOLUTE BASOPHILS^QDITMP||28|cells/uL|0-200|N|||F|||20170502082200|TP </w:t>
      </w:r>
    </w:p>
    <w:p w14:paraId="7C7E3E1C"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 xml:space="preserve">OBX|20|ST |30376-8^Blasts # Bld^LN^30003500^ABSOLUTE BLASTS^QDITMP||DNR|cells/uL|0|N|||X|||20170502082200|TP </w:t>
      </w:r>
    </w:p>
    <w:p w14:paraId="1221C33E"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 xml:space="preserve">OBX|21|ST|30392-5^nRBC # B ld^LN^30003610^ABSOLUTE NUCLEATED RBC^QDITMP||DNR|cells/uL|0|N|||X|||20170502082200|TP </w:t>
      </w:r>
    </w:p>
    <w:p w14:paraId="344BD9CC"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OBX|22|</w:t>
      </w:r>
      <w:r w:rsidR="00DA1B99">
        <w:rPr>
          <w:rFonts w:ascii="Courier New" w:hAnsi="Courier New" w:cs="Courier New"/>
          <w:color w:val="auto"/>
          <w:sz w:val="17"/>
          <w:szCs w:val="17"/>
        </w:rPr>
        <w:t>NM|770-8^Neutrophils/leuk NFr B</w:t>
      </w:r>
      <w:r w:rsidRPr="00C57142">
        <w:rPr>
          <w:rFonts w:ascii="Courier New" w:hAnsi="Courier New" w:cs="Courier New"/>
          <w:color w:val="auto"/>
          <w:sz w:val="17"/>
          <w:szCs w:val="17"/>
        </w:rPr>
        <w:t xml:space="preserve">ld Auto^LN^30000900^NEUTROPHILS^QDITMP||60.9|%||N|||F|||20170502082200|TP </w:t>
      </w:r>
    </w:p>
    <w:p w14:paraId="5CEF2A65"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 xml:space="preserve">OBX|23|ST|764-1^Neuts Band/leuk NFr Bld Manual^LN^3 0001100^BAND NEUTROPHILS^QDITMP||DNR|%||N|||X|||20170502082200|TP OBX|24|ST|740-1^Metamyelocytes/leuk NFr Bld Manual^LN^30001 300^METAMYELOCYTES^QDITMP||DNR|%||N|||X|||20170502082200|TP OBX|25|ST|749-2^Myelocytes/leuk NFr Bld Manual^LN^30001500^MYELOC YTES^QDITMP||DNR|%||N|||X|||20170502082200|TP </w:t>
      </w:r>
    </w:p>
    <w:p w14:paraId="5E3A42E0"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 xml:space="preserve">OBX|26|ST|783-1^Promyelocytes/leuk NFr Bld Manual^LN^30001520^PROMYELOCYTES^QDI TMP||DNR|%||N|||X|||20170502082200|TP </w:t>
      </w:r>
    </w:p>
    <w:p w14:paraId="7C247193"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 xml:space="preserve">OBX|27|NM|736-9^Lymphocytes/leuk NFr Bld Auto^LN^30001800^LYMPHOCYTES^QDITMP||30.8|%||N |||F|||20170502082200|TP </w:t>
      </w:r>
    </w:p>
    <w:p w14:paraId="1D260B51"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 xml:space="preserve">OBX|28|ST|13046-8^Variant Lymphs/leuk NFr Bld^LN^30002000^REACTIVE LYMPHOCYTES^QDITMP||DNR|%|0-10|N| ||X|||20170502082200|TP OBX|29|NM|5905-5^Monocytes/leuk NFr Bld Auto^LN^30002200^MONOCYTES^QDITMP||5.3|%||N|||F|||20170502082 200|TP </w:t>
      </w:r>
    </w:p>
    <w:p w14:paraId="578CE017"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OBX|30|NM|713-8^Eosinophil/leuk NFr Bld Auto^LN^30002500^EOSINOPHILS^QDITMP||2.5|%||N|||F|||20170502082200|TP</w:t>
      </w:r>
    </w:p>
    <w:p w14:paraId="527DBF00"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 xml:space="preserve">OBX|31|N M|706-2^Basophils/leuk NFr Bld Auto^LN^30002800^BASOPHILS^QDITMP||0.5|%||N|||F|||20170502082200|TP </w:t>
      </w:r>
    </w:p>
    <w:p w14:paraId="3D154B60"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 xml:space="preserve">OBX|32|ST|709-6^Blasts/leu k NFr Bld Manual^LN^30003400^BLASTS^QDITMP||DNR|%||N|||X|||20170502082200|TP </w:t>
      </w:r>
    </w:p>
    <w:p w14:paraId="74F97CAF" w14:textId="77777777" w:rsidR="000C2F38"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 xml:space="preserve">OBX|33|ST|19048-8^nRBC/100 WBC Bld-Rto^LN^300036 00^NUCLEATED RBC^QDITMP||DNR|/100 WBC|0|N|||X|||20170502082200|TP </w:t>
      </w:r>
    </w:p>
    <w:p w14:paraId="22314B79"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 xml:space="preserve">OBX|34|ST|8251-1^Service Cmnt XXX-Imp^LN^30004200^COMMENT(S )^QDITMP||DNR|||N|||X|||20170502082200|TP </w:t>
      </w:r>
      <w:r w:rsidRPr="00C57142">
        <w:rPr>
          <w:rFonts w:ascii="Courier New" w:hAnsi="Courier New" w:cs="Courier New"/>
          <w:color w:val="auto"/>
          <w:sz w:val="17"/>
          <w:szCs w:val="17"/>
          <w:highlight w:val="yellow"/>
        </w:rPr>
        <w:t>OBR|3</w:t>
      </w:r>
      <w:r w:rsidR="000223AC">
        <w:rPr>
          <w:rFonts w:ascii="Courier New" w:hAnsi="Courier New" w:cs="Courier New"/>
          <w:color w:val="auto"/>
          <w:sz w:val="17"/>
          <w:szCs w:val="17"/>
          <w:highlight w:val="yellow"/>
        </w:rPr>
        <w:t>|9555487</w:t>
      </w:r>
      <w:r w:rsidRPr="00C57142">
        <w:rPr>
          <w:rFonts w:ascii="Courier New" w:hAnsi="Courier New" w:cs="Courier New"/>
          <w:color w:val="auto"/>
          <w:sz w:val="17"/>
          <w:szCs w:val="17"/>
          <w:highlight w:val="yellow"/>
        </w:rPr>
        <w:t>L63689|TM406457X|7573^IRON AND TOTAL IRON BINDING CAPACITY^^7573^IRON AND TOTAL IRON BINDING CAPACITY</w:t>
      </w:r>
      <w:r w:rsidRPr="00C57142">
        <w:rPr>
          <w:rFonts w:ascii="Courier New" w:hAnsi="Courier New" w:cs="Courier New"/>
          <w:color w:val="auto"/>
          <w:sz w:val="17"/>
          <w:szCs w:val="17"/>
        </w:rPr>
        <w:t>|||20170501085400|||||||20170501085500||1609079797^TEST^ROBERT^^^^^^^^^^NPI||1093094355 3</w:t>
      </w:r>
      <w:r w:rsidR="000223AC">
        <w:rPr>
          <w:rFonts w:ascii="Courier New" w:hAnsi="Courier New" w:cs="Courier New"/>
          <w:color w:val="auto"/>
          <w:sz w:val="17"/>
          <w:szCs w:val="17"/>
        </w:rPr>
        <w:t>|9555487</w:t>
      </w:r>
      <w:r w:rsidRPr="00C57142">
        <w:rPr>
          <w:rFonts w:ascii="Courier New" w:hAnsi="Courier New" w:cs="Courier New"/>
          <w:color w:val="auto"/>
          <w:sz w:val="17"/>
          <w:szCs w:val="17"/>
        </w:rPr>
        <w:t xml:space="preserve">L63689||TP^Quest Diagnostics-Tampa^4225 E Fowler Ave^Tampa^FL^33617-2026^Glen L Hortin|20170502082200|||F </w:t>
      </w:r>
    </w:p>
    <w:p w14:paraId="58292B36" w14:textId="77777777"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 xml:space="preserve">OBX|1|NM|2 498-4^Iron SerPl-mCnc^LN^25002600^IRON, TOTAL^QDITMP||44|mcg/dL|40-190|N|||F|||20170502082200|TP </w:t>
      </w:r>
    </w:p>
    <w:p w14:paraId="3E6B90AE" w14:textId="77777777" w:rsidR="000C2F38"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 xml:space="preserve">OBX|2|NM|2500-7^TIBC SerPl-m Cnc^LN^25002700^IRON BINDING CAPACITY^QDITMP||398|mcg/dL (calc)|250-450|N|||F|||20170502082200|TP </w:t>
      </w:r>
    </w:p>
    <w:p w14:paraId="3F9A49CA" w14:textId="77777777" w:rsidR="000C2F38"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 xml:space="preserve">OBX|3|NM|2502-3^Iron Satn M Fr SerPl^LN^25002800^% SATURATION^QDITMP||11|% (calc)|11-50|N|||F|||20170502082200|TP </w:t>
      </w:r>
    </w:p>
    <w:p w14:paraId="1D0D9769" w14:textId="67ADEC0B" w:rsidR="00C57142" w:rsidRPr="00C57142" w:rsidRDefault="005A5EA8" w:rsidP="00C57142">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highlight w:val="yellow"/>
        </w:rPr>
        <w:t>OBR|4</w:t>
      </w:r>
      <w:r w:rsidR="000223AC">
        <w:rPr>
          <w:rFonts w:ascii="Courier New" w:hAnsi="Courier New" w:cs="Courier New"/>
          <w:color w:val="auto"/>
          <w:sz w:val="17"/>
          <w:szCs w:val="17"/>
          <w:highlight w:val="yellow"/>
        </w:rPr>
        <w:t>|9555487</w:t>
      </w:r>
      <w:r w:rsidRPr="00C57142">
        <w:rPr>
          <w:rFonts w:ascii="Courier New" w:hAnsi="Courier New" w:cs="Courier New"/>
          <w:color w:val="auto"/>
          <w:sz w:val="17"/>
          <w:szCs w:val="17"/>
          <w:highlight w:val="yellow"/>
        </w:rPr>
        <w:t>L63689|TM406457X|457^FERRI TIN^^457^FERRITIN</w:t>
      </w:r>
      <w:r w:rsidRPr="00C57142">
        <w:rPr>
          <w:rFonts w:ascii="Courier New" w:hAnsi="Courier New" w:cs="Courier New"/>
          <w:color w:val="auto"/>
          <w:sz w:val="17"/>
          <w:szCs w:val="17"/>
        </w:rPr>
        <w:t>|||20170501085400|||||||20170501085500|</w:t>
      </w:r>
      <w:r w:rsidR="00F6688D">
        <w:rPr>
          <w:rFonts w:ascii="Courier New" w:hAnsi="Courier New" w:cs="Courier New"/>
          <w:color w:val="auto"/>
          <w:sz w:val="17"/>
          <w:szCs w:val="17"/>
        </w:rPr>
        <w:t xml:space="preserve"> </w:t>
      </w:r>
      <w:r w:rsidRPr="00C57142">
        <w:rPr>
          <w:rFonts w:ascii="Courier New" w:hAnsi="Courier New" w:cs="Courier New"/>
          <w:color w:val="auto"/>
          <w:sz w:val="17"/>
          <w:szCs w:val="17"/>
        </w:rPr>
        <w:t>|1609079797^TEST^ROBERT^^^^^^^^^^NPI||10930942423</w:t>
      </w:r>
      <w:r w:rsidR="000223AC">
        <w:rPr>
          <w:rFonts w:ascii="Courier New" w:hAnsi="Courier New" w:cs="Courier New"/>
          <w:color w:val="auto"/>
          <w:sz w:val="17"/>
          <w:szCs w:val="17"/>
        </w:rPr>
        <w:t>|9555487</w:t>
      </w:r>
      <w:r w:rsidRPr="00C57142">
        <w:rPr>
          <w:rFonts w:ascii="Courier New" w:hAnsi="Courier New" w:cs="Courier New"/>
          <w:color w:val="auto"/>
          <w:sz w:val="17"/>
          <w:szCs w:val="17"/>
        </w:rPr>
        <w:t xml:space="preserve">L6368 9||TP^Quest Diagnostics-Tampa^4225 E Fowler Ave^Tampa^FL^33617-2026^Glen L Hortin|20170502082200|||I </w:t>
      </w:r>
    </w:p>
    <w:p w14:paraId="2D76667F" w14:textId="77777777" w:rsidR="005A5EA8" w:rsidRPr="00C57142" w:rsidRDefault="005A5EA8" w:rsidP="000C2F38">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rPr>
        <w:t>OBX|1|ST|2276-4^Ferritin SerPl-mCnc^LN^55059300^FERRITIN^QDITMP||SEE COMMENT||||||I|||20170502082200|TP</w:t>
      </w:r>
    </w:p>
    <w:p w14:paraId="3246D753" w14:textId="77777777" w:rsidR="00D47469" w:rsidRDefault="00D47469" w:rsidP="000C2F38">
      <w:pPr>
        <w:spacing w:after="0" w:line="240" w:lineRule="auto"/>
        <w:rPr>
          <w:rFonts w:ascii="Calibri" w:hAnsi="Calibri"/>
          <w:color w:val="auto"/>
          <w:sz w:val="22"/>
        </w:rPr>
      </w:pPr>
    </w:p>
    <w:p w14:paraId="62BF660A" w14:textId="77777777" w:rsidR="0038111B" w:rsidRDefault="007179D2" w:rsidP="000C2F38">
      <w:pPr>
        <w:spacing w:after="0" w:line="240" w:lineRule="auto"/>
        <w:rPr>
          <w:rFonts w:ascii="Calibri" w:hAnsi="Calibri" w:cs="Courier New"/>
          <w:b/>
          <w:color w:val="auto"/>
          <w:sz w:val="22"/>
        </w:rPr>
      </w:pPr>
      <w:r w:rsidRPr="00CC1CF4">
        <w:rPr>
          <w:rFonts w:ascii="Calibri" w:hAnsi="Calibri" w:cs="Courier New"/>
          <w:b/>
          <w:color w:val="auto"/>
          <w:sz w:val="22"/>
        </w:rPr>
        <w:t>Person match was suc</w:t>
      </w:r>
      <w:r w:rsidR="001146EB" w:rsidRPr="00CC1CF4">
        <w:rPr>
          <w:rFonts w:ascii="Calibri" w:hAnsi="Calibri" w:cs="Courier New"/>
          <w:b/>
          <w:color w:val="auto"/>
          <w:sz w:val="22"/>
        </w:rPr>
        <w:t xml:space="preserve">cessful on </w:t>
      </w:r>
      <w:r w:rsidR="00CC1CF4">
        <w:rPr>
          <w:rFonts w:ascii="Calibri" w:hAnsi="Calibri" w:cs="Courier New"/>
          <w:b/>
          <w:color w:val="auto"/>
          <w:sz w:val="22"/>
        </w:rPr>
        <w:t xml:space="preserve">Cerner for patient’s CPI, DOB, and </w:t>
      </w:r>
      <w:r w:rsidR="008139DC">
        <w:rPr>
          <w:rFonts w:ascii="Calibri" w:hAnsi="Calibri" w:cs="Courier New"/>
          <w:b/>
          <w:color w:val="auto"/>
          <w:sz w:val="22"/>
        </w:rPr>
        <w:t>Sex</w:t>
      </w:r>
      <w:r w:rsidR="00CC1CF4">
        <w:rPr>
          <w:rFonts w:ascii="Calibri" w:hAnsi="Calibri" w:cs="Courier New"/>
          <w:b/>
          <w:color w:val="auto"/>
          <w:sz w:val="22"/>
        </w:rPr>
        <w:t>; e</w:t>
      </w:r>
      <w:r w:rsidR="001146EB" w:rsidRPr="00CC1CF4">
        <w:rPr>
          <w:rFonts w:ascii="Calibri" w:hAnsi="Calibri" w:cs="Courier New"/>
          <w:b/>
          <w:color w:val="auto"/>
          <w:sz w:val="22"/>
        </w:rPr>
        <w:t xml:space="preserve">ncounter match was successful on patient’s FIN. </w:t>
      </w:r>
      <w:r w:rsidRPr="00CC1CF4">
        <w:rPr>
          <w:rFonts w:ascii="Calibri" w:hAnsi="Calibri" w:cs="Courier New"/>
          <w:b/>
          <w:color w:val="auto"/>
          <w:sz w:val="22"/>
        </w:rPr>
        <w:t xml:space="preserve"> </w:t>
      </w:r>
      <w:r w:rsidR="00DC1A8B">
        <w:rPr>
          <w:rFonts w:ascii="Calibri" w:hAnsi="Calibri" w:cs="Courier New"/>
          <w:b/>
          <w:color w:val="auto"/>
          <w:sz w:val="22"/>
        </w:rPr>
        <w:t xml:space="preserve">The contributor system of </w:t>
      </w:r>
      <w:r w:rsidR="00A37FC0">
        <w:rPr>
          <w:rFonts w:ascii="Calibri" w:hAnsi="Calibri" w:cs="Courier New"/>
          <w:b/>
          <w:color w:val="auto"/>
          <w:sz w:val="22"/>
        </w:rPr>
        <w:t>BMGQUEST</w:t>
      </w:r>
      <w:r w:rsidR="00DC1A8B">
        <w:rPr>
          <w:rFonts w:ascii="Calibri" w:hAnsi="Calibri" w:cs="Courier New"/>
          <w:b/>
          <w:color w:val="auto"/>
          <w:sz w:val="22"/>
        </w:rPr>
        <w:t xml:space="preserve"> was assigned and the m</w:t>
      </w:r>
      <w:r w:rsidRPr="00CC1CF4">
        <w:rPr>
          <w:rFonts w:ascii="Calibri" w:hAnsi="Calibri"/>
          <w:b/>
          <w:color w:val="auto"/>
          <w:sz w:val="22"/>
        </w:rPr>
        <w:t>essage was split</w:t>
      </w:r>
      <w:r w:rsidRPr="00CC1CF4">
        <w:rPr>
          <w:rStyle w:val="PlaceholderText"/>
          <w:rFonts w:ascii="Calibri" w:hAnsi="Calibri"/>
          <w:b/>
          <w:color w:val="auto"/>
          <w:sz w:val="22"/>
        </w:rPr>
        <w:t xml:space="preserve"> out into </w:t>
      </w:r>
      <w:r w:rsidR="00A37FC0">
        <w:rPr>
          <w:rStyle w:val="PlaceholderText"/>
          <w:rFonts w:ascii="Calibri" w:hAnsi="Calibri"/>
          <w:b/>
          <w:color w:val="auto"/>
          <w:sz w:val="22"/>
        </w:rPr>
        <w:t>four</w:t>
      </w:r>
      <w:r w:rsidR="0038111B" w:rsidRPr="00CC1CF4">
        <w:rPr>
          <w:rStyle w:val="PlaceholderText"/>
          <w:rFonts w:ascii="Calibri" w:hAnsi="Calibri"/>
          <w:b/>
          <w:color w:val="auto"/>
          <w:sz w:val="22"/>
        </w:rPr>
        <w:t xml:space="preserve"> </w:t>
      </w:r>
      <w:r w:rsidRPr="00CC1CF4">
        <w:rPr>
          <w:rStyle w:val="PlaceholderText"/>
          <w:rFonts w:ascii="Calibri" w:hAnsi="Calibri"/>
          <w:b/>
          <w:color w:val="auto"/>
          <w:sz w:val="22"/>
        </w:rPr>
        <w:t xml:space="preserve">separate ORU messages.  </w:t>
      </w:r>
      <w:r w:rsidR="001146EB" w:rsidRPr="00CC1CF4">
        <w:rPr>
          <w:rStyle w:val="PlaceholderText"/>
          <w:rFonts w:ascii="Calibri" w:hAnsi="Calibri"/>
          <w:b/>
          <w:color w:val="auto"/>
          <w:sz w:val="22"/>
        </w:rPr>
        <w:t>(</w:t>
      </w:r>
      <w:r w:rsidRPr="00531BF1">
        <w:rPr>
          <w:rStyle w:val="PlaceholderText"/>
          <w:rFonts w:ascii="Calibri" w:hAnsi="Calibri"/>
          <w:b/>
          <w:color w:val="767171"/>
          <w:sz w:val="22"/>
        </w:rPr>
        <w:t xml:space="preserve">See </w:t>
      </w:r>
      <w:r w:rsidRPr="00531BF1">
        <w:rPr>
          <w:rStyle w:val="PlaceholderText"/>
          <w:rFonts w:ascii="Calibri" w:hAnsi="Calibri"/>
          <w:b/>
          <w:i/>
          <w:color w:val="767171"/>
          <w:sz w:val="22"/>
        </w:rPr>
        <w:t>fundamental require</w:t>
      </w:r>
      <w:r w:rsidR="0038111B" w:rsidRPr="00531BF1">
        <w:rPr>
          <w:rStyle w:val="PlaceholderText"/>
          <w:rFonts w:ascii="Calibri" w:hAnsi="Calibri"/>
          <w:b/>
          <w:i/>
          <w:color w:val="767171"/>
          <w:sz w:val="22"/>
        </w:rPr>
        <w:t xml:space="preserve">ment </w:t>
      </w:r>
      <w:r w:rsidR="0038111B" w:rsidRPr="00531BF1">
        <w:rPr>
          <w:rFonts w:ascii="Calibri" w:eastAsia="Times New Roman" w:hAnsi="Calibri"/>
          <w:b/>
          <w:i/>
          <w:color w:val="767171"/>
          <w:sz w:val="22"/>
        </w:rPr>
        <w:t>FR.201</w:t>
      </w:r>
      <w:r w:rsidR="00A37FC0">
        <w:rPr>
          <w:rFonts w:ascii="Calibri" w:eastAsia="Times New Roman" w:hAnsi="Calibri"/>
          <w:b/>
          <w:i/>
          <w:color w:val="767171"/>
          <w:sz w:val="22"/>
        </w:rPr>
        <w:t>6</w:t>
      </w:r>
      <w:r w:rsidR="0038111B" w:rsidRPr="00531BF1">
        <w:rPr>
          <w:rFonts w:ascii="Calibri" w:eastAsia="Times New Roman" w:hAnsi="Calibri"/>
          <w:b/>
          <w:i/>
          <w:color w:val="767171"/>
          <w:sz w:val="22"/>
        </w:rPr>
        <w:t>.</w:t>
      </w:r>
      <w:r w:rsidR="00A37FC0">
        <w:rPr>
          <w:rFonts w:ascii="Calibri" w:eastAsia="Times New Roman" w:hAnsi="Calibri"/>
          <w:b/>
          <w:i/>
          <w:color w:val="767171"/>
          <w:sz w:val="22"/>
        </w:rPr>
        <w:t>01</w:t>
      </w:r>
      <w:r w:rsidR="0038111B" w:rsidRPr="00531BF1">
        <w:rPr>
          <w:rFonts w:ascii="Calibri" w:eastAsia="Times New Roman" w:hAnsi="Calibri"/>
          <w:b/>
          <w:i/>
          <w:color w:val="767171"/>
          <w:sz w:val="22"/>
        </w:rPr>
        <w:t xml:space="preserve">.2 </w:t>
      </w:r>
      <w:r w:rsidR="006501DE" w:rsidRPr="00531BF1">
        <w:rPr>
          <w:rFonts w:ascii="Calibri" w:hAnsi="Calibri" w:cs="Courier New"/>
          <w:b/>
          <w:i/>
          <w:color w:val="767171"/>
          <w:sz w:val="22"/>
        </w:rPr>
        <w:t>and 4.2 Data Transformation Requirements for details</w:t>
      </w:r>
      <w:r w:rsidR="001146EB" w:rsidRPr="00531BF1">
        <w:rPr>
          <w:rFonts w:ascii="Calibri" w:hAnsi="Calibri" w:cs="Courier New"/>
          <w:b/>
          <w:i/>
          <w:color w:val="767171"/>
          <w:sz w:val="22"/>
        </w:rPr>
        <w:t>.</w:t>
      </w:r>
      <w:r w:rsidR="00BA0E54">
        <w:rPr>
          <w:rFonts w:ascii="Calibri" w:hAnsi="Calibri" w:cs="Courier New"/>
          <w:b/>
          <w:color w:val="auto"/>
          <w:sz w:val="22"/>
        </w:rPr>
        <w:t>):</w:t>
      </w:r>
    </w:p>
    <w:p w14:paraId="63BA7422" w14:textId="77777777" w:rsidR="000C2F38" w:rsidRPr="00CC1CF4" w:rsidRDefault="000C2F38" w:rsidP="0038111B">
      <w:pPr>
        <w:spacing w:after="0" w:line="240" w:lineRule="auto"/>
        <w:rPr>
          <w:rFonts w:ascii="Calibri" w:hAnsi="Calibri" w:cs="Courier New"/>
          <w:b/>
          <w:color w:val="auto"/>
          <w:sz w:val="22"/>
        </w:rPr>
      </w:pPr>
    </w:p>
    <w:p w14:paraId="030628C7" w14:textId="77777777" w:rsidR="0038111B" w:rsidRDefault="001146EB" w:rsidP="00BA0E54">
      <w:pPr>
        <w:spacing w:after="0" w:line="240" w:lineRule="auto"/>
        <w:ind w:firstLine="720"/>
        <w:rPr>
          <w:rFonts w:ascii="Calibri" w:hAnsi="Calibri" w:cs="Courier New"/>
          <w:color w:val="auto"/>
          <w:sz w:val="22"/>
        </w:rPr>
      </w:pPr>
      <w:r w:rsidRPr="00CC1CF4">
        <w:rPr>
          <w:rFonts w:ascii="Calibri" w:hAnsi="Calibri" w:cs="Courier New"/>
          <w:color w:val="auto"/>
          <w:sz w:val="22"/>
        </w:rPr>
        <w:t xml:space="preserve">Message 1: </w:t>
      </w:r>
    </w:p>
    <w:p w14:paraId="1E570767" w14:textId="77777777" w:rsidR="000C2F38" w:rsidRDefault="000C2F38" w:rsidP="00BA0E54">
      <w:pPr>
        <w:spacing w:after="0" w:line="240" w:lineRule="auto"/>
        <w:ind w:firstLine="720"/>
        <w:rPr>
          <w:rFonts w:ascii="Calibri" w:hAnsi="Calibri" w:cs="Courier New"/>
          <w:color w:val="auto"/>
          <w:sz w:val="22"/>
        </w:rPr>
      </w:pPr>
    </w:p>
    <w:p w14:paraId="0BC3BB3D" w14:textId="77777777" w:rsidR="00C57142" w:rsidRPr="000C2F38" w:rsidRDefault="00A37FC0" w:rsidP="00C57142">
      <w:pPr>
        <w:autoSpaceDE w:val="0"/>
        <w:autoSpaceDN w:val="0"/>
        <w:adjustRightInd w:val="0"/>
        <w:spacing w:after="0" w:line="240" w:lineRule="auto"/>
        <w:rPr>
          <w:rFonts w:ascii="Courier New" w:hAnsi="Courier New" w:cs="Courier New"/>
          <w:color w:val="auto"/>
          <w:sz w:val="17"/>
          <w:szCs w:val="17"/>
        </w:rPr>
      </w:pPr>
      <w:r w:rsidRPr="000C2F38">
        <w:rPr>
          <w:rFonts w:ascii="Courier New" w:hAnsi="Courier New" w:cs="Courier New"/>
          <w:color w:val="auto"/>
          <w:sz w:val="17"/>
          <w:szCs w:val="17"/>
        </w:rPr>
        <w:t>MSH|^~\&amp;|</w:t>
      </w:r>
      <w:r w:rsidRPr="000C2F38">
        <w:rPr>
          <w:rFonts w:ascii="Courier New" w:hAnsi="Courier New" w:cs="Courier New"/>
          <w:color w:val="auto"/>
          <w:sz w:val="17"/>
          <w:szCs w:val="17"/>
          <w:highlight w:val="yellow"/>
        </w:rPr>
        <w:t>BMGQUEST</w:t>
      </w:r>
      <w:r w:rsidRPr="000C2F38">
        <w:rPr>
          <w:rFonts w:ascii="Courier New" w:hAnsi="Courier New" w:cs="Courier New"/>
          <w:color w:val="auto"/>
          <w:sz w:val="17"/>
          <w:szCs w:val="17"/>
        </w:rPr>
        <w:t xml:space="preserve">|TMP||66006394|20170502082414||ORU^R01|80000000000959080397|P|2.3.1 </w:t>
      </w:r>
    </w:p>
    <w:p w14:paraId="6EF2BBD8" w14:textId="77777777" w:rsidR="000C2F38" w:rsidRDefault="00A37FC0" w:rsidP="00C57142">
      <w:pPr>
        <w:autoSpaceDE w:val="0"/>
        <w:autoSpaceDN w:val="0"/>
        <w:adjustRightInd w:val="0"/>
        <w:spacing w:after="0" w:line="240" w:lineRule="auto"/>
        <w:rPr>
          <w:rFonts w:ascii="Courier New" w:hAnsi="Courier New" w:cs="Courier New"/>
          <w:color w:val="auto"/>
          <w:sz w:val="17"/>
          <w:szCs w:val="17"/>
        </w:rPr>
      </w:pPr>
      <w:r w:rsidRPr="000C2F38">
        <w:rPr>
          <w:rFonts w:ascii="Courier New" w:hAnsi="Courier New" w:cs="Courier New"/>
          <w:color w:val="auto"/>
          <w:sz w:val="17"/>
          <w:szCs w:val="17"/>
        </w:rPr>
        <w:t>PID|1|</w:t>
      </w:r>
      <w:r w:rsidR="000223AC">
        <w:rPr>
          <w:rFonts w:ascii="Courier New" w:hAnsi="Courier New" w:cs="Courier New"/>
          <w:color w:val="auto"/>
          <w:sz w:val="17"/>
          <w:szCs w:val="17"/>
        </w:rPr>
        <w:t>903646714</w:t>
      </w:r>
      <w:r w:rsidRPr="000C2F38">
        <w:rPr>
          <w:rFonts w:ascii="Courier New" w:hAnsi="Courier New" w:cs="Courier New"/>
          <w:color w:val="auto"/>
          <w:sz w:val="17"/>
          <w:szCs w:val="17"/>
        </w:rPr>
        <w:t>^^^</w:t>
      </w:r>
      <w:r w:rsidR="00254BDD" w:rsidRPr="000C2F38">
        <w:rPr>
          <w:rFonts w:ascii="Courier New" w:hAnsi="Courier New" w:cs="Courier New"/>
          <w:color w:val="auto"/>
          <w:sz w:val="17"/>
          <w:szCs w:val="17"/>
        </w:rPr>
        <w:t>BayCare</w:t>
      </w:r>
      <w:r w:rsidRPr="000C2F38">
        <w:rPr>
          <w:rFonts w:ascii="Courier New" w:hAnsi="Courier New" w:cs="Courier New"/>
          <w:color w:val="auto"/>
          <w:sz w:val="17"/>
          <w:szCs w:val="17"/>
        </w:rPr>
        <w:t>CMRN|TM406457X| 3555487L63689|</w:t>
      </w:r>
      <w:r w:rsidR="00645BFB">
        <w:rPr>
          <w:rFonts w:ascii="Courier New" w:hAnsi="Courier New" w:cs="Courier New"/>
          <w:color w:val="auto"/>
          <w:sz w:val="17"/>
          <w:szCs w:val="17"/>
        </w:rPr>
        <w:t>TEST</w:t>
      </w:r>
      <w:r w:rsidRPr="000C2F38">
        <w:rPr>
          <w:rFonts w:ascii="Courier New" w:hAnsi="Courier New" w:cs="Courier New"/>
          <w:color w:val="auto"/>
          <w:sz w:val="17"/>
          <w:szCs w:val="17"/>
        </w:rPr>
        <w:t>^STEPHANIE^M||19810127|F|||</w:t>
      </w:r>
      <w:r w:rsidR="00645BFB">
        <w:rPr>
          <w:rFonts w:ascii="Courier New" w:hAnsi="Courier New" w:cs="Courier New"/>
          <w:color w:val="auto"/>
          <w:sz w:val="17"/>
          <w:szCs w:val="17"/>
        </w:rPr>
        <w:t>5000 S</w:t>
      </w:r>
      <w:r w:rsidRPr="000C2F38">
        <w:rPr>
          <w:rFonts w:ascii="Courier New" w:hAnsi="Courier New" w:cs="Courier New"/>
          <w:color w:val="auto"/>
          <w:sz w:val="17"/>
          <w:szCs w:val="17"/>
        </w:rPr>
        <w:t xml:space="preserve"> THATCHER AVE^^TAMPA^FL^33614||^^^^^813^</w:t>
      </w:r>
      <w:r w:rsidR="00645BFB">
        <w:rPr>
          <w:rFonts w:ascii="Courier New" w:hAnsi="Courier New" w:cs="Courier New"/>
          <w:color w:val="auto"/>
          <w:sz w:val="17"/>
          <w:szCs w:val="17"/>
        </w:rPr>
        <w:t>4009999</w:t>
      </w:r>
      <w:r w:rsidRPr="000C2F38">
        <w:rPr>
          <w:rFonts w:ascii="Courier New" w:hAnsi="Courier New" w:cs="Courier New"/>
          <w:color w:val="auto"/>
          <w:sz w:val="17"/>
          <w:szCs w:val="17"/>
        </w:rPr>
        <w:t>||||</w:t>
      </w:r>
      <w:r w:rsidR="000223AC">
        <w:rPr>
          <w:rFonts w:ascii="Courier New" w:hAnsi="Courier New" w:cs="Courier New"/>
          <w:color w:val="auto"/>
          <w:sz w:val="17"/>
          <w:szCs w:val="17"/>
        </w:rPr>
        <w:t>|9555487</w:t>
      </w:r>
      <w:r w:rsidRPr="000C2F38">
        <w:rPr>
          <w:rFonts w:ascii="Courier New" w:hAnsi="Courier New" w:cs="Courier New"/>
          <w:color w:val="auto"/>
          <w:sz w:val="17"/>
          <w:szCs w:val="17"/>
        </w:rPr>
        <w:t>^^^BMGFN ^^BAYC_FL.AMB.QUEST.RLN|</w:t>
      </w:r>
      <w:r w:rsidR="00645BFB">
        <w:rPr>
          <w:rFonts w:ascii="Courier New" w:hAnsi="Courier New" w:cs="Courier New"/>
          <w:color w:val="auto"/>
          <w:sz w:val="17"/>
          <w:szCs w:val="17"/>
        </w:rPr>
        <w:t>999999999</w:t>
      </w:r>
      <w:r w:rsidRPr="000C2F38">
        <w:rPr>
          <w:rFonts w:ascii="Courier New" w:hAnsi="Courier New" w:cs="Courier New"/>
          <w:color w:val="auto"/>
          <w:sz w:val="17"/>
          <w:szCs w:val="17"/>
        </w:rPr>
        <w:t xml:space="preserve"> NTE|1|TX|FASTING:YES </w:t>
      </w:r>
    </w:p>
    <w:p w14:paraId="711D3F82" w14:textId="77777777" w:rsidR="00C57142" w:rsidRPr="000C2F38" w:rsidRDefault="00A37FC0" w:rsidP="00C57142">
      <w:pPr>
        <w:autoSpaceDE w:val="0"/>
        <w:autoSpaceDN w:val="0"/>
        <w:adjustRightInd w:val="0"/>
        <w:spacing w:after="0" w:line="240" w:lineRule="auto"/>
        <w:rPr>
          <w:rFonts w:ascii="Courier New" w:hAnsi="Courier New" w:cs="Courier New"/>
          <w:color w:val="auto"/>
          <w:sz w:val="17"/>
          <w:szCs w:val="17"/>
        </w:rPr>
      </w:pPr>
      <w:r w:rsidRPr="000C2F38">
        <w:rPr>
          <w:rFonts w:ascii="Courier New" w:hAnsi="Courier New" w:cs="Courier New"/>
          <w:color w:val="auto"/>
          <w:sz w:val="17"/>
          <w:szCs w:val="17"/>
        </w:rPr>
        <w:t>ORC|RE</w:t>
      </w:r>
      <w:r w:rsidR="000223AC">
        <w:rPr>
          <w:rFonts w:ascii="Courier New" w:hAnsi="Courier New" w:cs="Courier New"/>
          <w:color w:val="auto"/>
          <w:sz w:val="17"/>
          <w:szCs w:val="17"/>
        </w:rPr>
        <w:t>|9555487</w:t>
      </w:r>
      <w:r w:rsidRPr="000C2F38">
        <w:rPr>
          <w:rFonts w:ascii="Courier New" w:hAnsi="Courier New" w:cs="Courier New"/>
          <w:color w:val="auto"/>
          <w:sz w:val="17"/>
          <w:szCs w:val="17"/>
        </w:rPr>
        <w:t>L63689|TM406457X</w:t>
      </w:r>
      <w:r w:rsidR="000223AC">
        <w:rPr>
          <w:rFonts w:ascii="Courier New" w:hAnsi="Courier New" w:cs="Courier New"/>
          <w:color w:val="auto"/>
          <w:sz w:val="17"/>
          <w:szCs w:val="17"/>
        </w:rPr>
        <w:t>|9555487</w:t>
      </w:r>
      <w:r w:rsidRPr="000C2F38">
        <w:rPr>
          <w:rFonts w:ascii="Courier New" w:hAnsi="Courier New" w:cs="Courier New"/>
          <w:color w:val="auto"/>
          <w:sz w:val="17"/>
          <w:szCs w:val="17"/>
        </w:rPr>
        <w:t xml:space="preserve">L63689|IP|||||||1609079797^CRESC ENTINI^ROBERT^^^^^^^^^^NPI </w:t>
      </w:r>
      <w:r w:rsidRPr="000C2F38">
        <w:rPr>
          <w:rFonts w:ascii="Courier New" w:hAnsi="Courier New" w:cs="Courier New"/>
          <w:color w:val="auto"/>
          <w:sz w:val="17"/>
          <w:szCs w:val="17"/>
          <w:highlight w:val="yellow"/>
        </w:rPr>
        <w:t>OBR|1|10930944557|10930944557|8821^TISSUE TRANSGLUTAMINASE AB, IGA</w:t>
      </w:r>
      <w:r w:rsidRPr="000C2F38">
        <w:rPr>
          <w:rFonts w:ascii="Courier New" w:hAnsi="Courier New" w:cs="Courier New"/>
          <w:color w:val="auto"/>
          <w:sz w:val="17"/>
          <w:szCs w:val="17"/>
        </w:rPr>
        <w:t>|||20170501085400|||||||20170501 085500||1609079797^TEST^ROBERT||10930944557</w:t>
      </w:r>
      <w:r w:rsidR="000223AC">
        <w:rPr>
          <w:rFonts w:ascii="Courier New" w:hAnsi="Courier New" w:cs="Courier New"/>
          <w:color w:val="auto"/>
          <w:sz w:val="17"/>
          <w:szCs w:val="17"/>
        </w:rPr>
        <w:t>|9555487</w:t>
      </w:r>
      <w:r w:rsidRPr="000C2F38">
        <w:rPr>
          <w:rFonts w:ascii="Courier New" w:hAnsi="Courier New" w:cs="Courier New"/>
          <w:color w:val="auto"/>
          <w:sz w:val="17"/>
          <w:szCs w:val="17"/>
        </w:rPr>
        <w:t>L63689|</w:t>
      </w:r>
      <w:r w:rsidR="000223AC">
        <w:rPr>
          <w:rFonts w:ascii="Courier New" w:hAnsi="Courier New" w:cs="Courier New"/>
          <w:color w:val="auto"/>
          <w:sz w:val="17"/>
          <w:szCs w:val="17"/>
        </w:rPr>
        <w:t>|9555487</w:t>
      </w:r>
      <w:r w:rsidRPr="000C2F38">
        <w:rPr>
          <w:rFonts w:ascii="Courier New" w:hAnsi="Courier New" w:cs="Courier New"/>
          <w:color w:val="auto"/>
          <w:sz w:val="17"/>
          <w:szCs w:val="17"/>
        </w:rPr>
        <w:t xml:space="preserve">L63689|20170502082200|||I||^^^20170501085400 </w:t>
      </w:r>
    </w:p>
    <w:p w14:paraId="0A1A49C1" w14:textId="2C2C478B" w:rsidR="00C57142" w:rsidRPr="000C2F38" w:rsidRDefault="00A37FC0" w:rsidP="00C57142">
      <w:pPr>
        <w:autoSpaceDE w:val="0"/>
        <w:autoSpaceDN w:val="0"/>
        <w:adjustRightInd w:val="0"/>
        <w:spacing w:after="0" w:line="240" w:lineRule="auto"/>
        <w:rPr>
          <w:rFonts w:ascii="Courier New" w:hAnsi="Courier New" w:cs="Courier New"/>
          <w:color w:val="auto"/>
          <w:sz w:val="17"/>
          <w:szCs w:val="17"/>
        </w:rPr>
      </w:pPr>
      <w:r w:rsidRPr="000C2F38">
        <w:rPr>
          <w:rFonts w:ascii="Courier New" w:hAnsi="Courier New" w:cs="Courier New"/>
          <w:color w:val="auto"/>
          <w:sz w:val="17"/>
          <w:szCs w:val="17"/>
        </w:rPr>
        <w:t>OBX|1|S T|</w:t>
      </w:r>
      <w:r w:rsidR="001F0055" w:rsidRPr="001F0055">
        <w:rPr>
          <w:rFonts w:ascii="Courier New" w:hAnsi="Courier New" w:cs="Courier New"/>
          <w:color w:val="auto"/>
          <w:sz w:val="17"/>
          <w:szCs w:val="17"/>
        </w:rPr>
        <w:t>40000900^TISSUE TRANSGLUTAMINASE AB, IGG^QDITMP^32998-^tTG IgG Ser-aCnc^LN</w:t>
      </w:r>
      <w:r w:rsidRPr="000C2F38">
        <w:rPr>
          <w:rFonts w:ascii="Courier New" w:hAnsi="Courier New" w:cs="Courier New"/>
          <w:color w:val="auto"/>
          <w:sz w:val="17"/>
          <w:szCs w:val="17"/>
        </w:rPr>
        <w:t xml:space="preserve">||SEE COMMENT||||||I|||20170502082200|AMD </w:t>
      </w:r>
    </w:p>
    <w:p w14:paraId="2D8C1767" w14:textId="77777777" w:rsidR="000C2F38" w:rsidRDefault="00A37FC0" w:rsidP="00C57142">
      <w:pPr>
        <w:autoSpaceDE w:val="0"/>
        <w:autoSpaceDN w:val="0"/>
        <w:adjustRightInd w:val="0"/>
        <w:spacing w:after="0" w:line="240" w:lineRule="auto"/>
        <w:rPr>
          <w:rFonts w:ascii="Courier New" w:hAnsi="Courier New" w:cs="Courier New"/>
          <w:color w:val="auto"/>
          <w:sz w:val="17"/>
          <w:szCs w:val="17"/>
        </w:rPr>
      </w:pPr>
      <w:r w:rsidRPr="000C2F38">
        <w:rPr>
          <w:rFonts w:ascii="Courier New" w:hAnsi="Courier New" w:cs="Courier New"/>
          <w:color w:val="auto"/>
          <w:sz w:val="17"/>
          <w:szCs w:val="17"/>
        </w:rPr>
        <w:t>NTE|1|RC|</w:t>
      </w:r>
      <w:r w:rsidR="000C2F38">
        <w:rPr>
          <w:rFonts w:ascii="Courier New" w:hAnsi="Courier New" w:cs="Courier New"/>
          <w:color w:val="auto"/>
          <w:sz w:val="17"/>
          <w:szCs w:val="17"/>
        </w:rPr>
        <w:t xml:space="preserve">  </w:t>
      </w:r>
    </w:p>
    <w:p w14:paraId="726A9D49" w14:textId="4A13BF4E" w:rsidR="000C2F38" w:rsidRDefault="00F6688D" w:rsidP="00C57142">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NTE|2|RC|Specimen Rece</w:t>
      </w:r>
      <w:r w:rsidR="00A37FC0" w:rsidRPr="000C2F38">
        <w:rPr>
          <w:rFonts w:ascii="Courier New" w:hAnsi="Courier New" w:cs="Courier New"/>
          <w:color w:val="auto"/>
          <w:sz w:val="17"/>
          <w:szCs w:val="17"/>
        </w:rPr>
        <w:t xml:space="preserve">ived d/t: 05/01/2017 08:55:00 </w:t>
      </w:r>
    </w:p>
    <w:p w14:paraId="7F20F5AC" w14:textId="77777777" w:rsidR="000C2F38" w:rsidRDefault="00A37FC0" w:rsidP="00C57142">
      <w:pPr>
        <w:autoSpaceDE w:val="0"/>
        <w:autoSpaceDN w:val="0"/>
        <w:adjustRightInd w:val="0"/>
        <w:spacing w:after="0" w:line="240" w:lineRule="auto"/>
        <w:rPr>
          <w:rFonts w:ascii="Courier New" w:hAnsi="Courier New" w:cs="Courier New"/>
          <w:color w:val="auto"/>
          <w:sz w:val="17"/>
          <w:szCs w:val="17"/>
        </w:rPr>
      </w:pPr>
      <w:r w:rsidRPr="000C2F38">
        <w:rPr>
          <w:rFonts w:ascii="Courier New" w:hAnsi="Courier New" w:cs="Courier New"/>
          <w:color w:val="auto"/>
          <w:sz w:val="17"/>
          <w:szCs w:val="17"/>
        </w:rPr>
        <w:t xml:space="preserve">NTE|3|RC| </w:t>
      </w:r>
    </w:p>
    <w:p w14:paraId="2E7DC6F0" w14:textId="77777777" w:rsidR="000C2F38" w:rsidRDefault="00A37FC0" w:rsidP="00C57142">
      <w:pPr>
        <w:autoSpaceDE w:val="0"/>
        <w:autoSpaceDN w:val="0"/>
        <w:adjustRightInd w:val="0"/>
        <w:spacing w:after="0" w:line="240" w:lineRule="auto"/>
        <w:rPr>
          <w:rFonts w:ascii="Courier New" w:hAnsi="Courier New" w:cs="Courier New"/>
          <w:color w:val="auto"/>
          <w:sz w:val="17"/>
          <w:szCs w:val="17"/>
        </w:rPr>
      </w:pPr>
      <w:r w:rsidRPr="000C2F38">
        <w:rPr>
          <w:rFonts w:ascii="Courier New" w:hAnsi="Courier New" w:cs="Courier New"/>
          <w:color w:val="auto"/>
          <w:sz w:val="17"/>
          <w:szCs w:val="17"/>
        </w:rPr>
        <w:t xml:space="preserve">NTE|4|RC|Lab test performed by: </w:t>
      </w:r>
    </w:p>
    <w:p w14:paraId="2A45BDFB" w14:textId="659C6B08" w:rsidR="000C2F38" w:rsidRDefault="00A37FC0" w:rsidP="00C57142">
      <w:pPr>
        <w:autoSpaceDE w:val="0"/>
        <w:autoSpaceDN w:val="0"/>
        <w:adjustRightInd w:val="0"/>
        <w:spacing w:after="0" w:line="240" w:lineRule="auto"/>
        <w:rPr>
          <w:rFonts w:ascii="Courier New" w:hAnsi="Courier New" w:cs="Courier New"/>
          <w:color w:val="auto"/>
          <w:sz w:val="17"/>
          <w:szCs w:val="17"/>
        </w:rPr>
      </w:pPr>
      <w:r w:rsidRPr="000C2F38">
        <w:rPr>
          <w:rFonts w:ascii="Courier New" w:hAnsi="Courier New" w:cs="Courier New"/>
          <w:color w:val="auto"/>
          <w:sz w:val="17"/>
          <w:szCs w:val="17"/>
        </w:rPr>
        <w:t xml:space="preserve">NTE|5|RC|Quest </w:t>
      </w:r>
      <w:r w:rsidR="00F6688D">
        <w:rPr>
          <w:rFonts w:ascii="Courier New" w:hAnsi="Courier New" w:cs="Courier New"/>
          <w:color w:val="auto"/>
          <w:sz w:val="17"/>
          <w:szCs w:val="17"/>
        </w:rPr>
        <w:t>Diagnostics/Nichols Chantilly-C</w:t>
      </w:r>
      <w:r w:rsidRPr="000C2F38">
        <w:rPr>
          <w:rFonts w:ascii="Courier New" w:hAnsi="Courier New" w:cs="Courier New"/>
          <w:color w:val="auto"/>
          <w:sz w:val="17"/>
          <w:szCs w:val="17"/>
        </w:rPr>
        <w:t xml:space="preserve">hantilly VA </w:t>
      </w:r>
    </w:p>
    <w:p w14:paraId="50960306" w14:textId="77777777" w:rsidR="000C2F38" w:rsidRDefault="00A37FC0" w:rsidP="00C57142">
      <w:pPr>
        <w:autoSpaceDE w:val="0"/>
        <w:autoSpaceDN w:val="0"/>
        <w:adjustRightInd w:val="0"/>
        <w:spacing w:after="0" w:line="240" w:lineRule="auto"/>
        <w:rPr>
          <w:rFonts w:ascii="Courier New" w:hAnsi="Courier New" w:cs="Courier New"/>
          <w:color w:val="auto"/>
          <w:sz w:val="17"/>
          <w:szCs w:val="17"/>
        </w:rPr>
      </w:pPr>
      <w:r w:rsidRPr="000C2F38">
        <w:rPr>
          <w:rFonts w:ascii="Courier New" w:hAnsi="Courier New" w:cs="Courier New"/>
          <w:color w:val="auto"/>
          <w:sz w:val="17"/>
          <w:szCs w:val="17"/>
        </w:rPr>
        <w:t xml:space="preserve">NTE|6|RC|14225 Newbrook Drive </w:t>
      </w:r>
    </w:p>
    <w:p w14:paraId="25FEE9E7" w14:textId="77777777" w:rsidR="000C2F38" w:rsidRDefault="00A37FC0" w:rsidP="00C57142">
      <w:pPr>
        <w:autoSpaceDE w:val="0"/>
        <w:autoSpaceDN w:val="0"/>
        <w:adjustRightInd w:val="0"/>
        <w:spacing w:after="0" w:line="240" w:lineRule="auto"/>
        <w:rPr>
          <w:rFonts w:ascii="Courier New" w:hAnsi="Courier New" w:cs="Courier New"/>
          <w:color w:val="auto"/>
          <w:sz w:val="17"/>
          <w:szCs w:val="17"/>
        </w:rPr>
      </w:pPr>
      <w:r w:rsidRPr="000C2F38">
        <w:rPr>
          <w:rFonts w:ascii="Courier New" w:hAnsi="Courier New" w:cs="Courier New"/>
          <w:color w:val="auto"/>
          <w:sz w:val="17"/>
          <w:szCs w:val="17"/>
        </w:rPr>
        <w:t xml:space="preserve">NTE|7|RC|Chantilly, VA 20151-2228 </w:t>
      </w:r>
    </w:p>
    <w:p w14:paraId="3F600BE6" w14:textId="77777777" w:rsidR="000C2F38" w:rsidRDefault="00A37FC0" w:rsidP="00C57142">
      <w:pPr>
        <w:autoSpaceDE w:val="0"/>
        <w:autoSpaceDN w:val="0"/>
        <w:adjustRightInd w:val="0"/>
        <w:spacing w:after="0" w:line="240" w:lineRule="auto"/>
        <w:rPr>
          <w:rFonts w:ascii="Courier New" w:hAnsi="Courier New" w:cs="Courier New"/>
          <w:color w:val="auto"/>
          <w:sz w:val="17"/>
          <w:szCs w:val="17"/>
        </w:rPr>
      </w:pPr>
      <w:r w:rsidRPr="000C2F38">
        <w:rPr>
          <w:rFonts w:ascii="Courier New" w:hAnsi="Courier New" w:cs="Courier New"/>
          <w:color w:val="auto"/>
          <w:sz w:val="17"/>
          <w:szCs w:val="17"/>
        </w:rPr>
        <w:t xml:space="preserve">NTE|8|RC|Patrick W Mason M.D.,PhD </w:t>
      </w:r>
    </w:p>
    <w:p w14:paraId="35BBB60F" w14:textId="77777777" w:rsidR="006814D4" w:rsidRDefault="00A37FC0" w:rsidP="00C57142">
      <w:pPr>
        <w:autoSpaceDE w:val="0"/>
        <w:autoSpaceDN w:val="0"/>
        <w:adjustRightInd w:val="0"/>
        <w:spacing w:after="0" w:line="240" w:lineRule="auto"/>
        <w:rPr>
          <w:rFonts w:ascii="Courier New" w:hAnsi="Courier New" w:cs="Courier New"/>
          <w:color w:val="auto"/>
          <w:sz w:val="17"/>
          <w:szCs w:val="17"/>
        </w:rPr>
      </w:pPr>
      <w:r w:rsidRPr="000C2F38">
        <w:rPr>
          <w:rFonts w:ascii="Courier New" w:hAnsi="Courier New" w:cs="Courier New"/>
          <w:color w:val="auto"/>
          <w:sz w:val="17"/>
          <w:szCs w:val="17"/>
        </w:rPr>
        <w:t xml:space="preserve">NTE|9|RC| </w:t>
      </w:r>
    </w:p>
    <w:p w14:paraId="3D375F4F" w14:textId="77777777" w:rsidR="006814D4" w:rsidRDefault="00A37FC0" w:rsidP="00C57142">
      <w:pPr>
        <w:autoSpaceDE w:val="0"/>
        <w:autoSpaceDN w:val="0"/>
        <w:adjustRightInd w:val="0"/>
        <w:spacing w:after="0" w:line="240" w:lineRule="auto"/>
        <w:rPr>
          <w:rFonts w:ascii="Courier New" w:hAnsi="Courier New" w:cs="Courier New"/>
          <w:color w:val="auto"/>
          <w:sz w:val="17"/>
          <w:szCs w:val="17"/>
        </w:rPr>
      </w:pPr>
      <w:r w:rsidRPr="000C2F38">
        <w:rPr>
          <w:rFonts w:ascii="Courier New" w:hAnsi="Courier New" w:cs="Courier New"/>
          <w:color w:val="auto"/>
          <w:sz w:val="17"/>
          <w:szCs w:val="17"/>
        </w:rPr>
        <w:t xml:space="preserve">NTE|10|RC|Quest Comments: </w:t>
      </w:r>
    </w:p>
    <w:p w14:paraId="62B54D3F" w14:textId="53CEBD0C" w:rsidR="00A37FC0" w:rsidRPr="000C2F38" w:rsidRDefault="00A37FC0" w:rsidP="00C57142">
      <w:pPr>
        <w:autoSpaceDE w:val="0"/>
        <w:autoSpaceDN w:val="0"/>
        <w:adjustRightInd w:val="0"/>
        <w:spacing w:after="0" w:line="240" w:lineRule="auto"/>
        <w:rPr>
          <w:rFonts w:ascii="Courier New" w:hAnsi="Courier New" w:cs="Courier New"/>
          <w:color w:val="auto"/>
          <w:sz w:val="17"/>
          <w:szCs w:val="17"/>
        </w:rPr>
      </w:pPr>
      <w:r w:rsidRPr="000C2F38">
        <w:rPr>
          <w:rFonts w:ascii="Courier New" w:hAnsi="Courier New" w:cs="Courier New"/>
          <w:color w:val="auto"/>
          <w:sz w:val="17"/>
          <w:szCs w:val="17"/>
        </w:rPr>
        <w:t xml:space="preserve">NTE|11|RC|FASTING:YES </w:t>
      </w:r>
    </w:p>
    <w:p w14:paraId="606149CB" w14:textId="77777777" w:rsidR="00CC1CF4" w:rsidRPr="000C2F38" w:rsidRDefault="00CC1CF4" w:rsidP="0038111B">
      <w:pPr>
        <w:spacing w:after="0" w:line="240" w:lineRule="auto"/>
        <w:rPr>
          <w:rFonts w:ascii="Courier New" w:hAnsi="Courier New" w:cs="Courier New"/>
          <w:color w:val="auto"/>
          <w:sz w:val="22"/>
        </w:rPr>
      </w:pPr>
    </w:p>
    <w:p w14:paraId="0F58DDC5" w14:textId="77777777" w:rsidR="00F9117C" w:rsidRDefault="00F9117C" w:rsidP="00BA0E54">
      <w:pPr>
        <w:ind w:firstLine="720"/>
        <w:rPr>
          <w:rFonts w:ascii="Calibri" w:hAnsi="Calibri"/>
          <w:color w:val="auto"/>
          <w:sz w:val="22"/>
        </w:rPr>
      </w:pPr>
    </w:p>
    <w:p w14:paraId="5F408D0E" w14:textId="77777777" w:rsidR="00CC1CF4" w:rsidRDefault="00CC1CF4" w:rsidP="00BA0E54">
      <w:pPr>
        <w:ind w:firstLine="720"/>
        <w:rPr>
          <w:rFonts w:ascii="Calibri" w:hAnsi="Calibri"/>
          <w:color w:val="auto"/>
          <w:sz w:val="22"/>
        </w:rPr>
      </w:pPr>
      <w:r w:rsidRPr="00531BF1">
        <w:rPr>
          <w:rFonts w:ascii="Calibri" w:hAnsi="Calibri"/>
          <w:color w:val="auto"/>
          <w:sz w:val="22"/>
        </w:rPr>
        <w:t>Message 2:</w:t>
      </w:r>
    </w:p>
    <w:p w14:paraId="4A703EA8" w14:textId="77777777" w:rsidR="00B608AA"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MSH|^~\&amp;|</w:t>
      </w:r>
      <w:r w:rsidRPr="00B608AA">
        <w:rPr>
          <w:rFonts w:ascii="Courier New" w:hAnsi="Courier New" w:cs="Courier New"/>
          <w:color w:val="auto"/>
          <w:sz w:val="17"/>
          <w:szCs w:val="17"/>
          <w:highlight w:val="yellow"/>
        </w:rPr>
        <w:t>BMGQUEST</w:t>
      </w:r>
      <w:r w:rsidRPr="00B608AA">
        <w:rPr>
          <w:rFonts w:ascii="Courier New" w:hAnsi="Courier New" w:cs="Courier New"/>
          <w:color w:val="auto"/>
          <w:sz w:val="17"/>
          <w:szCs w:val="17"/>
        </w:rPr>
        <w:t>|TMP||66006394|20170502082414||ORU^R01|80000000000959080397|P|2.3.1 PID|1|</w:t>
      </w:r>
      <w:r w:rsidR="000223AC">
        <w:rPr>
          <w:rFonts w:ascii="Courier New" w:hAnsi="Courier New" w:cs="Courier New"/>
          <w:color w:val="auto"/>
          <w:sz w:val="17"/>
          <w:szCs w:val="17"/>
        </w:rPr>
        <w:t>903646714</w:t>
      </w:r>
      <w:r w:rsidRPr="00B608AA">
        <w:rPr>
          <w:rFonts w:ascii="Courier New" w:hAnsi="Courier New" w:cs="Courier New"/>
          <w:color w:val="auto"/>
          <w:sz w:val="17"/>
          <w:szCs w:val="17"/>
        </w:rPr>
        <w:t>^^^</w:t>
      </w:r>
      <w:r w:rsidR="00254BDD" w:rsidRPr="00B608AA">
        <w:rPr>
          <w:rFonts w:ascii="Courier New" w:hAnsi="Courier New" w:cs="Courier New"/>
          <w:color w:val="auto"/>
          <w:sz w:val="17"/>
          <w:szCs w:val="17"/>
        </w:rPr>
        <w:t>BayCare</w:t>
      </w:r>
      <w:r w:rsidRPr="00B608AA">
        <w:rPr>
          <w:rFonts w:ascii="Courier New" w:hAnsi="Courier New" w:cs="Courier New"/>
          <w:color w:val="auto"/>
          <w:sz w:val="17"/>
          <w:szCs w:val="17"/>
        </w:rPr>
        <w:t>CMRN|TM406457X| 3555487L63689|</w:t>
      </w:r>
      <w:r w:rsidR="00645BFB">
        <w:rPr>
          <w:rFonts w:ascii="Courier New" w:hAnsi="Courier New" w:cs="Courier New"/>
          <w:color w:val="auto"/>
          <w:sz w:val="17"/>
          <w:szCs w:val="17"/>
        </w:rPr>
        <w:t>TEST</w:t>
      </w:r>
      <w:r w:rsidRPr="00B608AA">
        <w:rPr>
          <w:rFonts w:ascii="Courier New" w:hAnsi="Courier New" w:cs="Courier New"/>
          <w:color w:val="auto"/>
          <w:sz w:val="17"/>
          <w:szCs w:val="17"/>
        </w:rPr>
        <w:t>^STEPHANIE^M||19810127|F|||</w:t>
      </w:r>
      <w:r w:rsidR="00645BFB">
        <w:rPr>
          <w:rFonts w:ascii="Courier New" w:hAnsi="Courier New" w:cs="Courier New"/>
          <w:color w:val="auto"/>
          <w:sz w:val="17"/>
          <w:szCs w:val="17"/>
        </w:rPr>
        <w:t>5000 S</w:t>
      </w:r>
      <w:r w:rsidRPr="00B608AA">
        <w:rPr>
          <w:rFonts w:ascii="Courier New" w:hAnsi="Courier New" w:cs="Courier New"/>
          <w:color w:val="auto"/>
          <w:sz w:val="17"/>
          <w:szCs w:val="17"/>
        </w:rPr>
        <w:t xml:space="preserve"> THATCHER AVE^^TAMPA^FL^33614||^^^^^813^</w:t>
      </w:r>
      <w:r w:rsidR="00645BFB">
        <w:rPr>
          <w:rFonts w:ascii="Courier New" w:hAnsi="Courier New" w:cs="Courier New"/>
          <w:color w:val="auto"/>
          <w:sz w:val="17"/>
          <w:szCs w:val="17"/>
        </w:rPr>
        <w:t>4009999</w:t>
      </w:r>
      <w:r w:rsidRPr="00B608AA">
        <w:rPr>
          <w:rFonts w:ascii="Courier New" w:hAnsi="Courier New" w:cs="Courier New"/>
          <w:color w:val="auto"/>
          <w:sz w:val="17"/>
          <w:szCs w:val="17"/>
        </w:rPr>
        <w:t>||||</w:t>
      </w:r>
      <w:r w:rsidR="000223AC">
        <w:rPr>
          <w:rFonts w:ascii="Courier New" w:hAnsi="Courier New" w:cs="Courier New"/>
          <w:color w:val="auto"/>
          <w:sz w:val="17"/>
          <w:szCs w:val="17"/>
        </w:rPr>
        <w:t>|9555487</w:t>
      </w:r>
      <w:r w:rsidRPr="00B608AA">
        <w:rPr>
          <w:rFonts w:ascii="Courier New" w:hAnsi="Courier New" w:cs="Courier New"/>
          <w:color w:val="auto"/>
          <w:sz w:val="17"/>
          <w:szCs w:val="17"/>
        </w:rPr>
        <w:t>^^^BMGFN ^^BAYC_FL.AMB.QUEST.RLN|</w:t>
      </w:r>
      <w:r w:rsidR="00645BFB">
        <w:rPr>
          <w:rFonts w:ascii="Courier New" w:hAnsi="Courier New" w:cs="Courier New"/>
          <w:color w:val="auto"/>
          <w:sz w:val="17"/>
          <w:szCs w:val="17"/>
        </w:rPr>
        <w:t>999999999</w:t>
      </w:r>
      <w:r w:rsidRPr="00B608AA">
        <w:rPr>
          <w:rFonts w:ascii="Courier New" w:hAnsi="Courier New" w:cs="Courier New"/>
          <w:color w:val="auto"/>
          <w:sz w:val="17"/>
          <w:szCs w:val="17"/>
        </w:rPr>
        <w:t xml:space="preserve"> NTE|1|TX|FASTING:YES </w:t>
      </w:r>
    </w:p>
    <w:p w14:paraId="4F209470" w14:textId="77777777" w:rsidR="00B608AA"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ORC|||</w:t>
      </w:r>
      <w:r w:rsidR="000223AC">
        <w:rPr>
          <w:rFonts w:ascii="Courier New" w:hAnsi="Courier New" w:cs="Courier New"/>
          <w:color w:val="auto"/>
          <w:sz w:val="17"/>
          <w:szCs w:val="17"/>
        </w:rPr>
        <w:t>|9555487</w:t>
      </w:r>
      <w:r w:rsidRPr="00B608AA">
        <w:rPr>
          <w:rFonts w:ascii="Courier New" w:hAnsi="Courier New" w:cs="Courier New"/>
          <w:color w:val="auto"/>
          <w:sz w:val="17"/>
          <w:szCs w:val="17"/>
        </w:rPr>
        <w:t xml:space="preserve">L63689 </w:t>
      </w:r>
    </w:p>
    <w:p w14:paraId="2FEB6B9F" w14:textId="454ED862" w:rsidR="00B608AA"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highlight w:val="yellow"/>
        </w:rPr>
        <w:t>OBR|2|10930941545|10930941545|6399^CBC (INCLUDES</w:t>
      </w:r>
      <w:r w:rsidR="00B608AA">
        <w:rPr>
          <w:rFonts w:ascii="Courier New" w:hAnsi="Courier New" w:cs="Courier New"/>
          <w:color w:val="auto"/>
          <w:sz w:val="17"/>
          <w:szCs w:val="17"/>
          <w:highlight w:val="yellow"/>
        </w:rPr>
        <w:t xml:space="preserve"> </w:t>
      </w:r>
      <w:r w:rsidR="000C18D7">
        <w:rPr>
          <w:rFonts w:ascii="Courier New" w:hAnsi="Courier New" w:cs="Courier New"/>
          <w:color w:val="auto"/>
          <w:sz w:val="17"/>
          <w:szCs w:val="17"/>
          <w:highlight w:val="yellow"/>
        </w:rPr>
        <w:t>DIFF/PLT</w:t>
      </w:r>
      <w:r w:rsidR="000C18D7">
        <w:rPr>
          <w:rFonts w:ascii="Courier New" w:hAnsi="Courier New" w:cs="Courier New"/>
          <w:color w:val="auto"/>
          <w:sz w:val="17"/>
          <w:szCs w:val="17"/>
        </w:rPr>
        <w:t>)</w:t>
      </w:r>
      <w:r w:rsidRPr="00B608AA">
        <w:rPr>
          <w:rFonts w:ascii="Courier New" w:hAnsi="Courier New" w:cs="Courier New"/>
          <w:color w:val="auto"/>
          <w:sz w:val="17"/>
          <w:szCs w:val="17"/>
        </w:rPr>
        <w:t>|||20170501085400|||||||20170501085500|</w:t>
      </w:r>
      <w:r w:rsidR="00B608AA">
        <w:rPr>
          <w:rFonts w:ascii="Courier New" w:hAnsi="Courier New" w:cs="Courier New"/>
          <w:color w:val="auto"/>
          <w:sz w:val="17"/>
          <w:szCs w:val="17"/>
        </w:rPr>
        <w:t xml:space="preserve"> </w:t>
      </w:r>
      <w:r w:rsidRPr="00B608AA">
        <w:rPr>
          <w:rFonts w:ascii="Courier New" w:hAnsi="Courier New" w:cs="Courier New"/>
          <w:color w:val="auto"/>
          <w:sz w:val="17"/>
          <w:szCs w:val="17"/>
        </w:rPr>
        <w:t>|1609079797^TEST^ROBERT||10930941545</w:t>
      </w:r>
      <w:r w:rsidR="000223AC">
        <w:rPr>
          <w:rFonts w:ascii="Courier New" w:hAnsi="Courier New" w:cs="Courier New"/>
          <w:color w:val="auto"/>
          <w:sz w:val="17"/>
          <w:szCs w:val="17"/>
        </w:rPr>
        <w:t>|9555487</w:t>
      </w:r>
      <w:r w:rsidRPr="00B608AA">
        <w:rPr>
          <w:rFonts w:ascii="Courier New" w:hAnsi="Courier New" w:cs="Courier New"/>
          <w:color w:val="auto"/>
          <w:sz w:val="17"/>
          <w:szCs w:val="17"/>
        </w:rPr>
        <w:t>L63689|</w:t>
      </w:r>
      <w:r w:rsidR="000223AC">
        <w:rPr>
          <w:rFonts w:ascii="Courier New" w:hAnsi="Courier New" w:cs="Courier New"/>
          <w:color w:val="auto"/>
          <w:sz w:val="17"/>
          <w:szCs w:val="17"/>
        </w:rPr>
        <w:t>|9555487</w:t>
      </w:r>
      <w:r w:rsidRPr="00B608AA">
        <w:rPr>
          <w:rFonts w:ascii="Courier New" w:hAnsi="Courier New" w:cs="Courier New"/>
          <w:color w:val="auto"/>
          <w:sz w:val="17"/>
          <w:szCs w:val="17"/>
        </w:rPr>
        <w:t xml:space="preserve">L63689|2017 0502082200|||F||^^^20170501085400 </w:t>
      </w:r>
    </w:p>
    <w:p w14:paraId="758C91EB" w14:textId="239FF7AA" w:rsidR="00B608AA"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OBX|1|ST|30000000^WHITE BLOOD CELL </w:t>
      </w:r>
      <w:r w:rsidR="0071277F" w:rsidRPr="0071277F">
        <w:rPr>
          <w:rFonts w:ascii="Courier New" w:hAnsi="Courier New" w:cs="Courier New"/>
          <w:color w:val="auto"/>
          <w:sz w:val="17"/>
          <w:szCs w:val="17"/>
        </w:rPr>
        <w:t>COUNT^QDITMP^6690-2^WBC # Bld Auto^LN</w:t>
      </w:r>
      <w:r w:rsidRPr="00B608AA">
        <w:rPr>
          <w:rFonts w:ascii="Courier New" w:hAnsi="Courier New" w:cs="Courier New"/>
          <w:color w:val="auto"/>
          <w:sz w:val="17"/>
          <w:szCs w:val="17"/>
        </w:rPr>
        <w:t>||5.6|Thousand/uL</w:t>
      </w:r>
      <w:r w:rsidR="00B608AA">
        <w:rPr>
          <w:rFonts w:ascii="Courier New" w:hAnsi="Courier New" w:cs="Courier New"/>
          <w:color w:val="auto"/>
          <w:sz w:val="17"/>
          <w:szCs w:val="17"/>
        </w:rPr>
        <w:t>|3.8-10.8|N|||F|||2017050208220</w:t>
      </w:r>
      <w:r w:rsidRPr="00B608AA">
        <w:rPr>
          <w:rFonts w:ascii="Courier New" w:hAnsi="Courier New" w:cs="Courier New"/>
          <w:color w:val="auto"/>
          <w:sz w:val="17"/>
          <w:szCs w:val="17"/>
        </w:rPr>
        <w:t xml:space="preserve">0|TP </w:t>
      </w:r>
    </w:p>
    <w:p w14:paraId="2CC6D870" w14:textId="77777777" w:rsidR="00B608AA"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NTE|1|RC| </w:t>
      </w:r>
    </w:p>
    <w:p w14:paraId="636A0219" w14:textId="77777777" w:rsidR="00B608AA"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NTE|2|RC|Specimen Received d/t: 05/01/2017 08:55:00 </w:t>
      </w:r>
    </w:p>
    <w:p w14:paraId="74DF68DF" w14:textId="77777777" w:rsidR="00B608AA"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NTE|3|RC| </w:t>
      </w:r>
    </w:p>
    <w:p w14:paraId="39C73384" w14:textId="77777777" w:rsidR="00B608AA"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NTE|4|RC|Lab test performed by: </w:t>
      </w:r>
    </w:p>
    <w:p w14:paraId="2A101636" w14:textId="77777777" w:rsidR="00B608AA"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NTE|5|RC|Quest Diagnostics-Tampa </w:t>
      </w:r>
    </w:p>
    <w:p w14:paraId="4630E57E" w14:textId="77777777" w:rsidR="00B608AA"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NTE|6|RC|4225 E Fowler Ave </w:t>
      </w:r>
    </w:p>
    <w:p w14:paraId="5CE0DE60" w14:textId="77777777" w:rsidR="00B608AA"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NTE|7|RC|Tampa, FL 33617-2026 </w:t>
      </w:r>
    </w:p>
    <w:p w14:paraId="39BFED48" w14:textId="77777777" w:rsidR="00B608AA"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NTE|8|RC|Glen L Hortin </w:t>
      </w:r>
    </w:p>
    <w:p w14:paraId="12FEA5EC" w14:textId="77777777" w:rsidR="00B608AA"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NTE|9|RC| </w:t>
      </w:r>
    </w:p>
    <w:p w14:paraId="4E2FFC24" w14:textId="77777777" w:rsidR="00B608AA"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NTE|10|RC|Quest Comments: </w:t>
      </w:r>
    </w:p>
    <w:p w14:paraId="21E8CDC4" w14:textId="77777777" w:rsidR="00B608AA"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NTE|11|RC|FASTING:YES </w:t>
      </w:r>
    </w:p>
    <w:p w14:paraId="6469F765" w14:textId="77777777" w:rsidR="0071277F"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OBX|2|ST|30000100^RED BLOOD CELL </w:t>
      </w:r>
      <w:r w:rsidR="0071277F" w:rsidRPr="0071277F">
        <w:rPr>
          <w:rFonts w:ascii="Courier New" w:hAnsi="Courier New" w:cs="Courier New"/>
          <w:color w:val="auto"/>
          <w:sz w:val="17"/>
          <w:szCs w:val="17"/>
        </w:rPr>
        <w:t>COUNT^QDITMP^789-8^RBC # Bld Auto^LN</w:t>
      </w:r>
      <w:r w:rsidRPr="00B608AA">
        <w:rPr>
          <w:rFonts w:ascii="Courier New" w:hAnsi="Courier New" w:cs="Courier New"/>
          <w:color w:val="auto"/>
          <w:sz w:val="17"/>
          <w:szCs w:val="17"/>
        </w:rPr>
        <w:t xml:space="preserve">||4.29|Million/uL|3.80-5.10|N|||F||| 20170502082200|TP </w:t>
      </w:r>
    </w:p>
    <w:p w14:paraId="33D656B6" w14:textId="5B9FBF77" w:rsidR="0071277F"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OBX|3|ST|</w:t>
      </w:r>
      <w:r w:rsidR="0071277F" w:rsidRPr="0071277F">
        <w:rPr>
          <w:rFonts w:ascii="Courier New" w:hAnsi="Courier New" w:cs="Courier New"/>
          <w:color w:val="auto"/>
          <w:sz w:val="17"/>
          <w:szCs w:val="17"/>
        </w:rPr>
        <w:t>30000200^HEMOGLOBIN^QDITMP^718-7^Hgb Bld-mCnc^LN</w:t>
      </w:r>
      <w:r w:rsidRPr="00B608AA">
        <w:rPr>
          <w:rFonts w:ascii="Courier New" w:hAnsi="Courier New" w:cs="Courier New"/>
          <w:color w:val="auto"/>
          <w:sz w:val="17"/>
          <w:szCs w:val="17"/>
        </w:rPr>
        <w:t>||11.5|g/dL|11.7-15.5|L|||F|||20170502082200|TP OBX|4|ST|</w:t>
      </w:r>
      <w:r w:rsidR="0071277F" w:rsidRPr="0071277F">
        <w:rPr>
          <w:rFonts w:ascii="Courier New" w:hAnsi="Courier New" w:cs="Courier New"/>
          <w:color w:val="auto"/>
          <w:sz w:val="17"/>
          <w:szCs w:val="17"/>
        </w:rPr>
        <w:t>30000300^HEMATOCRIT^QDITMP^4544-3^Hct VFr Bld Auto^LN</w:t>
      </w:r>
      <w:r w:rsidRPr="00B608AA">
        <w:rPr>
          <w:rFonts w:ascii="Courier New" w:hAnsi="Courier New" w:cs="Courier New"/>
          <w:color w:val="auto"/>
          <w:sz w:val="17"/>
          <w:szCs w:val="17"/>
        </w:rPr>
        <w:t xml:space="preserve">||34.7|%|35.0-45.0|L|||F|||20170502082200|TP </w:t>
      </w:r>
    </w:p>
    <w:p w14:paraId="7B2AA620" w14:textId="6B1F1560"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OBX|5|ST|</w:t>
      </w:r>
      <w:r w:rsidR="0071277F" w:rsidRPr="0071277F">
        <w:rPr>
          <w:rFonts w:ascii="Courier New" w:hAnsi="Courier New" w:cs="Courier New"/>
          <w:color w:val="auto"/>
          <w:sz w:val="17"/>
          <w:szCs w:val="17"/>
        </w:rPr>
        <w:t>30000400^MCV^QDITMP^787-2^MCV RBC Auto^LN</w:t>
      </w:r>
      <w:r w:rsidRPr="00B608AA">
        <w:rPr>
          <w:rFonts w:ascii="Courier New" w:hAnsi="Courier New" w:cs="Courier New"/>
          <w:color w:val="auto"/>
          <w:sz w:val="17"/>
          <w:szCs w:val="17"/>
        </w:rPr>
        <w:t xml:space="preserve">||80.9|fL|80.0-100.0|N|||F|||20170502082200|TP </w:t>
      </w:r>
    </w:p>
    <w:p w14:paraId="2E34163B" w14:textId="776C7C99" w:rsidR="00DE3299" w:rsidRDefault="0071277F" w:rsidP="00B608AA">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OBX|6|</w:t>
      </w:r>
      <w:r w:rsidR="00A37FC0" w:rsidRPr="00B608AA">
        <w:rPr>
          <w:rFonts w:ascii="Courier New" w:hAnsi="Courier New" w:cs="Courier New"/>
          <w:color w:val="auto"/>
          <w:sz w:val="17"/>
          <w:szCs w:val="17"/>
        </w:rPr>
        <w:t>ST|</w:t>
      </w:r>
      <w:r w:rsidRPr="0071277F">
        <w:rPr>
          <w:rFonts w:ascii="Courier New" w:hAnsi="Courier New" w:cs="Courier New"/>
          <w:color w:val="auto"/>
          <w:sz w:val="17"/>
          <w:szCs w:val="17"/>
        </w:rPr>
        <w:t>30000500^MCH^QDITMP^785-6^MCH RBC Qn Auto^LN</w:t>
      </w:r>
      <w:r w:rsidR="00A37FC0" w:rsidRPr="00B608AA">
        <w:rPr>
          <w:rFonts w:ascii="Courier New" w:hAnsi="Courier New" w:cs="Courier New"/>
          <w:color w:val="auto"/>
          <w:sz w:val="17"/>
          <w:szCs w:val="17"/>
        </w:rPr>
        <w:t>||26.8|pg|27.0-33.0|L|||F|||20170502082200|TP OBX|7|ST|</w:t>
      </w:r>
      <w:r w:rsidRPr="0071277F">
        <w:rPr>
          <w:rFonts w:ascii="Courier New" w:hAnsi="Courier New" w:cs="Courier New"/>
          <w:color w:val="auto"/>
          <w:sz w:val="17"/>
          <w:szCs w:val="17"/>
        </w:rPr>
        <w:t>30000600^MCHC^QDITMP^786-4^MCHC RBC Auto-mCnc^LN</w:t>
      </w:r>
      <w:r w:rsidR="00A37FC0" w:rsidRPr="00B608AA">
        <w:rPr>
          <w:rFonts w:ascii="Courier New" w:hAnsi="Courier New" w:cs="Courier New"/>
          <w:color w:val="auto"/>
          <w:sz w:val="17"/>
          <w:szCs w:val="17"/>
        </w:rPr>
        <w:t>||33.1|g/dL|32.0-36.0|N|||F|||201705 02082200|TP OBX|8|ST|</w:t>
      </w:r>
      <w:r w:rsidRPr="0071277F">
        <w:rPr>
          <w:rFonts w:ascii="Courier New" w:hAnsi="Courier New" w:cs="Courier New"/>
          <w:color w:val="auto"/>
          <w:sz w:val="17"/>
          <w:szCs w:val="17"/>
        </w:rPr>
        <w:t>30000700^RDW^QDITMP^788-0^RDW RBC Auto-Rto^LN</w:t>
      </w:r>
      <w:r w:rsidR="00A37FC0" w:rsidRPr="00B608AA">
        <w:rPr>
          <w:rFonts w:ascii="Courier New" w:hAnsi="Courier New" w:cs="Courier New"/>
          <w:color w:val="auto"/>
          <w:sz w:val="17"/>
          <w:szCs w:val="17"/>
        </w:rPr>
        <w:t xml:space="preserve">||13.5|%|11.0-15.0|N|||F|||20170502082200|TP </w:t>
      </w:r>
    </w:p>
    <w:p w14:paraId="34ABEE36" w14:textId="77777777" w:rsidR="0071277F"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OBX|9|ST|30000800^PLATELET </w:t>
      </w:r>
      <w:r w:rsidR="0071277F" w:rsidRPr="0071277F">
        <w:rPr>
          <w:rFonts w:ascii="Courier New" w:hAnsi="Courier New" w:cs="Courier New"/>
          <w:color w:val="auto"/>
          <w:sz w:val="17"/>
          <w:szCs w:val="17"/>
        </w:rPr>
        <w:t>COUNT^QDITMP^777-3^Platelet # Bld Aut^LN</w:t>
      </w:r>
      <w:r w:rsidRPr="00B608AA">
        <w:rPr>
          <w:rFonts w:ascii="Courier New" w:hAnsi="Courier New" w:cs="Courier New"/>
          <w:color w:val="auto"/>
          <w:sz w:val="17"/>
          <w:szCs w:val="17"/>
        </w:rPr>
        <w:t xml:space="preserve">||294|Tho usand/uL|140-400|N|||F|||20170502082200|TP </w:t>
      </w:r>
    </w:p>
    <w:p w14:paraId="1F45B1F9" w14:textId="4CCF0965"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OBX|10|ST|</w:t>
      </w:r>
      <w:r w:rsidR="0071277F" w:rsidRPr="0071277F">
        <w:rPr>
          <w:rFonts w:ascii="Courier New" w:hAnsi="Courier New" w:cs="Courier New"/>
          <w:color w:val="auto"/>
          <w:sz w:val="17"/>
          <w:szCs w:val="17"/>
        </w:rPr>
        <w:t>30004600^MPV^QDITMP^776-5^PMV Bld Rees-Ecker^LN</w:t>
      </w:r>
      <w:r w:rsidRPr="00B608AA">
        <w:rPr>
          <w:rFonts w:ascii="Courier New" w:hAnsi="Courier New" w:cs="Courier New"/>
          <w:color w:val="auto"/>
          <w:sz w:val="17"/>
          <w:szCs w:val="17"/>
        </w:rPr>
        <w:t xml:space="preserve">||10.2|fL|7.5-12.5|N|||F|||20170502082200|TP </w:t>
      </w:r>
    </w:p>
    <w:p w14:paraId="68A8E17E" w14:textId="77777777" w:rsidR="005B0418"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OBX|11|ST|</w:t>
      </w:r>
      <w:r w:rsidR="0071277F" w:rsidRPr="0071277F">
        <w:rPr>
          <w:rFonts w:ascii="Courier New" w:hAnsi="Courier New" w:cs="Courier New"/>
          <w:color w:val="auto"/>
          <w:sz w:val="17"/>
          <w:szCs w:val="17"/>
        </w:rPr>
        <w:t>30001700^ABSOLUTE NEUTROPHILS^QDITMP^751-8^Neutrophils # Bld^LN</w:t>
      </w:r>
      <w:r w:rsidRPr="00B608AA">
        <w:rPr>
          <w:rFonts w:ascii="Courier New" w:hAnsi="Courier New" w:cs="Courier New"/>
          <w:color w:val="auto"/>
          <w:sz w:val="17"/>
          <w:szCs w:val="17"/>
        </w:rPr>
        <w:t xml:space="preserve">||3410|cells/uL|1500-7800|N|||F|||20170502082200|TP </w:t>
      </w:r>
    </w:p>
    <w:p w14:paraId="59DFB20B" w14:textId="628FABB2" w:rsidR="005B0418"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OBX|12|ST|</w:t>
      </w:r>
      <w:r w:rsidR="005B0418" w:rsidRPr="005B0418">
        <w:rPr>
          <w:rFonts w:ascii="Courier New" w:hAnsi="Courier New" w:cs="Courier New"/>
          <w:color w:val="auto"/>
          <w:sz w:val="17"/>
          <w:szCs w:val="17"/>
        </w:rPr>
        <w:t>30001110^ABSOLUTE BAND NEUTROPHILS^QDITMP^26507-^Neuts Band # Bld^LN</w:t>
      </w:r>
      <w:r w:rsidRPr="00B608AA">
        <w:rPr>
          <w:rFonts w:ascii="Courier New" w:hAnsi="Courier New" w:cs="Courier New"/>
          <w:color w:val="auto"/>
          <w:sz w:val="17"/>
          <w:szCs w:val="17"/>
        </w:rPr>
        <w:t>||DNR|cells/uL|0-750|N|||X|</w:t>
      </w:r>
      <w:r w:rsidR="005B0418">
        <w:rPr>
          <w:rFonts w:ascii="Courier New" w:hAnsi="Courier New" w:cs="Courier New"/>
          <w:color w:val="auto"/>
          <w:sz w:val="17"/>
          <w:szCs w:val="17"/>
        </w:rPr>
        <w:t xml:space="preserve"> </w:t>
      </w:r>
      <w:r w:rsidRPr="00B608AA">
        <w:rPr>
          <w:rFonts w:ascii="Courier New" w:hAnsi="Courier New" w:cs="Courier New"/>
          <w:color w:val="auto"/>
          <w:sz w:val="17"/>
          <w:szCs w:val="17"/>
        </w:rPr>
        <w:t>||20170502082200|TP</w:t>
      </w:r>
    </w:p>
    <w:p w14:paraId="3DD579D1" w14:textId="1EAF874E" w:rsidR="005B0418"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OBX|13|ST|</w:t>
      </w:r>
      <w:r w:rsidR="005B0418" w:rsidRPr="005B0418">
        <w:rPr>
          <w:rFonts w:ascii="Courier New" w:hAnsi="Courier New" w:cs="Courier New"/>
          <w:color w:val="auto"/>
          <w:sz w:val="17"/>
          <w:szCs w:val="17"/>
        </w:rPr>
        <w:t>30001310^ABSOLUTE METAMYELOCYTES^QDITMP^30433-^Metamyelocytes # B^LN</w:t>
      </w:r>
      <w:r w:rsidRPr="00B608AA">
        <w:rPr>
          <w:rFonts w:ascii="Courier New" w:hAnsi="Courier New" w:cs="Courier New"/>
          <w:color w:val="auto"/>
          <w:sz w:val="17"/>
          <w:szCs w:val="17"/>
        </w:rPr>
        <w:t>||DNR|cells/uL|0|N|||X|</w:t>
      </w:r>
      <w:r w:rsidR="005B0418">
        <w:rPr>
          <w:rFonts w:ascii="Courier New" w:hAnsi="Courier New" w:cs="Courier New"/>
          <w:color w:val="auto"/>
          <w:sz w:val="17"/>
          <w:szCs w:val="17"/>
        </w:rPr>
        <w:t xml:space="preserve"> </w:t>
      </w:r>
      <w:r w:rsidRPr="00B608AA">
        <w:rPr>
          <w:rFonts w:ascii="Courier New" w:hAnsi="Courier New" w:cs="Courier New"/>
          <w:color w:val="auto"/>
          <w:sz w:val="17"/>
          <w:szCs w:val="17"/>
        </w:rPr>
        <w:t xml:space="preserve">||2017 0502082200|TP </w:t>
      </w:r>
    </w:p>
    <w:p w14:paraId="5FE4E8F4" w14:textId="68018738" w:rsidR="005B0418"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OBX|14|ST|</w:t>
      </w:r>
      <w:r w:rsidR="005B0418" w:rsidRPr="005B0418">
        <w:rPr>
          <w:rFonts w:ascii="Courier New" w:hAnsi="Courier New" w:cs="Courier New"/>
          <w:color w:val="auto"/>
          <w:sz w:val="17"/>
          <w:szCs w:val="17"/>
        </w:rPr>
        <w:t>30001510^ABSOLUTE MYELOCYTES^QDITMP^30446-^Myelocytes # Bld^LN</w:t>
      </w:r>
      <w:r w:rsidRPr="00B608AA">
        <w:rPr>
          <w:rFonts w:ascii="Courier New" w:hAnsi="Courier New" w:cs="Courier New"/>
          <w:color w:val="auto"/>
          <w:sz w:val="17"/>
          <w:szCs w:val="17"/>
        </w:rPr>
        <w:t>||DNR|cells/uL|0|N|||X|</w:t>
      </w:r>
      <w:r w:rsidR="005B0418">
        <w:rPr>
          <w:rFonts w:ascii="Courier New" w:hAnsi="Courier New" w:cs="Courier New"/>
          <w:color w:val="auto"/>
          <w:sz w:val="17"/>
          <w:szCs w:val="17"/>
        </w:rPr>
        <w:t xml:space="preserve"> </w:t>
      </w:r>
      <w:r w:rsidRPr="00B608AA">
        <w:rPr>
          <w:rFonts w:ascii="Courier New" w:hAnsi="Courier New" w:cs="Courier New"/>
          <w:color w:val="auto"/>
          <w:sz w:val="17"/>
          <w:szCs w:val="17"/>
        </w:rPr>
        <w:t xml:space="preserve">||20170502082200|TP </w:t>
      </w:r>
    </w:p>
    <w:p w14:paraId="26A7E7D6" w14:textId="77777777" w:rsidR="005B0418"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OBX|15|ST|</w:t>
      </w:r>
      <w:r w:rsidR="005B0418" w:rsidRPr="005B0418">
        <w:rPr>
          <w:rFonts w:ascii="Courier New" w:hAnsi="Courier New" w:cs="Courier New"/>
          <w:color w:val="auto"/>
          <w:sz w:val="17"/>
          <w:szCs w:val="17"/>
        </w:rPr>
        <w:t>30001530^ABSOLUTE PROMYELOCYTES^QDITMP^26523-^Promyelocytes # Bl^LN</w:t>
      </w:r>
      <w:r w:rsidRPr="00B608AA">
        <w:rPr>
          <w:rFonts w:ascii="Courier New" w:hAnsi="Courier New" w:cs="Courier New"/>
          <w:color w:val="auto"/>
          <w:sz w:val="17"/>
          <w:szCs w:val="17"/>
        </w:rPr>
        <w:t>||DNR|cells/uL|0|N|||X|</w:t>
      </w:r>
      <w:r w:rsidR="005B0418">
        <w:rPr>
          <w:rFonts w:ascii="Courier New" w:hAnsi="Courier New" w:cs="Courier New"/>
          <w:color w:val="auto"/>
          <w:sz w:val="17"/>
          <w:szCs w:val="17"/>
        </w:rPr>
        <w:t xml:space="preserve"> </w:t>
      </w:r>
      <w:r w:rsidRPr="00B608AA">
        <w:rPr>
          <w:rFonts w:ascii="Courier New" w:hAnsi="Courier New" w:cs="Courier New"/>
          <w:color w:val="auto"/>
          <w:sz w:val="17"/>
          <w:szCs w:val="17"/>
        </w:rPr>
        <w:t xml:space="preserve">||20170502082200|TP </w:t>
      </w:r>
    </w:p>
    <w:p w14:paraId="09E183F2" w14:textId="764C8D18" w:rsidR="005B0418"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OBX|16|ST|</w:t>
      </w:r>
      <w:r w:rsidR="005B0418" w:rsidRPr="005B0418">
        <w:rPr>
          <w:rFonts w:ascii="Courier New" w:hAnsi="Courier New" w:cs="Courier New"/>
          <w:color w:val="auto"/>
          <w:sz w:val="17"/>
          <w:szCs w:val="17"/>
        </w:rPr>
        <w:t>30002110^ABSOLUTE LYMPHOCYTES^QDITMP^731-0^Lymphocytes # Bld^LN</w:t>
      </w:r>
      <w:r w:rsidRPr="00B608AA">
        <w:rPr>
          <w:rFonts w:ascii="Courier New" w:hAnsi="Courier New" w:cs="Courier New"/>
          <w:color w:val="auto"/>
          <w:sz w:val="17"/>
          <w:szCs w:val="17"/>
        </w:rPr>
        <w:t>||1725|cells/uL|850-390 0|N|||F|</w:t>
      </w:r>
      <w:r w:rsidR="005B0418">
        <w:rPr>
          <w:rFonts w:ascii="Courier New" w:hAnsi="Courier New" w:cs="Courier New"/>
          <w:color w:val="auto"/>
          <w:sz w:val="17"/>
          <w:szCs w:val="17"/>
        </w:rPr>
        <w:t xml:space="preserve"> </w:t>
      </w:r>
      <w:r w:rsidRPr="00B608AA">
        <w:rPr>
          <w:rFonts w:ascii="Courier New" w:hAnsi="Courier New" w:cs="Courier New"/>
          <w:color w:val="auto"/>
          <w:sz w:val="17"/>
          <w:szCs w:val="17"/>
        </w:rPr>
        <w:t xml:space="preserve">||20170502082200|TP </w:t>
      </w:r>
    </w:p>
    <w:p w14:paraId="4FC95D72" w14:textId="50BE851F"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OBX|17|ST|</w:t>
      </w:r>
      <w:r w:rsidR="005B0418" w:rsidRPr="005B0418">
        <w:rPr>
          <w:rFonts w:ascii="Courier New" w:hAnsi="Courier New" w:cs="Courier New"/>
          <w:color w:val="auto"/>
          <w:sz w:val="17"/>
          <w:szCs w:val="17"/>
        </w:rPr>
        <w:t>30002400^ABSOLUTE MONOCYTES^QDITMP^742-7^Monocytes # Bld Au^LN</w:t>
      </w:r>
      <w:r w:rsidRPr="00B608AA">
        <w:rPr>
          <w:rFonts w:ascii="Courier New" w:hAnsi="Courier New" w:cs="Courier New"/>
          <w:color w:val="auto"/>
          <w:sz w:val="17"/>
          <w:szCs w:val="17"/>
        </w:rPr>
        <w:t>||297|cells/uL|200-950|N|||F|</w:t>
      </w:r>
      <w:r w:rsidR="005B0418">
        <w:rPr>
          <w:rFonts w:ascii="Courier New" w:hAnsi="Courier New" w:cs="Courier New"/>
          <w:color w:val="auto"/>
          <w:sz w:val="17"/>
          <w:szCs w:val="17"/>
        </w:rPr>
        <w:t xml:space="preserve"> </w:t>
      </w:r>
      <w:r w:rsidRPr="00B608AA">
        <w:rPr>
          <w:rFonts w:ascii="Courier New" w:hAnsi="Courier New" w:cs="Courier New"/>
          <w:color w:val="auto"/>
          <w:sz w:val="17"/>
          <w:szCs w:val="17"/>
        </w:rPr>
        <w:t xml:space="preserve">||20170502082200|TP </w:t>
      </w:r>
    </w:p>
    <w:p w14:paraId="0B9FCD62" w14:textId="77777777" w:rsidR="005B0418"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OBX|18|S T|</w:t>
      </w:r>
      <w:r w:rsidR="005B0418" w:rsidRPr="005B0418">
        <w:rPr>
          <w:rFonts w:ascii="Courier New" w:hAnsi="Courier New" w:cs="Courier New"/>
          <w:color w:val="auto"/>
          <w:sz w:val="17"/>
          <w:szCs w:val="17"/>
        </w:rPr>
        <w:t>30002700^ABSOLUTE EOSINOPHILS^QDITMP^711-2^Eosinophil # Bld A^LN</w:t>
      </w:r>
      <w:r w:rsidRPr="00B608AA">
        <w:rPr>
          <w:rFonts w:ascii="Courier New" w:hAnsi="Courier New" w:cs="Courier New"/>
          <w:color w:val="auto"/>
          <w:sz w:val="17"/>
          <w:szCs w:val="17"/>
        </w:rPr>
        <w:t>||140|cells/uL|15-500|N|||F|</w:t>
      </w:r>
    </w:p>
    <w:p w14:paraId="634CB158" w14:textId="77777777" w:rsidR="005B0418"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||20170502082200|TP </w:t>
      </w:r>
    </w:p>
    <w:p w14:paraId="1367E67C" w14:textId="2C1BB3F2" w:rsidR="005B0418"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OBX|19|ST|</w:t>
      </w:r>
      <w:r w:rsidR="005B0418" w:rsidRPr="005B0418">
        <w:rPr>
          <w:rFonts w:ascii="Courier New" w:hAnsi="Courier New" w:cs="Courier New"/>
          <w:color w:val="auto"/>
          <w:sz w:val="17"/>
          <w:szCs w:val="17"/>
        </w:rPr>
        <w:t>30003000^ABSOLUTE BASOPHILS^QDITMP^704-7^Basophils # Bld Au^LN</w:t>
      </w:r>
      <w:r w:rsidR="005B0418">
        <w:rPr>
          <w:rFonts w:ascii="Courier New" w:hAnsi="Courier New" w:cs="Courier New"/>
          <w:color w:val="auto"/>
          <w:sz w:val="17"/>
          <w:szCs w:val="17"/>
        </w:rPr>
        <w:t>||2</w:t>
      </w:r>
      <w:r w:rsidRPr="00B608AA">
        <w:rPr>
          <w:rFonts w:ascii="Courier New" w:hAnsi="Courier New" w:cs="Courier New"/>
          <w:color w:val="auto"/>
          <w:sz w:val="17"/>
          <w:szCs w:val="17"/>
        </w:rPr>
        <w:t>8|cells/uL|0-200|N|||F|</w:t>
      </w:r>
    </w:p>
    <w:p w14:paraId="1B10D68D" w14:textId="77777777" w:rsidR="005B0418"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||20170502082200|TP </w:t>
      </w:r>
    </w:p>
    <w:p w14:paraId="64303824" w14:textId="77777777" w:rsidR="005B0418"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OBX|20|ST|</w:t>
      </w:r>
      <w:r w:rsidR="005B0418" w:rsidRPr="005B0418">
        <w:rPr>
          <w:rFonts w:ascii="Courier New" w:hAnsi="Courier New" w:cs="Courier New"/>
          <w:color w:val="auto"/>
          <w:sz w:val="17"/>
          <w:szCs w:val="17"/>
        </w:rPr>
        <w:t>30003500^ABSOLUTE BLASTS^QDITMP^30376-^Blasts # Bld^LN</w:t>
      </w:r>
      <w:r w:rsidRPr="00B608AA">
        <w:rPr>
          <w:rFonts w:ascii="Courier New" w:hAnsi="Courier New" w:cs="Courier New"/>
          <w:color w:val="auto"/>
          <w:sz w:val="17"/>
          <w:szCs w:val="17"/>
        </w:rPr>
        <w:t>||DNR|cells/uL|0|N|||X|</w:t>
      </w:r>
    </w:p>
    <w:p w14:paraId="7B12BCE5" w14:textId="1373FFFD"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||20170502082200|TP </w:t>
      </w:r>
    </w:p>
    <w:p w14:paraId="5DDFF3B8" w14:textId="77777777" w:rsidR="005B0418" w:rsidRDefault="005B0418" w:rsidP="00B608AA">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OB</w:t>
      </w:r>
      <w:r w:rsidR="00A37FC0" w:rsidRPr="00B608AA">
        <w:rPr>
          <w:rFonts w:ascii="Courier New" w:hAnsi="Courier New" w:cs="Courier New"/>
          <w:color w:val="auto"/>
          <w:sz w:val="17"/>
          <w:szCs w:val="17"/>
        </w:rPr>
        <w:t>X|21|ST|</w:t>
      </w:r>
      <w:r w:rsidRPr="005B0418">
        <w:rPr>
          <w:rFonts w:ascii="Courier New" w:hAnsi="Courier New" w:cs="Courier New"/>
          <w:color w:val="auto"/>
          <w:sz w:val="17"/>
          <w:szCs w:val="17"/>
        </w:rPr>
        <w:t>30003610^ABSOLUTE NUCLEATED RBC^QDITMP^30392-^nRBC # Bld^LN</w:t>
      </w:r>
      <w:r w:rsidR="00A37FC0" w:rsidRPr="00B608AA">
        <w:rPr>
          <w:rFonts w:ascii="Courier New" w:hAnsi="Courier New" w:cs="Courier New"/>
          <w:color w:val="auto"/>
          <w:sz w:val="17"/>
          <w:szCs w:val="17"/>
        </w:rPr>
        <w:t>||DNR|cells/uL|0|N|||X|</w:t>
      </w:r>
    </w:p>
    <w:p w14:paraId="4661007F" w14:textId="77777777" w:rsidR="005B0418"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||20170502082200|TP </w:t>
      </w:r>
    </w:p>
    <w:p w14:paraId="18E59F45" w14:textId="3966F881"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OBX|22|ST|</w:t>
      </w:r>
      <w:r w:rsidR="005B0418" w:rsidRPr="005B0418">
        <w:rPr>
          <w:rFonts w:ascii="Courier New" w:hAnsi="Courier New" w:cs="Courier New"/>
          <w:color w:val="auto"/>
          <w:sz w:val="17"/>
          <w:szCs w:val="17"/>
        </w:rPr>
        <w:t>30000900^NEUTROPHILS^QDITMP^770-8^Neutrophils/leuk N^LN</w:t>
      </w:r>
      <w:r w:rsidRPr="00B608AA">
        <w:rPr>
          <w:rFonts w:ascii="Courier New" w:hAnsi="Courier New" w:cs="Courier New"/>
          <w:color w:val="auto"/>
          <w:sz w:val="17"/>
          <w:szCs w:val="17"/>
        </w:rPr>
        <w:t xml:space="preserve">||60.9| %||N|||F|||20170502082200|TP </w:t>
      </w:r>
    </w:p>
    <w:p w14:paraId="3C1BDA21" w14:textId="01473041"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OBX|23|ST|</w:t>
      </w:r>
      <w:r w:rsidR="00890EF9" w:rsidRPr="00890EF9">
        <w:rPr>
          <w:rFonts w:ascii="Courier New" w:hAnsi="Courier New" w:cs="Courier New"/>
          <w:color w:val="auto"/>
          <w:sz w:val="17"/>
          <w:szCs w:val="17"/>
        </w:rPr>
        <w:t>30001100^BAND NEUTROPHILS^QDITMP^764-1^Neuts Band/leuk NF^LN</w:t>
      </w:r>
      <w:r w:rsidRPr="00B608AA">
        <w:rPr>
          <w:rFonts w:ascii="Courier New" w:hAnsi="Courier New" w:cs="Courier New"/>
          <w:color w:val="auto"/>
          <w:sz w:val="17"/>
          <w:szCs w:val="17"/>
        </w:rPr>
        <w:t xml:space="preserve">||DNR|%||N|||X|||20170502082200|TP </w:t>
      </w:r>
    </w:p>
    <w:p w14:paraId="138C0972" w14:textId="2A4C9593"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OBX|24|ST|</w:t>
      </w:r>
      <w:r w:rsidR="00890EF9" w:rsidRPr="00890EF9">
        <w:rPr>
          <w:rFonts w:ascii="Courier New" w:hAnsi="Courier New" w:cs="Courier New"/>
          <w:color w:val="auto"/>
          <w:sz w:val="17"/>
          <w:szCs w:val="17"/>
        </w:rPr>
        <w:t>30001300^METAMYELOCYTES^QDITMP^740-1^Metamyelocytes/leu^LN</w:t>
      </w:r>
      <w:r w:rsidRPr="00B608AA">
        <w:rPr>
          <w:rFonts w:ascii="Courier New" w:hAnsi="Courier New" w:cs="Courier New"/>
          <w:color w:val="auto"/>
          <w:sz w:val="17"/>
          <w:szCs w:val="17"/>
        </w:rPr>
        <w:t>||DNR|%||N|||X|||20170502082200|TP OBX|25|ST|</w:t>
      </w:r>
      <w:r w:rsidR="00890EF9" w:rsidRPr="00890EF9">
        <w:rPr>
          <w:rFonts w:ascii="Courier New" w:hAnsi="Courier New" w:cs="Courier New"/>
          <w:color w:val="auto"/>
          <w:sz w:val="17"/>
          <w:szCs w:val="17"/>
        </w:rPr>
        <w:t>30001500^MYELOCYTES^QDITMP^749-2^Myelocytes/leuk NF^LN</w:t>
      </w:r>
      <w:r w:rsidRPr="00B608AA">
        <w:rPr>
          <w:rFonts w:ascii="Courier New" w:hAnsi="Courier New" w:cs="Courier New"/>
          <w:color w:val="auto"/>
          <w:sz w:val="17"/>
          <w:szCs w:val="17"/>
        </w:rPr>
        <w:t xml:space="preserve">||DNR|%||N|||X|||20170502082200|TP </w:t>
      </w:r>
    </w:p>
    <w:p w14:paraId="7E530BA3" w14:textId="1246BE31" w:rsidR="00DE3299" w:rsidRDefault="00890EF9" w:rsidP="00B608AA">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OBX|26|ST|</w:t>
      </w:r>
      <w:r w:rsidRPr="00890EF9">
        <w:rPr>
          <w:rFonts w:ascii="Courier New" w:hAnsi="Courier New" w:cs="Courier New"/>
          <w:color w:val="auto"/>
          <w:sz w:val="17"/>
          <w:szCs w:val="17"/>
        </w:rPr>
        <w:t>30001520^PROMYELOCYTES^QDITMP^783-1^Promyelocytes/leuk^LN</w:t>
      </w:r>
      <w:r w:rsidR="00A37FC0" w:rsidRPr="00B608AA">
        <w:rPr>
          <w:rFonts w:ascii="Courier New" w:hAnsi="Courier New" w:cs="Courier New"/>
          <w:color w:val="auto"/>
          <w:sz w:val="17"/>
          <w:szCs w:val="17"/>
        </w:rPr>
        <w:t>||DNR|%||N|||X|||20170502082200|TP OBX|27|ST|</w:t>
      </w:r>
      <w:r w:rsidRPr="00890EF9">
        <w:rPr>
          <w:rFonts w:ascii="Courier New" w:hAnsi="Courier New" w:cs="Courier New"/>
          <w:color w:val="auto"/>
          <w:sz w:val="17"/>
          <w:szCs w:val="17"/>
        </w:rPr>
        <w:t>30001800^LYMPHOCYTES^QDITMP^736-9^Lymphocytes/leuk N^LN</w:t>
      </w:r>
      <w:r w:rsidR="00A37FC0" w:rsidRPr="00B608AA">
        <w:rPr>
          <w:rFonts w:ascii="Courier New" w:hAnsi="Courier New" w:cs="Courier New"/>
          <w:color w:val="auto"/>
          <w:sz w:val="17"/>
          <w:szCs w:val="17"/>
        </w:rPr>
        <w:t xml:space="preserve">||30.8|%||N|||F|||20170502082200 |TP </w:t>
      </w:r>
    </w:p>
    <w:p w14:paraId="67EF9335" w14:textId="77777777" w:rsidR="00890EF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OBX|28|ST|</w:t>
      </w:r>
      <w:r w:rsidR="00890EF9" w:rsidRPr="00890EF9">
        <w:rPr>
          <w:rFonts w:ascii="Courier New" w:hAnsi="Courier New" w:cs="Courier New"/>
          <w:color w:val="auto"/>
          <w:sz w:val="17"/>
          <w:szCs w:val="17"/>
        </w:rPr>
        <w:t>30002000^REACTIVE LYMPHOCYTES^QDITMP^13046-^Variant Lymphs/leu^LN</w:t>
      </w:r>
      <w:r w:rsidRPr="00B608AA">
        <w:rPr>
          <w:rFonts w:ascii="Courier New" w:hAnsi="Courier New" w:cs="Courier New"/>
          <w:color w:val="auto"/>
          <w:sz w:val="17"/>
          <w:szCs w:val="17"/>
        </w:rPr>
        <w:t>||DNR|%|0-10|N|||X|</w:t>
      </w:r>
    </w:p>
    <w:p w14:paraId="0604D37C" w14:textId="77777777" w:rsidR="00890EF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||20170502082200|TP </w:t>
      </w:r>
    </w:p>
    <w:p w14:paraId="52F27961" w14:textId="1672C4CF"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OBX|29|ST|</w:t>
      </w:r>
      <w:r w:rsidR="00890EF9" w:rsidRPr="00890EF9">
        <w:rPr>
          <w:rFonts w:ascii="Courier New" w:hAnsi="Courier New" w:cs="Courier New"/>
          <w:color w:val="auto"/>
          <w:sz w:val="17"/>
          <w:szCs w:val="17"/>
        </w:rPr>
        <w:t>30002200^MONOCYTES^QDITMP^5905-5^Monocytes/leuk NFr^LN</w:t>
      </w:r>
      <w:r w:rsidRPr="00B608AA">
        <w:rPr>
          <w:rFonts w:ascii="Courier New" w:hAnsi="Courier New" w:cs="Courier New"/>
          <w:color w:val="auto"/>
          <w:sz w:val="17"/>
          <w:szCs w:val="17"/>
        </w:rPr>
        <w:t>||5.3|%|| N|||F|||20170502082200|TP OBX|30|ST|</w:t>
      </w:r>
      <w:r w:rsidR="00890EF9" w:rsidRPr="00890EF9">
        <w:rPr>
          <w:rFonts w:ascii="Courier New" w:hAnsi="Courier New" w:cs="Courier New"/>
          <w:color w:val="auto"/>
          <w:sz w:val="17"/>
          <w:szCs w:val="17"/>
        </w:rPr>
        <w:t>30002500^EOSINOPHILS^QDITMP^713-8^Eosinophil/leuk NF^LN</w:t>
      </w:r>
      <w:r w:rsidRPr="00B608AA">
        <w:rPr>
          <w:rFonts w:ascii="Courier New" w:hAnsi="Courier New" w:cs="Courier New"/>
          <w:color w:val="auto"/>
          <w:sz w:val="17"/>
          <w:szCs w:val="17"/>
        </w:rPr>
        <w:t xml:space="preserve">||2.5|%||N|||F|||20170502082200|TP </w:t>
      </w:r>
    </w:p>
    <w:p w14:paraId="3B27602C" w14:textId="15A71DF8"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OBX|31|ST|</w:t>
      </w:r>
      <w:r w:rsidR="00890EF9" w:rsidRPr="00890EF9">
        <w:rPr>
          <w:rFonts w:ascii="Courier New" w:hAnsi="Courier New" w:cs="Courier New"/>
          <w:color w:val="auto"/>
          <w:sz w:val="17"/>
          <w:szCs w:val="17"/>
        </w:rPr>
        <w:t>30002800^BASOPHILS^QDITMP^706-2^Basophils/leuk NFr^LN</w:t>
      </w:r>
      <w:r w:rsidRPr="00B608AA">
        <w:rPr>
          <w:rFonts w:ascii="Courier New" w:hAnsi="Courier New" w:cs="Courier New"/>
          <w:color w:val="auto"/>
          <w:sz w:val="17"/>
          <w:szCs w:val="17"/>
        </w:rPr>
        <w:t>||0.5|%||N|||F|||20170502082200|TP OBX|32|ST|</w:t>
      </w:r>
      <w:r w:rsidR="00890EF9" w:rsidRPr="00890EF9">
        <w:rPr>
          <w:rFonts w:ascii="Courier New" w:hAnsi="Courier New" w:cs="Courier New"/>
          <w:color w:val="auto"/>
          <w:sz w:val="17"/>
          <w:szCs w:val="17"/>
        </w:rPr>
        <w:t>30003400^BLASTS^QDITMP^709-6^Blasts/leuk NFr Bl^LN</w:t>
      </w:r>
      <w:r w:rsidRPr="00B608AA">
        <w:rPr>
          <w:rFonts w:ascii="Courier New" w:hAnsi="Courier New" w:cs="Courier New"/>
          <w:color w:val="auto"/>
          <w:sz w:val="17"/>
          <w:szCs w:val="17"/>
        </w:rPr>
        <w:t xml:space="preserve">||DNR|%||N|||X|||20170502082200|TP </w:t>
      </w:r>
    </w:p>
    <w:p w14:paraId="072DC1EA" w14:textId="77777777" w:rsidR="00890EF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OBX|33|ST|</w:t>
      </w:r>
      <w:r w:rsidR="00890EF9" w:rsidRPr="00890EF9">
        <w:rPr>
          <w:rFonts w:ascii="Courier New" w:hAnsi="Courier New" w:cs="Courier New"/>
          <w:color w:val="auto"/>
          <w:sz w:val="17"/>
          <w:szCs w:val="17"/>
        </w:rPr>
        <w:t>30003600^NUCLEATED RBC^QDITMP^19048-^nRBC/100 WBC Bld-R^LN</w:t>
      </w:r>
      <w:r w:rsidRPr="00B608AA">
        <w:rPr>
          <w:rFonts w:ascii="Courier New" w:hAnsi="Courier New" w:cs="Courier New"/>
          <w:color w:val="auto"/>
          <w:sz w:val="17"/>
          <w:szCs w:val="17"/>
        </w:rPr>
        <w:t>||DNR|/100 WBC|0|N|||X|</w:t>
      </w:r>
    </w:p>
    <w:p w14:paraId="5FF9DA24" w14:textId="562C93C5" w:rsidR="00890EF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||20170502082200|TP </w:t>
      </w:r>
    </w:p>
    <w:p w14:paraId="70A13AF8" w14:textId="259C73EF" w:rsidR="00A37FC0" w:rsidRPr="00B608AA"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OBX|34|ST|</w:t>
      </w:r>
      <w:r w:rsidR="00890EF9" w:rsidRPr="00890EF9">
        <w:rPr>
          <w:rFonts w:ascii="Courier New" w:hAnsi="Courier New" w:cs="Courier New"/>
          <w:color w:val="auto"/>
          <w:sz w:val="17"/>
          <w:szCs w:val="17"/>
        </w:rPr>
        <w:t>30004200^COMMENT(S)^QDITMP^8251-1^Service Cmnt XXX-I^LN</w:t>
      </w:r>
      <w:r w:rsidRPr="00B608AA">
        <w:rPr>
          <w:rFonts w:ascii="Courier New" w:hAnsi="Courier New" w:cs="Courier New"/>
          <w:color w:val="auto"/>
          <w:sz w:val="17"/>
          <w:szCs w:val="17"/>
        </w:rPr>
        <w:t xml:space="preserve">||DNR|||N|||X|||20170502082200|TP </w:t>
      </w:r>
    </w:p>
    <w:p w14:paraId="746024C4" w14:textId="77777777" w:rsidR="00A37FC0" w:rsidRDefault="00A37FC0" w:rsidP="00B608AA">
      <w:pPr>
        <w:spacing w:after="0" w:line="240" w:lineRule="auto"/>
        <w:ind w:firstLine="720"/>
        <w:rPr>
          <w:rFonts w:ascii="Calibri" w:hAnsi="Calibri"/>
          <w:color w:val="auto"/>
          <w:sz w:val="22"/>
        </w:rPr>
      </w:pPr>
    </w:p>
    <w:p w14:paraId="276F69F7" w14:textId="77777777" w:rsidR="003C4FA9" w:rsidRDefault="003C4FA9" w:rsidP="00B608AA">
      <w:pPr>
        <w:spacing w:after="0" w:line="240" w:lineRule="auto"/>
        <w:ind w:firstLine="720"/>
        <w:rPr>
          <w:rFonts w:ascii="Calibri" w:hAnsi="Calibri"/>
          <w:color w:val="auto"/>
          <w:sz w:val="22"/>
        </w:rPr>
      </w:pPr>
    </w:p>
    <w:p w14:paraId="7840FED2" w14:textId="77777777" w:rsidR="003C4FA9" w:rsidRDefault="003C4FA9" w:rsidP="00B608AA">
      <w:pPr>
        <w:spacing w:after="0" w:line="240" w:lineRule="auto"/>
        <w:ind w:firstLine="720"/>
        <w:rPr>
          <w:rFonts w:ascii="Calibri" w:hAnsi="Calibri"/>
          <w:color w:val="auto"/>
          <w:sz w:val="22"/>
        </w:rPr>
      </w:pPr>
    </w:p>
    <w:p w14:paraId="707CB32D" w14:textId="77777777" w:rsidR="003C4FA9" w:rsidRDefault="003C4FA9" w:rsidP="00B608AA">
      <w:pPr>
        <w:spacing w:after="0" w:line="240" w:lineRule="auto"/>
        <w:ind w:firstLine="720"/>
        <w:rPr>
          <w:rFonts w:ascii="Calibri" w:hAnsi="Calibri"/>
          <w:color w:val="auto"/>
          <w:sz w:val="22"/>
        </w:rPr>
      </w:pPr>
    </w:p>
    <w:p w14:paraId="7AF2ACF8" w14:textId="77777777" w:rsidR="003C4FA9" w:rsidRDefault="003C4FA9" w:rsidP="00B608AA">
      <w:pPr>
        <w:spacing w:after="0" w:line="240" w:lineRule="auto"/>
        <w:ind w:firstLine="720"/>
        <w:rPr>
          <w:rFonts w:ascii="Calibri" w:hAnsi="Calibri"/>
          <w:color w:val="auto"/>
          <w:sz w:val="22"/>
        </w:rPr>
      </w:pPr>
    </w:p>
    <w:p w14:paraId="4AE2AE63" w14:textId="77777777" w:rsidR="003C4FA9" w:rsidRDefault="003C4FA9" w:rsidP="00B608AA">
      <w:pPr>
        <w:spacing w:after="0" w:line="240" w:lineRule="auto"/>
        <w:ind w:firstLine="720"/>
        <w:rPr>
          <w:rFonts w:ascii="Calibri" w:hAnsi="Calibri"/>
          <w:color w:val="auto"/>
          <w:sz w:val="22"/>
        </w:rPr>
      </w:pPr>
    </w:p>
    <w:p w14:paraId="7548F563" w14:textId="77777777" w:rsidR="00F9117C" w:rsidRDefault="00F9117C" w:rsidP="00B608AA">
      <w:pPr>
        <w:spacing w:after="0" w:line="240" w:lineRule="auto"/>
        <w:ind w:firstLine="720"/>
        <w:rPr>
          <w:rFonts w:ascii="Calibri" w:hAnsi="Calibri"/>
          <w:color w:val="auto"/>
          <w:sz w:val="22"/>
        </w:rPr>
      </w:pPr>
    </w:p>
    <w:p w14:paraId="0AFAC69D" w14:textId="77777777" w:rsidR="003C4FA9" w:rsidRPr="00531BF1" w:rsidRDefault="003C4FA9" w:rsidP="00B608AA">
      <w:pPr>
        <w:spacing w:after="0" w:line="240" w:lineRule="auto"/>
        <w:ind w:firstLine="720"/>
        <w:rPr>
          <w:rFonts w:ascii="Calibri" w:hAnsi="Calibri"/>
          <w:color w:val="auto"/>
          <w:sz w:val="22"/>
        </w:rPr>
      </w:pPr>
    </w:p>
    <w:p w14:paraId="51A21B06" w14:textId="77777777" w:rsidR="00E131FE" w:rsidRDefault="00A37FC0" w:rsidP="00B608AA">
      <w:pPr>
        <w:spacing w:after="0" w:line="240" w:lineRule="auto"/>
        <w:rPr>
          <w:rFonts w:ascii="Calibri" w:hAnsi="Calibri"/>
          <w:color w:val="auto"/>
          <w:sz w:val="22"/>
        </w:rPr>
      </w:pPr>
      <w:r>
        <w:rPr>
          <w:rFonts w:ascii="Times New Roman" w:hAnsi="Times New Roman"/>
          <w:color w:val="auto"/>
          <w:sz w:val="17"/>
          <w:szCs w:val="17"/>
        </w:rPr>
        <w:t xml:space="preserve">                 </w:t>
      </w:r>
      <w:r w:rsidRPr="00CB075B">
        <w:rPr>
          <w:rFonts w:ascii="Calibri" w:hAnsi="Calibri"/>
          <w:color w:val="auto"/>
          <w:sz w:val="22"/>
        </w:rPr>
        <w:t>Message 3:</w:t>
      </w:r>
    </w:p>
    <w:p w14:paraId="52F3928A" w14:textId="77777777" w:rsidR="00DE3299" w:rsidRPr="00CB075B" w:rsidRDefault="00DE3299" w:rsidP="00B608AA">
      <w:pPr>
        <w:spacing w:after="0" w:line="240" w:lineRule="auto"/>
        <w:rPr>
          <w:rFonts w:ascii="Calibri" w:hAnsi="Calibri"/>
          <w:color w:val="auto"/>
          <w:sz w:val="22"/>
        </w:rPr>
      </w:pPr>
    </w:p>
    <w:p w14:paraId="65499E68" w14:textId="77777777"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MSH|^~\&amp;|</w:t>
      </w:r>
      <w:r w:rsidRPr="00B608AA">
        <w:rPr>
          <w:rFonts w:ascii="Courier New" w:hAnsi="Courier New" w:cs="Courier New"/>
          <w:color w:val="auto"/>
          <w:sz w:val="17"/>
          <w:szCs w:val="17"/>
          <w:highlight w:val="yellow"/>
        </w:rPr>
        <w:t>BMGQUEST</w:t>
      </w:r>
      <w:r w:rsidRPr="00B608AA">
        <w:rPr>
          <w:rFonts w:ascii="Courier New" w:hAnsi="Courier New" w:cs="Courier New"/>
          <w:color w:val="auto"/>
          <w:sz w:val="17"/>
          <w:szCs w:val="17"/>
        </w:rPr>
        <w:t>|TMP||66006394|20170502082414||ORU^R01|80000000000959080397|P|2.3.1 PID|1|</w:t>
      </w:r>
      <w:r w:rsidR="000223AC">
        <w:rPr>
          <w:rFonts w:ascii="Courier New" w:hAnsi="Courier New" w:cs="Courier New"/>
          <w:color w:val="auto"/>
          <w:sz w:val="17"/>
          <w:szCs w:val="17"/>
        </w:rPr>
        <w:t>903646714</w:t>
      </w:r>
      <w:r w:rsidRPr="00B608AA">
        <w:rPr>
          <w:rFonts w:ascii="Courier New" w:hAnsi="Courier New" w:cs="Courier New"/>
          <w:color w:val="auto"/>
          <w:sz w:val="17"/>
          <w:szCs w:val="17"/>
        </w:rPr>
        <w:t>^^^</w:t>
      </w:r>
      <w:r w:rsidR="00254BDD" w:rsidRPr="00B608AA">
        <w:rPr>
          <w:rFonts w:ascii="Courier New" w:hAnsi="Courier New" w:cs="Courier New"/>
          <w:color w:val="auto"/>
          <w:sz w:val="17"/>
          <w:szCs w:val="17"/>
        </w:rPr>
        <w:t>BayCare</w:t>
      </w:r>
      <w:r w:rsidRPr="00B608AA">
        <w:rPr>
          <w:rFonts w:ascii="Courier New" w:hAnsi="Courier New" w:cs="Courier New"/>
          <w:color w:val="auto"/>
          <w:sz w:val="17"/>
          <w:szCs w:val="17"/>
        </w:rPr>
        <w:t>CMRN|TM406457X| 3555487L63689|</w:t>
      </w:r>
      <w:r w:rsidR="00645BFB">
        <w:rPr>
          <w:rFonts w:ascii="Courier New" w:hAnsi="Courier New" w:cs="Courier New"/>
          <w:color w:val="auto"/>
          <w:sz w:val="17"/>
          <w:szCs w:val="17"/>
        </w:rPr>
        <w:t>TEST</w:t>
      </w:r>
      <w:r w:rsidRPr="00B608AA">
        <w:rPr>
          <w:rFonts w:ascii="Courier New" w:hAnsi="Courier New" w:cs="Courier New"/>
          <w:color w:val="auto"/>
          <w:sz w:val="17"/>
          <w:szCs w:val="17"/>
        </w:rPr>
        <w:t>^STEPHANIE^M||19810127|F|||</w:t>
      </w:r>
      <w:r w:rsidR="00645BFB">
        <w:rPr>
          <w:rFonts w:ascii="Courier New" w:hAnsi="Courier New" w:cs="Courier New"/>
          <w:color w:val="auto"/>
          <w:sz w:val="17"/>
          <w:szCs w:val="17"/>
        </w:rPr>
        <w:t>5000 S</w:t>
      </w:r>
      <w:r w:rsidRPr="00B608AA">
        <w:rPr>
          <w:rFonts w:ascii="Courier New" w:hAnsi="Courier New" w:cs="Courier New"/>
          <w:color w:val="auto"/>
          <w:sz w:val="17"/>
          <w:szCs w:val="17"/>
        </w:rPr>
        <w:t xml:space="preserve"> THATCHER AVE^^TAMPA^FL^33614||^^^^^813^</w:t>
      </w:r>
      <w:r w:rsidR="00645BFB">
        <w:rPr>
          <w:rFonts w:ascii="Courier New" w:hAnsi="Courier New" w:cs="Courier New"/>
          <w:color w:val="auto"/>
          <w:sz w:val="17"/>
          <w:szCs w:val="17"/>
        </w:rPr>
        <w:t>4009999</w:t>
      </w:r>
      <w:r w:rsidRPr="00B608AA">
        <w:rPr>
          <w:rFonts w:ascii="Courier New" w:hAnsi="Courier New" w:cs="Courier New"/>
          <w:color w:val="auto"/>
          <w:sz w:val="17"/>
          <w:szCs w:val="17"/>
        </w:rPr>
        <w:t>||||</w:t>
      </w:r>
      <w:r w:rsidR="000223AC">
        <w:rPr>
          <w:rFonts w:ascii="Courier New" w:hAnsi="Courier New" w:cs="Courier New"/>
          <w:color w:val="auto"/>
          <w:sz w:val="17"/>
          <w:szCs w:val="17"/>
        </w:rPr>
        <w:t>|9555487</w:t>
      </w:r>
      <w:r w:rsidRPr="00B608AA">
        <w:rPr>
          <w:rFonts w:ascii="Courier New" w:hAnsi="Courier New" w:cs="Courier New"/>
          <w:color w:val="auto"/>
          <w:sz w:val="17"/>
          <w:szCs w:val="17"/>
        </w:rPr>
        <w:t>^^^BMGFN ^^BAYC_FL.AMB.QUEST.RLN|</w:t>
      </w:r>
      <w:r w:rsidR="00645BFB">
        <w:rPr>
          <w:rFonts w:ascii="Courier New" w:hAnsi="Courier New" w:cs="Courier New"/>
          <w:color w:val="auto"/>
          <w:sz w:val="17"/>
          <w:szCs w:val="17"/>
        </w:rPr>
        <w:t>999999999</w:t>
      </w:r>
      <w:r w:rsidRPr="00B608AA">
        <w:rPr>
          <w:rFonts w:ascii="Courier New" w:hAnsi="Courier New" w:cs="Courier New"/>
          <w:color w:val="auto"/>
          <w:sz w:val="17"/>
          <w:szCs w:val="17"/>
        </w:rPr>
        <w:t xml:space="preserve"> NTE|1|TX|FASTING:YES </w:t>
      </w:r>
    </w:p>
    <w:p w14:paraId="544EF9A9" w14:textId="77777777"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ORC|||</w:t>
      </w:r>
      <w:r w:rsidR="000223AC">
        <w:rPr>
          <w:rFonts w:ascii="Courier New" w:hAnsi="Courier New" w:cs="Courier New"/>
          <w:color w:val="auto"/>
          <w:sz w:val="17"/>
          <w:szCs w:val="17"/>
        </w:rPr>
        <w:t>|9555487</w:t>
      </w:r>
      <w:r w:rsidRPr="00B608AA">
        <w:rPr>
          <w:rFonts w:ascii="Courier New" w:hAnsi="Courier New" w:cs="Courier New"/>
          <w:color w:val="auto"/>
          <w:sz w:val="17"/>
          <w:szCs w:val="17"/>
        </w:rPr>
        <w:t xml:space="preserve">L63689 </w:t>
      </w:r>
    </w:p>
    <w:p w14:paraId="74CCA83A" w14:textId="77777777"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highlight w:val="yellow"/>
        </w:rPr>
        <w:t>OBR|3|10930943553|10930943553|7573^IRON AND TOTAL IRON BINDING CAPACITY</w:t>
      </w:r>
      <w:r w:rsidRPr="00B608AA">
        <w:rPr>
          <w:rFonts w:ascii="Courier New" w:hAnsi="Courier New" w:cs="Courier New"/>
          <w:color w:val="auto"/>
          <w:sz w:val="17"/>
          <w:szCs w:val="17"/>
        </w:rPr>
        <w:t>|||20170501085400</w:t>
      </w:r>
      <w:r w:rsidR="00DE3299">
        <w:rPr>
          <w:rFonts w:ascii="Courier New" w:hAnsi="Courier New" w:cs="Courier New"/>
          <w:color w:val="auto"/>
          <w:sz w:val="17"/>
          <w:szCs w:val="17"/>
        </w:rPr>
        <w:t xml:space="preserve"> </w:t>
      </w:r>
      <w:r w:rsidRPr="00B608AA">
        <w:rPr>
          <w:rFonts w:ascii="Courier New" w:hAnsi="Courier New" w:cs="Courier New"/>
          <w:color w:val="auto"/>
          <w:sz w:val="17"/>
          <w:szCs w:val="17"/>
        </w:rPr>
        <w:t>|||||||20170501085500||1609079797^TEST^ROBERT||10930943553</w:t>
      </w:r>
      <w:r w:rsidR="000223AC">
        <w:rPr>
          <w:rFonts w:ascii="Courier New" w:hAnsi="Courier New" w:cs="Courier New"/>
          <w:color w:val="auto"/>
          <w:sz w:val="17"/>
          <w:szCs w:val="17"/>
        </w:rPr>
        <w:t>|9555487</w:t>
      </w:r>
      <w:r w:rsidRPr="00B608AA">
        <w:rPr>
          <w:rFonts w:ascii="Courier New" w:hAnsi="Courier New" w:cs="Courier New"/>
          <w:color w:val="auto"/>
          <w:sz w:val="17"/>
          <w:szCs w:val="17"/>
        </w:rPr>
        <w:t xml:space="preserve">L63689||35554 87L63689|20170502082200|||F||^^^20170501085400 </w:t>
      </w:r>
    </w:p>
    <w:p w14:paraId="6A5E9F1F" w14:textId="715554E6"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OBX|1|ST|25002600^IRON,</w:t>
      </w:r>
      <w:r w:rsidR="00762E82" w:rsidRPr="00762E82">
        <w:rPr>
          <w:rFonts w:ascii="Courier New" w:hAnsi="Courier New" w:cs="Courier New"/>
          <w:color w:val="auto"/>
          <w:sz w:val="17"/>
          <w:szCs w:val="17"/>
        </w:rPr>
        <w:t>TOTAL^QDITMP^2498-4^Iron SerPl-mCnc^LN</w:t>
      </w:r>
      <w:r w:rsidRPr="00B608AA">
        <w:rPr>
          <w:rFonts w:ascii="Courier New" w:hAnsi="Courier New" w:cs="Courier New"/>
          <w:color w:val="auto"/>
          <w:sz w:val="17"/>
          <w:szCs w:val="17"/>
        </w:rPr>
        <w:t xml:space="preserve">||44|mcg/dL|40-190|N|||F|||20170502082200|TP </w:t>
      </w:r>
    </w:p>
    <w:p w14:paraId="4B0B5163" w14:textId="77777777" w:rsidR="00DE3299" w:rsidRDefault="00DE3299" w:rsidP="00B608AA">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N</w:t>
      </w:r>
      <w:r w:rsidR="00A37FC0" w:rsidRPr="00B608AA">
        <w:rPr>
          <w:rFonts w:ascii="Courier New" w:hAnsi="Courier New" w:cs="Courier New"/>
          <w:color w:val="auto"/>
          <w:sz w:val="17"/>
          <w:szCs w:val="17"/>
        </w:rPr>
        <w:t xml:space="preserve">TE|1|RC| </w:t>
      </w:r>
    </w:p>
    <w:p w14:paraId="0C3E16BD" w14:textId="77777777"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NTE|2|RC|Specimen Received d/t: 05/01/2017 08:55:00 </w:t>
      </w:r>
    </w:p>
    <w:p w14:paraId="44FB06FC" w14:textId="77777777"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NTE|3|RC| </w:t>
      </w:r>
    </w:p>
    <w:p w14:paraId="6D47BF78" w14:textId="77777777"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NTE|4|RC|Lab test performed by: </w:t>
      </w:r>
    </w:p>
    <w:p w14:paraId="74895B32" w14:textId="77777777"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NTE|5|RC| Quest Diagnostics-Tampa </w:t>
      </w:r>
    </w:p>
    <w:p w14:paraId="547C9010" w14:textId="77777777"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NTE|6|RC|4225 E Fowler Ave </w:t>
      </w:r>
    </w:p>
    <w:p w14:paraId="49AF9C3D" w14:textId="77777777"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NTE|7|RC|Tampa, FL 33617-2026 </w:t>
      </w:r>
    </w:p>
    <w:p w14:paraId="7109B59C" w14:textId="77777777"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NTE|8|RC|Glen L Hortin </w:t>
      </w:r>
    </w:p>
    <w:p w14:paraId="1C891FA1" w14:textId="77777777"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NTE|9|RC| </w:t>
      </w:r>
    </w:p>
    <w:p w14:paraId="538F2400" w14:textId="77777777"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NTE|10 |RC|Quest Comments: </w:t>
      </w:r>
    </w:p>
    <w:p w14:paraId="3564FCE7" w14:textId="77777777"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NTE|11|RC|FASTING:YES </w:t>
      </w:r>
    </w:p>
    <w:p w14:paraId="4ED870A6" w14:textId="77777777" w:rsidR="00762E82"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OBX|2|ST|</w:t>
      </w:r>
      <w:r w:rsidR="00762E82" w:rsidRPr="00762E82">
        <w:rPr>
          <w:rFonts w:ascii="Courier New" w:hAnsi="Courier New" w:cs="Courier New"/>
          <w:color w:val="auto"/>
          <w:sz w:val="17"/>
          <w:szCs w:val="17"/>
        </w:rPr>
        <w:t>25002700^IRON BINDING CAPACITY^QDITMP^2500-7^TIBC SerPl-mCnc^LN</w:t>
      </w:r>
      <w:r w:rsidRPr="00B608AA">
        <w:rPr>
          <w:rFonts w:ascii="Courier New" w:hAnsi="Courier New" w:cs="Courier New"/>
          <w:color w:val="auto"/>
          <w:sz w:val="17"/>
          <w:szCs w:val="17"/>
        </w:rPr>
        <w:t xml:space="preserve">||398|mcg/dL (calc)|250-450|N|||F|||20170 502082200|TP </w:t>
      </w:r>
    </w:p>
    <w:p w14:paraId="7E46E8C8" w14:textId="4D28050E" w:rsidR="00A37FC0"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OBX|3|ST|</w:t>
      </w:r>
      <w:r w:rsidR="00762E82" w:rsidRPr="00762E82">
        <w:rPr>
          <w:rFonts w:ascii="Courier New" w:hAnsi="Courier New" w:cs="Courier New"/>
          <w:color w:val="auto"/>
          <w:sz w:val="17"/>
          <w:szCs w:val="17"/>
        </w:rPr>
        <w:t>25002800^% SATURATION^QDITMP^2502-3^Iron Satn MFr SerP^LN</w:t>
      </w:r>
      <w:r w:rsidRPr="00B608AA">
        <w:rPr>
          <w:rFonts w:ascii="Courier New" w:hAnsi="Courier New" w:cs="Courier New"/>
          <w:color w:val="auto"/>
          <w:sz w:val="17"/>
          <w:szCs w:val="17"/>
        </w:rPr>
        <w:t xml:space="preserve">||11|% (calc)|11-50|N|||F|||20170502082200|TP </w:t>
      </w:r>
    </w:p>
    <w:p w14:paraId="015D29B6" w14:textId="77777777" w:rsidR="00F9117C" w:rsidRPr="00B608AA" w:rsidRDefault="00F9117C" w:rsidP="00B608AA">
      <w:pPr>
        <w:autoSpaceDE w:val="0"/>
        <w:autoSpaceDN w:val="0"/>
        <w:adjustRightInd w:val="0"/>
        <w:spacing w:after="0" w:line="240" w:lineRule="auto"/>
        <w:rPr>
          <w:rFonts w:ascii="Courier New" w:hAnsi="Courier New" w:cs="Courier New"/>
          <w:color w:val="auto"/>
          <w:sz w:val="17"/>
          <w:szCs w:val="17"/>
        </w:rPr>
      </w:pPr>
    </w:p>
    <w:p w14:paraId="6E15D1B4" w14:textId="77777777" w:rsidR="00A37FC0" w:rsidRPr="00B608AA" w:rsidRDefault="00A37FC0" w:rsidP="00B608AA">
      <w:pPr>
        <w:spacing w:after="0" w:line="240" w:lineRule="auto"/>
        <w:rPr>
          <w:rFonts w:ascii="Calibri" w:hAnsi="Calibri"/>
          <w:color w:val="auto"/>
          <w:sz w:val="22"/>
        </w:rPr>
      </w:pPr>
    </w:p>
    <w:p w14:paraId="561AD523" w14:textId="77777777" w:rsidR="00A37FC0" w:rsidRPr="00F9117C" w:rsidRDefault="00A37FC0" w:rsidP="00B608AA">
      <w:pPr>
        <w:spacing w:after="0" w:line="240" w:lineRule="auto"/>
        <w:rPr>
          <w:rFonts w:ascii="Calibri" w:hAnsi="Calibri"/>
          <w:color w:val="auto"/>
          <w:sz w:val="22"/>
        </w:rPr>
      </w:pPr>
      <w:r>
        <w:rPr>
          <w:rFonts w:ascii="Calibri" w:hAnsi="Calibri"/>
          <w:color w:val="auto"/>
          <w:sz w:val="22"/>
        </w:rPr>
        <w:t xml:space="preserve">              </w:t>
      </w:r>
      <w:r w:rsidRPr="00F9117C">
        <w:rPr>
          <w:rFonts w:ascii="Calibri" w:hAnsi="Calibri"/>
          <w:color w:val="auto"/>
          <w:sz w:val="22"/>
        </w:rPr>
        <w:t>Message 4:</w:t>
      </w:r>
    </w:p>
    <w:p w14:paraId="5E6F7090" w14:textId="77777777" w:rsidR="00DE3299" w:rsidRPr="00A37FC0" w:rsidRDefault="00DE3299" w:rsidP="00B608AA">
      <w:pPr>
        <w:spacing w:after="0" w:line="240" w:lineRule="auto"/>
        <w:rPr>
          <w:rFonts w:ascii="Calibri" w:hAnsi="Calibri"/>
          <w:color w:val="auto"/>
          <w:sz w:val="22"/>
        </w:rPr>
      </w:pPr>
    </w:p>
    <w:p w14:paraId="7A58314D" w14:textId="77777777" w:rsidR="00B71D61" w:rsidRDefault="00A37FC0" w:rsidP="00B71D61">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MSH|^~\&amp;|</w:t>
      </w:r>
      <w:r w:rsidRPr="00B608AA">
        <w:rPr>
          <w:rFonts w:ascii="Courier New" w:hAnsi="Courier New" w:cs="Courier New"/>
          <w:color w:val="auto"/>
          <w:sz w:val="17"/>
          <w:szCs w:val="17"/>
          <w:highlight w:val="yellow"/>
        </w:rPr>
        <w:t>BMGQUEST</w:t>
      </w:r>
      <w:r w:rsidRPr="00B608AA">
        <w:rPr>
          <w:rFonts w:ascii="Courier New" w:hAnsi="Courier New" w:cs="Courier New"/>
          <w:color w:val="auto"/>
          <w:sz w:val="17"/>
          <w:szCs w:val="17"/>
        </w:rPr>
        <w:t>|TMP||66006394|20170502082414||ORU^R01|80000000000959080397|P|2.3.1 PID|1|</w:t>
      </w:r>
      <w:r w:rsidR="000223AC">
        <w:rPr>
          <w:rFonts w:ascii="Courier New" w:hAnsi="Courier New" w:cs="Courier New"/>
          <w:color w:val="auto"/>
          <w:sz w:val="17"/>
          <w:szCs w:val="17"/>
        </w:rPr>
        <w:t>903646714</w:t>
      </w:r>
      <w:r w:rsidRPr="00B608AA">
        <w:rPr>
          <w:rFonts w:ascii="Courier New" w:hAnsi="Courier New" w:cs="Courier New"/>
          <w:color w:val="auto"/>
          <w:sz w:val="17"/>
          <w:szCs w:val="17"/>
        </w:rPr>
        <w:t>^^^</w:t>
      </w:r>
      <w:r w:rsidR="00254BDD" w:rsidRPr="00B608AA">
        <w:rPr>
          <w:rFonts w:ascii="Courier New" w:hAnsi="Courier New" w:cs="Courier New"/>
          <w:color w:val="auto"/>
          <w:sz w:val="17"/>
          <w:szCs w:val="17"/>
        </w:rPr>
        <w:t>BayCare</w:t>
      </w:r>
      <w:r w:rsidRPr="00B608AA">
        <w:rPr>
          <w:rFonts w:ascii="Courier New" w:hAnsi="Courier New" w:cs="Courier New"/>
          <w:color w:val="auto"/>
          <w:sz w:val="17"/>
          <w:szCs w:val="17"/>
        </w:rPr>
        <w:t>CMRN|TM406457X| 3555487L63689|</w:t>
      </w:r>
      <w:r w:rsidR="00645BFB">
        <w:rPr>
          <w:rFonts w:ascii="Courier New" w:hAnsi="Courier New" w:cs="Courier New"/>
          <w:color w:val="auto"/>
          <w:sz w:val="17"/>
          <w:szCs w:val="17"/>
        </w:rPr>
        <w:t>TEST</w:t>
      </w:r>
      <w:r w:rsidRPr="00B608AA">
        <w:rPr>
          <w:rFonts w:ascii="Courier New" w:hAnsi="Courier New" w:cs="Courier New"/>
          <w:color w:val="auto"/>
          <w:sz w:val="17"/>
          <w:szCs w:val="17"/>
        </w:rPr>
        <w:t>^STEPHANIE^M||19810127|F|||</w:t>
      </w:r>
      <w:r w:rsidR="00645BFB">
        <w:rPr>
          <w:rFonts w:ascii="Courier New" w:hAnsi="Courier New" w:cs="Courier New"/>
          <w:color w:val="auto"/>
          <w:sz w:val="17"/>
          <w:szCs w:val="17"/>
        </w:rPr>
        <w:t>5000 S</w:t>
      </w:r>
      <w:r w:rsidRPr="00B608AA">
        <w:rPr>
          <w:rFonts w:ascii="Courier New" w:hAnsi="Courier New" w:cs="Courier New"/>
          <w:color w:val="auto"/>
          <w:sz w:val="17"/>
          <w:szCs w:val="17"/>
        </w:rPr>
        <w:t xml:space="preserve"> THATCHER AVE^^TAMPA^FL^33614||^^^^^813^</w:t>
      </w:r>
      <w:r w:rsidR="00645BFB">
        <w:rPr>
          <w:rFonts w:ascii="Courier New" w:hAnsi="Courier New" w:cs="Courier New"/>
          <w:color w:val="auto"/>
          <w:sz w:val="17"/>
          <w:szCs w:val="17"/>
        </w:rPr>
        <w:t>4009999</w:t>
      </w:r>
      <w:r w:rsidRPr="00B608AA">
        <w:rPr>
          <w:rFonts w:ascii="Courier New" w:hAnsi="Courier New" w:cs="Courier New"/>
          <w:color w:val="auto"/>
          <w:sz w:val="17"/>
          <w:szCs w:val="17"/>
        </w:rPr>
        <w:t>||||</w:t>
      </w:r>
      <w:r w:rsidR="000223AC">
        <w:rPr>
          <w:rFonts w:ascii="Courier New" w:hAnsi="Courier New" w:cs="Courier New"/>
          <w:color w:val="auto"/>
          <w:sz w:val="17"/>
          <w:szCs w:val="17"/>
        </w:rPr>
        <w:t>|9555487</w:t>
      </w:r>
      <w:r w:rsidRPr="00B608AA">
        <w:rPr>
          <w:rFonts w:ascii="Courier New" w:hAnsi="Courier New" w:cs="Courier New"/>
          <w:color w:val="auto"/>
          <w:sz w:val="17"/>
          <w:szCs w:val="17"/>
        </w:rPr>
        <w:t>^^^BMGFN ^^BAYC_FL.AMB.QUEST.RLN|</w:t>
      </w:r>
      <w:r w:rsidR="00645BFB">
        <w:rPr>
          <w:rFonts w:ascii="Courier New" w:hAnsi="Courier New" w:cs="Courier New"/>
          <w:color w:val="auto"/>
          <w:sz w:val="17"/>
          <w:szCs w:val="17"/>
        </w:rPr>
        <w:t>999999999</w:t>
      </w:r>
      <w:r w:rsidRPr="00B608AA">
        <w:rPr>
          <w:rFonts w:ascii="Courier New" w:hAnsi="Courier New" w:cs="Courier New"/>
          <w:color w:val="auto"/>
          <w:sz w:val="17"/>
          <w:szCs w:val="17"/>
        </w:rPr>
        <w:t xml:space="preserve"> </w:t>
      </w:r>
      <w:r w:rsidR="00B71D61">
        <w:rPr>
          <w:rFonts w:ascii="Courier New" w:hAnsi="Courier New" w:cs="Courier New"/>
          <w:color w:val="auto"/>
          <w:sz w:val="17"/>
          <w:szCs w:val="17"/>
        </w:rPr>
        <w:t>NTE|1|TX|FASTING:YES</w:t>
      </w:r>
    </w:p>
    <w:p w14:paraId="0E09307D" w14:textId="77777777"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ORC|||</w:t>
      </w:r>
      <w:r w:rsidR="000223AC">
        <w:rPr>
          <w:rFonts w:ascii="Courier New" w:hAnsi="Courier New" w:cs="Courier New"/>
          <w:color w:val="auto"/>
          <w:sz w:val="17"/>
          <w:szCs w:val="17"/>
        </w:rPr>
        <w:t>|9555487</w:t>
      </w:r>
      <w:r w:rsidRPr="00B608AA">
        <w:rPr>
          <w:rFonts w:ascii="Courier New" w:hAnsi="Courier New" w:cs="Courier New"/>
          <w:color w:val="auto"/>
          <w:sz w:val="17"/>
          <w:szCs w:val="17"/>
        </w:rPr>
        <w:t xml:space="preserve">L63689 </w:t>
      </w:r>
    </w:p>
    <w:p w14:paraId="5A9D84BB" w14:textId="7E7466C1" w:rsidR="006814D4" w:rsidRPr="00C57142" w:rsidRDefault="006814D4" w:rsidP="006814D4">
      <w:pPr>
        <w:autoSpaceDE w:val="0"/>
        <w:autoSpaceDN w:val="0"/>
        <w:adjustRightInd w:val="0"/>
        <w:spacing w:after="0" w:line="240" w:lineRule="auto"/>
        <w:rPr>
          <w:rFonts w:ascii="Courier New" w:hAnsi="Courier New" w:cs="Courier New"/>
          <w:color w:val="auto"/>
          <w:sz w:val="17"/>
          <w:szCs w:val="17"/>
        </w:rPr>
      </w:pPr>
      <w:r w:rsidRPr="00C57142">
        <w:rPr>
          <w:rFonts w:ascii="Courier New" w:hAnsi="Courier New" w:cs="Courier New"/>
          <w:color w:val="auto"/>
          <w:sz w:val="17"/>
          <w:szCs w:val="17"/>
          <w:highlight w:val="yellow"/>
        </w:rPr>
        <w:t>OBR|4</w:t>
      </w:r>
      <w:r>
        <w:rPr>
          <w:rFonts w:ascii="Courier New" w:hAnsi="Courier New" w:cs="Courier New"/>
          <w:color w:val="auto"/>
          <w:sz w:val="17"/>
          <w:szCs w:val="17"/>
          <w:highlight w:val="yellow"/>
        </w:rPr>
        <w:t>|</w:t>
      </w:r>
      <w:r w:rsidRPr="00C57142">
        <w:rPr>
          <w:rFonts w:ascii="Courier New" w:hAnsi="Courier New" w:cs="Courier New"/>
          <w:color w:val="auto"/>
          <w:sz w:val="17"/>
          <w:szCs w:val="17"/>
        </w:rPr>
        <w:t>10930942423</w:t>
      </w:r>
      <w:r w:rsidRPr="00C57142">
        <w:rPr>
          <w:rFonts w:ascii="Courier New" w:hAnsi="Courier New" w:cs="Courier New"/>
          <w:color w:val="auto"/>
          <w:sz w:val="17"/>
          <w:szCs w:val="17"/>
          <w:highlight w:val="yellow"/>
        </w:rPr>
        <w:t>|</w:t>
      </w:r>
      <w:r w:rsidRPr="00C57142">
        <w:rPr>
          <w:rFonts w:ascii="Courier New" w:hAnsi="Courier New" w:cs="Courier New"/>
          <w:color w:val="auto"/>
          <w:sz w:val="17"/>
          <w:szCs w:val="17"/>
        </w:rPr>
        <w:t>10930942423</w:t>
      </w:r>
      <w:r>
        <w:rPr>
          <w:rFonts w:ascii="Courier New" w:hAnsi="Courier New" w:cs="Courier New"/>
          <w:color w:val="auto"/>
          <w:sz w:val="17"/>
          <w:szCs w:val="17"/>
          <w:highlight w:val="yellow"/>
        </w:rPr>
        <w:t>|457^FERRI</w:t>
      </w:r>
      <w:r w:rsidRPr="00C57142">
        <w:rPr>
          <w:rFonts w:ascii="Courier New" w:hAnsi="Courier New" w:cs="Courier New"/>
          <w:color w:val="auto"/>
          <w:sz w:val="17"/>
          <w:szCs w:val="17"/>
          <w:highlight w:val="yellow"/>
        </w:rPr>
        <w:t>TIN</w:t>
      </w:r>
      <w:r w:rsidRPr="00C57142">
        <w:rPr>
          <w:rFonts w:ascii="Courier New" w:hAnsi="Courier New" w:cs="Courier New"/>
          <w:color w:val="auto"/>
          <w:sz w:val="17"/>
          <w:szCs w:val="17"/>
        </w:rPr>
        <w:t>|||20170501085400|||||||20170501085500|</w:t>
      </w:r>
      <w:r>
        <w:rPr>
          <w:rFonts w:ascii="Courier New" w:hAnsi="Courier New" w:cs="Courier New"/>
          <w:color w:val="auto"/>
          <w:sz w:val="17"/>
          <w:szCs w:val="17"/>
        </w:rPr>
        <w:t xml:space="preserve"> </w:t>
      </w:r>
      <w:r w:rsidRPr="00C57142">
        <w:rPr>
          <w:rFonts w:ascii="Courier New" w:hAnsi="Courier New" w:cs="Courier New"/>
          <w:color w:val="auto"/>
          <w:sz w:val="17"/>
          <w:szCs w:val="17"/>
        </w:rPr>
        <w:t>|1609079797^TEST^ROBERT||10930942423</w:t>
      </w:r>
      <w:r>
        <w:rPr>
          <w:rFonts w:ascii="Courier New" w:hAnsi="Courier New" w:cs="Courier New"/>
          <w:color w:val="auto"/>
          <w:sz w:val="17"/>
          <w:szCs w:val="17"/>
        </w:rPr>
        <w:t>|9555487L6368</w:t>
      </w:r>
      <w:r w:rsidRPr="00C57142">
        <w:rPr>
          <w:rFonts w:ascii="Courier New" w:hAnsi="Courier New" w:cs="Courier New"/>
          <w:color w:val="auto"/>
          <w:sz w:val="17"/>
          <w:szCs w:val="17"/>
        </w:rPr>
        <w:t>9||</w:t>
      </w:r>
      <w:r>
        <w:rPr>
          <w:rFonts w:ascii="Courier New" w:hAnsi="Courier New" w:cs="Courier New"/>
          <w:color w:val="auto"/>
          <w:sz w:val="17"/>
          <w:szCs w:val="17"/>
          <w:highlight w:val="yellow"/>
        </w:rPr>
        <w:t>9555487</w:t>
      </w:r>
      <w:r w:rsidRPr="00C57142">
        <w:rPr>
          <w:rFonts w:ascii="Courier New" w:hAnsi="Courier New" w:cs="Courier New"/>
          <w:color w:val="auto"/>
          <w:sz w:val="17"/>
          <w:szCs w:val="17"/>
          <w:highlight w:val="yellow"/>
        </w:rPr>
        <w:t>L63689</w:t>
      </w:r>
      <w:r w:rsidRPr="00C57142">
        <w:rPr>
          <w:rFonts w:ascii="Courier New" w:hAnsi="Courier New" w:cs="Courier New"/>
          <w:color w:val="auto"/>
          <w:sz w:val="17"/>
          <w:szCs w:val="17"/>
        </w:rPr>
        <w:t>|20170502082200|||I</w:t>
      </w:r>
      <w:r w:rsidR="00EA322F" w:rsidRPr="000C2F38">
        <w:rPr>
          <w:rFonts w:ascii="Courier New" w:hAnsi="Courier New" w:cs="Courier New"/>
          <w:color w:val="auto"/>
          <w:sz w:val="17"/>
          <w:szCs w:val="17"/>
        </w:rPr>
        <w:t xml:space="preserve">||^^^20170501085400 </w:t>
      </w:r>
      <w:r w:rsidRPr="00C57142">
        <w:rPr>
          <w:rFonts w:ascii="Courier New" w:hAnsi="Courier New" w:cs="Courier New"/>
          <w:color w:val="auto"/>
          <w:sz w:val="17"/>
          <w:szCs w:val="17"/>
        </w:rPr>
        <w:t xml:space="preserve"> </w:t>
      </w:r>
    </w:p>
    <w:p w14:paraId="60F6B208" w14:textId="77777777" w:rsidR="001F0055" w:rsidRDefault="006814D4" w:rsidP="00B608AA">
      <w:pPr>
        <w:autoSpaceDE w:val="0"/>
        <w:autoSpaceDN w:val="0"/>
        <w:adjustRightInd w:val="0"/>
        <w:spacing w:after="0" w:line="240" w:lineRule="auto"/>
        <w:rPr>
          <w:rFonts w:ascii="Courier New" w:hAnsi="Courier New" w:cs="Courier New"/>
          <w:color w:val="auto"/>
          <w:sz w:val="17"/>
          <w:szCs w:val="17"/>
        </w:rPr>
      </w:pPr>
      <w:r w:rsidRPr="006814D4">
        <w:rPr>
          <w:rFonts w:ascii="Courier New" w:hAnsi="Courier New" w:cs="Courier New"/>
          <w:color w:val="auto"/>
          <w:sz w:val="17"/>
          <w:szCs w:val="17"/>
        </w:rPr>
        <w:t>OBX|1|ST|55059300^FERRITIN^QDITMP^2276-4^Ferritin SerPl-mCn^LN||SEE COMMENT||||||I|||20180412000200|TP</w:t>
      </w:r>
    </w:p>
    <w:p w14:paraId="17D184C9" w14:textId="07FBC664" w:rsidR="00DE3299" w:rsidRDefault="00DE3299" w:rsidP="00B608AA">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N</w:t>
      </w:r>
      <w:r w:rsidR="00A37FC0" w:rsidRPr="00B608AA">
        <w:rPr>
          <w:rFonts w:ascii="Courier New" w:hAnsi="Courier New" w:cs="Courier New"/>
          <w:color w:val="auto"/>
          <w:sz w:val="17"/>
          <w:szCs w:val="17"/>
        </w:rPr>
        <w:t xml:space="preserve">TE|1|RC| </w:t>
      </w:r>
    </w:p>
    <w:p w14:paraId="5BDFC0A6" w14:textId="77777777"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NTE|2|RC|Specimen Received d/t: 05/01/2017 08:55:00 </w:t>
      </w:r>
    </w:p>
    <w:p w14:paraId="31EE91E6" w14:textId="77777777" w:rsidR="00851775"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NTE|3|RC| </w:t>
      </w:r>
    </w:p>
    <w:p w14:paraId="285FE61E" w14:textId="77777777" w:rsidR="00851775"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NTE|4|RC|Lab test performed by: </w:t>
      </w:r>
    </w:p>
    <w:p w14:paraId="020BE445" w14:textId="77777777" w:rsidR="00851775"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NTE|5|RC| Quest Diagnostics-Tampa </w:t>
      </w:r>
    </w:p>
    <w:p w14:paraId="1D40D69A" w14:textId="026C3AB6" w:rsidR="00851775"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NTE|6|RC|4225 E Fowler Ave </w:t>
      </w:r>
      <w:r w:rsidR="006814D4">
        <w:rPr>
          <w:rFonts w:ascii="Courier New" w:hAnsi="Courier New" w:cs="Courier New"/>
          <w:color w:val="auto"/>
          <w:sz w:val="17"/>
          <w:szCs w:val="17"/>
        </w:rPr>
        <w:t>4</w:t>
      </w:r>
    </w:p>
    <w:p w14:paraId="5B7599E1" w14:textId="77777777" w:rsidR="00851775"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NTE|7|RC|Tampa, FL 33617-2026 </w:t>
      </w:r>
    </w:p>
    <w:p w14:paraId="499D259A" w14:textId="77777777" w:rsidR="00851775"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NTE|8|RC|Glen L Hortin </w:t>
      </w:r>
    </w:p>
    <w:p w14:paraId="2CB86F1F" w14:textId="77777777" w:rsidR="00851775"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NTE|9|RC| </w:t>
      </w:r>
    </w:p>
    <w:p w14:paraId="3A8BBA80" w14:textId="77777777" w:rsidR="00851775"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NTE|10 |RC|Quest Comments: </w:t>
      </w:r>
    </w:p>
    <w:p w14:paraId="1D7E89DB" w14:textId="77777777" w:rsidR="00DE3299" w:rsidRDefault="00A37FC0" w:rsidP="00B608AA">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NTE|11|RC|FASTING:YES </w:t>
      </w:r>
    </w:p>
    <w:p w14:paraId="10F03B8D" w14:textId="77777777" w:rsidR="00F9117C" w:rsidRPr="00CB075B" w:rsidRDefault="00F9117C" w:rsidP="001146EB">
      <w:pPr>
        <w:rPr>
          <w:rFonts w:ascii="Calibri" w:hAnsi="Calibri"/>
          <w:color w:val="auto"/>
          <w:sz w:val="22"/>
        </w:rPr>
      </w:pPr>
    </w:p>
    <w:p w14:paraId="6B293C21" w14:textId="77777777" w:rsidR="00DC1A8B" w:rsidRDefault="00DC1A8B" w:rsidP="00DC1A8B">
      <w:pPr>
        <w:autoSpaceDE w:val="0"/>
        <w:autoSpaceDN w:val="0"/>
        <w:adjustRightInd w:val="0"/>
        <w:spacing w:after="0" w:line="240" w:lineRule="auto"/>
        <w:rPr>
          <w:rFonts w:ascii="Calibri" w:hAnsi="Calibri" w:cs="Courier New"/>
          <w:b/>
          <w:color w:val="auto"/>
          <w:sz w:val="22"/>
          <w:szCs w:val="17"/>
        </w:rPr>
      </w:pPr>
      <w:r>
        <w:rPr>
          <w:rFonts w:ascii="Calibri" w:hAnsi="Calibri" w:cs="Courier New"/>
          <w:b/>
          <w:color w:val="auto"/>
          <w:sz w:val="22"/>
          <w:szCs w:val="17"/>
        </w:rPr>
        <w:t>Sample Message</w:t>
      </w:r>
      <w:r w:rsidR="00D771EE">
        <w:rPr>
          <w:rFonts w:ascii="Calibri" w:hAnsi="Calibri" w:cs="Courier New"/>
          <w:b/>
          <w:color w:val="auto"/>
          <w:sz w:val="22"/>
          <w:szCs w:val="17"/>
        </w:rPr>
        <w:t xml:space="preserve"> # </w:t>
      </w:r>
      <w:r>
        <w:rPr>
          <w:rFonts w:ascii="Calibri" w:hAnsi="Calibri" w:cs="Courier New"/>
          <w:b/>
          <w:color w:val="auto"/>
          <w:sz w:val="22"/>
          <w:szCs w:val="17"/>
        </w:rPr>
        <w:t>2:</w:t>
      </w:r>
    </w:p>
    <w:p w14:paraId="27F4A8C3" w14:textId="77777777" w:rsidR="00372234" w:rsidRDefault="00372234" w:rsidP="00DC1A8B">
      <w:pPr>
        <w:autoSpaceDE w:val="0"/>
        <w:autoSpaceDN w:val="0"/>
        <w:adjustRightInd w:val="0"/>
        <w:spacing w:after="0" w:line="240" w:lineRule="auto"/>
        <w:rPr>
          <w:rFonts w:ascii="Calibri" w:hAnsi="Calibri" w:cs="Courier New"/>
          <w:b/>
          <w:color w:val="auto"/>
          <w:sz w:val="22"/>
          <w:szCs w:val="17"/>
        </w:rPr>
      </w:pPr>
      <w:r w:rsidRPr="00E131FE">
        <w:rPr>
          <w:rFonts w:ascii="Calibri" w:hAnsi="Calibri" w:cs="Courier New"/>
          <w:b/>
          <w:color w:val="auto"/>
          <w:sz w:val="22"/>
          <w:szCs w:val="17"/>
        </w:rPr>
        <w:t xml:space="preserve">Inbound </w:t>
      </w:r>
      <w:r w:rsidR="005A558D">
        <w:rPr>
          <w:rFonts w:ascii="Calibri" w:hAnsi="Calibri" w:cs="Courier New"/>
          <w:b/>
          <w:color w:val="auto"/>
          <w:sz w:val="22"/>
          <w:szCs w:val="17"/>
        </w:rPr>
        <w:t>Quest</w:t>
      </w:r>
      <w:r w:rsidRPr="00CC1CF4">
        <w:rPr>
          <w:rFonts w:ascii="Calibri" w:hAnsi="Calibri" w:cs="Courier New"/>
          <w:b/>
          <w:color w:val="auto"/>
          <w:sz w:val="22"/>
          <w:szCs w:val="17"/>
        </w:rPr>
        <w:t xml:space="preserve"> Result Message (RAW):</w:t>
      </w:r>
    </w:p>
    <w:p w14:paraId="6FFB1488" w14:textId="77777777" w:rsidR="002D4F24" w:rsidRDefault="002D4F24" w:rsidP="00DC1A8B">
      <w:pPr>
        <w:autoSpaceDE w:val="0"/>
        <w:autoSpaceDN w:val="0"/>
        <w:adjustRightInd w:val="0"/>
        <w:spacing w:after="0" w:line="240" w:lineRule="auto"/>
        <w:rPr>
          <w:rFonts w:ascii="Calibri" w:hAnsi="Calibri" w:cs="Courier New"/>
          <w:b/>
          <w:color w:val="auto"/>
          <w:sz w:val="22"/>
          <w:szCs w:val="17"/>
        </w:rPr>
      </w:pPr>
    </w:p>
    <w:p w14:paraId="0E4FA17E" w14:textId="77777777" w:rsidR="002D4F24"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MSH|^~\&amp;|BMGQUEST|TMP||121429|20170502100323||ORU^R01|80000000000959166371|P|2.3.1 PID|1|</w:t>
      </w:r>
      <w:r w:rsidR="000223AC">
        <w:rPr>
          <w:rFonts w:ascii="Courier New" w:hAnsi="Courier New" w:cs="Courier New"/>
          <w:color w:val="auto"/>
          <w:sz w:val="17"/>
          <w:szCs w:val="17"/>
        </w:rPr>
        <w:t>90022581</w:t>
      </w:r>
      <w:r w:rsidRPr="00B608AA">
        <w:rPr>
          <w:rFonts w:ascii="Courier New" w:hAnsi="Courier New" w:cs="Courier New"/>
          <w:color w:val="auto"/>
          <w:sz w:val="17"/>
          <w:szCs w:val="17"/>
        </w:rPr>
        <w:t>^^^</w:t>
      </w:r>
      <w:r w:rsidR="00254BDD" w:rsidRPr="00B608AA">
        <w:rPr>
          <w:rFonts w:ascii="Courier New" w:hAnsi="Courier New" w:cs="Courier New"/>
          <w:color w:val="auto"/>
          <w:sz w:val="17"/>
          <w:szCs w:val="17"/>
        </w:rPr>
        <w:t>BayCare</w:t>
      </w:r>
      <w:r w:rsidRPr="00B608AA">
        <w:rPr>
          <w:rFonts w:ascii="Courier New" w:hAnsi="Courier New" w:cs="Courier New"/>
          <w:color w:val="auto"/>
          <w:sz w:val="17"/>
          <w:szCs w:val="17"/>
        </w:rPr>
        <w:t>CMRN|TM299505X|2301737RR22027|</w:t>
      </w:r>
      <w:r w:rsidR="000223AC">
        <w:rPr>
          <w:rFonts w:ascii="Courier New" w:hAnsi="Courier New" w:cs="Courier New"/>
          <w:color w:val="auto"/>
          <w:sz w:val="17"/>
          <w:szCs w:val="17"/>
        </w:rPr>
        <w:t>TEST</w:t>
      </w:r>
      <w:r w:rsidRPr="00B608AA">
        <w:rPr>
          <w:rFonts w:ascii="Courier New" w:hAnsi="Courier New" w:cs="Courier New"/>
          <w:color w:val="auto"/>
          <w:sz w:val="17"/>
          <w:szCs w:val="17"/>
        </w:rPr>
        <w:t>^ELIZABETH^P||19640116|F|||</w:t>
      </w:r>
      <w:r w:rsidR="000223AC">
        <w:rPr>
          <w:rFonts w:ascii="Courier New" w:hAnsi="Courier New" w:cs="Courier New"/>
          <w:color w:val="auto"/>
          <w:sz w:val="17"/>
          <w:szCs w:val="17"/>
        </w:rPr>
        <w:t>5000 E</w:t>
      </w:r>
      <w:r w:rsidRPr="00B608AA">
        <w:rPr>
          <w:rFonts w:ascii="Courier New" w:hAnsi="Courier New" w:cs="Courier New"/>
          <w:color w:val="auto"/>
          <w:sz w:val="17"/>
          <w:szCs w:val="17"/>
        </w:rPr>
        <w:t xml:space="preserve"> BAY COURT AVE^^TAMPA^FL^33611||^^^^^813^</w:t>
      </w:r>
      <w:r w:rsidR="000223AC">
        <w:rPr>
          <w:rFonts w:ascii="Courier New" w:hAnsi="Courier New" w:cs="Courier New"/>
          <w:color w:val="auto"/>
          <w:sz w:val="17"/>
          <w:szCs w:val="17"/>
        </w:rPr>
        <w:t>6209999</w:t>
      </w:r>
      <w:r w:rsidRPr="00B608AA">
        <w:rPr>
          <w:rFonts w:ascii="Courier New" w:hAnsi="Courier New" w:cs="Courier New"/>
          <w:color w:val="auto"/>
          <w:sz w:val="17"/>
          <w:szCs w:val="17"/>
        </w:rPr>
        <w:t>|||||0010155^^^^^BAYC_FL.AMB.QUEST.RLN|</w:t>
      </w:r>
      <w:r w:rsidR="000223AC">
        <w:rPr>
          <w:rFonts w:ascii="Courier New" w:hAnsi="Courier New" w:cs="Courier New"/>
          <w:color w:val="auto"/>
          <w:sz w:val="17"/>
          <w:szCs w:val="17"/>
        </w:rPr>
        <w:t>999999999</w:t>
      </w:r>
      <w:r w:rsidRPr="00B608AA">
        <w:rPr>
          <w:rFonts w:ascii="Courier New" w:hAnsi="Courier New" w:cs="Courier New"/>
          <w:color w:val="auto"/>
          <w:sz w:val="17"/>
          <w:szCs w:val="17"/>
        </w:rPr>
        <w:t xml:space="preserve"> </w:t>
      </w:r>
    </w:p>
    <w:p w14:paraId="1FF30A75"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NTE|1|TX|AN UPDATE OR CORRECTION HAS BEEN MADE TO NAME ORC|RE|2301737RR22027|TM299505X||CM|||||||1023013646^SEUFERT^NANCY^M^^^^^^^^^NPI </w:t>
      </w:r>
      <w:r w:rsidRPr="00B608AA">
        <w:rPr>
          <w:rFonts w:ascii="Courier New" w:hAnsi="Courier New" w:cs="Courier New"/>
          <w:color w:val="auto"/>
          <w:sz w:val="17"/>
          <w:szCs w:val="17"/>
          <w:highlight w:val="yellow"/>
        </w:rPr>
        <w:t>OBR|1|2301737RR22027|TM299505X|10231^COMPREHENSIVE METABOLIC PANEL^^10231^COMPREHENSIVE METABOLIC PANEL</w:t>
      </w:r>
      <w:r w:rsidRPr="00B608AA">
        <w:rPr>
          <w:rFonts w:ascii="Courier New" w:hAnsi="Courier New" w:cs="Courier New"/>
          <w:color w:val="auto"/>
          <w:sz w:val="17"/>
          <w:szCs w:val="17"/>
        </w:rPr>
        <w:t xml:space="preserve">|||20170428082300|||||||20170428082500||1023013646^SEUFERT^NANCY^M^^^^^^^^^NPI|||||TP^Quest Diagnostics-Tampa^4225 E Fowler Ave^Tampa^FL^33617-2026^Glen L Hortin|20170502100100|||F </w:t>
      </w:r>
    </w:p>
    <w:p w14:paraId="49E5005F"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OBX|1|NM|2345-7^Glucose SerPl-mCnc^LN^25000000^GLUCOSE^QDITMP||108|mg/dL|65-99|H|||F|||20170502100100|TP NTE|1||  </w:t>
      </w:r>
    </w:p>
    <w:p w14:paraId="714C1C7E"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           Fasting reference interval </w:t>
      </w:r>
    </w:p>
    <w:p w14:paraId="0FEE01C4"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NTE|3||  </w:t>
      </w:r>
    </w:p>
    <w:p w14:paraId="38C67693"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NTE|4||For someone without known diabetes, a glucose value </w:t>
      </w:r>
    </w:p>
    <w:p w14:paraId="30BFABFC"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NTE|5||between 100 and 125 mg/dL is consistent with </w:t>
      </w:r>
    </w:p>
    <w:p w14:paraId="4435C06F"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NTE|6||prediabetes and should be confirmed with a </w:t>
      </w:r>
    </w:p>
    <w:p w14:paraId="5D242CA7"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NTE|7||follow-up test. </w:t>
      </w:r>
    </w:p>
    <w:p w14:paraId="4FD1E3B3"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NTE|8||  </w:t>
      </w:r>
    </w:p>
    <w:p w14:paraId="42192C7C"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OBX|2|NM|3094-0^BUN SerPl-mCnc^LN^25000100^UREA NITROGEN (BUN)^QDITMP||20|mg/dL|7-25|N|||F|||20170502100100|TP </w:t>
      </w:r>
    </w:p>
    <w:p w14:paraId="5ACC5E72"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OBX|3|NM|2160-0^Creat SerPl-mCnc^LN^25000200^CREATININE^QDITMP||0.78|mg/dL|0.50-1.05|N|||F|||20170502100100|TP </w:t>
      </w:r>
    </w:p>
    <w:p w14:paraId="6D502D9A"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NTE|1||For patients &gt;49 years of age, the reference limit </w:t>
      </w:r>
    </w:p>
    <w:p w14:paraId="37F26641"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NTE|2||for Creatinine is approximately 13% higher for people </w:t>
      </w:r>
    </w:p>
    <w:p w14:paraId="6949A872"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NTE|3||identified as African-American. </w:t>
      </w:r>
    </w:p>
    <w:p w14:paraId="49D01FA4"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NTE|4||  </w:t>
      </w:r>
    </w:p>
    <w:p w14:paraId="505AA494"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OBX|4|NM|33914-3^GFR/BSA.pred SerPl MDRD-vRate^LN^25000210^eGFR NON-AFR. AMERICAN^QDITMP||87|mL/min/1.73m2|&gt; OR = 60|N|||F|||20170502100100|TP </w:t>
      </w:r>
    </w:p>
    <w:p w14:paraId="40689EFA"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OBX|5|NM|48643-1^GFR/BSA pred.black SerPl MDRD-vRate^LN^25000220^eGFR AFRICAN AMERICAN^QDITMP||101|mL/min/1.73m2|&gt; OR = 60|N|||F|||20170502100100|TP </w:t>
      </w:r>
    </w:p>
    <w:p w14:paraId="08A7B52A"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OBX|6|ST|3097-3^BUN/Creat SerPl^LN^25000300^BUN/CREATININE RATIO^QDITMP||NOT APPLICABLE|(calc)|6-22||||F|||20170502100100|TP </w:t>
      </w:r>
    </w:p>
    <w:p w14:paraId="24DDC5A8"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OBX|7|NM|2951-2^Sodium SerPl-sCnc^LN^25000400^SODIUM^QDITMP||139|mmol/L|135-146|N|||F|||20170502100100|TP OBX|8|NM|2823-3^Potassium SerPl-sCnc^LN^25000500^POTASSIUM^QDITMP||4.5|mmol/L|3.5-5.3|N|||F|||20170502100100|TP </w:t>
      </w:r>
    </w:p>
    <w:p w14:paraId="6AF476C0"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OBX|9|NM|2075-0^Chloride SerPl-sCnc^LN^25000600^CHLORIDE^QDITMP||105|mmol/L|98-110|N|||F|||20170502100100|TP </w:t>
      </w:r>
    </w:p>
    <w:p w14:paraId="3F7C90D9"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OBX|10|NM|2028-9^CO2 SerPl-sCnc^LN^25000700^CARBON DIOXIDE^QDITMP||27|mmol/L|20-31|N|||F|||20170502100100|TP </w:t>
      </w:r>
    </w:p>
    <w:p w14:paraId="28CD9A4B"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OBX|11|NM|17861-6^Calcium SerPl-mCnc^LN^25001000^CALCIUM^QDITMP||9.8|mg/dL|8.6-10.4|N|||F|||20170502100100|TP </w:t>
      </w:r>
    </w:p>
    <w:p w14:paraId="72A4F155"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OBX|12|NM|2885-2^Prot SerPl-mCnc^LN^25001300^PROTEIN, TOTAL^QDITMP||7.0|g/dL|6.1-8.1|N|||F|||20170502100100|TP </w:t>
      </w:r>
    </w:p>
    <w:p w14:paraId="3CCB2BA9"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OBX|13|NM|1751-7^Albumin SerPl-mCnc^LN^25001400^ALBUMIN^QDITMP||4.6|g/dL|3.6-5.1|N|||F|||20170502100100|TP </w:t>
      </w:r>
    </w:p>
    <w:p w14:paraId="5956CDE1"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OBX|14|NM|10834-0^Globulin Ser Calc-mCnc^LN^25001500^GLOBULIN^QDITMP||2.4|g/dL (calc)|1.9-3.7|N|||F|||20170502100100|TP </w:t>
      </w:r>
    </w:p>
    <w:p w14:paraId="7225289F"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OBX|15|NM|1759-0^Albumin/Glob SerPl^LN^25001600^ALBUMIN/GLOBULIN RATIO^QDITMP||1.9|(calc)|1.0-2.5|N|||F|||20170502100100|TP </w:t>
      </w:r>
    </w:p>
    <w:p w14:paraId="16944D95"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OBX|16|NM|1975-2^Bilirub SerPl-mCnc^LN^25001700^BILIRUBIN, TOTAL^QDITMP||0.7|mg/dL|0.2-1.2|N|||F|||20170502100100|TP </w:t>
      </w:r>
    </w:p>
    <w:p w14:paraId="5270FD4F"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OBX|17|NM|6768-6^ALP SerPl-cCnc^LN^25002000^ALKALINE PHOSPHATASE^QDITMP||92|U/L|33-130|N|||F|||20170502100100|TP </w:t>
      </w:r>
    </w:p>
    <w:p w14:paraId="53B291AB"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OBX|18|NM|1920-8^AST SerPl-cCnc^LN^25002300^AST^QDITMP||35|U/L|10-35|N|||F|||20170502100100|TP OBX|19|NM|1742-6^ALT SerPl-cCnc^LN^25002400^ALT^QDITMP||35|U/L|6-29|H|||F|||20170502100100|TP </w:t>
      </w:r>
      <w:r w:rsidRPr="00B608AA">
        <w:rPr>
          <w:rFonts w:ascii="Courier New" w:hAnsi="Courier New" w:cs="Courier New"/>
          <w:color w:val="auto"/>
          <w:sz w:val="17"/>
          <w:szCs w:val="17"/>
          <w:highlight w:val="yellow"/>
        </w:rPr>
        <w:t>OBR|2|2301737RR22027|TM299505X|16558^VITAMIN D, 1,25 DIHYDROXY LC/MS/MS^^16558^VITAMIN D, 1,25 DIHYDROXY LC/MS/MS</w:t>
      </w:r>
      <w:r w:rsidRPr="00B608AA">
        <w:rPr>
          <w:rFonts w:ascii="Courier New" w:hAnsi="Courier New" w:cs="Courier New"/>
          <w:color w:val="auto"/>
          <w:sz w:val="17"/>
          <w:szCs w:val="17"/>
        </w:rPr>
        <w:t xml:space="preserve">|||20170428082300|||||||20170428082500||1023013646^SEUFERT^NANCY^M^^^^^^^^^NPI|||||AMD^Quest Diagnostics/Nichols Chantilly-Chantilly VA^14225 Newbrook Drive^Chantilly^VA^20151-2228^Patrick W Mason M.D.,PhD|20170502100100|||F </w:t>
      </w:r>
    </w:p>
    <w:p w14:paraId="048B4263"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OBX|1|NM|62290-2^1,25(OH)2D SerPl-mCnc^LN^86003320^VITAMIN D, 1,25 (OH)2, TOTAL^QDITMP||50|pg/mL|18-72||||F|||20170502100100|AMD </w:t>
      </w:r>
    </w:p>
    <w:p w14:paraId="6D7E8DB4"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OBX|2|NM|1649-3^Vit D1,25 SerPl-mCnc^LN^86003321^VITAMIN D3, 1,25 (OH)2^QDITMP||50|pg/mL|||||F|||20170502100100|AMD </w:t>
      </w:r>
    </w:p>
    <w:p w14:paraId="2B0F2602"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OBX|3|ST|62291-0^1,22(OH)2D2 SerPl-mCnc^LN^86003322^VITAMIN D2, 1,25 (OH)2^QDITMP||&lt;8|pg/mL|||||F|||20170502100100|AMD </w:t>
      </w:r>
    </w:p>
    <w:p w14:paraId="7F31D8B0"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  </w:t>
      </w:r>
    </w:p>
    <w:p w14:paraId="3652E075"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NTE|2||Vitamin D3, 1,25(OH)2 indicates both endogenous </w:t>
      </w:r>
    </w:p>
    <w:p w14:paraId="2479C08C"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NTE|3||production and supplementation.  Vitamin D2, 1,25(OH)2 </w:t>
      </w:r>
    </w:p>
    <w:p w14:paraId="6DDC7EBE"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NTE|4||is an indicator of exogeous sources, such as diet or </w:t>
      </w:r>
    </w:p>
    <w:p w14:paraId="3EF72E98"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NTE|5||supplementation.  Interpretation and therapy are based </w:t>
      </w:r>
    </w:p>
    <w:p w14:paraId="2BC34287"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NTE|6||on measurement of Vitamin D,1,25(OH)2, Total. </w:t>
      </w:r>
    </w:p>
    <w:p w14:paraId="7CDC0F8E"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NTE|7||  </w:t>
      </w:r>
    </w:p>
    <w:p w14:paraId="214DA49D"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NTE|8||  </w:t>
      </w:r>
    </w:p>
    <w:p w14:paraId="3AB0CF69"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NTE|9||This test was developed and its analytical </w:t>
      </w:r>
    </w:p>
    <w:p w14:paraId="2C11C7B6"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NTE|10||performance characteristics have been determined </w:t>
      </w:r>
    </w:p>
    <w:p w14:paraId="41275F6B"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NTE|11||by Quest Diagnostics Nichols Institute, Chantilly, VA. </w:t>
      </w:r>
    </w:p>
    <w:p w14:paraId="1E845E98"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NTE|12||It has not been cleared or approved by the FDA. This </w:t>
      </w:r>
    </w:p>
    <w:p w14:paraId="572DB513"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NTE|13||assay has been validated pursuant to the CLIA </w:t>
      </w:r>
    </w:p>
    <w:p w14:paraId="0F887B2A" w14:textId="77777777" w:rsidR="00DA1B99"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NTE|14||regulations and is used for clinical purposes. </w:t>
      </w:r>
    </w:p>
    <w:p w14:paraId="01E9A4E5" w14:textId="77777777" w:rsidR="00C53B03" w:rsidRDefault="00C53B03" w:rsidP="002D4F24">
      <w:pPr>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NTE|15||  </w:t>
      </w:r>
    </w:p>
    <w:p w14:paraId="7B67A63A" w14:textId="77777777" w:rsidR="00F9117C" w:rsidRPr="00B608AA" w:rsidRDefault="00F9117C" w:rsidP="002D4F24">
      <w:pPr>
        <w:spacing w:after="0" w:line="240" w:lineRule="auto"/>
        <w:rPr>
          <w:rFonts w:ascii="Courier New" w:hAnsi="Courier New" w:cs="Courier New"/>
          <w:color w:val="auto"/>
          <w:sz w:val="17"/>
          <w:szCs w:val="17"/>
        </w:rPr>
      </w:pPr>
    </w:p>
    <w:p w14:paraId="5260F263" w14:textId="77777777" w:rsidR="00C53B03" w:rsidRPr="00C53B03" w:rsidRDefault="00C53B03" w:rsidP="002D4F24">
      <w:pPr>
        <w:spacing w:after="0" w:line="240" w:lineRule="auto"/>
        <w:rPr>
          <w:rFonts w:ascii="Calibri" w:hAnsi="Calibri" w:cs="Courier New"/>
          <w:b/>
          <w:color w:val="auto"/>
        </w:rPr>
      </w:pPr>
      <w:r w:rsidRPr="00C53B03">
        <w:rPr>
          <w:rFonts w:cs="Courier New"/>
          <w:b/>
          <w:color w:val="auto"/>
        </w:rPr>
        <w:t xml:space="preserve">Person match was successful on Cerner for patient’s CPI, DOB, and Gender. The encounter match failed on patient’s FIN causing the creation of a BMG Ref Lab FIN for the patient (i.e., </w:t>
      </w:r>
      <w:r w:rsidRPr="00C53B03">
        <w:rPr>
          <w:b/>
          <w:color w:val="auto"/>
        </w:rPr>
        <w:t>“Q” concatenated in front of the unique Quest accession number) in PID.18.</w:t>
      </w:r>
      <w:r w:rsidRPr="00C53B03">
        <w:rPr>
          <w:rFonts w:cs="Courier New"/>
          <w:b/>
          <w:color w:val="auto"/>
        </w:rPr>
        <w:t xml:space="preserve">  The contributor system of BMGQUEST was assigned and the m</w:t>
      </w:r>
      <w:r w:rsidRPr="00C53B03">
        <w:rPr>
          <w:b/>
          <w:color w:val="auto"/>
        </w:rPr>
        <w:t>essage was split</w:t>
      </w:r>
      <w:r w:rsidRPr="00C53B03">
        <w:rPr>
          <w:rStyle w:val="PlaceholderText"/>
          <w:b/>
          <w:color w:val="auto"/>
        </w:rPr>
        <w:t xml:space="preserve"> out into </w:t>
      </w:r>
      <w:r>
        <w:rPr>
          <w:rStyle w:val="PlaceholderText"/>
          <w:b/>
          <w:color w:val="auto"/>
        </w:rPr>
        <w:t>two</w:t>
      </w:r>
      <w:r w:rsidRPr="00C53B03">
        <w:rPr>
          <w:rStyle w:val="PlaceholderText"/>
          <w:b/>
          <w:color w:val="auto"/>
        </w:rPr>
        <w:t xml:space="preserve"> separate ORU messages.  (See </w:t>
      </w:r>
      <w:r w:rsidRPr="00C53B03">
        <w:rPr>
          <w:rStyle w:val="PlaceholderText"/>
          <w:b/>
          <w:i/>
          <w:color w:val="auto"/>
        </w:rPr>
        <w:t xml:space="preserve">fundamental requirement </w:t>
      </w:r>
      <w:r w:rsidRPr="00C53B03">
        <w:rPr>
          <w:rFonts w:eastAsia="Times New Roman"/>
          <w:b/>
          <w:i/>
          <w:color w:val="auto"/>
        </w:rPr>
        <w:t xml:space="preserve">FR.2016.01.2 </w:t>
      </w:r>
      <w:r w:rsidRPr="00C53B03">
        <w:rPr>
          <w:rFonts w:cs="Courier New"/>
          <w:b/>
          <w:i/>
          <w:color w:val="auto"/>
        </w:rPr>
        <w:t>and 4.2 Data Transformation Requirements for details.</w:t>
      </w:r>
      <w:r w:rsidRPr="00C53B03">
        <w:rPr>
          <w:rFonts w:cs="Courier New"/>
          <w:b/>
          <w:color w:val="auto"/>
        </w:rPr>
        <w:t>):</w:t>
      </w:r>
    </w:p>
    <w:p w14:paraId="6C3F9F59" w14:textId="77777777" w:rsidR="0096173E" w:rsidRDefault="0096173E" w:rsidP="002D4F24">
      <w:pPr>
        <w:spacing w:after="0" w:line="240" w:lineRule="auto"/>
        <w:rPr>
          <w:rFonts w:ascii="Calibri" w:hAnsi="Calibri" w:cs="Courier New"/>
          <w:b/>
          <w:color w:val="auto"/>
          <w:sz w:val="22"/>
        </w:rPr>
      </w:pPr>
    </w:p>
    <w:p w14:paraId="5FD0FBF0" w14:textId="77777777" w:rsidR="0096173E" w:rsidRDefault="0096173E" w:rsidP="002D4F24">
      <w:pPr>
        <w:spacing w:after="0" w:line="240" w:lineRule="auto"/>
        <w:ind w:firstLine="720"/>
        <w:rPr>
          <w:rFonts w:ascii="Calibri" w:hAnsi="Calibri" w:cs="Courier New"/>
          <w:color w:val="auto"/>
          <w:sz w:val="22"/>
        </w:rPr>
      </w:pPr>
      <w:r w:rsidRPr="00CC1CF4">
        <w:rPr>
          <w:rFonts w:ascii="Calibri" w:hAnsi="Calibri" w:cs="Courier New"/>
          <w:color w:val="auto"/>
          <w:sz w:val="22"/>
        </w:rPr>
        <w:t xml:space="preserve">Message 1: </w:t>
      </w:r>
    </w:p>
    <w:p w14:paraId="6F5E0186" w14:textId="77777777" w:rsidR="00DE3299" w:rsidRDefault="00DE3299" w:rsidP="002D4F24">
      <w:pPr>
        <w:spacing w:after="0" w:line="240" w:lineRule="auto"/>
        <w:ind w:firstLine="720"/>
        <w:rPr>
          <w:rFonts w:ascii="Calibri" w:hAnsi="Calibri" w:cs="Courier New"/>
          <w:color w:val="auto"/>
          <w:sz w:val="22"/>
        </w:rPr>
      </w:pPr>
    </w:p>
    <w:p w14:paraId="046D5BA2" w14:textId="77777777" w:rsidR="00DE329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MSH|^~\&amp;|</w:t>
      </w:r>
      <w:r w:rsidRPr="00B608AA">
        <w:rPr>
          <w:rFonts w:ascii="Courier New" w:hAnsi="Courier New" w:cs="Courier New"/>
          <w:color w:val="auto"/>
          <w:sz w:val="17"/>
          <w:szCs w:val="17"/>
          <w:highlight w:val="yellow"/>
        </w:rPr>
        <w:t>BMGQUEST</w:t>
      </w:r>
      <w:r w:rsidRPr="00B608AA">
        <w:rPr>
          <w:rFonts w:ascii="Courier New" w:hAnsi="Courier New" w:cs="Courier New"/>
          <w:color w:val="auto"/>
          <w:sz w:val="17"/>
          <w:szCs w:val="17"/>
        </w:rPr>
        <w:t>|TMP||121429|20170502100323||ORU^R01|80000000000959166371|P|2.3.1 PID|1|</w:t>
      </w:r>
      <w:r w:rsidR="000223AC">
        <w:rPr>
          <w:rFonts w:ascii="Courier New" w:hAnsi="Courier New" w:cs="Courier New"/>
          <w:color w:val="auto"/>
          <w:sz w:val="17"/>
          <w:szCs w:val="17"/>
        </w:rPr>
        <w:t>90022581</w:t>
      </w:r>
      <w:r w:rsidRPr="00B608AA">
        <w:rPr>
          <w:rFonts w:ascii="Courier New" w:hAnsi="Courier New" w:cs="Courier New"/>
          <w:color w:val="auto"/>
          <w:sz w:val="17"/>
          <w:szCs w:val="17"/>
        </w:rPr>
        <w:t>^^^</w:t>
      </w:r>
      <w:r w:rsidR="00254BDD" w:rsidRPr="00B608AA">
        <w:rPr>
          <w:rFonts w:ascii="Courier New" w:hAnsi="Courier New" w:cs="Courier New"/>
          <w:color w:val="auto"/>
          <w:sz w:val="17"/>
          <w:szCs w:val="17"/>
        </w:rPr>
        <w:t>BayCare</w:t>
      </w:r>
      <w:r w:rsidRPr="00B608AA">
        <w:rPr>
          <w:rFonts w:ascii="Courier New" w:hAnsi="Courier New" w:cs="Courier New"/>
          <w:color w:val="auto"/>
          <w:sz w:val="17"/>
          <w:szCs w:val="17"/>
        </w:rPr>
        <w:t>CMRN|TM299505X|230 1737RR22027|</w:t>
      </w:r>
      <w:r w:rsidR="000223AC">
        <w:rPr>
          <w:rFonts w:ascii="Courier New" w:hAnsi="Courier New" w:cs="Courier New"/>
          <w:color w:val="auto"/>
          <w:sz w:val="17"/>
          <w:szCs w:val="17"/>
        </w:rPr>
        <w:t>TEST</w:t>
      </w:r>
      <w:r w:rsidRPr="00B608AA">
        <w:rPr>
          <w:rFonts w:ascii="Courier New" w:hAnsi="Courier New" w:cs="Courier New"/>
          <w:color w:val="auto"/>
          <w:sz w:val="17"/>
          <w:szCs w:val="17"/>
        </w:rPr>
        <w:t>^ELIZABETH^P||19640116|F|||</w:t>
      </w:r>
      <w:r w:rsidR="000223AC">
        <w:rPr>
          <w:rFonts w:ascii="Courier New" w:hAnsi="Courier New" w:cs="Courier New"/>
          <w:color w:val="auto"/>
          <w:sz w:val="17"/>
          <w:szCs w:val="17"/>
        </w:rPr>
        <w:t>5000 E</w:t>
      </w:r>
      <w:r w:rsidRPr="00B608AA">
        <w:rPr>
          <w:rFonts w:ascii="Courier New" w:hAnsi="Courier New" w:cs="Courier New"/>
          <w:color w:val="auto"/>
          <w:sz w:val="17"/>
          <w:szCs w:val="17"/>
        </w:rPr>
        <w:t xml:space="preserve"> BAY COURT AVE^^TAMPA^FL^33611||^^^^^813^</w:t>
      </w:r>
      <w:r w:rsidR="000223AC">
        <w:rPr>
          <w:rFonts w:ascii="Courier New" w:hAnsi="Courier New" w:cs="Courier New"/>
          <w:color w:val="auto"/>
          <w:sz w:val="17"/>
          <w:szCs w:val="17"/>
        </w:rPr>
        <w:t>6209999</w:t>
      </w:r>
      <w:r w:rsidRPr="00B608AA">
        <w:rPr>
          <w:rFonts w:ascii="Courier New" w:hAnsi="Courier New" w:cs="Courier New"/>
          <w:color w:val="auto"/>
          <w:sz w:val="17"/>
          <w:szCs w:val="17"/>
        </w:rPr>
        <w:t>|||||</w:t>
      </w:r>
      <w:r w:rsidRPr="00B608AA">
        <w:rPr>
          <w:rFonts w:ascii="Courier New" w:hAnsi="Courier New" w:cs="Courier New"/>
          <w:color w:val="auto"/>
          <w:sz w:val="17"/>
          <w:szCs w:val="17"/>
          <w:highlight w:val="yellow"/>
        </w:rPr>
        <w:t>QTM299505X^^^QUEST</w:t>
      </w:r>
      <w:r w:rsidRPr="00B608AA">
        <w:rPr>
          <w:rFonts w:ascii="Courier New" w:hAnsi="Courier New" w:cs="Courier New"/>
          <w:color w:val="auto"/>
          <w:sz w:val="17"/>
          <w:szCs w:val="17"/>
        </w:rPr>
        <w:t>^^B AYC_FL.AMB.QUEST.RLN|</w:t>
      </w:r>
      <w:r w:rsidR="000223AC">
        <w:rPr>
          <w:rFonts w:ascii="Courier New" w:hAnsi="Courier New" w:cs="Courier New"/>
          <w:color w:val="auto"/>
          <w:sz w:val="17"/>
          <w:szCs w:val="17"/>
        </w:rPr>
        <w:t>999999999</w:t>
      </w:r>
      <w:r w:rsidRPr="00B608AA">
        <w:rPr>
          <w:rFonts w:ascii="Courier New" w:hAnsi="Courier New" w:cs="Courier New"/>
          <w:color w:val="auto"/>
          <w:sz w:val="17"/>
          <w:szCs w:val="17"/>
        </w:rPr>
        <w:t xml:space="preserve"> NTE|1|TX|AN UPDATE OR CORRECTION HAS BEEN MADE TO NAME </w:t>
      </w:r>
    </w:p>
    <w:p w14:paraId="72610355" w14:textId="38ADB16B" w:rsidR="00DA1B9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PV1||A|</w:t>
      </w:r>
      <w:r w:rsidR="00834B59" w:rsidRPr="00834B59">
        <w:rPr>
          <w:rFonts w:ascii="Courier New" w:hAnsi="Courier New" w:cs="Courier New"/>
          <w:color w:val="auto"/>
          <w:sz w:val="17"/>
          <w:szCs w:val="17"/>
        </w:rPr>
        <w:t>REF^^^REF^^^REF</w:t>
      </w:r>
      <w:r w:rsidRPr="00B608AA">
        <w:rPr>
          <w:rFonts w:ascii="Courier New" w:hAnsi="Courier New" w:cs="Courier New"/>
          <w:color w:val="auto"/>
          <w:sz w:val="17"/>
          <w:szCs w:val="17"/>
        </w:rPr>
        <w:t xml:space="preserve">|||||||||||||||A |||||||||||||||||||||||D|||20170428082500|201704282359 ORC|RE|2301737RR22027|TM299505X||CM|||||||1023013646^SEUFERT^NANCY^M^^ ^^^^^^^NPI </w:t>
      </w:r>
      <w:r w:rsidRPr="00B608AA">
        <w:rPr>
          <w:rFonts w:ascii="Courier New" w:hAnsi="Courier New" w:cs="Courier New"/>
          <w:color w:val="auto"/>
          <w:sz w:val="17"/>
          <w:szCs w:val="17"/>
          <w:highlight w:val="yellow"/>
        </w:rPr>
        <w:t>OBR|1|2301737RR22027|TM299505X|10231^COMPREHENSIVE METABOLIC PANEL</w:t>
      </w:r>
      <w:r w:rsidRPr="00B608AA">
        <w:rPr>
          <w:rFonts w:ascii="Courier New" w:hAnsi="Courier New" w:cs="Courier New"/>
          <w:color w:val="auto"/>
          <w:sz w:val="17"/>
          <w:szCs w:val="17"/>
        </w:rPr>
        <w:t>|||20170428082300|||||||20170428082500|</w:t>
      </w:r>
      <w:r w:rsidR="00DA1B99">
        <w:rPr>
          <w:rFonts w:ascii="Courier New" w:hAnsi="Courier New" w:cs="Courier New"/>
          <w:color w:val="auto"/>
          <w:sz w:val="17"/>
          <w:szCs w:val="17"/>
        </w:rPr>
        <w:t xml:space="preserve"> </w:t>
      </w:r>
      <w:r w:rsidRPr="00B608AA">
        <w:rPr>
          <w:rFonts w:ascii="Courier New" w:hAnsi="Courier New" w:cs="Courier New"/>
          <w:color w:val="auto"/>
          <w:sz w:val="17"/>
          <w:szCs w:val="17"/>
        </w:rPr>
        <w:t>|10230136 46^SEUFERT^NANCY^M||||||20170502100100|||F||^^^20170428082300 OBX|1|ST|</w:t>
      </w:r>
      <w:r w:rsidR="004E404D" w:rsidRPr="004E404D">
        <w:rPr>
          <w:rFonts w:ascii="Courier New" w:hAnsi="Courier New" w:cs="Courier New"/>
          <w:color w:val="auto"/>
          <w:sz w:val="17"/>
          <w:szCs w:val="17"/>
        </w:rPr>
        <w:t>25000000^GLUCOSE^QDITMP^2345-7^Glucose SerPl-mCnc^LN</w:t>
      </w:r>
      <w:r w:rsidRPr="00B608AA">
        <w:rPr>
          <w:rFonts w:ascii="Courier New" w:hAnsi="Courier New" w:cs="Courier New"/>
          <w:color w:val="auto"/>
          <w:sz w:val="17"/>
          <w:szCs w:val="17"/>
        </w:rPr>
        <w:t xml:space="preserve">||108|mg/dL|65-99|H|||F|||201705021 00100|TP </w:t>
      </w:r>
    </w:p>
    <w:p w14:paraId="0EC9B789" w14:textId="77777777" w:rsidR="00DA1B9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NTE|1|RC| </w:t>
      </w:r>
    </w:p>
    <w:p w14:paraId="6B92CCB9" w14:textId="77777777" w:rsidR="00DA1B9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NTE|2|RC| Fasting reference interval </w:t>
      </w:r>
    </w:p>
    <w:p w14:paraId="79C4B9C2" w14:textId="77777777" w:rsidR="00DA1B9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NTE|3|RC| </w:t>
      </w:r>
    </w:p>
    <w:p w14:paraId="0B173EB1" w14:textId="77777777" w:rsidR="00DA1B9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NTE|4|RC|For someone without known diabetes, a glucose value </w:t>
      </w:r>
    </w:p>
    <w:p w14:paraId="15CCBF7B" w14:textId="77777777" w:rsidR="00DA1B9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NTE|5|RC|between 100 and 125 mg/dL is consistent with </w:t>
      </w:r>
    </w:p>
    <w:p w14:paraId="6ADA877B" w14:textId="77777777" w:rsidR="00DA1B9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NTE|6|RC|prediabetes and should be confirmed with a </w:t>
      </w:r>
    </w:p>
    <w:p w14:paraId="5C8C638E" w14:textId="77777777" w:rsidR="00DA1B9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NTE|7 |RC|follow-up test. </w:t>
      </w:r>
    </w:p>
    <w:p w14:paraId="10D431C1" w14:textId="77777777" w:rsidR="00DA1B9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NTE|8|RC| </w:t>
      </w:r>
    </w:p>
    <w:p w14:paraId="3785738F" w14:textId="77777777" w:rsidR="00DA1B9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NTE|9|RC| </w:t>
      </w:r>
    </w:p>
    <w:p w14:paraId="15AF0281" w14:textId="77777777" w:rsidR="00DA1B9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NTE|10|RC|Specimen Received d/t: 04/28/2017 08:25:00 </w:t>
      </w:r>
    </w:p>
    <w:p w14:paraId="75FFC243" w14:textId="77777777" w:rsidR="00DA1B9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NTE|11|RC| </w:t>
      </w:r>
    </w:p>
    <w:p w14:paraId="6FCC7567" w14:textId="77777777" w:rsidR="00DA1B9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NTE|12| RC|Lab test performed by: </w:t>
      </w:r>
    </w:p>
    <w:p w14:paraId="11C0F45F" w14:textId="77777777" w:rsidR="00DE329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NTE|13|RC|Quest Diagnostics-Tampa </w:t>
      </w:r>
    </w:p>
    <w:p w14:paraId="326B8F0B"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NTE|14|RC|4225 E Fowler Ave </w:t>
      </w:r>
    </w:p>
    <w:p w14:paraId="635B6B1E"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NTE|15|RC|Tampa, FL 33617-2026 </w:t>
      </w:r>
    </w:p>
    <w:p w14:paraId="45293ABC"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NTE|16 |RC|Glen L Hortin </w:t>
      </w:r>
    </w:p>
    <w:p w14:paraId="59BF1A28"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NTE|17|RC| </w:t>
      </w:r>
    </w:p>
    <w:p w14:paraId="135B64E6"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NTE|18|RC|Quest Comments: </w:t>
      </w:r>
    </w:p>
    <w:p w14:paraId="343A8267"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NTE|19|RC|AN UPDATE OR CORRECTION HAS BEEN MADE TO NAME </w:t>
      </w:r>
    </w:p>
    <w:p w14:paraId="780EDD6F" w14:textId="77777777" w:rsidR="004E404D" w:rsidRDefault="004E404D" w:rsidP="002D4F24">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OBX|2|ST|</w:t>
      </w:r>
      <w:r w:rsidR="00727462" w:rsidRPr="00B608AA">
        <w:rPr>
          <w:rFonts w:ascii="Courier New" w:hAnsi="Courier New" w:cs="Courier New"/>
          <w:color w:val="auto"/>
          <w:sz w:val="17"/>
          <w:szCs w:val="17"/>
        </w:rPr>
        <w:t xml:space="preserve">25000100^UREA NITROGEN </w:t>
      </w:r>
      <w:r w:rsidRPr="004E404D">
        <w:rPr>
          <w:rFonts w:ascii="Courier New" w:hAnsi="Courier New" w:cs="Courier New"/>
          <w:color w:val="auto"/>
          <w:sz w:val="17"/>
          <w:szCs w:val="17"/>
        </w:rPr>
        <w:t>(BUN)^QDITMP^3094-0^BUN SerPl-mCnc^LN</w:t>
      </w:r>
      <w:r w:rsidR="00727462" w:rsidRPr="00B608AA">
        <w:rPr>
          <w:rFonts w:ascii="Courier New" w:hAnsi="Courier New" w:cs="Courier New"/>
          <w:color w:val="auto"/>
          <w:sz w:val="17"/>
          <w:szCs w:val="17"/>
        </w:rPr>
        <w:t>||20|mg/dL|7-25|N|||F|</w:t>
      </w:r>
      <w:r>
        <w:rPr>
          <w:rFonts w:ascii="Courier New" w:hAnsi="Courier New" w:cs="Courier New"/>
          <w:color w:val="auto"/>
          <w:sz w:val="17"/>
          <w:szCs w:val="17"/>
        </w:rPr>
        <w:t xml:space="preserve"> </w:t>
      </w:r>
      <w:r w:rsidR="00727462" w:rsidRPr="00B608AA">
        <w:rPr>
          <w:rFonts w:ascii="Courier New" w:hAnsi="Courier New" w:cs="Courier New"/>
          <w:color w:val="auto"/>
          <w:sz w:val="17"/>
          <w:szCs w:val="17"/>
        </w:rPr>
        <w:t xml:space="preserve">||20170502100100|TP </w:t>
      </w:r>
    </w:p>
    <w:p w14:paraId="43A981C2" w14:textId="1795EEFF"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OBX|3|ST|</w:t>
      </w:r>
      <w:r w:rsidR="004E404D">
        <w:rPr>
          <w:rFonts w:ascii="Courier New" w:hAnsi="Courier New" w:cs="Courier New"/>
          <w:color w:val="auto"/>
          <w:sz w:val="17"/>
          <w:szCs w:val="17"/>
        </w:rPr>
        <w:t>25000200^CREATININE^QDITMP^2160-0^Creat SerPl-mCnc^LN</w:t>
      </w:r>
      <w:r w:rsidRPr="00B608AA">
        <w:rPr>
          <w:rFonts w:ascii="Courier New" w:hAnsi="Courier New" w:cs="Courier New"/>
          <w:color w:val="auto"/>
          <w:sz w:val="17"/>
          <w:szCs w:val="17"/>
        </w:rPr>
        <w:t xml:space="preserve">||0.78|mg/dL|0.50-1.0 5|N|||F|||20170502100100|TP </w:t>
      </w:r>
    </w:p>
    <w:p w14:paraId="58E3CF3C"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NTE|1|RC|For patients &gt;49 years of age, the reference limit </w:t>
      </w:r>
    </w:p>
    <w:p w14:paraId="36920FE2" w14:textId="0E5A9AA3"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NTE|2|</w:t>
      </w:r>
      <w:r w:rsidR="005B524D">
        <w:rPr>
          <w:rFonts w:ascii="Courier New" w:hAnsi="Courier New" w:cs="Courier New"/>
          <w:color w:val="auto"/>
          <w:sz w:val="17"/>
          <w:szCs w:val="17"/>
        </w:rPr>
        <w:t>RC|for Creatinine is approximat</w:t>
      </w:r>
      <w:r w:rsidRPr="00B608AA">
        <w:rPr>
          <w:rFonts w:ascii="Courier New" w:hAnsi="Courier New" w:cs="Courier New"/>
          <w:color w:val="auto"/>
          <w:sz w:val="17"/>
          <w:szCs w:val="17"/>
        </w:rPr>
        <w:t xml:space="preserve">ely 13% higher for people </w:t>
      </w:r>
    </w:p>
    <w:p w14:paraId="1C7817D6"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NTE|3|RC|identified as African-American. </w:t>
      </w:r>
    </w:p>
    <w:p w14:paraId="46373233"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NTE|4|RC| </w:t>
      </w:r>
    </w:p>
    <w:p w14:paraId="3277B08B" w14:textId="77777777" w:rsidR="004E404D"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OBX|4|ST|</w:t>
      </w:r>
      <w:r w:rsidR="004E404D" w:rsidRPr="004E404D">
        <w:rPr>
          <w:rFonts w:ascii="Courier New" w:hAnsi="Courier New" w:cs="Courier New"/>
          <w:color w:val="auto"/>
          <w:sz w:val="17"/>
          <w:szCs w:val="17"/>
        </w:rPr>
        <w:t>25000210^eGFR NON-AFR. AMERICAN^QDITMP^33914-^GFR/BSA.pred SerPl^LN</w:t>
      </w:r>
      <w:r w:rsidRPr="00B608AA">
        <w:rPr>
          <w:rFonts w:ascii="Courier New" w:hAnsi="Courier New" w:cs="Courier New"/>
          <w:color w:val="auto"/>
          <w:sz w:val="17"/>
          <w:szCs w:val="17"/>
        </w:rPr>
        <w:t>||87 |mL/min/1.73m2|&gt; OR = 60|N|||F|</w:t>
      </w:r>
      <w:r w:rsidR="004E404D">
        <w:rPr>
          <w:rFonts w:ascii="Courier New" w:hAnsi="Courier New" w:cs="Courier New"/>
          <w:color w:val="auto"/>
          <w:sz w:val="17"/>
          <w:szCs w:val="17"/>
        </w:rPr>
        <w:t xml:space="preserve"> </w:t>
      </w:r>
      <w:r w:rsidRPr="00B608AA">
        <w:rPr>
          <w:rFonts w:ascii="Courier New" w:hAnsi="Courier New" w:cs="Courier New"/>
          <w:color w:val="auto"/>
          <w:sz w:val="17"/>
          <w:szCs w:val="17"/>
        </w:rPr>
        <w:t xml:space="preserve">||20170502100100|TP </w:t>
      </w:r>
    </w:p>
    <w:p w14:paraId="7509C905" w14:textId="2C922DB3" w:rsidR="004E404D"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OBX|5|ST|</w:t>
      </w:r>
      <w:r w:rsidR="004E404D" w:rsidRPr="004E404D">
        <w:rPr>
          <w:rFonts w:ascii="Courier New" w:hAnsi="Courier New" w:cs="Courier New"/>
          <w:color w:val="auto"/>
          <w:sz w:val="17"/>
          <w:szCs w:val="17"/>
        </w:rPr>
        <w:t>25000220^eGFR AFRICAN AMERICAN^QDITMP^48643-^GFR/BSA pred.black^LN</w:t>
      </w:r>
      <w:r w:rsidRPr="00B608AA">
        <w:rPr>
          <w:rFonts w:ascii="Courier New" w:hAnsi="Courier New" w:cs="Courier New"/>
          <w:color w:val="auto"/>
          <w:sz w:val="17"/>
          <w:szCs w:val="17"/>
        </w:rPr>
        <w:t xml:space="preserve">||101|mL/min/1.73m2|&gt; OR = 60|N|||F|||20170502100100|TP </w:t>
      </w:r>
    </w:p>
    <w:p w14:paraId="418E0EEC" w14:textId="77777777" w:rsidR="00471D61"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OBX|6|ST|</w:t>
      </w:r>
      <w:r w:rsidR="00471D61" w:rsidRPr="00471D61">
        <w:rPr>
          <w:rFonts w:ascii="Courier New" w:hAnsi="Courier New" w:cs="Courier New"/>
          <w:color w:val="auto"/>
          <w:sz w:val="17"/>
          <w:szCs w:val="17"/>
        </w:rPr>
        <w:t>25000300^BUN/CREATININE RATIO^QDITMP^3097-3^BUN/Creat SerPl^LN</w:t>
      </w:r>
      <w:r w:rsidRPr="00B608AA">
        <w:rPr>
          <w:rFonts w:ascii="Courier New" w:hAnsi="Courier New" w:cs="Courier New"/>
          <w:color w:val="auto"/>
          <w:sz w:val="17"/>
          <w:szCs w:val="17"/>
        </w:rPr>
        <w:t>||NOT APPLICABLE|(calc)|6-22||||F|</w:t>
      </w:r>
    </w:p>
    <w:p w14:paraId="4E8DB6FA" w14:textId="3C1D0D25"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||20170502100100|TP </w:t>
      </w:r>
    </w:p>
    <w:p w14:paraId="60BEA0DC" w14:textId="4140A3A7" w:rsidR="00471D61"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OBX|7| ST|</w:t>
      </w:r>
      <w:r w:rsidR="00471D61" w:rsidRPr="00471D61">
        <w:rPr>
          <w:rFonts w:ascii="Courier New" w:hAnsi="Courier New" w:cs="Courier New"/>
          <w:color w:val="auto"/>
          <w:sz w:val="17"/>
          <w:szCs w:val="17"/>
        </w:rPr>
        <w:t>25000400^SODIUM^QDITMP^2951-2^Sodium SerPl-sCnc^LN</w:t>
      </w:r>
      <w:r w:rsidRPr="00B608AA">
        <w:rPr>
          <w:rFonts w:ascii="Courier New" w:hAnsi="Courier New" w:cs="Courier New"/>
          <w:color w:val="auto"/>
          <w:sz w:val="17"/>
          <w:szCs w:val="17"/>
        </w:rPr>
        <w:t>||139|mmol/L|135-146|N|||F|</w:t>
      </w:r>
    </w:p>
    <w:p w14:paraId="702C21D9" w14:textId="7B0A99E3" w:rsidR="00471D61"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||20170502100100|TP </w:t>
      </w:r>
    </w:p>
    <w:p w14:paraId="512BD0A3" w14:textId="77777777" w:rsidR="00E83B0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OBX|8|ST|</w:t>
      </w:r>
      <w:r w:rsidR="00E83B0C" w:rsidRPr="00E83B0C">
        <w:rPr>
          <w:rFonts w:ascii="Courier New" w:hAnsi="Courier New" w:cs="Courier New"/>
          <w:color w:val="auto"/>
          <w:sz w:val="17"/>
          <w:szCs w:val="17"/>
        </w:rPr>
        <w:t>25000500^POTASSIUM^QDITMP^2823-3^Potassium SerPl-sC^LN</w:t>
      </w:r>
      <w:r w:rsidRPr="00B608AA">
        <w:rPr>
          <w:rFonts w:ascii="Courier New" w:hAnsi="Courier New" w:cs="Courier New"/>
          <w:color w:val="auto"/>
          <w:sz w:val="17"/>
          <w:szCs w:val="17"/>
        </w:rPr>
        <w:t xml:space="preserve">||4.5|mmol/L|3.5-5.3|N|||F| ||20170502100100|TP </w:t>
      </w:r>
    </w:p>
    <w:p w14:paraId="513FA0BE" w14:textId="77777777" w:rsidR="00E83B0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OBX|9|ST|</w:t>
      </w:r>
      <w:r w:rsidR="00E83B0C" w:rsidRPr="00E83B0C">
        <w:rPr>
          <w:rFonts w:ascii="Courier New" w:hAnsi="Courier New" w:cs="Courier New"/>
          <w:color w:val="auto"/>
          <w:sz w:val="17"/>
          <w:szCs w:val="17"/>
        </w:rPr>
        <w:t xml:space="preserve">25000600^CHLORIDE^QDITMP^2075-0^Chloride SerPl-sCn^LN </w:t>
      </w:r>
      <w:r w:rsidRPr="00B608AA">
        <w:rPr>
          <w:rFonts w:ascii="Courier New" w:hAnsi="Courier New" w:cs="Courier New"/>
          <w:color w:val="auto"/>
          <w:sz w:val="17"/>
          <w:szCs w:val="17"/>
        </w:rPr>
        <w:t>||105|mmol/L|98-110|N|||F|</w:t>
      </w:r>
    </w:p>
    <w:p w14:paraId="2DB1769A" w14:textId="29843DB2"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||20170502100100|TP </w:t>
      </w:r>
    </w:p>
    <w:p w14:paraId="44A9F074" w14:textId="77777777" w:rsidR="00E83B0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OBX|10|ST|</w:t>
      </w:r>
      <w:r w:rsidR="00E83B0C" w:rsidRPr="00E83B0C">
        <w:rPr>
          <w:rFonts w:ascii="Courier New" w:hAnsi="Courier New" w:cs="Courier New"/>
          <w:color w:val="auto"/>
          <w:sz w:val="17"/>
          <w:szCs w:val="17"/>
        </w:rPr>
        <w:t>25000700^CARBON DIOXIDE^QDITMP^2028-9^CO2 SerPl-sCnc^LN</w:t>
      </w:r>
      <w:r w:rsidRPr="00B608AA">
        <w:rPr>
          <w:rFonts w:ascii="Courier New" w:hAnsi="Courier New" w:cs="Courier New"/>
          <w:color w:val="auto"/>
          <w:sz w:val="17"/>
          <w:szCs w:val="17"/>
        </w:rPr>
        <w:t>||27|mmol/L|20-31|N|||F|</w:t>
      </w:r>
    </w:p>
    <w:p w14:paraId="7F6B8FAD" w14:textId="77777777" w:rsidR="00E83B0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||20170502100100|TP </w:t>
      </w:r>
    </w:p>
    <w:p w14:paraId="0B1667D9" w14:textId="77777777" w:rsidR="00E83B0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OBX|11|ST|</w:t>
      </w:r>
      <w:r w:rsidR="00E83B0C" w:rsidRPr="00E83B0C">
        <w:rPr>
          <w:rFonts w:ascii="Courier New" w:hAnsi="Courier New" w:cs="Courier New"/>
          <w:color w:val="auto"/>
          <w:sz w:val="17"/>
          <w:szCs w:val="17"/>
        </w:rPr>
        <w:t>25001000^CALCIUM^QDITMP^17861-^Calcium SerPl-mCnc^LN</w:t>
      </w:r>
      <w:r w:rsidRPr="00B608AA">
        <w:rPr>
          <w:rFonts w:ascii="Courier New" w:hAnsi="Courier New" w:cs="Courier New"/>
          <w:color w:val="auto"/>
          <w:sz w:val="17"/>
          <w:szCs w:val="17"/>
        </w:rPr>
        <w:t>||9.8|mg/dL|8.6-10.4|N|||F|</w:t>
      </w:r>
    </w:p>
    <w:p w14:paraId="0C1FCD5C" w14:textId="6D69B374"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||20170502100100|TP </w:t>
      </w:r>
    </w:p>
    <w:p w14:paraId="5D17E0D4" w14:textId="77777777" w:rsidR="00E83B0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OBX|12|ST|</w:t>
      </w:r>
      <w:r w:rsidR="00E83B0C" w:rsidRPr="00E83B0C">
        <w:rPr>
          <w:rFonts w:ascii="Courier New" w:hAnsi="Courier New" w:cs="Courier New"/>
          <w:color w:val="auto"/>
          <w:sz w:val="17"/>
          <w:szCs w:val="17"/>
        </w:rPr>
        <w:t>25001300^PROTEIN, TOTAL^QDITMP^2885-2^Prot SerPl-mCnc^LN</w:t>
      </w:r>
      <w:r w:rsidRPr="00B608AA">
        <w:rPr>
          <w:rFonts w:ascii="Courier New" w:hAnsi="Courier New" w:cs="Courier New"/>
          <w:color w:val="auto"/>
          <w:sz w:val="17"/>
          <w:szCs w:val="17"/>
        </w:rPr>
        <w:t>||7.0|g/dL|6.1-8.1|N|||F|</w:t>
      </w:r>
      <w:r w:rsidR="00E83B0C">
        <w:rPr>
          <w:rFonts w:ascii="Courier New" w:hAnsi="Courier New" w:cs="Courier New"/>
          <w:color w:val="auto"/>
          <w:sz w:val="17"/>
          <w:szCs w:val="17"/>
        </w:rPr>
        <w:t xml:space="preserve"> </w:t>
      </w:r>
      <w:r w:rsidRPr="00B608AA">
        <w:rPr>
          <w:rFonts w:ascii="Courier New" w:hAnsi="Courier New" w:cs="Courier New"/>
          <w:color w:val="auto"/>
          <w:sz w:val="17"/>
          <w:szCs w:val="17"/>
        </w:rPr>
        <w:t xml:space="preserve">||20170502100100|TP </w:t>
      </w:r>
    </w:p>
    <w:p w14:paraId="589A2085" w14:textId="77777777" w:rsidR="00E83B0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OBX|13|ST|</w:t>
      </w:r>
      <w:r w:rsidR="00E83B0C" w:rsidRPr="00E83B0C">
        <w:rPr>
          <w:rFonts w:ascii="Courier New" w:hAnsi="Courier New" w:cs="Courier New"/>
          <w:color w:val="auto"/>
          <w:sz w:val="17"/>
          <w:szCs w:val="17"/>
        </w:rPr>
        <w:t>25001400^ALBUMIN^QDITMP^1751-7^Albumin SerPl-mCnc^LN</w:t>
      </w:r>
      <w:r w:rsidRPr="00B608AA">
        <w:rPr>
          <w:rFonts w:ascii="Courier New" w:hAnsi="Courier New" w:cs="Courier New"/>
          <w:color w:val="auto"/>
          <w:sz w:val="17"/>
          <w:szCs w:val="17"/>
        </w:rPr>
        <w:t>||4.6|g/dL|3.6 -5.1|N|||F|</w:t>
      </w:r>
    </w:p>
    <w:p w14:paraId="107C8E52" w14:textId="77777777" w:rsidR="00E83B0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||20170502100100|TP </w:t>
      </w:r>
    </w:p>
    <w:p w14:paraId="040A3D3E" w14:textId="77777777" w:rsidR="00E83B0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OBX|14|ST|</w:t>
      </w:r>
      <w:r w:rsidR="00E83B0C" w:rsidRPr="00E83B0C">
        <w:rPr>
          <w:rFonts w:ascii="Courier New" w:hAnsi="Courier New" w:cs="Courier New"/>
          <w:color w:val="auto"/>
          <w:sz w:val="17"/>
          <w:szCs w:val="17"/>
        </w:rPr>
        <w:t>25001500^GLOBULIN^QDITMP^10834-^Globulin Ser Calc-^LN</w:t>
      </w:r>
      <w:r w:rsidRPr="00B608AA">
        <w:rPr>
          <w:rFonts w:ascii="Courier New" w:hAnsi="Courier New" w:cs="Courier New"/>
          <w:color w:val="auto"/>
          <w:sz w:val="17"/>
          <w:szCs w:val="17"/>
        </w:rPr>
        <w:t>||2.4|g/dL (calc)|1.9-3.7|N|||F|</w:t>
      </w:r>
    </w:p>
    <w:p w14:paraId="3B160CFA" w14:textId="1B360FD6"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||20170502100100|TP </w:t>
      </w:r>
    </w:p>
    <w:p w14:paraId="711E3A9A" w14:textId="77777777" w:rsidR="00E83B0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OBX|15|ST|</w:t>
      </w:r>
      <w:r w:rsidR="00E83B0C" w:rsidRPr="00E83B0C">
        <w:rPr>
          <w:rFonts w:ascii="Courier New" w:hAnsi="Courier New" w:cs="Courier New"/>
          <w:color w:val="auto"/>
          <w:sz w:val="17"/>
          <w:szCs w:val="17"/>
        </w:rPr>
        <w:t>25001600^ALBUMIN/GLOBULIN RATIO^QDITMP^1759-0^Albumin/Glob SerPl^LN</w:t>
      </w:r>
      <w:r w:rsidRPr="00B608AA">
        <w:rPr>
          <w:rFonts w:ascii="Courier New" w:hAnsi="Courier New" w:cs="Courier New"/>
          <w:color w:val="auto"/>
          <w:sz w:val="17"/>
          <w:szCs w:val="17"/>
        </w:rPr>
        <w:t>||1.9|(calc)|1.0-2.5|N|||F|</w:t>
      </w:r>
    </w:p>
    <w:p w14:paraId="4AA7300C" w14:textId="77777777" w:rsidR="00E83B0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||20170502100100|TP </w:t>
      </w:r>
    </w:p>
    <w:p w14:paraId="736A0C2E" w14:textId="77777777" w:rsidR="00E83B0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OBX|16|ST|</w:t>
      </w:r>
      <w:r w:rsidR="00E83B0C" w:rsidRPr="00E83B0C">
        <w:rPr>
          <w:rFonts w:ascii="Courier New" w:hAnsi="Courier New" w:cs="Courier New"/>
          <w:color w:val="auto"/>
          <w:sz w:val="17"/>
          <w:szCs w:val="17"/>
        </w:rPr>
        <w:t>25001700^BILIRUBIN, TOTAL^QDITMP^1975-2^Bilirub SerPl-mCnc^LN</w:t>
      </w:r>
      <w:r w:rsidRPr="00B608AA">
        <w:rPr>
          <w:rFonts w:ascii="Courier New" w:hAnsi="Courier New" w:cs="Courier New"/>
          <w:color w:val="auto"/>
          <w:sz w:val="17"/>
          <w:szCs w:val="17"/>
        </w:rPr>
        <w:t>||0.7|mg /dL|0.2-1.2|N|||F|</w:t>
      </w:r>
      <w:r w:rsidR="00E83B0C">
        <w:rPr>
          <w:rFonts w:ascii="Courier New" w:hAnsi="Courier New" w:cs="Courier New"/>
          <w:color w:val="auto"/>
          <w:sz w:val="17"/>
          <w:szCs w:val="17"/>
        </w:rPr>
        <w:t xml:space="preserve"> </w:t>
      </w:r>
      <w:r w:rsidRPr="00B608AA">
        <w:rPr>
          <w:rFonts w:ascii="Courier New" w:hAnsi="Courier New" w:cs="Courier New"/>
          <w:color w:val="auto"/>
          <w:sz w:val="17"/>
          <w:szCs w:val="17"/>
        </w:rPr>
        <w:t xml:space="preserve">||20170502100100|TP </w:t>
      </w:r>
    </w:p>
    <w:p w14:paraId="62527A8F" w14:textId="77777777" w:rsidR="00E83B0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OBX|17|ST|</w:t>
      </w:r>
      <w:r w:rsidR="00E83B0C" w:rsidRPr="00E83B0C">
        <w:rPr>
          <w:rFonts w:ascii="Courier New" w:hAnsi="Courier New" w:cs="Courier New"/>
          <w:color w:val="auto"/>
          <w:sz w:val="17"/>
          <w:szCs w:val="17"/>
        </w:rPr>
        <w:t>25002000^ALKALINE PHOSPHATASE^QDITMP^6768-6^ALP SerPl-cCnc^LN</w:t>
      </w:r>
      <w:r w:rsidRPr="00B608AA">
        <w:rPr>
          <w:rFonts w:ascii="Courier New" w:hAnsi="Courier New" w:cs="Courier New"/>
          <w:color w:val="auto"/>
          <w:sz w:val="17"/>
          <w:szCs w:val="17"/>
        </w:rPr>
        <w:t>||92|U/L|33-130|N|||F|</w:t>
      </w:r>
    </w:p>
    <w:p w14:paraId="57FCA265" w14:textId="70400025"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||20170502100100|TP </w:t>
      </w:r>
    </w:p>
    <w:p w14:paraId="11EED2CA" w14:textId="2C58C261"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OBX|18|ST|</w:t>
      </w:r>
      <w:r w:rsidR="00E83B0C" w:rsidRPr="00E83B0C">
        <w:rPr>
          <w:rFonts w:ascii="Courier New" w:hAnsi="Courier New" w:cs="Courier New"/>
          <w:color w:val="auto"/>
          <w:sz w:val="17"/>
          <w:szCs w:val="17"/>
        </w:rPr>
        <w:t>25002300^AST^QDITMP^1920-8^AST SerPl-cCnc^LN</w:t>
      </w:r>
      <w:r w:rsidRPr="00B608AA">
        <w:rPr>
          <w:rFonts w:ascii="Courier New" w:hAnsi="Courier New" w:cs="Courier New"/>
          <w:color w:val="auto"/>
          <w:sz w:val="17"/>
          <w:szCs w:val="17"/>
        </w:rPr>
        <w:t xml:space="preserve">||35|U/L|10-35|N|||F|||20170502100100|TP </w:t>
      </w:r>
    </w:p>
    <w:p w14:paraId="1219378C" w14:textId="3D1454CF" w:rsidR="00727462" w:rsidRPr="00B608AA"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OBX|19|ST|</w:t>
      </w:r>
      <w:r w:rsidR="00E83B0C" w:rsidRPr="00E83B0C">
        <w:rPr>
          <w:rFonts w:ascii="Courier New" w:hAnsi="Courier New" w:cs="Courier New"/>
          <w:color w:val="auto"/>
          <w:sz w:val="17"/>
          <w:szCs w:val="17"/>
        </w:rPr>
        <w:t xml:space="preserve">25002400^ALT^QDITMP^1742-6^ALT SerPl-cCnc^LN </w:t>
      </w:r>
      <w:r w:rsidRPr="00B608AA">
        <w:rPr>
          <w:rFonts w:ascii="Courier New" w:hAnsi="Courier New" w:cs="Courier New"/>
          <w:color w:val="auto"/>
          <w:sz w:val="17"/>
          <w:szCs w:val="17"/>
        </w:rPr>
        <w:t>||35|U/L|6-29|H|||F|||2017050</w:t>
      </w:r>
      <w:r w:rsidR="00E83B0C">
        <w:rPr>
          <w:rFonts w:ascii="Courier New" w:hAnsi="Courier New" w:cs="Courier New"/>
          <w:color w:val="auto"/>
          <w:sz w:val="17"/>
          <w:szCs w:val="17"/>
        </w:rPr>
        <w:t>2100100|</w:t>
      </w:r>
      <w:r w:rsidRPr="00B608AA">
        <w:rPr>
          <w:rFonts w:ascii="Courier New" w:hAnsi="Courier New" w:cs="Courier New"/>
          <w:color w:val="auto"/>
          <w:sz w:val="17"/>
          <w:szCs w:val="17"/>
        </w:rPr>
        <w:t xml:space="preserve">TP </w:t>
      </w:r>
    </w:p>
    <w:p w14:paraId="6C74B71F" w14:textId="77777777" w:rsidR="00BA0E54" w:rsidRDefault="00BA0E54" w:rsidP="002D4F24">
      <w:pPr>
        <w:autoSpaceDE w:val="0"/>
        <w:autoSpaceDN w:val="0"/>
        <w:adjustRightInd w:val="0"/>
        <w:spacing w:after="0" w:line="240" w:lineRule="auto"/>
        <w:rPr>
          <w:rFonts w:ascii="Times New Roman" w:hAnsi="Times New Roman"/>
          <w:color w:val="auto"/>
          <w:sz w:val="17"/>
          <w:szCs w:val="17"/>
        </w:rPr>
      </w:pPr>
    </w:p>
    <w:p w14:paraId="54A2021E" w14:textId="77777777" w:rsidR="00BA0E54" w:rsidRDefault="00BA0E54" w:rsidP="002D4F24">
      <w:pPr>
        <w:autoSpaceDE w:val="0"/>
        <w:autoSpaceDN w:val="0"/>
        <w:adjustRightInd w:val="0"/>
        <w:spacing w:after="0" w:line="240" w:lineRule="auto"/>
        <w:rPr>
          <w:rFonts w:ascii="Times New Roman" w:hAnsi="Times New Roman"/>
          <w:color w:val="auto"/>
          <w:sz w:val="17"/>
          <w:szCs w:val="17"/>
        </w:rPr>
      </w:pPr>
    </w:p>
    <w:p w14:paraId="66381B6D" w14:textId="77777777" w:rsidR="0096173E" w:rsidRDefault="0096173E" w:rsidP="002D4F24">
      <w:pPr>
        <w:spacing w:after="0" w:line="240" w:lineRule="auto"/>
        <w:ind w:firstLine="720"/>
        <w:rPr>
          <w:rFonts w:ascii="Calibri" w:hAnsi="Calibri" w:cs="Courier New"/>
          <w:color w:val="auto"/>
          <w:sz w:val="22"/>
        </w:rPr>
      </w:pPr>
      <w:r w:rsidRPr="00CC1CF4">
        <w:rPr>
          <w:rFonts w:ascii="Calibri" w:hAnsi="Calibri" w:cs="Courier New"/>
          <w:color w:val="auto"/>
          <w:sz w:val="22"/>
        </w:rPr>
        <w:t xml:space="preserve">Message </w:t>
      </w:r>
      <w:r>
        <w:rPr>
          <w:rFonts w:ascii="Calibri" w:hAnsi="Calibri" w:cs="Courier New"/>
          <w:color w:val="auto"/>
          <w:sz w:val="22"/>
        </w:rPr>
        <w:t>2</w:t>
      </w:r>
      <w:r w:rsidRPr="00CC1CF4">
        <w:rPr>
          <w:rFonts w:ascii="Calibri" w:hAnsi="Calibri" w:cs="Courier New"/>
          <w:color w:val="auto"/>
          <w:sz w:val="22"/>
        </w:rPr>
        <w:t xml:space="preserve">: </w:t>
      </w:r>
    </w:p>
    <w:p w14:paraId="11811F55" w14:textId="77777777" w:rsidR="00BA0E54" w:rsidRDefault="00BA0E54" w:rsidP="002D4F24">
      <w:pPr>
        <w:spacing w:after="0" w:line="240" w:lineRule="auto"/>
        <w:rPr>
          <w:rFonts w:ascii="Calibri" w:hAnsi="Calibri" w:cs="Courier New"/>
          <w:color w:val="auto"/>
          <w:sz w:val="22"/>
        </w:rPr>
      </w:pPr>
    </w:p>
    <w:p w14:paraId="219BC796" w14:textId="77777777" w:rsidR="003C4FA9" w:rsidRDefault="003C4FA9" w:rsidP="002D4F24">
      <w:pPr>
        <w:autoSpaceDE w:val="0"/>
        <w:autoSpaceDN w:val="0"/>
        <w:adjustRightInd w:val="0"/>
        <w:spacing w:after="0" w:line="240" w:lineRule="auto"/>
        <w:rPr>
          <w:rFonts w:ascii="Courier New" w:hAnsi="Courier New" w:cs="Courier New"/>
          <w:color w:val="auto"/>
          <w:sz w:val="17"/>
          <w:szCs w:val="17"/>
        </w:rPr>
      </w:pPr>
    </w:p>
    <w:p w14:paraId="704498CF"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MSH|^~\&amp;|</w:t>
      </w:r>
      <w:r w:rsidRPr="00B608AA">
        <w:rPr>
          <w:rFonts w:ascii="Courier New" w:hAnsi="Courier New" w:cs="Courier New"/>
          <w:color w:val="auto"/>
          <w:sz w:val="17"/>
          <w:szCs w:val="17"/>
          <w:highlight w:val="yellow"/>
        </w:rPr>
        <w:t>BMGQUEST</w:t>
      </w:r>
      <w:r w:rsidRPr="00B608AA">
        <w:rPr>
          <w:rFonts w:ascii="Courier New" w:hAnsi="Courier New" w:cs="Courier New"/>
          <w:color w:val="auto"/>
          <w:sz w:val="17"/>
          <w:szCs w:val="17"/>
        </w:rPr>
        <w:t>|TMP||121429|20170502100323||ORU^R01|80000000000959166371|P|2.3.1 PID|1|</w:t>
      </w:r>
      <w:r w:rsidR="000223AC">
        <w:rPr>
          <w:rFonts w:ascii="Courier New" w:hAnsi="Courier New" w:cs="Courier New"/>
          <w:color w:val="auto"/>
          <w:sz w:val="17"/>
          <w:szCs w:val="17"/>
        </w:rPr>
        <w:t>90022581</w:t>
      </w:r>
      <w:r w:rsidRPr="00B608AA">
        <w:rPr>
          <w:rFonts w:ascii="Courier New" w:hAnsi="Courier New" w:cs="Courier New"/>
          <w:color w:val="auto"/>
          <w:sz w:val="17"/>
          <w:szCs w:val="17"/>
        </w:rPr>
        <w:t>^^^</w:t>
      </w:r>
      <w:r w:rsidR="00254BDD" w:rsidRPr="00B608AA">
        <w:rPr>
          <w:rFonts w:ascii="Courier New" w:hAnsi="Courier New" w:cs="Courier New"/>
          <w:color w:val="auto"/>
          <w:sz w:val="17"/>
          <w:szCs w:val="17"/>
        </w:rPr>
        <w:t>BayCare</w:t>
      </w:r>
      <w:r w:rsidRPr="00B608AA">
        <w:rPr>
          <w:rFonts w:ascii="Courier New" w:hAnsi="Courier New" w:cs="Courier New"/>
          <w:color w:val="auto"/>
          <w:sz w:val="17"/>
          <w:szCs w:val="17"/>
        </w:rPr>
        <w:t>CMRN|TM299505X|230 1737RR22027|</w:t>
      </w:r>
      <w:r w:rsidR="000223AC">
        <w:rPr>
          <w:rFonts w:ascii="Courier New" w:hAnsi="Courier New" w:cs="Courier New"/>
          <w:color w:val="auto"/>
          <w:sz w:val="17"/>
          <w:szCs w:val="17"/>
        </w:rPr>
        <w:t>TEST</w:t>
      </w:r>
      <w:r w:rsidRPr="00B608AA">
        <w:rPr>
          <w:rFonts w:ascii="Courier New" w:hAnsi="Courier New" w:cs="Courier New"/>
          <w:color w:val="auto"/>
          <w:sz w:val="17"/>
          <w:szCs w:val="17"/>
        </w:rPr>
        <w:t>^ELIZABETH^P||19640116|F|||</w:t>
      </w:r>
      <w:r w:rsidR="000223AC">
        <w:rPr>
          <w:rFonts w:ascii="Courier New" w:hAnsi="Courier New" w:cs="Courier New"/>
          <w:color w:val="auto"/>
          <w:sz w:val="17"/>
          <w:szCs w:val="17"/>
        </w:rPr>
        <w:t>5000 E</w:t>
      </w:r>
      <w:r w:rsidRPr="00B608AA">
        <w:rPr>
          <w:rFonts w:ascii="Courier New" w:hAnsi="Courier New" w:cs="Courier New"/>
          <w:color w:val="auto"/>
          <w:sz w:val="17"/>
          <w:szCs w:val="17"/>
        </w:rPr>
        <w:t xml:space="preserve"> BAY COURT AVE^^TAMPA^FL^33611||^^^^^813^</w:t>
      </w:r>
      <w:r w:rsidR="000223AC">
        <w:rPr>
          <w:rFonts w:ascii="Courier New" w:hAnsi="Courier New" w:cs="Courier New"/>
          <w:color w:val="auto"/>
          <w:sz w:val="17"/>
          <w:szCs w:val="17"/>
        </w:rPr>
        <w:t>6209999</w:t>
      </w:r>
      <w:r w:rsidRPr="00B608AA">
        <w:rPr>
          <w:rFonts w:ascii="Courier New" w:hAnsi="Courier New" w:cs="Courier New"/>
          <w:color w:val="auto"/>
          <w:sz w:val="17"/>
          <w:szCs w:val="17"/>
        </w:rPr>
        <w:t>|||||</w:t>
      </w:r>
      <w:r w:rsidRPr="00B608AA">
        <w:rPr>
          <w:rFonts w:ascii="Courier New" w:hAnsi="Courier New" w:cs="Courier New"/>
          <w:color w:val="auto"/>
          <w:sz w:val="17"/>
          <w:szCs w:val="17"/>
          <w:highlight w:val="yellow"/>
        </w:rPr>
        <w:t>QTM299505X^^^QUEST</w:t>
      </w:r>
      <w:r w:rsidRPr="00B608AA">
        <w:rPr>
          <w:rFonts w:ascii="Courier New" w:hAnsi="Courier New" w:cs="Courier New"/>
          <w:color w:val="auto"/>
          <w:sz w:val="17"/>
          <w:szCs w:val="17"/>
        </w:rPr>
        <w:t>^^B AYC_FL.AMB.QUEST.RLN|</w:t>
      </w:r>
      <w:r w:rsidR="000223AC">
        <w:rPr>
          <w:rFonts w:ascii="Courier New" w:hAnsi="Courier New" w:cs="Courier New"/>
          <w:color w:val="auto"/>
          <w:sz w:val="17"/>
          <w:szCs w:val="17"/>
        </w:rPr>
        <w:t>999999999</w:t>
      </w:r>
      <w:r w:rsidRPr="00B608AA">
        <w:rPr>
          <w:rFonts w:ascii="Courier New" w:hAnsi="Courier New" w:cs="Courier New"/>
          <w:color w:val="auto"/>
          <w:sz w:val="17"/>
          <w:szCs w:val="17"/>
        </w:rPr>
        <w:t xml:space="preserve"> NTE|1|TX|AN UPDATE OR CORRECTION HAS BEEN MADE TO NAME </w:t>
      </w:r>
    </w:p>
    <w:p w14:paraId="4C5C56E3" w14:textId="68BBE1D5" w:rsidR="00954CD4"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PV1||A|</w:t>
      </w:r>
      <w:r w:rsidR="00834B59" w:rsidRPr="00834B59">
        <w:rPr>
          <w:rFonts w:ascii="Courier New" w:hAnsi="Courier New" w:cs="Courier New"/>
          <w:color w:val="auto"/>
          <w:sz w:val="17"/>
          <w:szCs w:val="17"/>
        </w:rPr>
        <w:t>REF^^^REF^^^REF</w:t>
      </w:r>
      <w:r w:rsidRPr="00B608AA">
        <w:rPr>
          <w:rFonts w:ascii="Courier New" w:hAnsi="Courier New" w:cs="Courier New"/>
          <w:color w:val="auto"/>
          <w:sz w:val="17"/>
          <w:szCs w:val="17"/>
        </w:rPr>
        <w:t xml:space="preserve">|||||||||||||||A |||||||||||||||||||||||D|||20170428082500|201704282359 </w:t>
      </w:r>
      <w:r w:rsidRPr="00B608AA">
        <w:rPr>
          <w:rFonts w:ascii="Courier New" w:hAnsi="Courier New" w:cs="Courier New"/>
          <w:color w:val="auto"/>
          <w:sz w:val="17"/>
          <w:szCs w:val="17"/>
          <w:highlight w:val="yellow"/>
        </w:rPr>
        <w:t>OBR|2|2301737RR22027|TM299505X|16558^VI</w:t>
      </w:r>
      <w:r w:rsidR="003C4FA9">
        <w:rPr>
          <w:rFonts w:ascii="Courier New" w:hAnsi="Courier New" w:cs="Courier New"/>
          <w:color w:val="auto"/>
          <w:sz w:val="17"/>
          <w:szCs w:val="17"/>
          <w:highlight w:val="yellow"/>
        </w:rPr>
        <w:t>TAMIN D, 1,25 DIHYDROXYLC/MS/M</w:t>
      </w:r>
      <w:r w:rsidRPr="00B608AA">
        <w:rPr>
          <w:rFonts w:ascii="Courier New" w:hAnsi="Courier New" w:cs="Courier New"/>
          <w:color w:val="auto"/>
          <w:sz w:val="17"/>
          <w:szCs w:val="17"/>
          <w:highlight w:val="yellow"/>
        </w:rPr>
        <w:t>S</w:t>
      </w:r>
      <w:r w:rsidRPr="00B608AA">
        <w:rPr>
          <w:rFonts w:ascii="Courier New" w:hAnsi="Courier New" w:cs="Courier New"/>
          <w:color w:val="auto"/>
          <w:sz w:val="17"/>
          <w:szCs w:val="17"/>
        </w:rPr>
        <w:t>|||20170428082300||||||</w:t>
      </w:r>
      <w:r w:rsidR="003C4FA9">
        <w:rPr>
          <w:rFonts w:ascii="Courier New" w:hAnsi="Courier New" w:cs="Courier New"/>
          <w:color w:val="auto"/>
          <w:sz w:val="17"/>
          <w:szCs w:val="17"/>
        </w:rPr>
        <w:t xml:space="preserve"> </w:t>
      </w:r>
      <w:r w:rsidRPr="00B608AA">
        <w:rPr>
          <w:rFonts w:ascii="Courier New" w:hAnsi="Courier New" w:cs="Courier New"/>
          <w:color w:val="auto"/>
          <w:sz w:val="17"/>
          <w:szCs w:val="17"/>
        </w:rPr>
        <w:t xml:space="preserve">|20170428082500||1023013646^SEUFERT^NANCY^M||||||20170502100100|||F||^^^20170428082300 </w:t>
      </w:r>
    </w:p>
    <w:p w14:paraId="0219294F" w14:textId="77777777" w:rsidR="00954CD4"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OBX|1|ST|</w:t>
      </w:r>
      <w:r w:rsidR="00954CD4">
        <w:rPr>
          <w:rFonts w:ascii="Courier New" w:hAnsi="Courier New" w:cs="Courier New"/>
          <w:color w:val="auto"/>
          <w:sz w:val="17"/>
          <w:szCs w:val="17"/>
        </w:rPr>
        <w:t>86003320^VITAMIN D, 1,25 (OH)2, TOTAL^QDITMP^62290-^1,25(OH)2D SerPl-m^LN</w:t>
      </w:r>
      <w:r w:rsidRPr="00B608AA">
        <w:rPr>
          <w:rFonts w:ascii="Courier New" w:hAnsi="Courier New" w:cs="Courier New"/>
          <w:color w:val="auto"/>
          <w:sz w:val="17"/>
          <w:szCs w:val="17"/>
        </w:rPr>
        <w:t>||50|pg/mL|18-72||||F|</w:t>
      </w:r>
    </w:p>
    <w:p w14:paraId="12A73CCE" w14:textId="6CC95044"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||20170502100100|AMD </w:t>
      </w:r>
    </w:p>
    <w:p w14:paraId="34D46B33"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NTE|1|RC| </w:t>
      </w:r>
    </w:p>
    <w:p w14:paraId="54215E7D"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NTE|2|RC|Specimen Received d/t: 04/28/2017 08:25:00 </w:t>
      </w:r>
    </w:p>
    <w:p w14:paraId="1F32CEE2"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NTE|3|RC| </w:t>
      </w:r>
    </w:p>
    <w:p w14:paraId="7B377609"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NTE|4|RC|Lab test performed by: </w:t>
      </w:r>
    </w:p>
    <w:p w14:paraId="19B8317B"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NTE|5|RC|Quest Diagnostics/Nichols Chantilly-Chantilly VA </w:t>
      </w:r>
    </w:p>
    <w:p w14:paraId="4A4EF90D"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NTE|6|RC|14225 Newbrook Drive </w:t>
      </w:r>
    </w:p>
    <w:p w14:paraId="52B5387F"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NTE|7|RC|Chantilly, VA 20151-2228 </w:t>
      </w:r>
    </w:p>
    <w:p w14:paraId="0D4532A3"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NTE|8|RC|Patrick W Mason M.D.,PhD </w:t>
      </w:r>
    </w:p>
    <w:p w14:paraId="32B44A2B"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NTE|9|RC| </w:t>
      </w:r>
    </w:p>
    <w:p w14:paraId="498E1AE1"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NTE|10|RC |Quest Comments: </w:t>
      </w:r>
    </w:p>
    <w:p w14:paraId="6BA9F99C"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NTE|11|RC|AN UPDATE OR CORRECTION HAS BEEN MADE TO NAME </w:t>
      </w:r>
    </w:p>
    <w:p w14:paraId="1F008972" w14:textId="77777777" w:rsidR="00954CD4"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OBX|2|ST|</w:t>
      </w:r>
      <w:r w:rsidR="00954CD4" w:rsidRPr="00954CD4">
        <w:rPr>
          <w:rFonts w:ascii="Courier New" w:hAnsi="Courier New" w:cs="Courier New"/>
          <w:color w:val="auto"/>
          <w:sz w:val="17"/>
          <w:szCs w:val="17"/>
        </w:rPr>
        <w:t>86003321^VITAMIN D3, 1,25 (OH)2^QDITMP^1649-3^Vit D1,25 SerPl-mC^LN</w:t>
      </w:r>
      <w:r w:rsidRPr="00B608AA">
        <w:rPr>
          <w:rFonts w:ascii="Courier New" w:hAnsi="Courier New" w:cs="Courier New"/>
          <w:color w:val="auto"/>
          <w:sz w:val="17"/>
          <w:szCs w:val="17"/>
        </w:rPr>
        <w:t>||50|pg/m L|||||F|</w:t>
      </w:r>
    </w:p>
    <w:p w14:paraId="3F4A172C" w14:textId="77777777" w:rsidR="00954CD4"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||20170502100100|AMD </w:t>
      </w:r>
    </w:p>
    <w:p w14:paraId="0AFC21F2" w14:textId="77777777" w:rsidR="00954CD4"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OBX|3|ST|</w:t>
      </w:r>
      <w:r w:rsidR="00954CD4">
        <w:rPr>
          <w:rFonts w:ascii="Courier New" w:hAnsi="Courier New" w:cs="Courier New"/>
          <w:color w:val="auto"/>
          <w:sz w:val="17"/>
          <w:szCs w:val="17"/>
        </w:rPr>
        <w:t>86003322^VITAMIN D2, 1,25 (OH)2^QDITMP^62291-^1,22(OH)2D2 SerPl-^LN</w:t>
      </w:r>
      <w:r w:rsidRPr="00B608AA">
        <w:rPr>
          <w:rFonts w:ascii="Courier New" w:hAnsi="Courier New" w:cs="Courier New"/>
          <w:color w:val="auto"/>
          <w:sz w:val="17"/>
          <w:szCs w:val="17"/>
        </w:rPr>
        <w:t>||&lt;8|pg/mL|||||F|</w:t>
      </w:r>
    </w:p>
    <w:p w14:paraId="72D9C7A3" w14:textId="41704461"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||20170502100100|AMD </w:t>
      </w:r>
    </w:p>
    <w:p w14:paraId="27CC9CB2"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NTE|1|RC| </w:t>
      </w:r>
    </w:p>
    <w:p w14:paraId="6FA42277" w14:textId="77777777" w:rsidR="003C4FA9" w:rsidRDefault="003C4FA9" w:rsidP="002D4F24">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NTE|</w:t>
      </w:r>
      <w:r w:rsidR="00727462" w:rsidRPr="00B608AA">
        <w:rPr>
          <w:rFonts w:ascii="Courier New" w:hAnsi="Courier New" w:cs="Courier New"/>
          <w:color w:val="auto"/>
          <w:sz w:val="17"/>
          <w:szCs w:val="17"/>
        </w:rPr>
        <w:t xml:space="preserve">2|RC|Vitamin D3, 1,25(OH)2 indicates both endogenous </w:t>
      </w:r>
    </w:p>
    <w:p w14:paraId="06CB2C37"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NTE|3|RC|production and supplementation. Vitamin D2, 1,25(OH)2 </w:t>
      </w:r>
    </w:p>
    <w:p w14:paraId="3B6BEC8F"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NTE|4|RC |is an indicator of exogeous sources, such as diet or </w:t>
      </w:r>
    </w:p>
    <w:p w14:paraId="365EF4BB"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NTE|5|RC|supplementation. Interpretation and therapy are based </w:t>
      </w:r>
    </w:p>
    <w:p w14:paraId="73DF680C"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NTE|6|R C|on measurement of Vitamin D,1,25(OH)2, Total. </w:t>
      </w:r>
    </w:p>
    <w:p w14:paraId="5CA78473"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NTE|7|RC| </w:t>
      </w:r>
    </w:p>
    <w:p w14:paraId="219125CB"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NTE|8|RC| </w:t>
      </w:r>
    </w:p>
    <w:p w14:paraId="58639371"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NTE|9|RC|This test was developed and its analytical </w:t>
      </w:r>
    </w:p>
    <w:p w14:paraId="7F1C46D0"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 |10|RC|performance characteristics have been determined </w:t>
      </w:r>
    </w:p>
    <w:p w14:paraId="7AD5A7EC"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NTE|11|RC|by Quest Diagnostics Nichols Institute, Chantilly, VA. </w:t>
      </w:r>
    </w:p>
    <w:p w14:paraId="71980D6E"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 12|RC|It has not been cleared or approved by the FDA. This </w:t>
      </w:r>
    </w:p>
    <w:p w14:paraId="7148292C"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NTE|13|RC|assay has been validated pursuant to the CLIA </w:t>
      </w:r>
    </w:p>
    <w:p w14:paraId="786072B2"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NTE|14|RC| regulations and is used for clinical purposes. </w:t>
      </w:r>
    </w:p>
    <w:p w14:paraId="271CFE4B" w14:textId="77777777" w:rsidR="00727462" w:rsidRPr="00B608AA"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NTE|15|RC| </w:t>
      </w:r>
    </w:p>
    <w:p w14:paraId="1E543ED1" w14:textId="77777777" w:rsidR="00727462" w:rsidRDefault="00727462" w:rsidP="002D4F24">
      <w:pPr>
        <w:spacing w:after="0" w:line="240" w:lineRule="auto"/>
        <w:rPr>
          <w:rFonts w:ascii="Calibri" w:hAnsi="Calibri" w:cs="Courier New"/>
          <w:sz w:val="22"/>
        </w:rPr>
      </w:pPr>
    </w:p>
    <w:p w14:paraId="20FA9AEA" w14:textId="77777777" w:rsidR="001D4E6B" w:rsidRDefault="001D4E6B" w:rsidP="002D4F24">
      <w:pPr>
        <w:autoSpaceDE w:val="0"/>
        <w:autoSpaceDN w:val="0"/>
        <w:adjustRightInd w:val="0"/>
        <w:spacing w:after="0" w:line="240" w:lineRule="auto"/>
        <w:rPr>
          <w:rFonts w:ascii="Calibri" w:hAnsi="Calibri" w:cs="Courier New"/>
          <w:color w:val="auto"/>
          <w:szCs w:val="17"/>
        </w:rPr>
      </w:pPr>
    </w:p>
    <w:p w14:paraId="4915C552" w14:textId="77777777" w:rsidR="00F9117C" w:rsidRDefault="00F9117C" w:rsidP="002D4F24">
      <w:pPr>
        <w:autoSpaceDE w:val="0"/>
        <w:autoSpaceDN w:val="0"/>
        <w:adjustRightInd w:val="0"/>
        <w:spacing w:after="0" w:line="240" w:lineRule="auto"/>
        <w:rPr>
          <w:rFonts w:ascii="Calibri" w:hAnsi="Calibri" w:cs="Courier New"/>
          <w:color w:val="auto"/>
          <w:szCs w:val="17"/>
        </w:rPr>
      </w:pPr>
    </w:p>
    <w:p w14:paraId="633FAB1C" w14:textId="77777777" w:rsidR="00F9117C" w:rsidRDefault="00F9117C" w:rsidP="002D4F24">
      <w:pPr>
        <w:autoSpaceDE w:val="0"/>
        <w:autoSpaceDN w:val="0"/>
        <w:adjustRightInd w:val="0"/>
        <w:spacing w:after="0" w:line="240" w:lineRule="auto"/>
        <w:rPr>
          <w:rFonts w:ascii="Calibri" w:hAnsi="Calibri" w:cs="Courier New"/>
          <w:color w:val="auto"/>
          <w:szCs w:val="17"/>
        </w:rPr>
      </w:pPr>
    </w:p>
    <w:p w14:paraId="1C944696" w14:textId="77777777" w:rsidR="00F9117C" w:rsidRDefault="00F9117C" w:rsidP="002D4F24">
      <w:pPr>
        <w:autoSpaceDE w:val="0"/>
        <w:autoSpaceDN w:val="0"/>
        <w:adjustRightInd w:val="0"/>
        <w:spacing w:after="0" w:line="240" w:lineRule="auto"/>
        <w:rPr>
          <w:rFonts w:ascii="Calibri" w:hAnsi="Calibri" w:cs="Courier New"/>
          <w:color w:val="auto"/>
          <w:szCs w:val="17"/>
        </w:rPr>
      </w:pPr>
    </w:p>
    <w:p w14:paraId="7F64B42B" w14:textId="77777777" w:rsidR="006259F5" w:rsidRPr="00D771EE" w:rsidRDefault="006259F5" w:rsidP="002D4F24">
      <w:pPr>
        <w:autoSpaceDE w:val="0"/>
        <w:autoSpaceDN w:val="0"/>
        <w:adjustRightInd w:val="0"/>
        <w:spacing w:after="0" w:line="240" w:lineRule="auto"/>
        <w:rPr>
          <w:rFonts w:ascii="Calibri" w:hAnsi="Calibri" w:cs="Courier New"/>
          <w:b/>
          <w:color w:val="auto"/>
          <w:sz w:val="22"/>
          <w:szCs w:val="17"/>
        </w:rPr>
      </w:pPr>
      <w:r w:rsidRPr="00D771EE">
        <w:rPr>
          <w:rFonts w:ascii="Calibri" w:hAnsi="Calibri" w:cs="Courier New"/>
          <w:b/>
          <w:color w:val="auto"/>
          <w:sz w:val="22"/>
          <w:szCs w:val="17"/>
        </w:rPr>
        <w:t>Sample Message</w:t>
      </w:r>
      <w:r w:rsidR="00D771EE" w:rsidRPr="00D771EE">
        <w:rPr>
          <w:rFonts w:ascii="Calibri" w:hAnsi="Calibri" w:cs="Courier New"/>
          <w:b/>
          <w:color w:val="auto"/>
          <w:sz w:val="22"/>
          <w:szCs w:val="17"/>
        </w:rPr>
        <w:t xml:space="preserve"> #</w:t>
      </w:r>
      <w:r w:rsidRPr="00D771EE">
        <w:rPr>
          <w:rFonts w:ascii="Calibri" w:hAnsi="Calibri" w:cs="Courier New"/>
          <w:b/>
          <w:color w:val="auto"/>
          <w:sz w:val="22"/>
          <w:szCs w:val="17"/>
        </w:rPr>
        <w:t xml:space="preserve"> 3:</w:t>
      </w:r>
    </w:p>
    <w:p w14:paraId="5560C0FE" w14:textId="77777777" w:rsidR="001D4E6B" w:rsidRDefault="001D4E6B" w:rsidP="002D4F24">
      <w:pPr>
        <w:autoSpaceDE w:val="0"/>
        <w:autoSpaceDN w:val="0"/>
        <w:adjustRightInd w:val="0"/>
        <w:spacing w:after="0" w:line="240" w:lineRule="auto"/>
        <w:rPr>
          <w:rFonts w:ascii="Calibri" w:hAnsi="Calibri" w:cs="Courier New"/>
          <w:b/>
          <w:color w:val="auto"/>
          <w:sz w:val="22"/>
          <w:szCs w:val="17"/>
        </w:rPr>
      </w:pPr>
      <w:r w:rsidRPr="00CC1CF4">
        <w:rPr>
          <w:rFonts w:ascii="Calibri" w:hAnsi="Calibri" w:cs="Courier New"/>
          <w:b/>
          <w:color w:val="auto"/>
          <w:sz w:val="22"/>
          <w:szCs w:val="17"/>
        </w:rPr>
        <w:t xml:space="preserve">Inbound </w:t>
      </w:r>
      <w:r w:rsidR="005A558D">
        <w:rPr>
          <w:rFonts w:ascii="Calibri" w:hAnsi="Calibri" w:cs="Courier New"/>
          <w:b/>
          <w:color w:val="auto"/>
          <w:sz w:val="22"/>
          <w:szCs w:val="17"/>
        </w:rPr>
        <w:t>Quest</w:t>
      </w:r>
      <w:r w:rsidRPr="00CC1CF4">
        <w:rPr>
          <w:rFonts w:ascii="Calibri" w:hAnsi="Calibri" w:cs="Courier New"/>
          <w:b/>
          <w:color w:val="auto"/>
          <w:sz w:val="22"/>
          <w:szCs w:val="17"/>
        </w:rPr>
        <w:t xml:space="preserve"> Result Message (RAW):</w:t>
      </w:r>
    </w:p>
    <w:p w14:paraId="7BD8B559" w14:textId="77777777" w:rsidR="003C4FA9" w:rsidRPr="00CC1CF4" w:rsidRDefault="003C4FA9" w:rsidP="002D4F24">
      <w:pPr>
        <w:autoSpaceDE w:val="0"/>
        <w:autoSpaceDN w:val="0"/>
        <w:adjustRightInd w:val="0"/>
        <w:spacing w:after="0" w:line="240" w:lineRule="auto"/>
        <w:rPr>
          <w:rFonts w:ascii="Calibri" w:hAnsi="Calibri" w:cs="Courier New"/>
          <w:b/>
          <w:color w:val="auto"/>
          <w:sz w:val="22"/>
          <w:szCs w:val="17"/>
        </w:rPr>
      </w:pPr>
    </w:p>
    <w:p w14:paraId="43B218CF" w14:textId="77777777" w:rsidR="00E548DA"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MSH|^~\&amp;|</w:t>
      </w:r>
      <w:r w:rsidRPr="00DE3299">
        <w:rPr>
          <w:rFonts w:ascii="Courier New" w:hAnsi="Courier New" w:cs="Courier New"/>
          <w:color w:val="auto"/>
          <w:sz w:val="17"/>
          <w:szCs w:val="17"/>
          <w:highlight w:val="yellow"/>
        </w:rPr>
        <w:t>BMGQUEST</w:t>
      </w:r>
      <w:r w:rsidRPr="00B608AA">
        <w:rPr>
          <w:rFonts w:ascii="Courier New" w:hAnsi="Courier New" w:cs="Courier New"/>
          <w:color w:val="auto"/>
          <w:sz w:val="17"/>
          <w:szCs w:val="17"/>
        </w:rPr>
        <w:t>|TMP||66008690|20170502102932||ORU^R01|80000000000959188722|P|2.3.1 PID|1|02011982SLK^^^</w:t>
      </w:r>
      <w:r w:rsidR="00254BDD" w:rsidRPr="00B608AA">
        <w:rPr>
          <w:rFonts w:ascii="Courier New" w:hAnsi="Courier New" w:cs="Courier New"/>
          <w:color w:val="auto"/>
          <w:sz w:val="17"/>
          <w:szCs w:val="17"/>
        </w:rPr>
        <w:t>BayCare</w:t>
      </w:r>
      <w:r w:rsidRPr="00B608AA">
        <w:rPr>
          <w:rFonts w:ascii="Courier New" w:hAnsi="Courier New" w:cs="Courier New"/>
          <w:color w:val="auto"/>
          <w:sz w:val="17"/>
          <w:szCs w:val="17"/>
        </w:rPr>
        <w:t>CMRN|TM302904 X||</w:t>
      </w:r>
      <w:r w:rsidR="000223AC">
        <w:rPr>
          <w:rFonts w:ascii="Courier New" w:hAnsi="Courier New" w:cs="Courier New"/>
          <w:color w:val="auto"/>
          <w:sz w:val="17"/>
          <w:szCs w:val="17"/>
        </w:rPr>
        <w:t>TEST</w:t>
      </w:r>
      <w:r w:rsidRPr="00B608AA">
        <w:rPr>
          <w:rFonts w:ascii="Courier New" w:hAnsi="Courier New" w:cs="Courier New"/>
          <w:color w:val="auto"/>
          <w:sz w:val="17"/>
          <w:szCs w:val="17"/>
        </w:rPr>
        <w:t>^SETH^L||19820201|M|||</w:t>
      </w:r>
      <w:r w:rsidR="000223AC">
        <w:rPr>
          <w:rFonts w:ascii="Courier New" w:hAnsi="Courier New" w:cs="Courier New"/>
          <w:color w:val="auto"/>
          <w:sz w:val="17"/>
          <w:szCs w:val="17"/>
        </w:rPr>
        <w:t>6100 9TH</w:t>
      </w:r>
      <w:r w:rsidRPr="00B608AA">
        <w:rPr>
          <w:rFonts w:ascii="Courier New" w:hAnsi="Courier New" w:cs="Courier New"/>
          <w:color w:val="auto"/>
          <w:sz w:val="17"/>
          <w:szCs w:val="17"/>
        </w:rPr>
        <w:t>ST N^^ST PETERSBURG^FL^33703||^^^^^813^</w:t>
      </w:r>
      <w:r w:rsidR="000223AC">
        <w:rPr>
          <w:rFonts w:ascii="Courier New" w:hAnsi="Courier New" w:cs="Courier New"/>
          <w:color w:val="auto"/>
          <w:sz w:val="17"/>
          <w:szCs w:val="17"/>
        </w:rPr>
        <w:t>7601212</w:t>
      </w:r>
      <w:r w:rsidRPr="00B608AA">
        <w:rPr>
          <w:rFonts w:ascii="Courier New" w:hAnsi="Courier New" w:cs="Courier New"/>
          <w:color w:val="auto"/>
          <w:sz w:val="17"/>
          <w:szCs w:val="17"/>
        </w:rPr>
        <w:t xml:space="preserve">|||||0002589^^^^^BAYC_FL.AMB.QUEST.RLN </w:t>
      </w:r>
    </w:p>
    <w:p w14:paraId="226E923F" w14:textId="77777777" w:rsidR="00E548DA"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NTE|1|TX|FASTING:YES </w:t>
      </w:r>
    </w:p>
    <w:p w14:paraId="06ED3496"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ORC|RE|0002589|TM302904X||CM </w:t>
      </w:r>
    </w:p>
    <w:p w14:paraId="65E33D34" w14:textId="77777777" w:rsidR="005B1C4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highlight w:val="yellow"/>
        </w:rPr>
        <w:t>OBR|</w:t>
      </w:r>
      <w:r w:rsidR="008C32C7" w:rsidRPr="00B608AA">
        <w:rPr>
          <w:rFonts w:ascii="Courier New" w:hAnsi="Courier New" w:cs="Courier New"/>
          <w:color w:val="auto"/>
          <w:sz w:val="17"/>
          <w:szCs w:val="17"/>
          <w:highlight w:val="yellow"/>
        </w:rPr>
        <w:t>1</w:t>
      </w:r>
      <w:r w:rsidRPr="00B608AA">
        <w:rPr>
          <w:rFonts w:ascii="Courier New" w:hAnsi="Courier New" w:cs="Courier New"/>
          <w:color w:val="auto"/>
          <w:sz w:val="17"/>
          <w:szCs w:val="17"/>
          <w:highlight w:val="yellow"/>
        </w:rPr>
        <w:t>|0002589|TM302904X|10231^ COMPREHENSIVE METABOLIC PANEL^^10231^COMPREHENSIVE METABOLIC PANEL</w:t>
      </w:r>
      <w:r w:rsidRPr="00B608AA">
        <w:rPr>
          <w:rFonts w:ascii="Courier New" w:hAnsi="Courier New" w:cs="Courier New"/>
          <w:color w:val="auto"/>
          <w:sz w:val="17"/>
          <w:szCs w:val="17"/>
        </w:rPr>
        <w:t xml:space="preserve">|||20170428090500|||||||20170428090500|||||||TP^Quest Diagn ostics-Tampa^4225 E Fowler Ave^Tampa^FL^33617-2026^Glen L Hortin|20170502102700|||F </w:t>
      </w:r>
    </w:p>
    <w:p w14:paraId="55070CB9" w14:textId="44D62200"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OBX|1|NM|2345-7^Glucose SerPl-mCnc^LN^250 00000^GLUCOSE^QDITMP||94|mg/dL|65-99|N|||F|||20170502102700|TP </w:t>
      </w:r>
    </w:p>
    <w:p w14:paraId="0A7FF1D2"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 </w:t>
      </w:r>
    </w:p>
    <w:p w14:paraId="696CCC3E"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 Fasting reference interval </w:t>
      </w:r>
    </w:p>
    <w:p w14:paraId="0DE46741"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NTE|3|| </w:t>
      </w:r>
    </w:p>
    <w:p w14:paraId="0E59DE57" w14:textId="0C3D0892"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OBX|2|NM|</w:t>
      </w:r>
      <w:r w:rsidR="00375D35" w:rsidRPr="00B608AA">
        <w:rPr>
          <w:rFonts w:ascii="Courier New" w:hAnsi="Courier New" w:cs="Courier New"/>
          <w:color w:val="auto"/>
          <w:sz w:val="17"/>
          <w:szCs w:val="17"/>
        </w:rPr>
        <w:t>3094-0^BUN SerPl-mCnc^LN^25000100^UREA NITROGEN (BUN)^QDITMP</w:t>
      </w:r>
      <w:r w:rsidRPr="00B608AA">
        <w:rPr>
          <w:rFonts w:ascii="Courier New" w:hAnsi="Courier New" w:cs="Courier New"/>
          <w:color w:val="auto"/>
          <w:sz w:val="17"/>
          <w:szCs w:val="17"/>
        </w:rPr>
        <w:t xml:space="preserve">||14|mg/dL|7-25|N|||F|||20170502102700|TP </w:t>
      </w:r>
    </w:p>
    <w:p w14:paraId="28B36C26"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OBX|3|NM|2160 -0^Creat SerPl-mCnc^LN^25000200^CREATININE^QDITMP||0.99|mg/dL|0.60-1.35|N|||F|||20170502102700|TP </w:t>
      </w:r>
    </w:p>
    <w:p w14:paraId="0648BEA8"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OBX|4|NM|33914-3^GFR/BSA.pr ed SerPl MDRD-vRate^LN^25000210^eGFR NON-AFR. AMERICAN^QDITMP||98|mL/min/1.73m2|&gt; OR = 60|N|||F|||20170502102700|TP </w:t>
      </w:r>
    </w:p>
    <w:p w14:paraId="2FC6E622"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OBX|5|NM| 48643-1^GFR/BSA pred.black SerPl MDRD-vRate^LN^25000220^eGFR AFRICAN AMERICAN^QDITMP||114|mL/min/1.73m2|&gt; OR = 60|N|||F|||201 70502102700|TP </w:t>
      </w:r>
    </w:p>
    <w:p w14:paraId="7C777B8B"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OBX|6|ST|3097-3^BUN/Creat SerPl^LN^25000300^BUN/CREATININE RATIO^QDITMP||NOT APPLICABLE|(calc)|6-22||||F|||201 70502102700|TP </w:t>
      </w:r>
    </w:p>
    <w:p w14:paraId="0ECB717F"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OBX|7|NM|2951-2^Sodium SerPl-sCnc^LN^25000400^SODIUM^QDITMP||140|mmol/L|135-146</w:t>
      </w:r>
      <w:r w:rsidR="003C4FA9">
        <w:rPr>
          <w:rFonts w:ascii="Courier New" w:hAnsi="Courier New" w:cs="Courier New"/>
          <w:color w:val="auto"/>
          <w:sz w:val="17"/>
          <w:szCs w:val="17"/>
        </w:rPr>
        <w:t>|N|||F|||20170502102700|TP OBX|</w:t>
      </w:r>
      <w:r w:rsidRPr="00B608AA">
        <w:rPr>
          <w:rFonts w:ascii="Courier New" w:hAnsi="Courier New" w:cs="Courier New"/>
          <w:color w:val="auto"/>
          <w:sz w:val="17"/>
          <w:szCs w:val="17"/>
        </w:rPr>
        <w:t xml:space="preserve">8|NM|2823-3^Potassium SerPl-sCnc^LN^25000500^POTASSIUM^QDITMP||4.5|mmol/L|3.5-5.3|N|||F|||20170502102700|TP </w:t>
      </w:r>
    </w:p>
    <w:p w14:paraId="2DCDBB20"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OBX|9|NM|2075-0^C hloride SerPl-sCnc^LN^25000600^CHLORIDE^QDITMP||103|mmol/L|98-110|N|||F|||20170502102700|TP </w:t>
      </w:r>
    </w:p>
    <w:p w14:paraId="489097FC"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OBX|10|NM|2028-9^CO2 SerPl-sCnc^L N^25000700^CARBON DIOXIDE^QDITMP||29|mmol/L|20-31|N|||F|||20170502102700|TP </w:t>
      </w:r>
    </w:p>
    <w:p w14:paraId="6E2384D2"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OBX|11|NM|17861-6^Calcium SerPl-mCnc^LN^25001000^ CALCIUM^QDITMP||10.0|mg/dL|8.6-10.3|N|||F|||20170502102700|TP </w:t>
      </w:r>
    </w:p>
    <w:p w14:paraId="63AB6A2B"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OBX|12|NM|2885-2^Prot SerPl-mCnc^LN^25001300^PROTEIN, TOTAL^QDI TMP||7.5|g/dL|6.1-8.1|N|||F|||20170502102700|TP </w:t>
      </w:r>
    </w:p>
    <w:p w14:paraId="4214D374"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OBX|13|NM|1751-7^Albumin SerPl-mCnc^LN^25001400^ALBUMIN^QDITMP||4.7|g/dL|3.6- 5.1|N|||F|||20170502102700|TP </w:t>
      </w:r>
    </w:p>
    <w:p w14:paraId="3400EF32"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OBX|14|NM|10834-0^Globulin Ser Calc-mCnc^LN^25001500^GLOBULIN^QDITMP||2.8|g/dL (calc)|1.9-3.7|N |||F|||20170502102700|TP </w:t>
      </w:r>
    </w:p>
    <w:p w14:paraId="22E513C7"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OBX|15|NM|1759-0^Albumin/Glob SerPl^LN^25001600^ALBUMIN/GLOBULIN RATIO^QDITMP||1.7|(calc)|1.0-2.5|N| ||F|||20170502102700|TP </w:t>
      </w:r>
    </w:p>
    <w:p w14:paraId="49347F20"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OBX|16|NM|1975-2^Bilirub SerPl-mCnc^LN^25001700^BILIRUBIN, TOTAL^QDITMP||1.2|mg/dL|0.2-1.2|N|||F|||20 170502102700|TP </w:t>
      </w:r>
    </w:p>
    <w:p w14:paraId="7DFDD38D"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OBX|17|NM|6768-6^ALP SerPl-cCnc^LN^25002000^ALKALINE PHOSPHATASE^QDITMP||66|U/L|40-115|N|||F|||20170502102700 |TP </w:t>
      </w:r>
    </w:p>
    <w:p w14:paraId="0DA9BBC4"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OBX|18|NM|1920-8^AST SerPl-cCnc^LN^25002300^AST^QDITMP||16|U/L|10-40|N|||F|||20170502102700|TP OBX|19|NM|1742-6^ALT SerPl -cCnc^LN^25002400^ALT^QDITMP||13|U/L|9-46|N|||F|||20170502102700|TP </w:t>
      </w:r>
      <w:r w:rsidRPr="00B608AA">
        <w:rPr>
          <w:rFonts w:ascii="Courier New" w:hAnsi="Courier New" w:cs="Courier New"/>
          <w:color w:val="auto"/>
          <w:sz w:val="17"/>
          <w:szCs w:val="17"/>
          <w:highlight w:val="yellow"/>
        </w:rPr>
        <w:t>OBR|</w:t>
      </w:r>
      <w:r w:rsidR="00C02BDC" w:rsidRPr="00B608AA">
        <w:rPr>
          <w:rFonts w:ascii="Courier New" w:hAnsi="Courier New" w:cs="Courier New"/>
          <w:color w:val="auto"/>
          <w:sz w:val="17"/>
          <w:szCs w:val="17"/>
          <w:highlight w:val="yellow"/>
        </w:rPr>
        <w:t>2</w:t>
      </w:r>
      <w:r w:rsidRPr="00B608AA">
        <w:rPr>
          <w:rFonts w:ascii="Courier New" w:hAnsi="Courier New" w:cs="Courier New"/>
          <w:color w:val="auto"/>
          <w:sz w:val="17"/>
          <w:szCs w:val="17"/>
          <w:highlight w:val="yellow"/>
        </w:rPr>
        <w:t>|0002589|TM302904X|496^HEMOGLOBIN A1c^^496^HEMOGLOBI N A1c</w:t>
      </w:r>
      <w:r w:rsidRPr="00B608AA">
        <w:rPr>
          <w:rFonts w:ascii="Courier New" w:hAnsi="Courier New" w:cs="Courier New"/>
          <w:color w:val="auto"/>
          <w:sz w:val="17"/>
          <w:szCs w:val="17"/>
        </w:rPr>
        <w:t>|||20170428090500|||||||20170428090500|</w:t>
      </w:r>
      <w:r w:rsidR="003C4FA9">
        <w:rPr>
          <w:rFonts w:ascii="Courier New" w:hAnsi="Courier New" w:cs="Courier New"/>
          <w:color w:val="auto"/>
          <w:sz w:val="17"/>
          <w:szCs w:val="17"/>
        </w:rPr>
        <w:t xml:space="preserve"> </w:t>
      </w:r>
      <w:r w:rsidRPr="00B608AA">
        <w:rPr>
          <w:rFonts w:ascii="Courier New" w:hAnsi="Courier New" w:cs="Courier New"/>
          <w:color w:val="auto"/>
          <w:sz w:val="17"/>
          <w:szCs w:val="17"/>
        </w:rPr>
        <w:t xml:space="preserve">||||||TP^Quest Diagnostics-Tampa^4225 E Fowler Ave^Tampa^FL^33617-2026^Glen L Hor tin|20170502102700|||F OBX|1|NM|4548-4^Hgb A1c MFr Bld^LN^50026400^HEMOGLOBIN A1c^QDITMP||5.1|% of total Hgb|&lt;5.7|N|||F|||201 70502102700|TP </w:t>
      </w:r>
    </w:p>
    <w:p w14:paraId="43950547"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NTE|1||For the purpose of screening for the presence of </w:t>
      </w:r>
    </w:p>
    <w:p w14:paraId="46F83BAD"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NTE|2||diabetes: </w:t>
      </w:r>
    </w:p>
    <w:p w14:paraId="3C162F3E"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NTE|3|| </w:t>
      </w:r>
    </w:p>
    <w:p w14:paraId="3A1F3DBB"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NTE|4||&lt;5.7% Consisten t with the absence of diabetes </w:t>
      </w:r>
    </w:p>
    <w:p w14:paraId="5B901177"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NTE|5||5.7-6.4% Consistent with increased risk for diabetes </w:t>
      </w:r>
    </w:p>
    <w:p w14:paraId="40FAD69A"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NTE|6|| (prediabetes ) </w:t>
      </w:r>
    </w:p>
    <w:p w14:paraId="720799A6"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NTE|7||&gt; or =6.5% Consistent with diabetes </w:t>
      </w:r>
    </w:p>
    <w:p w14:paraId="289E6EFD"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NTE|8|| </w:t>
      </w:r>
    </w:p>
    <w:p w14:paraId="6114B926"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NTE|9||This assay result is consistent with a decreased risk </w:t>
      </w:r>
    </w:p>
    <w:p w14:paraId="730FCD74"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NTE|10||o f diabetes. </w:t>
      </w:r>
    </w:p>
    <w:p w14:paraId="4049D580"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NTE|11|| </w:t>
      </w:r>
    </w:p>
    <w:p w14:paraId="6B905ACD"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NTE|12||Currently, no consensus exists regarding use of </w:t>
      </w:r>
    </w:p>
    <w:p w14:paraId="1BF8595E"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NTE|13||hemoglobin A1c for diagnosis of diabete s in children. </w:t>
      </w:r>
    </w:p>
    <w:p w14:paraId="21893E65"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NTE|14|| </w:t>
      </w:r>
    </w:p>
    <w:p w14:paraId="292B7AF7"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NTE|15||According to American Diabetes Association (ADA) </w:t>
      </w:r>
    </w:p>
    <w:p w14:paraId="04191A25"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NTE|16||guidelines, hemoglobin A1c &lt;7.0% re presents optimal </w:t>
      </w:r>
    </w:p>
    <w:p w14:paraId="520CAAB3"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NTE|17||control in non-pregnant diabetic patients. Different </w:t>
      </w:r>
    </w:p>
    <w:p w14:paraId="4AFD63C7"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NTE|18||metrics may apply to specific patient p opulations. </w:t>
      </w:r>
    </w:p>
    <w:p w14:paraId="75E99F75"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NTE|19||Standards of Medical Care in Diabetes(ADA). </w:t>
      </w:r>
    </w:p>
    <w:p w14:paraId="1E97475D"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NTE|20|| </w:t>
      </w:r>
    </w:p>
    <w:p w14:paraId="2C997801" w14:textId="77777777" w:rsidR="003C4FA9"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highlight w:val="yellow"/>
        </w:rPr>
        <w:t>OBR|</w:t>
      </w:r>
      <w:r w:rsidR="00C02BDC" w:rsidRPr="00B608AA">
        <w:rPr>
          <w:rFonts w:ascii="Courier New" w:hAnsi="Courier New" w:cs="Courier New"/>
          <w:color w:val="auto"/>
          <w:sz w:val="17"/>
          <w:szCs w:val="17"/>
          <w:highlight w:val="yellow"/>
        </w:rPr>
        <w:t>3</w:t>
      </w:r>
      <w:r w:rsidRPr="00B608AA">
        <w:rPr>
          <w:rFonts w:ascii="Courier New" w:hAnsi="Courier New" w:cs="Courier New"/>
          <w:color w:val="auto"/>
          <w:sz w:val="17"/>
          <w:szCs w:val="17"/>
          <w:highlight w:val="yellow"/>
        </w:rPr>
        <w:t>|0002589|TM302904X|36127^TSH W/REFLEX TO FT 4^^36127^TSH W/REFLEX TO FT4</w:t>
      </w:r>
      <w:r w:rsidRPr="00B608AA">
        <w:rPr>
          <w:rFonts w:ascii="Courier New" w:hAnsi="Courier New" w:cs="Courier New"/>
          <w:color w:val="auto"/>
          <w:sz w:val="17"/>
          <w:szCs w:val="17"/>
        </w:rPr>
        <w:t>|||20170428090500|||</w:t>
      </w:r>
      <w:r w:rsidR="003C4FA9">
        <w:rPr>
          <w:rFonts w:ascii="Courier New" w:hAnsi="Courier New" w:cs="Courier New"/>
          <w:color w:val="auto"/>
          <w:sz w:val="17"/>
          <w:szCs w:val="17"/>
        </w:rPr>
        <w:t xml:space="preserve"> </w:t>
      </w:r>
      <w:r w:rsidRPr="00B608AA">
        <w:rPr>
          <w:rFonts w:ascii="Courier New" w:hAnsi="Courier New" w:cs="Courier New"/>
          <w:color w:val="auto"/>
          <w:sz w:val="17"/>
          <w:szCs w:val="17"/>
        </w:rPr>
        <w:t xml:space="preserve">||||20170428090500|||||||TP^Quest Diagnostics-Tampa^4225 E Fowler Ave^Tampa^F L^33617-2026^Glen L Hortin|20170502102700|||F </w:t>
      </w:r>
    </w:p>
    <w:p w14:paraId="169D8134" w14:textId="77777777" w:rsidR="00727462" w:rsidRPr="00B608AA"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OBX|1|NM|3016-3^TSH SerPl-aCnc^LN^55080410^TSH W/REFLEX TO FT4^QDITMP||1.26|mIU /L|0.40-4.50|N|||F|||20170502102700|TP </w:t>
      </w:r>
    </w:p>
    <w:p w14:paraId="33725C44" w14:textId="77777777" w:rsidR="00CC1CF4" w:rsidRDefault="00CC1CF4" w:rsidP="002D4F24">
      <w:pPr>
        <w:autoSpaceDE w:val="0"/>
        <w:autoSpaceDN w:val="0"/>
        <w:adjustRightInd w:val="0"/>
        <w:spacing w:after="0" w:line="240" w:lineRule="auto"/>
        <w:rPr>
          <w:rFonts w:ascii="Calibri" w:hAnsi="Calibri"/>
          <w:color w:val="auto"/>
          <w:sz w:val="17"/>
          <w:szCs w:val="17"/>
        </w:rPr>
      </w:pPr>
    </w:p>
    <w:p w14:paraId="454A7545" w14:textId="77777777" w:rsidR="00877296" w:rsidRPr="00CC1CF4" w:rsidRDefault="001D4E6B" w:rsidP="002D4F24">
      <w:pPr>
        <w:autoSpaceDE w:val="0"/>
        <w:autoSpaceDN w:val="0"/>
        <w:adjustRightInd w:val="0"/>
        <w:spacing w:after="0" w:line="240" w:lineRule="auto"/>
        <w:rPr>
          <w:rFonts w:ascii="Calibri" w:hAnsi="Calibri"/>
          <w:b/>
          <w:color w:val="auto"/>
          <w:sz w:val="22"/>
        </w:rPr>
      </w:pPr>
      <w:r w:rsidRPr="00CC1CF4">
        <w:rPr>
          <w:rFonts w:ascii="Calibri" w:hAnsi="Calibri"/>
          <w:b/>
          <w:color w:val="auto"/>
          <w:sz w:val="22"/>
        </w:rPr>
        <w:t>Person Match failed</w:t>
      </w:r>
      <w:r w:rsidR="00DC1A8B">
        <w:rPr>
          <w:rFonts w:ascii="Calibri" w:hAnsi="Calibri"/>
          <w:b/>
          <w:color w:val="auto"/>
          <w:sz w:val="22"/>
        </w:rPr>
        <w:t xml:space="preserve">; </w:t>
      </w:r>
      <w:r w:rsidR="00DC1A8B" w:rsidRPr="005E11A5">
        <w:rPr>
          <w:rFonts w:ascii="Calibri" w:hAnsi="Calibri"/>
          <w:b/>
          <w:color w:val="auto"/>
          <w:sz w:val="22"/>
        </w:rPr>
        <w:t>the contributor system</w:t>
      </w:r>
      <w:r w:rsidR="006259F5" w:rsidRPr="005E11A5">
        <w:rPr>
          <w:rFonts w:ascii="Calibri" w:hAnsi="Calibri"/>
          <w:b/>
          <w:color w:val="auto"/>
          <w:sz w:val="22"/>
        </w:rPr>
        <w:t xml:space="preserve"> of </w:t>
      </w:r>
      <w:r w:rsidR="005A558D">
        <w:rPr>
          <w:rFonts w:ascii="Calibri" w:hAnsi="Calibri"/>
          <w:b/>
          <w:color w:val="auto"/>
          <w:sz w:val="22"/>
        </w:rPr>
        <w:t>QUEST</w:t>
      </w:r>
      <w:r w:rsidR="008C76AF" w:rsidRPr="005E11A5">
        <w:rPr>
          <w:rFonts w:ascii="Calibri" w:hAnsi="Calibri"/>
          <w:b/>
          <w:color w:val="auto"/>
          <w:sz w:val="22"/>
        </w:rPr>
        <w:t xml:space="preserve"> </w:t>
      </w:r>
      <w:r w:rsidR="006259F5" w:rsidRPr="005E11A5">
        <w:rPr>
          <w:rFonts w:ascii="Calibri" w:hAnsi="Calibri"/>
          <w:b/>
          <w:color w:val="auto"/>
          <w:sz w:val="22"/>
        </w:rPr>
        <w:t>_UNMATCH was assigned</w:t>
      </w:r>
      <w:r w:rsidR="006259F5">
        <w:rPr>
          <w:rFonts w:ascii="Calibri" w:hAnsi="Calibri"/>
          <w:b/>
          <w:color w:val="auto"/>
          <w:sz w:val="22"/>
        </w:rPr>
        <w:t xml:space="preserve"> and the me</w:t>
      </w:r>
      <w:r w:rsidR="00CB7636" w:rsidRPr="00CC1CF4">
        <w:rPr>
          <w:rFonts w:ascii="Calibri" w:hAnsi="Calibri"/>
          <w:b/>
          <w:color w:val="auto"/>
          <w:sz w:val="22"/>
        </w:rPr>
        <w:t xml:space="preserve">ssage </w:t>
      </w:r>
      <w:r w:rsidR="005C2BDD" w:rsidRPr="00CC1CF4">
        <w:rPr>
          <w:rFonts w:ascii="Calibri" w:hAnsi="Calibri"/>
          <w:b/>
          <w:color w:val="auto"/>
          <w:sz w:val="22"/>
        </w:rPr>
        <w:t>was</w:t>
      </w:r>
      <w:r w:rsidR="00CB7636" w:rsidRPr="00CC1CF4">
        <w:rPr>
          <w:rFonts w:ascii="Calibri" w:hAnsi="Calibri"/>
          <w:b/>
          <w:color w:val="auto"/>
          <w:sz w:val="22"/>
        </w:rPr>
        <w:t xml:space="preserve"> not </w:t>
      </w:r>
      <w:r w:rsidR="00CB7636" w:rsidRPr="00CC1CF4">
        <w:rPr>
          <w:rStyle w:val="PlaceholderText"/>
          <w:rFonts w:ascii="Calibri" w:hAnsi="Calibri"/>
          <w:b/>
          <w:color w:val="auto"/>
          <w:sz w:val="22"/>
        </w:rPr>
        <w:t xml:space="preserve">split out into separate ORU messages </w:t>
      </w:r>
      <w:r w:rsidR="00CB7636" w:rsidRPr="00CC1CF4">
        <w:rPr>
          <w:rFonts w:ascii="Calibri" w:hAnsi="Calibri"/>
          <w:b/>
          <w:color w:val="auto"/>
          <w:sz w:val="22"/>
        </w:rPr>
        <w:t>due to the need for manual verification</w:t>
      </w:r>
      <w:r w:rsidR="00DC1A8B">
        <w:rPr>
          <w:rFonts w:ascii="Calibri" w:hAnsi="Calibri"/>
          <w:b/>
          <w:color w:val="auto"/>
          <w:sz w:val="22"/>
        </w:rPr>
        <w:t xml:space="preserve"> in the UMPQ</w:t>
      </w:r>
      <w:r w:rsidR="00407B9D">
        <w:rPr>
          <w:rFonts w:ascii="Calibri" w:hAnsi="Calibri"/>
          <w:b/>
          <w:color w:val="auto"/>
          <w:sz w:val="22"/>
        </w:rPr>
        <w:t>:</w:t>
      </w:r>
    </w:p>
    <w:p w14:paraId="5481A65E" w14:textId="77777777" w:rsidR="008C76AF" w:rsidRDefault="006259F5" w:rsidP="002D4F24">
      <w:pPr>
        <w:numPr>
          <w:ilvl w:val="0"/>
          <w:numId w:val="24"/>
        </w:numPr>
        <w:autoSpaceDE w:val="0"/>
        <w:autoSpaceDN w:val="0"/>
        <w:adjustRightInd w:val="0"/>
        <w:spacing w:after="0" w:line="240" w:lineRule="auto"/>
        <w:rPr>
          <w:rFonts w:ascii="Calibri" w:hAnsi="Calibri"/>
          <w:color w:val="auto"/>
          <w:sz w:val="22"/>
        </w:rPr>
      </w:pPr>
      <w:r>
        <w:rPr>
          <w:rFonts w:ascii="Calibri" w:hAnsi="Calibri"/>
          <w:color w:val="auto"/>
          <w:sz w:val="22"/>
        </w:rPr>
        <w:t>The u</w:t>
      </w:r>
      <w:r w:rsidR="001D4E6B" w:rsidRPr="00CC1CF4">
        <w:rPr>
          <w:rFonts w:ascii="Calibri" w:hAnsi="Calibri"/>
          <w:color w:val="auto"/>
          <w:sz w:val="22"/>
        </w:rPr>
        <w:t xml:space="preserve">nique </w:t>
      </w:r>
      <w:r w:rsidR="005A558D">
        <w:rPr>
          <w:rFonts w:ascii="Calibri" w:hAnsi="Calibri"/>
          <w:color w:val="auto"/>
          <w:sz w:val="22"/>
        </w:rPr>
        <w:t>Quest</w:t>
      </w:r>
      <w:r w:rsidR="001D4E6B" w:rsidRPr="00CC1CF4">
        <w:rPr>
          <w:rFonts w:ascii="Calibri" w:hAnsi="Calibri"/>
          <w:color w:val="auto"/>
          <w:sz w:val="22"/>
        </w:rPr>
        <w:t xml:space="preserve"> accession number </w:t>
      </w:r>
      <w:r w:rsidR="00877296" w:rsidRPr="00CC1CF4">
        <w:rPr>
          <w:rFonts w:ascii="Calibri" w:hAnsi="Calibri"/>
          <w:color w:val="auto"/>
          <w:sz w:val="22"/>
        </w:rPr>
        <w:t>was</w:t>
      </w:r>
      <w:r w:rsidR="001D4E6B" w:rsidRPr="00CC1CF4">
        <w:rPr>
          <w:rFonts w:ascii="Calibri" w:hAnsi="Calibri"/>
          <w:color w:val="auto"/>
          <w:sz w:val="22"/>
        </w:rPr>
        <w:t xml:space="preserve"> assigned as the p</w:t>
      </w:r>
      <w:r w:rsidR="008C76AF">
        <w:rPr>
          <w:rFonts w:ascii="Calibri" w:hAnsi="Calibri"/>
          <w:color w:val="auto"/>
          <w:sz w:val="22"/>
        </w:rPr>
        <w:t>atient’s Referring MRN in PID.3.</w:t>
      </w:r>
    </w:p>
    <w:p w14:paraId="0CD836DF" w14:textId="66BE8A9C" w:rsidR="00934068" w:rsidRPr="00CC1CF4" w:rsidRDefault="00934068" w:rsidP="002D4F24">
      <w:pPr>
        <w:numPr>
          <w:ilvl w:val="0"/>
          <w:numId w:val="24"/>
        </w:numPr>
        <w:autoSpaceDE w:val="0"/>
        <w:autoSpaceDN w:val="0"/>
        <w:adjustRightInd w:val="0"/>
        <w:spacing w:after="0" w:line="240" w:lineRule="auto"/>
        <w:rPr>
          <w:rFonts w:ascii="Calibri" w:hAnsi="Calibri"/>
          <w:color w:val="auto"/>
          <w:sz w:val="22"/>
        </w:rPr>
      </w:pPr>
      <w:r w:rsidRPr="00CC1CF4">
        <w:rPr>
          <w:rFonts w:ascii="Calibri" w:hAnsi="Calibri"/>
          <w:color w:val="auto"/>
          <w:sz w:val="22"/>
        </w:rPr>
        <w:t>The</w:t>
      </w:r>
      <w:r w:rsidR="001D4E6B" w:rsidRPr="00CC1CF4">
        <w:rPr>
          <w:rFonts w:ascii="Calibri" w:hAnsi="Calibri"/>
          <w:color w:val="auto"/>
          <w:sz w:val="22"/>
        </w:rPr>
        <w:t xml:space="preserve"> </w:t>
      </w:r>
      <w:r w:rsidR="00F51233">
        <w:rPr>
          <w:rFonts w:ascii="Calibri" w:hAnsi="Calibri"/>
          <w:color w:val="auto"/>
          <w:sz w:val="22"/>
        </w:rPr>
        <w:t xml:space="preserve">patient </w:t>
      </w:r>
      <w:r w:rsidR="001D4E6B" w:rsidRPr="00CC1CF4">
        <w:rPr>
          <w:rFonts w:ascii="Calibri" w:hAnsi="Calibri"/>
          <w:color w:val="auto"/>
          <w:sz w:val="22"/>
        </w:rPr>
        <w:t>CPI sent in PID.2</w:t>
      </w:r>
      <w:r w:rsidR="00433571">
        <w:rPr>
          <w:rFonts w:ascii="Calibri" w:hAnsi="Calibri"/>
          <w:color w:val="auto"/>
          <w:sz w:val="22"/>
        </w:rPr>
        <w:t xml:space="preserve"> failed Person Match and was cleared by the </w:t>
      </w:r>
      <w:r w:rsidR="00433571">
        <w:rPr>
          <w:rStyle w:val="PlaceholderText"/>
          <w:rFonts w:ascii="Calibri" w:hAnsi="Calibri"/>
          <w:color w:val="auto"/>
          <w:sz w:val="22"/>
        </w:rPr>
        <w:t>oru</w:t>
      </w:r>
      <w:r w:rsidR="00433571" w:rsidRPr="00FE16F3">
        <w:rPr>
          <w:rStyle w:val="PlaceholderText"/>
          <w:rFonts w:ascii="Calibri" w:hAnsi="Calibri"/>
          <w:color w:val="auto"/>
          <w:sz w:val="22"/>
        </w:rPr>
        <w:t>_</w:t>
      </w:r>
      <w:r w:rsidR="00433571">
        <w:rPr>
          <w:rStyle w:val="PlaceholderText"/>
          <w:rFonts w:ascii="Calibri" w:hAnsi="Calibri"/>
          <w:color w:val="auto"/>
          <w:sz w:val="22"/>
        </w:rPr>
        <w:t>BMGQuest</w:t>
      </w:r>
      <w:r w:rsidR="00433571" w:rsidRPr="00FE16F3">
        <w:rPr>
          <w:rStyle w:val="PlaceholderText"/>
          <w:rFonts w:ascii="Calibri" w:hAnsi="Calibri"/>
          <w:color w:val="auto"/>
          <w:sz w:val="22"/>
        </w:rPr>
        <w:t>_in</w:t>
      </w:r>
      <w:r w:rsidR="00433571" w:rsidRPr="00BB0F2D">
        <w:rPr>
          <w:rStyle w:val="PlaceholderText"/>
          <w:rFonts w:ascii="Calibri" w:hAnsi="Calibri"/>
          <w:color w:val="auto"/>
          <w:sz w:val="22"/>
        </w:rPr>
        <w:t xml:space="preserve"> </w:t>
      </w:r>
      <w:r w:rsidR="00433571">
        <w:rPr>
          <w:rStyle w:val="PlaceholderText"/>
          <w:rFonts w:ascii="Calibri" w:hAnsi="Calibri"/>
          <w:color w:val="auto"/>
          <w:sz w:val="22"/>
        </w:rPr>
        <w:t>mod object</w:t>
      </w:r>
      <w:r w:rsidR="00433571" w:rsidRPr="00BB0F2D">
        <w:rPr>
          <w:rStyle w:val="PlaceholderText"/>
          <w:rFonts w:ascii="Calibri" w:hAnsi="Calibri"/>
          <w:color w:val="auto"/>
          <w:sz w:val="22"/>
        </w:rPr>
        <w:t xml:space="preserve"> script</w:t>
      </w:r>
      <w:r w:rsidR="00433571">
        <w:rPr>
          <w:rStyle w:val="PlaceholderText"/>
          <w:rFonts w:ascii="Calibri" w:hAnsi="Calibri"/>
          <w:color w:val="auto"/>
          <w:sz w:val="22"/>
        </w:rPr>
        <w:t>.</w:t>
      </w:r>
    </w:p>
    <w:p w14:paraId="5DBDD0DE" w14:textId="77777777" w:rsidR="00CC1CF4" w:rsidRDefault="001D4E6B" w:rsidP="002D4F24">
      <w:pPr>
        <w:numPr>
          <w:ilvl w:val="0"/>
          <w:numId w:val="24"/>
        </w:numPr>
        <w:spacing w:after="0" w:line="240" w:lineRule="auto"/>
        <w:rPr>
          <w:rFonts w:ascii="Calibri" w:hAnsi="Calibri"/>
          <w:color w:val="auto"/>
          <w:sz w:val="22"/>
        </w:rPr>
      </w:pPr>
      <w:r w:rsidRPr="00CC1CF4">
        <w:rPr>
          <w:rFonts w:ascii="Calibri" w:hAnsi="Calibri"/>
          <w:color w:val="auto"/>
          <w:sz w:val="22"/>
        </w:rPr>
        <w:t>“</w:t>
      </w:r>
      <w:r w:rsidR="00433571">
        <w:rPr>
          <w:rFonts w:ascii="Calibri" w:hAnsi="Calibri"/>
          <w:color w:val="auto"/>
          <w:sz w:val="22"/>
        </w:rPr>
        <w:t>Q</w:t>
      </w:r>
      <w:r w:rsidRPr="00CC1CF4">
        <w:rPr>
          <w:rFonts w:ascii="Calibri" w:hAnsi="Calibri"/>
          <w:color w:val="auto"/>
          <w:sz w:val="22"/>
        </w:rPr>
        <w:t xml:space="preserve">” </w:t>
      </w:r>
      <w:r w:rsidR="00F51233">
        <w:rPr>
          <w:rFonts w:ascii="Calibri" w:hAnsi="Calibri"/>
          <w:color w:val="auto"/>
          <w:sz w:val="22"/>
        </w:rPr>
        <w:t>wa</w:t>
      </w:r>
      <w:r w:rsidRPr="00CC1CF4">
        <w:rPr>
          <w:rFonts w:ascii="Calibri" w:hAnsi="Calibri"/>
          <w:color w:val="auto"/>
          <w:sz w:val="22"/>
        </w:rPr>
        <w:t xml:space="preserve">s concatenated to the front of the </w:t>
      </w:r>
      <w:r w:rsidR="00877296" w:rsidRPr="00CC1CF4">
        <w:rPr>
          <w:rFonts w:ascii="Calibri" w:hAnsi="Calibri"/>
          <w:color w:val="auto"/>
          <w:sz w:val="22"/>
        </w:rPr>
        <w:t>R</w:t>
      </w:r>
      <w:r w:rsidRPr="00CC1CF4">
        <w:rPr>
          <w:rFonts w:ascii="Calibri" w:hAnsi="Calibri"/>
          <w:color w:val="auto"/>
          <w:sz w:val="22"/>
        </w:rPr>
        <w:t>eferring MRN</w:t>
      </w:r>
      <w:r w:rsidR="00877296" w:rsidRPr="00CC1CF4">
        <w:rPr>
          <w:rFonts w:ascii="Calibri" w:hAnsi="Calibri"/>
          <w:color w:val="auto"/>
          <w:sz w:val="22"/>
        </w:rPr>
        <w:t xml:space="preserve"> </w:t>
      </w:r>
      <w:r w:rsidR="00A54E7B">
        <w:rPr>
          <w:rFonts w:ascii="Calibri" w:hAnsi="Calibri"/>
          <w:color w:val="auto"/>
          <w:sz w:val="22"/>
        </w:rPr>
        <w:t>for</w:t>
      </w:r>
      <w:r w:rsidR="00877296" w:rsidRPr="00CC1CF4">
        <w:rPr>
          <w:rFonts w:ascii="Calibri" w:hAnsi="Calibri"/>
          <w:color w:val="auto"/>
          <w:sz w:val="22"/>
        </w:rPr>
        <w:t xml:space="preserve"> the patient’s new FIN</w:t>
      </w:r>
      <w:r w:rsidR="00F51233">
        <w:rPr>
          <w:rFonts w:ascii="Calibri" w:hAnsi="Calibri"/>
          <w:color w:val="auto"/>
          <w:sz w:val="22"/>
        </w:rPr>
        <w:t xml:space="preserve"> in PID.18</w:t>
      </w:r>
      <w:r w:rsidR="00877296" w:rsidRPr="00CC1CF4">
        <w:rPr>
          <w:rFonts w:ascii="Calibri" w:hAnsi="Calibri"/>
          <w:color w:val="auto"/>
          <w:sz w:val="22"/>
        </w:rPr>
        <w:t xml:space="preserve">.  </w:t>
      </w:r>
    </w:p>
    <w:p w14:paraId="5602B5E8" w14:textId="77777777" w:rsidR="00F51233" w:rsidRDefault="00D3549B" w:rsidP="002D4F24">
      <w:pPr>
        <w:numPr>
          <w:ilvl w:val="0"/>
          <w:numId w:val="24"/>
        </w:numPr>
        <w:spacing w:after="0" w:line="240" w:lineRule="auto"/>
        <w:rPr>
          <w:rFonts w:ascii="Calibri" w:hAnsi="Calibri"/>
          <w:color w:val="auto"/>
          <w:sz w:val="22"/>
        </w:rPr>
      </w:pPr>
      <w:r>
        <w:rPr>
          <w:rFonts w:ascii="Calibri" w:hAnsi="Calibri"/>
          <w:color w:val="auto"/>
          <w:sz w:val="22"/>
        </w:rPr>
        <w:t xml:space="preserve">The following warning posted with the ORU message in the ESI_LOG: </w:t>
      </w:r>
    </w:p>
    <w:p w14:paraId="41095647" w14:textId="77777777" w:rsidR="00D3549B" w:rsidRDefault="00D3549B" w:rsidP="002D4F24">
      <w:pPr>
        <w:numPr>
          <w:ilvl w:val="1"/>
          <w:numId w:val="24"/>
        </w:numPr>
        <w:spacing w:after="0" w:line="240" w:lineRule="auto"/>
        <w:rPr>
          <w:rFonts w:ascii="Calibri" w:hAnsi="Calibri"/>
          <w:color w:val="auto"/>
          <w:sz w:val="22"/>
        </w:rPr>
      </w:pPr>
      <w:r>
        <w:rPr>
          <w:rFonts w:ascii="Calibri" w:hAnsi="Calibri"/>
          <w:color w:val="auto"/>
          <w:sz w:val="22"/>
        </w:rPr>
        <w:t>ESI_STAT_WARNING “The person information in this message could not be matched and unmatched message processing is active.  This message will be stored on the unmatched message table.</w:t>
      </w:r>
    </w:p>
    <w:p w14:paraId="1E3FC932" w14:textId="77777777" w:rsidR="001D4E6B" w:rsidRPr="00CC1CF4" w:rsidRDefault="00877296" w:rsidP="002D4F24">
      <w:pPr>
        <w:numPr>
          <w:ilvl w:val="0"/>
          <w:numId w:val="24"/>
        </w:numPr>
        <w:spacing w:after="0" w:line="240" w:lineRule="auto"/>
        <w:rPr>
          <w:rFonts w:ascii="Calibri" w:hAnsi="Calibri"/>
          <w:color w:val="auto"/>
          <w:sz w:val="22"/>
        </w:rPr>
      </w:pPr>
      <w:r w:rsidRPr="00CC1CF4">
        <w:rPr>
          <w:rFonts w:ascii="Calibri" w:hAnsi="Calibri"/>
          <w:color w:val="auto"/>
          <w:sz w:val="22"/>
        </w:rPr>
        <w:t xml:space="preserve">The message was sent to the </w:t>
      </w:r>
      <w:r w:rsidR="00F51233">
        <w:rPr>
          <w:rFonts w:ascii="Calibri" w:hAnsi="Calibri"/>
          <w:color w:val="auto"/>
          <w:sz w:val="22"/>
        </w:rPr>
        <w:t>UMPQ (</w:t>
      </w:r>
      <w:r w:rsidRPr="00CC1CF4">
        <w:rPr>
          <w:rFonts w:ascii="Calibri" w:hAnsi="Calibri"/>
          <w:color w:val="auto"/>
          <w:sz w:val="22"/>
        </w:rPr>
        <w:t xml:space="preserve">Unmatched </w:t>
      </w:r>
      <w:r w:rsidR="00F51233" w:rsidRPr="00CC1CF4">
        <w:rPr>
          <w:rFonts w:ascii="Calibri" w:hAnsi="Calibri"/>
          <w:color w:val="auto"/>
          <w:sz w:val="22"/>
        </w:rPr>
        <w:t xml:space="preserve">Person </w:t>
      </w:r>
      <w:r w:rsidR="00F51233">
        <w:rPr>
          <w:rFonts w:ascii="Calibri" w:hAnsi="Calibri"/>
          <w:color w:val="auto"/>
          <w:sz w:val="22"/>
        </w:rPr>
        <w:t>Q</w:t>
      </w:r>
      <w:r w:rsidRPr="00CC1CF4">
        <w:rPr>
          <w:rFonts w:ascii="Calibri" w:hAnsi="Calibri"/>
          <w:color w:val="auto"/>
          <w:sz w:val="22"/>
        </w:rPr>
        <w:t>ueue</w:t>
      </w:r>
      <w:r w:rsidR="00F51233">
        <w:rPr>
          <w:rFonts w:ascii="Calibri" w:hAnsi="Calibri"/>
          <w:color w:val="auto"/>
          <w:sz w:val="22"/>
        </w:rPr>
        <w:t>)</w:t>
      </w:r>
      <w:r w:rsidRPr="00CC1CF4">
        <w:rPr>
          <w:rFonts w:ascii="Calibri" w:hAnsi="Calibri"/>
          <w:color w:val="auto"/>
          <w:sz w:val="22"/>
        </w:rPr>
        <w:t xml:space="preserve"> for manually </w:t>
      </w:r>
      <w:r w:rsidR="006259F5">
        <w:rPr>
          <w:rFonts w:ascii="Calibri" w:hAnsi="Calibri"/>
          <w:color w:val="auto"/>
          <w:sz w:val="22"/>
        </w:rPr>
        <w:t>verification</w:t>
      </w:r>
      <w:r w:rsidRPr="00CC1CF4">
        <w:rPr>
          <w:rFonts w:ascii="Calibri" w:hAnsi="Calibri"/>
          <w:color w:val="auto"/>
          <w:sz w:val="22"/>
        </w:rPr>
        <w:t xml:space="preserve">.  After the message </w:t>
      </w:r>
      <w:r w:rsidR="005C2BDD" w:rsidRPr="00CC1CF4">
        <w:rPr>
          <w:rFonts w:ascii="Calibri" w:hAnsi="Calibri"/>
          <w:color w:val="auto"/>
          <w:sz w:val="22"/>
        </w:rPr>
        <w:t>was</w:t>
      </w:r>
      <w:r w:rsidRPr="00CC1CF4">
        <w:rPr>
          <w:rFonts w:ascii="Calibri" w:hAnsi="Calibri"/>
          <w:color w:val="auto"/>
          <w:sz w:val="22"/>
        </w:rPr>
        <w:t xml:space="preserve"> manually matched, it </w:t>
      </w:r>
      <w:r w:rsidR="005C2BDD" w:rsidRPr="00CC1CF4">
        <w:rPr>
          <w:rFonts w:ascii="Calibri" w:hAnsi="Calibri"/>
          <w:color w:val="auto"/>
          <w:sz w:val="22"/>
        </w:rPr>
        <w:t xml:space="preserve">was </w:t>
      </w:r>
      <w:r w:rsidRPr="00CC1CF4">
        <w:rPr>
          <w:rFonts w:ascii="Calibri" w:hAnsi="Calibri"/>
          <w:color w:val="auto"/>
          <w:sz w:val="22"/>
        </w:rPr>
        <w:t xml:space="preserve">sent through the </w:t>
      </w:r>
      <w:r w:rsidR="005C2BDD" w:rsidRPr="00CC1CF4">
        <w:rPr>
          <w:rStyle w:val="PlaceholderText"/>
          <w:rFonts w:ascii="Calibri" w:hAnsi="Calibri"/>
          <w:color w:val="auto"/>
          <w:sz w:val="22"/>
        </w:rPr>
        <w:t>ORU_</w:t>
      </w:r>
      <w:r w:rsidR="005A558D">
        <w:rPr>
          <w:rStyle w:val="PlaceholderText"/>
          <w:rFonts w:ascii="Calibri" w:hAnsi="Calibri"/>
          <w:color w:val="auto"/>
          <w:sz w:val="22"/>
        </w:rPr>
        <w:t>QUEST</w:t>
      </w:r>
      <w:r w:rsidR="005C2BDD" w:rsidRPr="00CC1CF4">
        <w:rPr>
          <w:rStyle w:val="PlaceholderText"/>
          <w:rFonts w:ascii="Calibri" w:hAnsi="Calibri"/>
          <w:color w:val="auto"/>
          <w:sz w:val="22"/>
        </w:rPr>
        <w:t>_AMB_UNMA_ESI again and was successful.</w:t>
      </w:r>
    </w:p>
    <w:p w14:paraId="1016501E" w14:textId="77777777" w:rsidR="006259F5" w:rsidRDefault="006259F5" w:rsidP="002D4F24">
      <w:pPr>
        <w:tabs>
          <w:tab w:val="left" w:pos="1594"/>
        </w:tabs>
        <w:spacing w:after="0" w:line="240" w:lineRule="auto"/>
      </w:pPr>
      <w:r>
        <w:tab/>
      </w:r>
    </w:p>
    <w:p w14:paraId="430C5748" w14:textId="4F031C66"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MSH|^~\&amp;|</w:t>
      </w:r>
      <w:r w:rsidRPr="00B608AA">
        <w:rPr>
          <w:rFonts w:ascii="Courier New" w:hAnsi="Courier New" w:cs="Courier New"/>
          <w:color w:val="auto"/>
          <w:sz w:val="17"/>
          <w:szCs w:val="17"/>
          <w:highlight w:val="yellow"/>
        </w:rPr>
        <w:t>QUEST_UNMATCH</w:t>
      </w:r>
      <w:r w:rsidRPr="00B608AA">
        <w:rPr>
          <w:rFonts w:ascii="Courier New" w:hAnsi="Courier New" w:cs="Courier New"/>
          <w:color w:val="auto"/>
          <w:sz w:val="17"/>
          <w:szCs w:val="17"/>
        </w:rPr>
        <w:t>|TMP||66008690|20170502102932||ORU^R01|80000000000959188722|P|2.3.1 PID|1</w:t>
      </w:r>
      <w:r w:rsidRPr="00645BFB">
        <w:rPr>
          <w:rFonts w:ascii="Courier New" w:hAnsi="Courier New" w:cs="Courier New"/>
          <w:color w:val="auto"/>
          <w:sz w:val="17"/>
          <w:szCs w:val="17"/>
          <w:highlight w:val="yellow"/>
        </w:rPr>
        <w:t>|^</w:t>
      </w:r>
      <w:r w:rsidRPr="00B608AA">
        <w:rPr>
          <w:rFonts w:ascii="Courier New" w:hAnsi="Courier New" w:cs="Courier New"/>
          <w:color w:val="auto"/>
          <w:sz w:val="17"/>
          <w:szCs w:val="17"/>
        </w:rPr>
        <w:t>^^</w:t>
      </w:r>
      <w:r w:rsidR="00254BDD" w:rsidRPr="00B608AA">
        <w:rPr>
          <w:rFonts w:ascii="Courier New" w:hAnsi="Courier New" w:cs="Courier New"/>
          <w:color w:val="auto"/>
          <w:sz w:val="17"/>
          <w:szCs w:val="17"/>
        </w:rPr>
        <w:t>BayCare</w:t>
      </w:r>
      <w:r w:rsidRPr="00B608AA">
        <w:rPr>
          <w:rFonts w:ascii="Courier New" w:hAnsi="Courier New" w:cs="Courier New"/>
          <w:color w:val="auto"/>
          <w:sz w:val="17"/>
          <w:szCs w:val="17"/>
        </w:rPr>
        <w:t>CMRN|</w:t>
      </w:r>
      <w:r w:rsidRPr="00B608AA">
        <w:rPr>
          <w:rFonts w:ascii="Courier New" w:hAnsi="Courier New" w:cs="Courier New"/>
          <w:color w:val="auto"/>
          <w:sz w:val="17"/>
          <w:szCs w:val="17"/>
          <w:highlight w:val="yellow"/>
        </w:rPr>
        <w:t>TM302904X^^^QU EST_MRN</w:t>
      </w:r>
      <w:r w:rsidRPr="00B608AA">
        <w:rPr>
          <w:rFonts w:ascii="Courier New" w:hAnsi="Courier New" w:cs="Courier New"/>
          <w:color w:val="auto"/>
          <w:sz w:val="17"/>
          <w:szCs w:val="17"/>
        </w:rPr>
        <w:t>||</w:t>
      </w:r>
      <w:r w:rsidR="000223AC">
        <w:rPr>
          <w:rFonts w:ascii="Courier New" w:hAnsi="Courier New" w:cs="Courier New"/>
          <w:color w:val="auto"/>
          <w:sz w:val="17"/>
          <w:szCs w:val="17"/>
        </w:rPr>
        <w:t>TEST</w:t>
      </w:r>
      <w:r w:rsidRPr="00B608AA">
        <w:rPr>
          <w:rFonts w:ascii="Courier New" w:hAnsi="Courier New" w:cs="Courier New"/>
          <w:color w:val="auto"/>
          <w:sz w:val="17"/>
          <w:szCs w:val="17"/>
        </w:rPr>
        <w:t>^SETH^L||19820201|M|||</w:t>
      </w:r>
      <w:r w:rsidR="008E703C">
        <w:rPr>
          <w:rFonts w:ascii="Courier New" w:hAnsi="Courier New" w:cs="Courier New"/>
          <w:color w:val="auto"/>
          <w:sz w:val="17"/>
          <w:szCs w:val="17"/>
        </w:rPr>
        <w:t>||</w:t>
      </w:r>
      <w:r w:rsidRPr="00B608AA">
        <w:rPr>
          <w:rFonts w:ascii="Courier New" w:hAnsi="Courier New" w:cs="Courier New"/>
          <w:color w:val="auto"/>
          <w:sz w:val="17"/>
          <w:szCs w:val="17"/>
        </w:rPr>
        <w:t xml:space="preserve">|||||QTM302904X^^^QUEST^^BAYC_FL .AMB.QUEST.RLN </w:t>
      </w:r>
    </w:p>
    <w:p w14:paraId="5ADAB287" w14:textId="77777777" w:rsidR="003A42F4"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NTE|1|TX|FASTING:YES</w:t>
      </w:r>
    </w:p>
    <w:p w14:paraId="4B7D2A77" w14:textId="692134CF"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PV1||A|</w:t>
      </w:r>
      <w:r w:rsidR="003A42F4" w:rsidRPr="003A42F4">
        <w:rPr>
          <w:rFonts w:ascii="Courier New" w:hAnsi="Courier New" w:cs="Courier New"/>
          <w:color w:val="auto"/>
          <w:sz w:val="17"/>
          <w:szCs w:val="17"/>
        </w:rPr>
        <w:t>REF^^^REF^^^REF</w:t>
      </w:r>
      <w:r w:rsidRPr="00B608AA">
        <w:rPr>
          <w:rFonts w:ascii="Courier New" w:hAnsi="Courier New" w:cs="Courier New"/>
          <w:color w:val="auto"/>
          <w:sz w:val="17"/>
          <w:szCs w:val="17"/>
        </w:rPr>
        <w:t xml:space="preserve">|||||||||||||||A|||||||||||||||||||||||D|||20170428090500|2017 04282359 ORC|RE|0002589|TM302904X||CM </w:t>
      </w:r>
    </w:p>
    <w:p w14:paraId="29B370BC" w14:textId="77777777" w:rsidR="00375D35"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highlight w:val="yellow"/>
        </w:rPr>
        <w:t>OBR|</w:t>
      </w:r>
      <w:r w:rsidR="00C02BDC" w:rsidRPr="00B608AA">
        <w:rPr>
          <w:rFonts w:ascii="Courier New" w:hAnsi="Courier New" w:cs="Courier New"/>
          <w:color w:val="auto"/>
          <w:sz w:val="17"/>
          <w:szCs w:val="17"/>
          <w:highlight w:val="yellow"/>
        </w:rPr>
        <w:t>1</w:t>
      </w:r>
      <w:r w:rsidRPr="00B608AA">
        <w:rPr>
          <w:rFonts w:ascii="Courier New" w:hAnsi="Courier New" w:cs="Courier New"/>
          <w:color w:val="auto"/>
          <w:sz w:val="17"/>
          <w:szCs w:val="17"/>
          <w:highlight w:val="yellow"/>
        </w:rPr>
        <w:t>|0002589|TM302904X|10231^COMPREHENSIVE METABOLIC PANEL</w:t>
      </w:r>
      <w:r w:rsidRPr="00B608AA">
        <w:rPr>
          <w:rFonts w:ascii="Courier New" w:hAnsi="Courier New" w:cs="Courier New"/>
          <w:color w:val="auto"/>
          <w:sz w:val="17"/>
          <w:szCs w:val="17"/>
        </w:rPr>
        <w:t>|||20170428090500||| ||||20170428090500|||||</w:t>
      </w:r>
    </w:p>
    <w:p w14:paraId="6254C7D4" w14:textId="184EFFAE" w:rsidR="008E703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|||20170502102700|||F||^^^20170428090500</w:t>
      </w:r>
    </w:p>
    <w:p w14:paraId="1BD2F1BF" w14:textId="1836CF5B"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OBX|1|ST|</w:t>
      </w:r>
      <w:r w:rsidR="008E703C" w:rsidRPr="008E703C">
        <w:rPr>
          <w:rFonts w:ascii="Courier New" w:hAnsi="Courier New" w:cs="Courier New"/>
          <w:color w:val="auto"/>
          <w:sz w:val="17"/>
          <w:szCs w:val="17"/>
        </w:rPr>
        <w:t>25000000^GLUCOSE^QDITMP^2345-7^Glucose SerPl-mCnc^LN</w:t>
      </w:r>
      <w:r w:rsidRPr="00B608AA">
        <w:rPr>
          <w:rFonts w:ascii="Courier New" w:hAnsi="Courier New" w:cs="Courier New"/>
          <w:color w:val="auto"/>
          <w:sz w:val="17"/>
          <w:szCs w:val="17"/>
        </w:rPr>
        <w:t xml:space="preserve">||94|mg/dL|65-99|N|||F|||20170502 102700|TP </w:t>
      </w:r>
    </w:p>
    <w:p w14:paraId="0690F00D"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NTE|1|RC| </w:t>
      </w:r>
    </w:p>
    <w:p w14:paraId="0155D707"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NTE|2|RC| Fasting reference interval </w:t>
      </w:r>
    </w:p>
    <w:p w14:paraId="5526D2C7"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NTE|3|RC| </w:t>
      </w:r>
    </w:p>
    <w:p w14:paraId="4D70EEB7"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NTE|4|RC| </w:t>
      </w:r>
    </w:p>
    <w:p w14:paraId="0082C04B"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NTE|5|RC|Specimen Received d/t : 04/28/2017 09:05:00 </w:t>
      </w:r>
    </w:p>
    <w:p w14:paraId="3317C09C"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NTE|6|RC| </w:t>
      </w:r>
    </w:p>
    <w:p w14:paraId="3144DF77"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NTE|7|RC|Lab test performed by: </w:t>
      </w:r>
    </w:p>
    <w:p w14:paraId="3A3D9F73"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NTE|8|RC|Quest Diagnostics-Tampa </w:t>
      </w:r>
    </w:p>
    <w:p w14:paraId="691ADE59"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NTE|9|RC|4225 E Fowle r Ave </w:t>
      </w:r>
    </w:p>
    <w:p w14:paraId="46D0DD24"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NTE|10|RC|Tampa, FL 33617-2026 </w:t>
      </w:r>
    </w:p>
    <w:p w14:paraId="55C07BA1"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NTE|11|RC|Glen L Hortin </w:t>
      </w:r>
    </w:p>
    <w:p w14:paraId="5453A940"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NTE|12|RC| </w:t>
      </w:r>
    </w:p>
    <w:p w14:paraId="2890ED52"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NTE|13|RC|Quest Comments: </w:t>
      </w:r>
    </w:p>
    <w:p w14:paraId="5AED19EF"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NTE|14|RC|FASTING:YES </w:t>
      </w:r>
    </w:p>
    <w:p w14:paraId="3933FC29" w14:textId="77777777" w:rsidR="00375D35"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OBX|2|ST|</w:t>
      </w:r>
      <w:r w:rsidR="00375D35" w:rsidRPr="008E703C">
        <w:rPr>
          <w:rFonts w:ascii="Courier New" w:hAnsi="Courier New" w:cs="Courier New"/>
          <w:color w:val="auto"/>
          <w:sz w:val="17"/>
          <w:szCs w:val="17"/>
        </w:rPr>
        <w:t>25000100^UREA NITROGEN (BUN)^QDITMP^3094-0^BUN SerPl-mCnc^LN</w:t>
      </w:r>
      <w:r w:rsidRPr="00B608AA">
        <w:rPr>
          <w:rFonts w:ascii="Courier New" w:hAnsi="Courier New" w:cs="Courier New"/>
          <w:color w:val="auto"/>
          <w:sz w:val="17"/>
          <w:szCs w:val="17"/>
        </w:rPr>
        <w:t>||14|mg/dL|7-25|N|||F|</w:t>
      </w:r>
    </w:p>
    <w:p w14:paraId="40C00C16" w14:textId="3B1BEBDB" w:rsidR="00375D35"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||20170502102700|TP</w:t>
      </w:r>
    </w:p>
    <w:p w14:paraId="07E33BEC" w14:textId="77777777" w:rsidR="00375D35"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OBX|3|ST|</w:t>
      </w:r>
      <w:r w:rsidR="00375D35" w:rsidRPr="00375D35">
        <w:rPr>
          <w:rFonts w:ascii="Courier New" w:hAnsi="Courier New" w:cs="Courier New"/>
          <w:color w:val="auto"/>
          <w:sz w:val="17"/>
          <w:szCs w:val="17"/>
        </w:rPr>
        <w:t>25000200^CREATININE^QDITMP^2160-0^Creat SerPl-mCnc^LN</w:t>
      </w:r>
      <w:r w:rsidRPr="00B608AA">
        <w:rPr>
          <w:rFonts w:ascii="Courier New" w:hAnsi="Courier New" w:cs="Courier New"/>
          <w:color w:val="auto"/>
          <w:sz w:val="17"/>
          <w:szCs w:val="17"/>
        </w:rPr>
        <w:t>||0.99|mg/dL |0.60-1.35|N|||F|</w:t>
      </w:r>
    </w:p>
    <w:p w14:paraId="5508DA09" w14:textId="6035B811"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||20170502102700|TP </w:t>
      </w:r>
    </w:p>
    <w:p w14:paraId="20321954" w14:textId="206E807E" w:rsidR="00375D35"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OBX|4|ST|</w:t>
      </w:r>
      <w:r w:rsidR="00375D35" w:rsidRPr="00375D35">
        <w:rPr>
          <w:rFonts w:ascii="Courier New" w:hAnsi="Courier New" w:cs="Courier New"/>
          <w:color w:val="auto"/>
          <w:sz w:val="17"/>
          <w:szCs w:val="17"/>
        </w:rPr>
        <w:t>25000210^eGFR NON-AFR. AMERICAN^QDITMP^33914-^GFR/BSA.pred SerPl^LN</w:t>
      </w:r>
      <w:r w:rsidRPr="00B608AA">
        <w:rPr>
          <w:rFonts w:ascii="Courier New" w:hAnsi="Courier New" w:cs="Courier New"/>
          <w:color w:val="auto"/>
          <w:sz w:val="17"/>
          <w:szCs w:val="17"/>
        </w:rPr>
        <w:t>||98|mL/min/1.73m2|&gt; OR = 60|N|||F|||20170502 102700|TP</w:t>
      </w:r>
    </w:p>
    <w:p w14:paraId="7AF09BD8" w14:textId="2E080D9C" w:rsidR="00375D35"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OBX|5|ST|</w:t>
      </w:r>
      <w:r w:rsidR="00375D35" w:rsidRPr="00375D35">
        <w:rPr>
          <w:rFonts w:ascii="Courier New" w:hAnsi="Courier New" w:cs="Courier New"/>
          <w:color w:val="auto"/>
          <w:sz w:val="17"/>
          <w:szCs w:val="17"/>
        </w:rPr>
        <w:t>25000220^eGFR AFRICAN AMERICAN^QDITMP^48643-^GFR/BSA pred.black^LN</w:t>
      </w:r>
      <w:r w:rsidRPr="00B608AA">
        <w:rPr>
          <w:rFonts w:ascii="Courier New" w:hAnsi="Courier New" w:cs="Courier New"/>
          <w:color w:val="auto"/>
          <w:sz w:val="17"/>
          <w:szCs w:val="17"/>
        </w:rPr>
        <w:t xml:space="preserve">||114|mL/min/1.73m2|&gt; OR = 60|N|||F|||20170502102700|TP </w:t>
      </w:r>
    </w:p>
    <w:p w14:paraId="6867CD6A" w14:textId="77777777" w:rsidR="00375D35"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OBX|6|ST|</w:t>
      </w:r>
      <w:r w:rsidR="00375D35" w:rsidRPr="00375D35">
        <w:rPr>
          <w:rFonts w:ascii="Courier New" w:hAnsi="Courier New" w:cs="Courier New"/>
          <w:color w:val="auto"/>
          <w:sz w:val="17"/>
          <w:szCs w:val="17"/>
        </w:rPr>
        <w:t>25000300^BUN/CREATININE RATIO^QDITMP^3097-3^BUN/Creat SerPl^LN</w:t>
      </w:r>
      <w:r w:rsidRPr="00B608AA">
        <w:rPr>
          <w:rFonts w:ascii="Courier New" w:hAnsi="Courier New" w:cs="Courier New"/>
          <w:color w:val="auto"/>
          <w:sz w:val="17"/>
          <w:szCs w:val="17"/>
        </w:rPr>
        <w:t>||NOT APPLICABLE|(calc)|6-22||||F|</w:t>
      </w:r>
    </w:p>
    <w:p w14:paraId="2555FC2D" w14:textId="5444A481" w:rsidR="00375D35"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||20170502102700|TP </w:t>
      </w:r>
    </w:p>
    <w:p w14:paraId="33453B13" w14:textId="77777777" w:rsidR="00375D35"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OBX|7|ST|</w:t>
      </w:r>
      <w:r w:rsidR="00375D35" w:rsidRPr="00375D35">
        <w:rPr>
          <w:rFonts w:ascii="Courier New" w:hAnsi="Courier New" w:cs="Courier New"/>
          <w:color w:val="auto"/>
          <w:sz w:val="17"/>
          <w:szCs w:val="17"/>
        </w:rPr>
        <w:t>25000400^SODIUM^QDITMP^2951-2^Sodium SerPl-sCnc^LN</w:t>
      </w:r>
      <w:r w:rsidRPr="00B608AA">
        <w:rPr>
          <w:rFonts w:ascii="Courier New" w:hAnsi="Courier New" w:cs="Courier New"/>
          <w:color w:val="auto"/>
          <w:sz w:val="17"/>
          <w:szCs w:val="17"/>
        </w:rPr>
        <w:t>||140|mmol/L|135-146 |N|||F|</w:t>
      </w:r>
    </w:p>
    <w:p w14:paraId="4CFD81C2" w14:textId="4F05F999" w:rsidR="00375D35"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||20170502102700|TP </w:t>
      </w:r>
    </w:p>
    <w:p w14:paraId="5F86E5B4" w14:textId="77777777" w:rsidR="005918F3"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OBX|8|ST|</w:t>
      </w:r>
      <w:r w:rsidR="00375D35" w:rsidRPr="00375D35">
        <w:rPr>
          <w:rFonts w:ascii="Courier New" w:hAnsi="Courier New" w:cs="Courier New"/>
          <w:color w:val="auto"/>
          <w:sz w:val="17"/>
          <w:szCs w:val="17"/>
        </w:rPr>
        <w:t>25000500^POTASSIUM^QDITMP^2823-3^Potassium SerPl-sC^LN</w:t>
      </w:r>
      <w:r w:rsidRPr="00B608AA">
        <w:rPr>
          <w:rFonts w:ascii="Courier New" w:hAnsi="Courier New" w:cs="Courier New"/>
          <w:color w:val="auto"/>
          <w:sz w:val="17"/>
          <w:szCs w:val="17"/>
        </w:rPr>
        <w:t>||4.5|mmol/L|3.5-5.3|N|||F|</w:t>
      </w:r>
    </w:p>
    <w:p w14:paraId="4FA180E8" w14:textId="1F2813A8"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||20170502102700|TP </w:t>
      </w:r>
    </w:p>
    <w:p w14:paraId="0B286F6A" w14:textId="77777777" w:rsidR="005918F3"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OBX|9|ST|</w:t>
      </w:r>
      <w:r w:rsidR="005918F3" w:rsidRPr="005918F3">
        <w:rPr>
          <w:rFonts w:ascii="Courier New" w:hAnsi="Courier New" w:cs="Courier New"/>
          <w:color w:val="auto"/>
          <w:sz w:val="17"/>
          <w:szCs w:val="17"/>
        </w:rPr>
        <w:t>25000600^CHLORIDE^QDITMP^2075-0^Chloride SerPl-sCn^LN</w:t>
      </w:r>
      <w:r w:rsidRPr="00B608AA">
        <w:rPr>
          <w:rFonts w:ascii="Courier New" w:hAnsi="Courier New" w:cs="Courier New"/>
          <w:color w:val="auto"/>
          <w:sz w:val="17"/>
          <w:szCs w:val="17"/>
        </w:rPr>
        <w:t>||103|mmol/L|98-110|N|||F|</w:t>
      </w:r>
    </w:p>
    <w:p w14:paraId="01DB24DE" w14:textId="20DE4C79"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||20170502102700|TP </w:t>
      </w:r>
    </w:p>
    <w:p w14:paraId="33121C18" w14:textId="77777777" w:rsidR="005918F3"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OBX|10|ST|</w:t>
      </w:r>
      <w:r w:rsidR="005918F3" w:rsidRPr="005918F3">
        <w:rPr>
          <w:rFonts w:ascii="Courier New" w:hAnsi="Courier New" w:cs="Courier New"/>
          <w:color w:val="auto"/>
          <w:sz w:val="17"/>
          <w:szCs w:val="17"/>
        </w:rPr>
        <w:t>25000700^CARBON DIOXIDE^QDITMP^2028-9^CO2 SerPl-sCnc^LN</w:t>
      </w:r>
      <w:r w:rsidRPr="00B608AA">
        <w:rPr>
          <w:rFonts w:ascii="Courier New" w:hAnsi="Courier New" w:cs="Courier New"/>
          <w:color w:val="auto"/>
          <w:sz w:val="17"/>
          <w:szCs w:val="17"/>
        </w:rPr>
        <w:t>||29|mmol/L|20-31|N|||F|</w:t>
      </w:r>
    </w:p>
    <w:p w14:paraId="6B7050F2" w14:textId="390FED5F" w:rsidR="005918F3"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||201705021 02700|TP </w:t>
      </w:r>
    </w:p>
    <w:p w14:paraId="65852D9C" w14:textId="77777777" w:rsidR="005918F3"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OBX|11|ST|</w:t>
      </w:r>
      <w:r w:rsidR="005918F3" w:rsidRPr="005918F3">
        <w:rPr>
          <w:rFonts w:ascii="Courier New" w:hAnsi="Courier New" w:cs="Courier New"/>
          <w:color w:val="auto"/>
          <w:sz w:val="17"/>
          <w:szCs w:val="17"/>
        </w:rPr>
        <w:t>25001000^CALCIUM^QDITMP^17861-^Calcium SerPl-mCnc^LN</w:t>
      </w:r>
      <w:r w:rsidRPr="00B608AA">
        <w:rPr>
          <w:rFonts w:ascii="Courier New" w:hAnsi="Courier New" w:cs="Courier New"/>
          <w:color w:val="auto"/>
          <w:sz w:val="17"/>
          <w:szCs w:val="17"/>
        </w:rPr>
        <w:t>||10.0|mg/dL|8.6-10.3|N|||F|</w:t>
      </w:r>
    </w:p>
    <w:p w14:paraId="4F22114B" w14:textId="4FEA2B1F"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||20170502102700|TP </w:t>
      </w:r>
    </w:p>
    <w:p w14:paraId="6449B9D7" w14:textId="77777777" w:rsidR="005918F3"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OBX|12|ST|</w:t>
      </w:r>
      <w:r w:rsidR="005918F3" w:rsidRPr="005918F3">
        <w:rPr>
          <w:rFonts w:ascii="Courier New" w:hAnsi="Courier New" w:cs="Courier New"/>
          <w:color w:val="auto"/>
          <w:sz w:val="17"/>
          <w:szCs w:val="17"/>
        </w:rPr>
        <w:t>25001300^PROTEIN, TOTAL^QDITMP^2885-2^Prot SerPl-mCnc^LN</w:t>
      </w:r>
      <w:r w:rsidRPr="00B608AA">
        <w:rPr>
          <w:rFonts w:ascii="Courier New" w:hAnsi="Courier New" w:cs="Courier New"/>
          <w:color w:val="auto"/>
          <w:sz w:val="17"/>
          <w:szCs w:val="17"/>
        </w:rPr>
        <w:t>||7 .5|g/dL|6.1-8.1|N|||F|</w:t>
      </w:r>
    </w:p>
    <w:p w14:paraId="577E896C" w14:textId="77777777" w:rsidR="005918F3"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||20170502102700|TP </w:t>
      </w:r>
    </w:p>
    <w:p w14:paraId="61B93EF8" w14:textId="3B88F79E" w:rsidR="005918F3"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OBX|13|ST|</w:t>
      </w:r>
      <w:r w:rsidR="005918F3" w:rsidRPr="005918F3">
        <w:rPr>
          <w:rFonts w:ascii="Courier New" w:hAnsi="Courier New" w:cs="Courier New"/>
          <w:color w:val="auto"/>
          <w:sz w:val="17"/>
          <w:szCs w:val="17"/>
        </w:rPr>
        <w:t>25001400^ALBUMIN^QDITMP^1751-7^Albumin SerPl-mCnc^LN</w:t>
      </w:r>
      <w:r w:rsidRPr="00B608AA">
        <w:rPr>
          <w:rFonts w:ascii="Courier New" w:hAnsi="Courier New" w:cs="Courier New"/>
          <w:color w:val="auto"/>
          <w:sz w:val="17"/>
          <w:szCs w:val="17"/>
        </w:rPr>
        <w:t>||4.7|g/dL|3.6-5.1|N|||F|</w:t>
      </w:r>
    </w:p>
    <w:p w14:paraId="68FE5060" w14:textId="1EBA075D"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||20170502102700|TP </w:t>
      </w:r>
    </w:p>
    <w:p w14:paraId="73E62CC1" w14:textId="77777777" w:rsidR="005918F3" w:rsidRDefault="005918F3" w:rsidP="002D4F24">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OBX|14|ST</w:t>
      </w:r>
      <w:r w:rsidR="00727462" w:rsidRPr="00B608AA">
        <w:rPr>
          <w:rFonts w:ascii="Courier New" w:hAnsi="Courier New" w:cs="Courier New"/>
          <w:color w:val="auto"/>
          <w:sz w:val="17"/>
          <w:szCs w:val="17"/>
        </w:rPr>
        <w:t>|</w:t>
      </w:r>
      <w:r w:rsidRPr="005918F3">
        <w:rPr>
          <w:rFonts w:ascii="Courier New" w:hAnsi="Courier New" w:cs="Courier New"/>
          <w:color w:val="auto"/>
          <w:sz w:val="17"/>
          <w:szCs w:val="17"/>
        </w:rPr>
        <w:t>25001500^GLOBULIN^QDITMP^10834-^Globulin Ser Calc-^LN</w:t>
      </w:r>
      <w:r w:rsidR="00727462" w:rsidRPr="00B608AA">
        <w:rPr>
          <w:rFonts w:ascii="Courier New" w:hAnsi="Courier New" w:cs="Courier New"/>
          <w:color w:val="auto"/>
          <w:sz w:val="17"/>
          <w:szCs w:val="17"/>
        </w:rPr>
        <w:t>||2.8|g/dL (calc)|1.9-3.7|N|||F|</w:t>
      </w:r>
    </w:p>
    <w:p w14:paraId="553365C4" w14:textId="77777777" w:rsidR="005918F3"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||20170502102700|TP </w:t>
      </w:r>
    </w:p>
    <w:p w14:paraId="6DF2CAA2" w14:textId="5956EAD0" w:rsidR="005918F3"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OBX|15|ST|</w:t>
      </w:r>
      <w:r w:rsidR="005918F3" w:rsidRPr="005918F3">
        <w:rPr>
          <w:rFonts w:ascii="Courier New" w:hAnsi="Courier New" w:cs="Courier New"/>
          <w:color w:val="auto"/>
          <w:sz w:val="17"/>
          <w:szCs w:val="17"/>
        </w:rPr>
        <w:t>25001600^ALBUMIN/GLOBULIN RATIO^QDITMP^1759-0^Albumin/Glob SerPl^LN</w:t>
      </w:r>
      <w:r w:rsidRPr="00B608AA">
        <w:rPr>
          <w:rFonts w:ascii="Courier New" w:hAnsi="Courier New" w:cs="Courier New"/>
          <w:color w:val="auto"/>
          <w:sz w:val="17"/>
          <w:szCs w:val="17"/>
        </w:rPr>
        <w:t>||1.7|(c alc)|1.0-2.5|</w:t>
      </w:r>
    </w:p>
    <w:p w14:paraId="299282DA" w14:textId="77777777" w:rsidR="005918F3"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N|||F|||20170502102700|TP </w:t>
      </w:r>
    </w:p>
    <w:p w14:paraId="547B3DC1" w14:textId="77777777" w:rsidR="00DF7A12"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OBX|16|ST|</w:t>
      </w:r>
      <w:r w:rsidR="005918F3" w:rsidRPr="005918F3">
        <w:rPr>
          <w:rFonts w:ascii="Courier New" w:hAnsi="Courier New" w:cs="Courier New"/>
          <w:color w:val="auto"/>
          <w:sz w:val="17"/>
          <w:szCs w:val="17"/>
        </w:rPr>
        <w:t>25001700^BILIRUBIN, TOTAL^QDITMP^1975-2^Bilirub SerPl-mCnc^LN</w:t>
      </w:r>
      <w:r w:rsidRPr="00B608AA">
        <w:rPr>
          <w:rFonts w:ascii="Courier New" w:hAnsi="Courier New" w:cs="Courier New"/>
          <w:color w:val="auto"/>
          <w:sz w:val="17"/>
          <w:szCs w:val="17"/>
        </w:rPr>
        <w:t>||1.2|mg/dL|0.2-1.2|N|||F|</w:t>
      </w:r>
    </w:p>
    <w:p w14:paraId="7F5E5374" w14:textId="15E6DB64"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||20170502102700|TP </w:t>
      </w:r>
    </w:p>
    <w:p w14:paraId="4374B2DA" w14:textId="77777777" w:rsidR="00DF7A12" w:rsidRDefault="00F9117C" w:rsidP="002D4F24">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OB</w:t>
      </w:r>
      <w:r w:rsidR="00727462" w:rsidRPr="00B608AA">
        <w:rPr>
          <w:rFonts w:ascii="Courier New" w:hAnsi="Courier New" w:cs="Courier New"/>
          <w:color w:val="auto"/>
          <w:sz w:val="17"/>
          <w:szCs w:val="17"/>
        </w:rPr>
        <w:t>X|17|ST|</w:t>
      </w:r>
      <w:r w:rsidR="00DF7A12" w:rsidRPr="00DF7A12">
        <w:rPr>
          <w:rFonts w:ascii="Courier New" w:hAnsi="Courier New" w:cs="Courier New"/>
          <w:color w:val="auto"/>
          <w:sz w:val="17"/>
          <w:szCs w:val="17"/>
        </w:rPr>
        <w:t>25002000^ALKALINE PHOSPHATASE^QDITMP^6768-6^ALP SerPl-cCnc^LN</w:t>
      </w:r>
      <w:r w:rsidR="00727462" w:rsidRPr="00B608AA">
        <w:rPr>
          <w:rFonts w:ascii="Courier New" w:hAnsi="Courier New" w:cs="Courier New"/>
          <w:color w:val="auto"/>
          <w:sz w:val="17"/>
          <w:szCs w:val="17"/>
        </w:rPr>
        <w:t>||66|U/L|40-115|N|||F|</w:t>
      </w:r>
    </w:p>
    <w:p w14:paraId="1595035D" w14:textId="5547EDA5" w:rsidR="00DF7A12"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||20170502102700|TP </w:t>
      </w:r>
    </w:p>
    <w:p w14:paraId="60B48E83" w14:textId="5F7E573A"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OBX|18|ST|</w:t>
      </w:r>
      <w:r w:rsidR="00DF7A12" w:rsidRPr="00DF7A12">
        <w:rPr>
          <w:rFonts w:ascii="Courier New" w:hAnsi="Courier New" w:cs="Courier New"/>
          <w:color w:val="auto"/>
          <w:sz w:val="17"/>
          <w:szCs w:val="17"/>
        </w:rPr>
        <w:t>25002300^AST^QDITMP^1920-8^AST SerPl-cCnc^LN</w:t>
      </w:r>
      <w:r w:rsidRPr="00B608AA">
        <w:rPr>
          <w:rFonts w:ascii="Courier New" w:hAnsi="Courier New" w:cs="Courier New"/>
          <w:color w:val="auto"/>
          <w:sz w:val="17"/>
          <w:szCs w:val="17"/>
        </w:rPr>
        <w:t xml:space="preserve">||16|U/L|10-40|N|| |F|||20170502102700|TP </w:t>
      </w:r>
    </w:p>
    <w:p w14:paraId="09CC1DB9" w14:textId="7C205549" w:rsidR="008C32C7" w:rsidRPr="00B608AA"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OBX|19|ST|</w:t>
      </w:r>
      <w:r w:rsidR="00DF7A12" w:rsidRPr="00DF7A12">
        <w:rPr>
          <w:rFonts w:ascii="Courier New" w:hAnsi="Courier New" w:cs="Courier New"/>
          <w:color w:val="auto"/>
          <w:sz w:val="17"/>
          <w:szCs w:val="17"/>
        </w:rPr>
        <w:t>25002400^ALT^QDITMP^1742-6^ALT SerPl-cCnc^LN</w:t>
      </w:r>
      <w:r w:rsidRPr="00B608AA">
        <w:rPr>
          <w:rFonts w:ascii="Courier New" w:hAnsi="Courier New" w:cs="Courier New"/>
          <w:color w:val="auto"/>
          <w:sz w:val="17"/>
          <w:szCs w:val="17"/>
        </w:rPr>
        <w:t xml:space="preserve">||13|U/L|9-46|N|||F|||20170502102700|TP </w:t>
      </w:r>
    </w:p>
    <w:p w14:paraId="769CE56C" w14:textId="77777777" w:rsidR="00645BFB"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highlight w:val="yellow"/>
        </w:rPr>
        <w:t>OBR|</w:t>
      </w:r>
      <w:r w:rsidR="00C02BDC" w:rsidRPr="00B608AA">
        <w:rPr>
          <w:rFonts w:ascii="Courier New" w:hAnsi="Courier New" w:cs="Courier New"/>
          <w:color w:val="auto"/>
          <w:sz w:val="17"/>
          <w:szCs w:val="17"/>
          <w:highlight w:val="yellow"/>
        </w:rPr>
        <w:t>2</w:t>
      </w:r>
      <w:r w:rsidRPr="00B608AA">
        <w:rPr>
          <w:rFonts w:ascii="Courier New" w:hAnsi="Courier New" w:cs="Courier New"/>
          <w:color w:val="auto"/>
          <w:sz w:val="17"/>
          <w:szCs w:val="17"/>
          <w:highlight w:val="yellow"/>
        </w:rPr>
        <w:t>|0002589|TM302904X|496^HEMOGLOBI N A1c</w:t>
      </w:r>
      <w:r w:rsidRPr="00B608AA">
        <w:rPr>
          <w:rFonts w:ascii="Courier New" w:hAnsi="Courier New" w:cs="Courier New"/>
          <w:color w:val="auto"/>
          <w:sz w:val="17"/>
          <w:szCs w:val="17"/>
        </w:rPr>
        <w:t>||</w:t>
      </w:r>
    </w:p>
    <w:p w14:paraId="399BC5B9" w14:textId="77777777" w:rsidR="00896BE3"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|20170428090500|||||||20170428090500||||||||20170502102700|||F||^^^20170428090500 </w:t>
      </w:r>
    </w:p>
    <w:p w14:paraId="7C1A484E" w14:textId="1929D65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OBX|1|ST|</w:t>
      </w:r>
      <w:r w:rsidR="00896BE3" w:rsidRPr="00896BE3">
        <w:rPr>
          <w:rFonts w:ascii="Courier New" w:hAnsi="Courier New" w:cs="Courier New"/>
          <w:color w:val="auto"/>
          <w:sz w:val="17"/>
          <w:szCs w:val="17"/>
        </w:rPr>
        <w:t>50026400^HEMOGLOBIN A1c^QDITMP^4548-4^Hgb A1c MFr Bld^LN</w:t>
      </w:r>
      <w:r w:rsidRPr="00B608AA">
        <w:rPr>
          <w:rFonts w:ascii="Courier New" w:hAnsi="Courier New" w:cs="Courier New"/>
          <w:color w:val="auto"/>
          <w:sz w:val="17"/>
          <w:szCs w:val="17"/>
        </w:rPr>
        <w:t xml:space="preserve">| |5.1|% of total Hgb|&lt;5.7|N|||F|||20170502102700|TP </w:t>
      </w:r>
    </w:p>
    <w:p w14:paraId="1754E414"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NTE|1|RC|For the purpose of screening for the presence of </w:t>
      </w:r>
    </w:p>
    <w:p w14:paraId="2EBEA3F7"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NTE|2|RC|diabete s: </w:t>
      </w:r>
    </w:p>
    <w:p w14:paraId="62A50642"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NTE|3|RC| </w:t>
      </w:r>
    </w:p>
    <w:p w14:paraId="6FEDEF69"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NTE|4|RC|&lt;5.7% Consistent with the absence of diabetes </w:t>
      </w:r>
    </w:p>
    <w:p w14:paraId="16067C65"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NTE|5|RC|5.7-6.4% Consistent with increased ris k for diabetes </w:t>
      </w:r>
    </w:p>
    <w:p w14:paraId="11DEDBE0"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NTE|6|RC| (prediabetes) </w:t>
      </w:r>
    </w:p>
    <w:p w14:paraId="2DA5E828"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NTE|7|RC|&gt; or =6.5% Consistent with diabetes </w:t>
      </w:r>
    </w:p>
    <w:p w14:paraId="50C820D2"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NTE|8|RC| </w:t>
      </w:r>
    </w:p>
    <w:p w14:paraId="289FED69"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NTE|9|RC|This assa y result is consistent with a decreased risk </w:t>
      </w:r>
    </w:p>
    <w:p w14:paraId="1A6395CF"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NTE|10|RC|of diabetes. </w:t>
      </w:r>
    </w:p>
    <w:p w14:paraId="7976F6AB"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NTE|11|RC| </w:t>
      </w:r>
    </w:p>
    <w:p w14:paraId="63E20178"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TE|12|RC|Currently, no consensus exists rega rding use of </w:t>
      </w:r>
    </w:p>
    <w:p w14:paraId="705F4277"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NTE|13|RC|hemoglobin A1c for diagnosis of diabetes in children. </w:t>
      </w:r>
    </w:p>
    <w:p w14:paraId="1185C253"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NTE|14|RC| </w:t>
      </w:r>
    </w:p>
    <w:p w14:paraId="537C9DA1"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NTE|15|RC|According to American Diab etes Association (ADA) </w:t>
      </w:r>
    </w:p>
    <w:p w14:paraId="6EB7FB28"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NTE|16|RC|guidelines, hemoglobin A1c &lt;7.0% represents optimal </w:t>
      </w:r>
    </w:p>
    <w:p w14:paraId="232B2D49"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NTE|17|RC|control in non-pregnant diabet ic patients. Different </w:t>
      </w:r>
    </w:p>
    <w:p w14:paraId="4A7517D2"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NTE|18|RC|metrics may apply to specific patient populations. </w:t>
      </w:r>
    </w:p>
    <w:p w14:paraId="091FA603"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NTE|19|RC|Standards of Medical Care in D iabetes(ADA). </w:t>
      </w:r>
    </w:p>
    <w:p w14:paraId="1E3088F3"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NTE|20|RC| </w:t>
      </w:r>
    </w:p>
    <w:p w14:paraId="47028D2C"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NTE|21|RC| </w:t>
      </w:r>
    </w:p>
    <w:p w14:paraId="47EEA1FB"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NTE|22|RC|Specimen Received d/t: 04/28/2017 09:05:00 </w:t>
      </w:r>
    </w:p>
    <w:p w14:paraId="28C90196"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NTE|23|RC| </w:t>
      </w:r>
    </w:p>
    <w:p w14:paraId="424EA472"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NTE|24|RC| Lab test performed by: </w:t>
      </w:r>
    </w:p>
    <w:p w14:paraId="5E0771CB"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NTE|25|RC|Quest Diagnostics-Tampa </w:t>
      </w:r>
    </w:p>
    <w:p w14:paraId="5EA5646B"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NTE|26|RC|4225 E Fowler Ave </w:t>
      </w:r>
    </w:p>
    <w:p w14:paraId="0A0A3763"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NTE|27|RC|Tampa, FL 33617-2026 </w:t>
      </w:r>
    </w:p>
    <w:p w14:paraId="44FB94A0"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NTE|28|RC |Glen L Hortin </w:t>
      </w:r>
    </w:p>
    <w:p w14:paraId="028198CB"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NTE|29|RC| </w:t>
      </w:r>
    </w:p>
    <w:p w14:paraId="40CF4EFB"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NTE|30|RC|Quest Comments: </w:t>
      </w:r>
    </w:p>
    <w:p w14:paraId="6C15C59B"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NTE|31|RC|FASTING:YES </w:t>
      </w:r>
    </w:p>
    <w:p w14:paraId="1A4AB4A9"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highlight w:val="yellow"/>
        </w:rPr>
        <w:t>OBR|</w:t>
      </w:r>
      <w:r w:rsidR="008C32C7" w:rsidRPr="00B608AA">
        <w:rPr>
          <w:rFonts w:ascii="Courier New" w:hAnsi="Courier New" w:cs="Courier New"/>
          <w:color w:val="auto"/>
          <w:sz w:val="17"/>
          <w:szCs w:val="17"/>
          <w:highlight w:val="yellow"/>
        </w:rPr>
        <w:t>3</w:t>
      </w:r>
      <w:r w:rsidRPr="00B608AA">
        <w:rPr>
          <w:rFonts w:ascii="Courier New" w:hAnsi="Courier New" w:cs="Courier New"/>
          <w:color w:val="auto"/>
          <w:sz w:val="17"/>
          <w:szCs w:val="17"/>
          <w:highlight w:val="yellow"/>
        </w:rPr>
        <w:t>|0002589|TM302904X|36127^TSH W/REFLEX TO FT4</w:t>
      </w:r>
      <w:r w:rsidRPr="00B608AA">
        <w:rPr>
          <w:rFonts w:ascii="Courier New" w:hAnsi="Courier New" w:cs="Courier New"/>
          <w:color w:val="auto"/>
          <w:sz w:val="17"/>
          <w:szCs w:val="17"/>
        </w:rPr>
        <w:t>|||20170428090500|||||||20170428090500|||</w:t>
      </w:r>
      <w:r w:rsidR="00F9117C">
        <w:rPr>
          <w:rFonts w:ascii="Courier New" w:hAnsi="Courier New" w:cs="Courier New"/>
          <w:color w:val="auto"/>
          <w:sz w:val="17"/>
          <w:szCs w:val="17"/>
        </w:rPr>
        <w:t xml:space="preserve"> </w:t>
      </w:r>
      <w:r w:rsidRPr="00B608AA">
        <w:rPr>
          <w:rFonts w:ascii="Courier New" w:hAnsi="Courier New" w:cs="Courier New"/>
          <w:color w:val="auto"/>
          <w:sz w:val="17"/>
          <w:szCs w:val="17"/>
        </w:rPr>
        <w:t xml:space="preserve">|||||20170502102700|||F||^^^20170428090500 </w:t>
      </w:r>
    </w:p>
    <w:p w14:paraId="3F0179DB" w14:textId="2B7884A9"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OBX|1|ST|</w:t>
      </w:r>
      <w:r w:rsidR="00896BE3">
        <w:rPr>
          <w:rFonts w:ascii="Courier New" w:hAnsi="Courier New" w:cs="Courier New"/>
          <w:color w:val="auto"/>
          <w:sz w:val="17"/>
          <w:szCs w:val="17"/>
        </w:rPr>
        <w:t>55080410^TSH W/REFLEX TO FT4^QDITMP^3016-3^TSH SerPl-aCnc^LN</w:t>
      </w:r>
      <w:r w:rsidRPr="00B608AA">
        <w:rPr>
          <w:rFonts w:ascii="Courier New" w:hAnsi="Courier New" w:cs="Courier New"/>
          <w:color w:val="auto"/>
          <w:sz w:val="17"/>
          <w:szCs w:val="17"/>
        </w:rPr>
        <w:t xml:space="preserve">||1.26|mIU/L|0.40-4.50|N|||F|||20170502102700|TP </w:t>
      </w:r>
    </w:p>
    <w:p w14:paraId="36ACA4D2"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NTE|1|RC| </w:t>
      </w:r>
    </w:p>
    <w:p w14:paraId="183BD319"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NTE|2|RC|Specimen Received d/t: 04/28/2017 09:05:00 </w:t>
      </w:r>
    </w:p>
    <w:p w14:paraId="4A1E3282"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 3|RC| </w:t>
      </w:r>
    </w:p>
    <w:p w14:paraId="0384898F"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NTE|4|RC|Lab test performed by: </w:t>
      </w:r>
    </w:p>
    <w:p w14:paraId="0E9DEEBF"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NTE|5|RC|Quest Diagnostics-Tampa </w:t>
      </w:r>
    </w:p>
    <w:p w14:paraId="5BDCC6EA"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NTE|6|RC|4225 E Fowler Ave </w:t>
      </w:r>
    </w:p>
    <w:p w14:paraId="3FC7DB52"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NTE|7|RC|Tampa, FL 33 617-2026 </w:t>
      </w:r>
    </w:p>
    <w:p w14:paraId="7135AA3C"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NTE|8|RC|Glen L Hortin </w:t>
      </w:r>
    </w:p>
    <w:p w14:paraId="32D0AAA5"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NTE|9|RC| </w:t>
      </w:r>
    </w:p>
    <w:p w14:paraId="0A2F56AF" w14:textId="77777777" w:rsidR="00F9117C" w:rsidRDefault="00727462"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NTE|10|RC|Quest Comments: </w:t>
      </w:r>
    </w:p>
    <w:p w14:paraId="551D29C6" w14:textId="77777777" w:rsidR="00727462" w:rsidRPr="00B608AA" w:rsidRDefault="00727462" w:rsidP="002D4F24">
      <w:pPr>
        <w:autoSpaceDE w:val="0"/>
        <w:autoSpaceDN w:val="0"/>
        <w:adjustRightInd w:val="0"/>
        <w:spacing w:after="0" w:line="240" w:lineRule="auto"/>
        <w:rPr>
          <w:rFonts w:ascii="Times New Roman" w:hAnsi="Times New Roman"/>
          <w:color w:val="auto"/>
          <w:sz w:val="17"/>
          <w:szCs w:val="17"/>
        </w:rPr>
      </w:pPr>
      <w:r w:rsidRPr="00B608AA">
        <w:rPr>
          <w:rFonts w:ascii="Courier New" w:hAnsi="Courier New" w:cs="Courier New"/>
          <w:color w:val="auto"/>
          <w:sz w:val="17"/>
          <w:szCs w:val="17"/>
        </w:rPr>
        <w:t>NTE|11|RC|FASTING:YES</w:t>
      </w:r>
      <w:r w:rsidRPr="00B608AA">
        <w:rPr>
          <w:rFonts w:ascii="Times New Roman" w:hAnsi="Times New Roman"/>
          <w:color w:val="auto"/>
          <w:sz w:val="17"/>
          <w:szCs w:val="17"/>
        </w:rPr>
        <w:t xml:space="preserve"> </w:t>
      </w:r>
    </w:p>
    <w:p w14:paraId="5AD88597" w14:textId="77777777" w:rsidR="00C57142" w:rsidRPr="00727462" w:rsidRDefault="00C57142" w:rsidP="002D4F24">
      <w:pPr>
        <w:autoSpaceDE w:val="0"/>
        <w:autoSpaceDN w:val="0"/>
        <w:adjustRightInd w:val="0"/>
        <w:spacing w:after="0" w:line="240" w:lineRule="auto"/>
        <w:rPr>
          <w:rFonts w:ascii="Times New Roman" w:hAnsi="Times New Roman"/>
          <w:sz w:val="17"/>
          <w:szCs w:val="17"/>
        </w:rPr>
      </w:pPr>
    </w:p>
    <w:p w14:paraId="3F89EAF1" w14:textId="77777777" w:rsidR="00D771EE" w:rsidRPr="00D771EE" w:rsidRDefault="00D771EE" w:rsidP="002D4F24">
      <w:pPr>
        <w:autoSpaceDE w:val="0"/>
        <w:autoSpaceDN w:val="0"/>
        <w:adjustRightInd w:val="0"/>
        <w:spacing w:after="0" w:line="240" w:lineRule="auto"/>
        <w:rPr>
          <w:rFonts w:ascii="Calibri" w:hAnsi="Calibri" w:cs="Courier New"/>
          <w:b/>
          <w:color w:val="auto"/>
          <w:sz w:val="22"/>
          <w:szCs w:val="17"/>
        </w:rPr>
      </w:pPr>
      <w:r w:rsidRPr="00D771EE">
        <w:rPr>
          <w:rFonts w:ascii="Calibri" w:hAnsi="Calibri" w:cs="Courier New"/>
          <w:b/>
          <w:color w:val="auto"/>
          <w:sz w:val="22"/>
          <w:szCs w:val="17"/>
        </w:rPr>
        <w:t>Sample Message # 4:</w:t>
      </w:r>
    </w:p>
    <w:p w14:paraId="2906E769" w14:textId="77777777" w:rsidR="00D771EE" w:rsidRDefault="00D771EE" w:rsidP="002D4F24">
      <w:pPr>
        <w:autoSpaceDE w:val="0"/>
        <w:autoSpaceDN w:val="0"/>
        <w:adjustRightInd w:val="0"/>
        <w:spacing w:after="0" w:line="240" w:lineRule="auto"/>
        <w:rPr>
          <w:rFonts w:ascii="Calibri" w:hAnsi="Calibri" w:cs="Courier New"/>
          <w:b/>
          <w:color w:val="auto"/>
          <w:sz w:val="22"/>
          <w:szCs w:val="17"/>
        </w:rPr>
      </w:pPr>
      <w:r w:rsidRPr="00CC1CF4">
        <w:rPr>
          <w:rFonts w:ascii="Calibri" w:hAnsi="Calibri" w:cs="Courier New"/>
          <w:b/>
          <w:color w:val="auto"/>
          <w:sz w:val="22"/>
          <w:szCs w:val="17"/>
        </w:rPr>
        <w:t xml:space="preserve">Inbound </w:t>
      </w:r>
      <w:r w:rsidR="005A558D">
        <w:rPr>
          <w:rFonts w:ascii="Calibri" w:hAnsi="Calibri" w:cs="Courier New"/>
          <w:b/>
          <w:color w:val="auto"/>
          <w:sz w:val="22"/>
          <w:szCs w:val="17"/>
        </w:rPr>
        <w:t>Quest</w:t>
      </w:r>
      <w:r w:rsidRPr="00CC1CF4">
        <w:rPr>
          <w:rFonts w:ascii="Calibri" w:hAnsi="Calibri" w:cs="Courier New"/>
          <w:b/>
          <w:color w:val="auto"/>
          <w:sz w:val="22"/>
          <w:szCs w:val="17"/>
        </w:rPr>
        <w:t xml:space="preserve"> Result Message (RAW):</w:t>
      </w:r>
    </w:p>
    <w:p w14:paraId="08E8620B" w14:textId="77777777" w:rsidR="00F9117C" w:rsidRDefault="00F9117C" w:rsidP="002D4F24">
      <w:pPr>
        <w:autoSpaceDE w:val="0"/>
        <w:autoSpaceDN w:val="0"/>
        <w:adjustRightInd w:val="0"/>
        <w:spacing w:after="0" w:line="240" w:lineRule="auto"/>
        <w:rPr>
          <w:rFonts w:ascii="Calibri" w:hAnsi="Calibri" w:cs="Courier New"/>
          <w:b/>
          <w:color w:val="auto"/>
          <w:sz w:val="22"/>
          <w:szCs w:val="17"/>
        </w:rPr>
      </w:pPr>
    </w:p>
    <w:p w14:paraId="5605EAA1"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MSH|^~\&amp;|BMGQUEST|TMP||140044|20170509134752||ORU^R01|80000000000964893871|P|2.3.1</w:t>
      </w:r>
    </w:p>
    <w:p w14:paraId="3C0709E4"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PID|1|</w:t>
      </w:r>
      <w:r w:rsidR="00E548DA">
        <w:rPr>
          <w:rFonts w:ascii="Courier New" w:hAnsi="Courier New" w:cs="Courier New"/>
          <w:color w:val="auto"/>
          <w:sz w:val="17"/>
          <w:szCs w:val="17"/>
        </w:rPr>
        <w:t>903595501</w:t>
      </w:r>
      <w:r w:rsidRPr="00B608AA">
        <w:rPr>
          <w:rFonts w:ascii="Courier New" w:hAnsi="Courier New" w:cs="Courier New"/>
          <w:color w:val="auto"/>
          <w:sz w:val="17"/>
          <w:szCs w:val="17"/>
        </w:rPr>
        <w:t>^^^</w:t>
      </w:r>
      <w:r w:rsidR="00254BDD" w:rsidRPr="00B608AA">
        <w:rPr>
          <w:rFonts w:ascii="Courier New" w:hAnsi="Courier New" w:cs="Courier New"/>
          <w:color w:val="auto"/>
          <w:sz w:val="17"/>
          <w:szCs w:val="17"/>
        </w:rPr>
        <w:t>BayCare</w:t>
      </w:r>
      <w:r w:rsidRPr="00B608AA">
        <w:rPr>
          <w:rFonts w:ascii="Courier New" w:hAnsi="Courier New" w:cs="Courier New"/>
          <w:color w:val="auto"/>
          <w:sz w:val="17"/>
          <w:szCs w:val="17"/>
        </w:rPr>
        <w:t>CMRN|TM776160X|3803649L14261|</w:t>
      </w:r>
      <w:r w:rsidR="00E548DA">
        <w:rPr>
          <w:rFonts w:ascii="Courier New" w:hAnsi="Courier New" w:cs="Courier New"/>
          <w:color w:val="auto"/>
          <w:sz w:val="17"/>
          <w:szCs w:val="17"/>
        </w:rPr>
        <w:t>TEST</w:t>
      </w:r>
      <w:r w:rsidRPr="00B608AA">
        <w:rPr>
          <w:rFonts w:ascii="Courier New" w:hAnsi="Courier New" w:cs="Courier New"/>
          <w:color w:val="auto"/>
          <w:sz w:val="17"/>
          <w:szCs w:val="17"/>
        </w:rPr>
        <w:t>^GARY||19460623|M|||||^^^^^407^7588349|||||</w:t>
      </w:r>
      <w:r w:rsidR="00E548DA">
        <w:rPr>
          <w:rFonts w:ascii="Courier New" w:hAnsi="Courier New" w:cs="Courier New"/>
          <w:color w:val="auto"/>
          <w:sz w:val="17"/>
          <w:szCs w:val="17"/>
        </w:rPr>
        <w:t>9667532</w:t>
      </w:r>
      <w:r w:rsidRPr="00B608AA">
        <w:rPr>
          <w:rFonts w:ascii="Courier New" w:hAnsi="Courier New" w:cs="Courier New"/>
          <w:color w:val="auto"/>
          <w:sz w:val="17"/>
          <w:szCs w:val="17"/>
        </w:rPr>
        <w:t>^^^^^BAYC_FL.AMB.QUEST.RLN</w:t>
      </w:r>
    </w:p>
    <w:p w14:paraId="75133CC7"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NTE|1|TX|FASTING: UNKNOWN</w:t>
      </w:r>
    </w:p>
    <w:p w14:paraId="7E0F8D09"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ORC|RE|3803649L14261|TM776160X||CM|||||||1790891182^EVANS^COREY^H^^^^^^^^^NPI</w:t>
      </w:r>
    </w:p>
    <w:p w14:paraId="35A27E18" w14:textId="77777777" w:rsidR="00645BFB" w:rsidRDefault="004742E7" w:rsidP="002D4F24">
      <w:pPr>
        <w:autoSpaceDE w:val="0"/>
        <w:autoSpaceDN w:val="0"/>
        <w:adjustRightInd w:val="0"/>
        <w:spacing w:after="0" w:line="240" w:lineRule="auto"/>
        <w:rPr>
          <w:rFonts w:ascii="Courier New" w:hAnsi="Courier New" w:cs="Courier New"/>
          <w:color w:val="auto"/>
          <w:sz w:val="17"/>
          <w:szCs w:val="17"/>
        </w:rPr>
      </w:pPr>
      <w:r w:rsidRPr="00645BFB">
        <w:rPr>
          <w:rFonts w:ascii="Courier New" w:hAnsi="Courier New" w:cs="Courier New"/>
          <w:color w:val="auto"/>
          <w:sz w:val="17"/>
          <w:szCs w:val="17"/>
          <w:highlight w:val="yellow"/>
        </w:rPr>
        <w:t>OBR|1|3803649L14261|TM776160X|3020^URINALYSIS, COMPLETE W/REFLEX TO CULTURE^^3020^URINALYSIS, COMPLETE W/REFLEX TO CULTURE</w:t>
      </w:r>
      <w:r w:rsidRPr="00B608AA">
        <w:rPr>
          <w:rFonts w:ascii="Courier New" w:hAnsi="Courier New" w:cs="Courier New"/>
          <w:color w:val="auto"/>
          <w:sz w:val="17"/>
          <w:szCs w:val="17"/>
        </w:rPr>
        <w:t>|||20170504093400|</w:t>
      </w:r>
    </w:p>
    <w:p w14:paraId="35CC20E2"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||||||20170505052500||1790891182^EVANS^COREY^H^^^^^^^^^NPI|||||TP^Quest Diagnostics-Tampa^4225 E Fowler Ave^Tampa^FL^33617-2026^Glen L Hortin|20170509134500|||F</w:t>
      </w:r>
    </w:p>
    <w:p w14:paraId="7316407C"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OBX|1|ST|5778-6^Color Ur^LN^30005500^COLOR^QDITMP||DARK YELLOW||YELLOW|N|||F|||20170509134500|TP</w:t>
      </w:r>
    </w:p>
    <w:p w14:paraId="37B4D2B4"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OBX|2|ST|5767-9^Appearance Ur^LN^30005600^APPEARANCE^QDITMP||CLEAR||CLEAR|N|||F|||20170509134500|TP</w:t>
      </w:r>
    </w:p>
    <w:p w14:paraId="2F040E65"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OBX|3|NM|5811-5^Sp Gr Ur Strip^LN^30006000^SPECIFIC GRAVITY^QDITMP||1.023||1.001-1.035|N|||F|||20170509134500|TP</w:t>
      </w:r>
    </w:p>
    <w:p w14:paraId="49A90BB6"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OBX|4|NM|5803-2^pH Ur Strip^LN^30006200^PH^QDITMP||7.0||5.0-8.0|N|||F|||20170509134500|TP</w:t>
      </w:r>
    </w:p>
    <w:p w14:paraId="753328D8"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OBX|5|ST|25428-4^Glucose Ur Ql Strip^LN^30071800^GLUCOSE^QDITMP||NEGATIVE||NEGATIVE|N|||F|||20170509134500|TP</w:t>
      </w:r>
    </w:p>
    <w:p w14:paraId="46B2DD9B"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OBX|6|ST|20626-8^Reducing Subs Ur Strip-aCnc^LN^30071900^REDUCING SUBSTANCES^QDITMP||DNR|%|NEGATIVE|N|||X|||20170509134500|TP</w:t>
      </w:r>
    </w:p>
    <w:p w14:paraId="56EC55F4"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OBX|7|ST|5770-3^Bilirub Ur Ql Strip^LN^30005800^BILIRUBIN^QDITMP||NEGATIVE||NEGATIVE|N|||F|||20170509134500|TP</w:t>
      </w:r>
    </w:p>
    <w:p w14:paraId="43AA58E4"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OBX|8|ST|2514-8^Ketones Ur Ql Strip^LN^30005900^KETONES^QDITMP||NEGATIVE||NEGATIVE|N|||F|||20170509134500|TP</w:t>
      </w:r>
    </w:p>
    <w:p w14:paraId="79210834"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OBX|9|ST|5794-3^Hgb Ur Ql Strip^LN^30006100^OCCULT BLOOD^QDITMP||3+||NEGATIVE|A|||F|||20170509134500|TP</w:t>
      </w:r>
    </w:p>
    <w:p w14:paraId="0344A9E1"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OBX|10|ST|20454-5^Prot Ur Ql Strip^LN^30006300^PROTEIN^QDITMP||1+||NEGATIVE|A|||F|||20170509134500|TP</w:t>
      </w:r>
    </w:p>
    <w:p w14:paraId="7C35E14B"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OBX|11|ST|5802-4^Nitrite Ur Ql Strip^LN^30006415^NITRITE^QDITMP||NEGATIVE||NEGATIVE|N|||F|||20170509134500|TP</w:t>
      </w:r>
    </w:p>
    <w:p w14:paraId="3A11022B"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OBX|12|ST|5799-2^Leukocyte esterase Ur Ql Strip^LN^30006515^LEUKOCYTE ESTERASE^QDITMP||1+||NEGATIVE|A|||F|||20170509134500|TP</w:t>
      </w:r>
    </w:p>
    <w:p w14:paraId="398D0935"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OBX|13|ST|5821-4^WBC #/area UrnS HPF^LN^30006700^WBC^QDITMP||20-40|/HPF|&lt; OR = 5|A|||F|||20170509134500|TP</w:t>
      </w:r>
    </w:p>
    <w:p w14:paraId="72A70B12"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OBX|14|ST|13945-1^RBC #/area UrnS HPF^LN^30006800^RBC^QDITMP||20-40|/HPF|&lt; OR = 2|A|||F|||20170509134500|TP</w:t>
      </w:r>
    </w:p>
    <w:p w14:paraId="0D60A30F"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OBX|15|ST|11277-1^Squamous #/area UrnS HPF^LN^30006900^SQUAMOUS EPITHELIAL CELLS^QDITMP||NONE SEEN|/HPF|&lt; OR = 5|N|||F|||20170509134500|TP</w:t>
      </w:r>
    </w:p>
    <w:p w14:paraId="4F5C311E"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OBX|16|ST|30089-7^Trans Cells #/area UrnS HPF^LN^30006910^TRANSITIONAL EPITHELIAL CELLS^QDITMP||DNR|/HPF|&lt; OR = 5|N|||X|||20170509134500|TP</w:t>
      </w:r>
    </w:p>
    <w:p w14:paraId="1ED52E5B"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OBX|17|ST|26052-1^Renal Epi Cells #/area UrnS HPF^LN^30007000^RENAL EPITHELIAL CELLS^QDITMP||DNR|/HPF|&lt; OR = 3|N|||X|||20170509134500|TP</w:t>
      </w:r>
    </w:p>
    <w:p w14:paraId="73602675"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OBX|18|ST|5769-5^Bacteria #/area UrnS HPF^LN^30008900^BACTERIA^QDITMP||FEW|/HPF|NONE SEEN|A|||F|||20170509134500|TP</w:t>
      </w:r>
    </w:p>
    <w:p w14:paraId="4AB048B2"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OBX|19|ST|25148-8^CaOx Cry #/area UrnS HPF^LN^30010000^CALCIUM OXALATE CRYSTALS^QDITMP||DNR|/HPF|NONE OR FEW|N|||X|||20170509134500|TP</w:t>
      </w:r>
    </w:p>
    <w:p w14:paraId="67E1A79C"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OBX|20|ST|46137-6^Tri-Phos Cry #/area UrnS HPF^LN^30010100^TRIPLE PHOSPHATE CRYSTALS^QDITMP||DNR|/HPF|NONE OR FEW|N|||X|||20170509134500|TP</w:t>
      </w:r>
    </w:p>
    <w:p w14:paraId="56E7E86F"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OBX|21|ST|46138-4^Urate Cry #/area UrnS HPF^LN^30010200^URIC ACID CRYSTALS^QDITMP||DNR|/HPF|NONE OR FEW|N|||X|||20170509134500|TP</w:t>
      </w:r>
    </w:p>
    <w:p w14:paraId="19CCBF38"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OBX|22|ST|8246-1^Amorph Sed UrnS Ql Micro^LN^30007300^AMORPHOUS SEDIMENT^QDITMP||DNR|/HPF|NONE OR FEW|N|||X|||20170509134500|TP</w:t>
      </w:r>
    </w:p>
    <w:p w14:paraId="5ED09977"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OBX|23|ST|38459-4^Crystals #/area UrnS HPF^LN^30009600^CRYSTALS^QDITMP||DNR|/HPF|NONE SEEN|N|||X|||20170509134500|TP</w:t>
      </w:r>
    </w:p>
    <w:p w14:paraId="039C4712"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OBX|24|ST|5796-8^Hyaline Casts #/area UrnS LPF^LN^30010400^HYALINE CAST^QDITMP||NONE SEEN|/LPF|NONE SEEN|N|||F|||20170509134500|TP</w:t>
      </w:r>
    </w:p>
    <w:p w14:paraId="1D5F330A"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OBX|25|ST|5793-5^Gran Casts #/area UrnS LPF^LN^30010500^GRANULAR CAST^QDITMP||DNR|/LPF|NONE SEEN|N|||X|||20170509134500|TP</w:t>
      </w:r>
    </w:p>
    <w:p w14:paraId="6835D4A2"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OBX|26|ST|9842-6^Casts #/area UrnS LPF^LN^30011200^CASTS^QDITMP||DNR|/LPF|NONE SEEN|N|||X|||20170509134500|TP</w:t>
      </w:r>
    </w:p>
    <w:p w14:paraId="742B280F"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OBX|27|ST|5822-2^Yeast #/area UrnS HPF^LN^30007900^YEAST^QDITMP||DNR|/HPF|NONE SEEN|N|||X|||20170509134500|TP</w:t>
      </w:r>
    </w:p>
    <w:p w14:paraId="36ACC627"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OBX|28|ST|8251-1^Service Cmnt XXX-Imp^LN^30009300^COMMENTS^QDITMP||DNR|||N|||X|||20170509134500|TP</w:t>
      </w:r>
    </w:p>
    <w:p w14:paraId="1D3AA601"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OBX|29|ST|8251-1^Service Cmnt XXX-Imp^LN^30011300^NOTE^QDITMP||DNR|||N|||X|||20170509134500|TP</w:t>
      </w:r>
    </w:p>
    <w:p w14:paraId="6DFF340D"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645BFB">
        <w:rPr>
          <w:rFonts w:ascii="Courier New" w:hAnsi="Courier New" w:cs="Courier New"/>
          <w:color w:val="auto"/>
          <w:sz w:val="17"/>
          <w:szCs w:val="17"/>
          <w:highlight w:val="yellow"/>
        </w:rPr>
        <w:t>OBR|2|3803649L14261|TM776160X|%SBCULI^REFLEXIVE URINE CULTURE^^%SBCULI^REFLEXIVE URINE CULTURE</w:t>
      </w:r>
      <w:r w:rsidRPr="00B608AA">
        <w:rPr>
          <w:rFonts w:ascii="Courier New" w:hAnsi="Courier New" w:cs="Courier New"/>
          <w:color w:val="auto"/>
          <w:sz w:val="17"/>
          <w:szCs w:val="17"/>
        </w:rPr>
        <w:t>||</w:t>
      </w:r>
      <w:r w:rsidR="00645BFB">
        <w:rPr>
          <w:rFonts w:ascii="Courier New" w:hAnsi="Courier New" w:cs="Courier New"/>
          <w:color w:val="auto"/>
          <w:sz w:val="17"/>
          <w:szCs w:val="17"/>
        </w:rPr>
        <w:t xml:space="preserve"> </w:t>
      </w:r>
      <w:r w:rsidRPr="00B608AA">
        <w:rPr>
          <w:rFonts w:ascii="Courier New" w:hAnsi="Courier New" w:cs="Courier New"/>
          <w:color w:val="auto"/>
          <w:sz w:val="17"/>
          <w:szCs w:val="17"/>
        </w:rPr>
        <w:t>|20170504093400||||G|||20170505052500||1790891182^EVANS^COREY^H^^^^^^^^^NPI|||||TP^Quest Diagnostics-Tampa^4225 E Fowler Ave^Tampa^FL^33617-2026^Glen L Hortin|20170509134500|||F|3020</w:t>
      </w:r>
    </w:p>
    <w:p w14:paraId="727CBFB2"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OBX|1|ST|630-4^Bacteria Ur Cult^LN^75030100^REFLEXIVE URINE CULTURE^QDITMP||CULTURE INDICATED - RESULTS TO FOLLOW||||||F|||20170509134500|TP</w:t>
      </w:r>
    </w:p>
    <w:p w14:paraId="36D2FBF0"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645BFB">
        <w:rPr>
          <w:rFonts w:ascii="Courier New" w:hAnsi="Courier New" w:cs="Courier New"/>
          <w:color w:val="auto"/>
          <w:sz w:val="17"/>
          <w:szCs w:val="17"/>
          <w:highlight w:val="yellow"/>
        </w:rPr>
        <w:t>OBR|3|3803649L14261|TM776160X|395^CULTURE, URINE, ROUTINE^^395^CULTURE, URINE, ROUTINE</w:t>
      </w:r>
      <w:r w:rsidRPr="00B608AA">
        <w:rPr>
          <w:rFonts w:ascii="Courier New" w:hAnsi="Courier New" w:cs="Courier New"/>
          <w:color w:val="auto"/>
          <w:sz w:val="17"/>
          <w:szCs w:val="17"/>
        </w:rPr>
        <w:t>|</w:t>
      </w:r>
      <w:r w:rsidR="00645BFB">
        <w:rPr>
          <w:rFonts w:ascii="Courier New" w:hAnsi="Courier New" w:cs="Courier New"/>
          <w:color w:val="auto"/>
          <w:sz w:val="17"/>
          <w:szCs w:val="17"/>
        </w:rPr>
        <w:t xml:space="preserve"> </w:t>
      </w:r>
      <w:r w:rsidRPr="00B608AA">
        <w:rPr>
          <w:rFonts w:ascii="Courier New" w:hAnsi="Courier New" w:cs="Courier New"/>
          <w:color w:val="auto"/>
          <w:sz w:val="17"/>
          <w:szCs w:val="17"/>
        </w:rPr>
        <w:t>||20170504093400||||G|||20170505052500||1790891182^EVANS^COREY^H^^^^^^^^^NPI|||||TP^Quest Diagnostics-Tampa^4225 E Fowler Ave^Tampa^FL^33617-2026^Glen L Hortin|20170509134500||MI|F|%SBCULI</w:t>
      </w:r>
    </w:p>
    <w:p w14:paraId="5717EBCB"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OBX|1|ST|630-4^Bacteria Ur Cult^LN^75400002^CULTURE, URINE, ROUTINE^QDITMP||SEE NOTE|||A|||F|||20170509134500|TP</w:t>
      </w:r>
    </w:p>
    <w:p w14:paraId="4BBDC122"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w:t>
      </w:r>
    </w:p>
    <w:p w14:paraId="49A70EE4"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  CULTURE, URINE, ROUTINE </w:t>
      </w:r>
    </w:p>
    <w:p w14:paraId="28F31CFE"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NTE|3||  </w:t>
      </w:r>
    </w:p>
    <w:p w14:paraId="11ABFFC9"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NTE|4||  MICRO NUMBER:      71226980</w:t>
      </w:r>
    </w:p>
    <w:p w14:paraId="0E808EC0"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NTE|5||  TEST STATUS:       FINAL</w:t>
      </w:r>
    </w:p>
    <w:p w14:paraId="74F10F39"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NTE|6||  SPECIMEN SOURCE:   URINE</w:t>
      </w:r>
    </w:p>
    <w:p w14:paraId="5EE1F5BE"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NTE|7||  SPECIMEN QUALITY:  ADEQUATE</w:t>
      </w:r>
    </w:p>
    <w:p w14:paraId="1D9D5391"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NTE|8||  RESULT:            Greater than 100,000 CFU/mL of Citrobacter koseri</w:t>
      </w:r>
    </w:p>
    <w:p w14:paraId="379B977A"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NTE|9</w:t>
      </w:r>
    </w:p>
    <w:p w14:paraId="670EE6D4"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NTE|10||                          C.koseri</w:t>
      </w:r>
    </w:p>
    <w:p w14:paraId="41BA461B"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NTE|11||                          ----------------</w:t>
      </w:r>
    </w:p>
    <w:p w14:paraId="222053A6"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NTE|12||                          INT   MIC</w:t>
      </w:r>
    </w:p>
    <w:p w14:paraId="4D35D8FA"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NTE|13||   AMOX/CLAVULANATE       S     4</w:t>
      </w:r>
    </w:p>
    <w:p w14:paraId="25D1C836"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NTE|14||   CEFAZOLIN              NR    &lt;=4 **1</w:t>
      </w:r>
    </w:p>
    <w:p w14:paraId="7BFA8DD7"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NTE|15||   CEFEPIME               S     &lt;=1</w:t>
      </w:r>
    </w:p>
    <w:p w14:paraId="56206338"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NTE|16||   CEFTRIAXONE            S     &lt;=1</w:t>
      </w:r>
    </w:p>
    <w:p w14:paraId="338B4DC3"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NTE|17||   CIPROFLOXACIN          S     &lt;=0.25</w:t>
      </w:r>
    </w:p>
    <w:p w14:paraId="0232F355"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NTE|18||   GENTAMICIN             S     &lt;=1</w:t>
      </w:r>
    </w:p>
    <w:p w14:paraId="77ADADE9"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NTE|19||   IMIPENEM               S     &lt;=0.25</w:t>
      </w:r>
    </w:p>
    <w:p w14:paraId="5CF5C007"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NTE|20||   LEVOFLOXACIN           S     &lt;=0.12</w:t>
      </w:r>
    </w:p>
    <w:p w14:paraId="5AD4AB2D"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NTE|21||   NITROFURANTOIN         I     64</w:t>
      </w:r>
    </w:p>
    <w:p w14:paraId="2BB7C700"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NTE|22||   PIP/TAZOBACTAM         S     &lt;=4</w:t>
      </w:r>
    </w:p>
    <w:p w14:paraId="445A02D2"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NTE|23||   TOBRAMYCIN             S     &lt;=1</w:t>
      </w:r>
    </w:p>
    <w:p w14:paraId="4C2B187E"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NTE|24||   TRIMETHOPRIM/SULFA     S     &lt;=20</w:t>
      </w:r>
    </w:p>
    <w:p w14:paraId="2C576A53"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NTE|25</w:t>
      </w:r>
    </w:p>
    <w:p w14:paraId="3096AFBF"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NTE|26||S=Susceptible  I=Intermediate  R=Resistant  * = Not Tested</w:t>
      </w:r>
    </w:p>
    <w:p w14:paraId="1FE0F1B4"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NTE|27||NR = Not Reported  **NN = See Therapy Comments</w:t>
      </w:r>
    </w:p>
    <w:p w14:paraId="13A54C87"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NTE|28</w:t>
      </w:r>
    </w:p>
    <w:p w14:paraId="47758B1E"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NTE|29</w:t>
      </w:r>
    </w:p>
    <w:p w14:paraId="0366E0F5"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NTE|30||THERAPY COMMENTS</w:t>
      </w:r>
    </w:p>
    <w:p w14:paraId="1CD0CF6D"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NTE|31</w:t>
      </w:r>
    </w:p>
    <w:p w14:paraId="11B259D3"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NTE|32||    Note 1:</w:t>
      </w:r>
    </w:p>
    <w:p w14:paraId="022CA33C"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NTE|33||    ORAL therapy: A cefazolin MIC of &lt; 32 predicts</w:t>
      </w:r>
    </w:p>
    <w:p w14:paraId="057EF564"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NTE|34||    susceptibility to the oral agents cefaclor,</w:t>
      </w:r>
    </w:p>
    <w:p w14:paraId="7298A078"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NTE|35||    cefdinir, cefpodoxime, cefprozil, cefuroxime,</w:t>
      </w:r>
    </w:p>
    <w:p w14:paraId="645113B1"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NTE|36||    cephalexin, and loracarbef when used for therapy</w:t>
      </w:r>
    </w:p>
    <w:p w14:paraId="156D64D0"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NTE|37||    of uncomplicated UTIs due to E. coli,</w:t>
      </w:r>
    </w:p>
    <w:p w14:paraId="20C14E8A"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NTE|38||    K. pneumoniae, and P. mirabilis.</w:t>
      </w:r>
    </w:p>
    <w:p w14:paraId="32EEC8D8"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NTE|39||    PARENTERAL therapy: A cefazolin MIC of &gt; 8</w:t>
      </w:r>
    </w:p>
    <w:p w14:paraId="0D9BCF9A"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NTE|40||    indicates resistance to parenteral cefazolin.</w:t>
      </w:r>
    </w:p>
    <w:p w14:paraId="2D780536" w14:textId="77777777" w:rsidR="004742E7" w:rsidRPr="00B608AA" w:rsidRDefault="004742E7"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NTE|41||    An alternate test method must be performed to</w:t>
      </w:r>
    </w:p>
    <w:p w14:paraId="706CC048" w14:textId="77777777" w:rsidR="00234B7A" w:rsidRPr="00B608AA" w:rsidRDefault="004742E7" w:rsidP="002D4F24">
      <w:pPr>
        <w:autoSpaceDE w:val="0"/>
        <w:autoSpaceDN w:val="0"/>
        <w:adjustRightInd w:val="0"/>
        <w:spacing w:after="0" w:line="240" w:lineRule="auto"/>
        <w:rPr>
          <w:rFonts w:ascii="Courier New" w:hAnsi="Courier New" w:cs="Courier New"/>
          <w:b/>
          <w:color w:val="auto"/>
          <w:sz w:val="17"/>
          <w:szCs w:val="17"/>
        </w:rPr>
      </w:pPr>
      <w:r w:rsidRPr="00B608AA">
        <w:rPr>
          <w:rFonts w:ascii="Courier New" w:hAnsi="Courier New" w:cs="Courier New"/>
          <w:color w:val="auto"/>
          <w:sz w:val="17"/>
          <w:szCs w:val="17"/>
        </w:rPr>
        <w:t>NTE|42||    to confirm susceptibility to parenteral cefazolin.</w:t>
      </w:r>
    </w:p>
    <w:p w14:paraId="171977EE" w14:textId="77777777" w:rsidR="00D771EE" w:rsidRDefault="00D771EE" w:rsidP="002D4F24">
      <w:pPr>
        <w:spacing w:after="0" w:line="240" w:lineRule="auto"/>
      </w:pPr>
    </w:p>
    <w:p w14:paraId="471A9CFC" w14:textId="77777777" w:rsidR="00234B7A" w:rsidRDefault="00234B7A" w:rsidP="002D4F24">
      <w:pPr>
        <w:spacing w:after="0" w:line="240" w:lineRule="auto"/>
        <w:rPr>
          <w:rFonts w:ascii="Calibri" w:hAnsi="Calibri" w:cs="Courier New"/>
          <w:b/>
          <w:color w:val="auto"/>
          <w:sz w:val="22"/>
        </w:rPr>
      </w:pPr>
      <w:r w:rsidRPr="00A54E7B">
        <w:rPr>
          <w:rFonts w:ascii="Calibri" w:hAnsi="Calibri" w:cs="Courier New"/>
          <w:b/>
          <w:color w:val="auto"/>
          <w:sz w:val="22"/>
        </w:rPr>
        <w:t>Person match was successful on Cerner for</w:t>
      </w:r>
      <w:r>
        <w:rPr>
          <w:rFonts w:ascii="Calibri" w:hAnsi="Calibri" w:cs="Courier New"/>
          <w:b/>
          <w:color w:val="auto"/>
          <w:sz w:val="22"/>
        </w:rPr>
        <w:t xml:space="preserve"> patient’s CPI, DOB, and </w:t>
      </w:r>
      <w:r w:rsidR="008139DC">
        <w:rPr>
          <w:rFonts w:ascii="Calibri" w:hAnsi="Calibri" w:cs="Courier New"/>
          <w:b/>
          <w:color w:val="auto"/>
          <w:sz w:val="22"/>
        </w:rPr>
        <w:t>Sex</w:t>
      </w:r>
      <w:r>
        <w:rPr>
          <w:rFonts w:ascii="Calibri" w:hAnsi="Calibri" w:cs="Courier New"/>
          <w:b/>
          <w:color w:val="auto"/>
          <w:sz w:val="22"/>
        </w:rPr>
        <w:t>. The</w:t>
      </w:r>
      <w:r w:rsidRPr="00A54E7B">
        <w:rPr>
          <w:rFonts w:ascii="Calibri" w:hAnsi="Calibri" w:cs="Courier New"/>
          <w:b/>
          <w:color w:val="auto"/>
          <w:sz w:val="22"/>
        </w:rPr>
        <w:t xml:space="preserve"> encounter match failed on patient’s FIN causing the creation of </w:t>
      </w:r>
      <w:r>
        <w:rPr>
          <w:rFonts w:ascii="Calibri" w:hAnsi="Calibri" w:cs="Courier New"/>
          <w:b/>
          <w:color w:val="auto"/>
          <w:sz w:val="22"/>
        </w:rPr>
        <w:t>a</w:t>
      </w:r>
      <w:r w:rsidRPr="00A54E7B">
        <w:rPr>
          <w:rFonts w:ascii="Calibri" w:hAnsi="Calibri" w:cs="Courier New"/>
          <w:b/>
          <w:color w:val="auto"/>
          <w:sz w:val="22"/>
        </w:rPr>
        <w:t xml:space="preserve"> BMG Ref Lab FIN </w:t>
      </w:r>
      <w:r>
        <w:rPr>
          <w:rFonts w:ascii="Calibri" w:hAnsi="Calibri" w:cs="Courier New"/>
          <w:b/>
          <w:color w:val="auto"/>
          <w:sz w:val="22"/>
        </w:rPr>
        <w:t>for the patient (</w:t>
      </w:r>
      <w:r w:rsidRPr="00A54E7B">
        <w:rPr>
          <w:rFonts w:ascii="Calibri" w:hAnsi="Calibri" w:cs="Courier New"/>
          <w:b/>
          <w:color w:val="auto"/>
          <w:sz w:val="22"/>
        </w:rPr>
        <w:t xml:space="preserve">i.e., </w:t>
      </w:r>
      <w:r w:rsidRPr="00A54E7B">
        <w:rPr>
          <w:rFonts w:ascii="Calibri" w:hAnsi="Calibri"/>
          <w:b/>
          <w:color w:val="auto"/>
          <w:sz w:val="22"/>
        </w:rPr>
        <w:t>“</w:t>
      </w:r>
      <w:r w:rsidR="00727462">
        <w:rPr>
          <w:rFonts w:ascii="Calibri" w:hAnsi="Calibri"/>
          <w:b/>
          <w:color w:val="auto"/>
          <w:sz w:val="22"/>
        </w:rPr>
        <w:t>Q</w:t>
      </w:r>
      <w:r w:rsidRPr="00A54E7B">
        <w:rPr>
          <w:rFonts w:ascii="Calibri" w:hAnsi="Calibri"/>
          <w:b/>
          <w:color w:val="auto"/>
          <w:sz w:val="22"/>
        </w:rPr>
        <w:t xml:space="preserve">” concatenated in front of the unique </w:t>
      </w:r>
      <w:r w:rsidR="005A558D">
        <w:rPr>
          <w:rFonts w:ascii="Calibri" w:hAnsi="Calibri"/>
          <w:b/>
          <w:color w:val="auto"/>
          <w:sz w:val="22"/>
        </w:rPr>
        <w:t>Quest</w:t>
      </w:r>
      <w:r w:rsidRPr="00A54E7B">
        <w:rPr>
          <w:rFonts w:ascii="Calibri" w:hAnsi="Calibri"/>
          <w:b/>
          <w:color w:val="auto"/>
          <w:sz w:val="22"/>
        </w:rPr>
        <w:t xml:space="preserve"> accession number) in PID.18.</w:t>
      </w:r>
      <w:r w:rsidRPr="00A54E7B">
        <w:rPr>
          <w:rFonts w:ascii="Calibri" w:hAnsi="Calibri" w:cs="Courier New"/>
          <w:b/>
          <w:color w:val="auto"/>
          <w:sz w:val="22"/>
        </w:rPr>
        <w:t xml:space="preserve">  </w:t>
      </w:r>
      <w:r>
        <w:rPr>
          <w:rFonts w:ascii="Calibri" w:hAnsi="Calibri" w:cs="Courier New"/>
          <w:b/>
          <w:color w:val="auto"/>
          <w:sz w:val="22"/>
        </w:rPr>
        <w:t xml:space="preserve">The contributor system of </w:t>
      </w:r>
      <w:r w:rsidR="00727462">
        <w:rPr>
          <w:rFonts w:ascii="Calibri" w:hAnsi="Calibri" w:cs="Courier New"/>
          <w:b/>
          <w:color w:val="auto"/>
          <w:sz w:val="22"/>
        </w:rPr>
        <w:t>BMGQUEST</w:t>
      </w:r>
      <w:r>
        <w:rPr>
          <w:rFonts w:ascii="Calibri" w:hAnsi="Calibri" w:cs="Courier New"/>
          <w:b/>
          <w:color w:val="auto"/>
          <w:sz w:val="22"/>
        </w:rPr>
        <w:t xml:space="preserve"> was assigned and the m</w:t>
      </w:r>
      <w:r w:rsidRPr="00A54E7B">
        <w:rPr>
          <w:rFonts w:ascii="Calibri" w:hAnsi="Calibri"/>
          <w:b/>
          <w:color w:val="auto"/>
          <w:sz w:val="22"/>
        </w:rPr>
        <w:t>essage was split</w:t>
      </w:r>
      <w:r w:rsidRPr="00A54E7B">
        <w:rPr>
          <w:rStyle w:val="PlaceholderText"/>
          <w:rFonts w:ascii="Calibri" w:hAnsi="Calibri"/>
          <w:b/>
          <w:color w:val="auto"/>
          <w:sz w:val="22"/>
        </w:rPr>
        <w:t xml:space="preserve"> out into </w:t>
      </w:r>
      <w:r w:rsidR="00727462">
        <w:rPr>
          <w:rStyle w:val="PlaceholderText"/>
          <w:rFonts w:ascii="Calibri" w:hAnsi="Calibri"/>
          <w:b/>
          <w:color w:val="auto"/>
          <w:sz w:val="22"/>
        </w:rPr>
        <w:t>two</w:t>
      </w:r>
      <w:r w:rsidRPr="00A54E7B">
        <w:rPr>
          <w:rStyle w:val="PlaceholderText"/>
          <w:rFonts w:ascii="Calibri" w:hAnsi="Calibri"/>
          <w:b/>
          <w:color w:val="auto"/>
          <w:sz w:val="22"/>
        </w:rPr>
        <w:t xml:space="preserve"> separate ORU messages.  (</w:t>
      </w:r>
      <w:r w:rsidR="00727462">
        <w:rPr>
          <w:rStyle w:val="PlaceholderText"/>
          <w:b/>
          <w:color w:val="767171"/>
        </w:rPr>
        <w:t xml:space="preserve">See </w:t>
      </w:r>
      <w:r w:rsidR="00727462">
        <w:rPr>
          <w:rStyle w:val="PlaceholderText"/>
          <w:b/>
          <w:i/>
          <w:color w:val="767171"/>
        </w:rPr>
        <w:t xml:space="preserve">fundamental requirement </w:t>
      </w:r>
      <w:r w:rsidR="00727462">
        <w:rPr>
          <w:rFonts w:eastAsia="Times New Roman"/>
          <w:b/>
          <w:i/>
          <w:color w:val="767171"/>
        </w:rPr>
        <w:t xml:space="preserve">FR.2016.01.2 </w:t>
      </w:r>
      <w:r w:rsidR="00727462">
        <w:rPr>
          <w:rFonts w:cs="Courier New"/>
          <w:b/>
          <w:i/>
          <w:color w:val="767171"/>
        </w:rPr>
        <w:t>and 4.2 Data Transformation Requirements for details</w:t>
      </w:r>
      <w:r w:rsidRPr="00A54E7B">
        <w:rPr>
          <w:rFonts w:ascii="Calibri" w:hAnsi="Calibri" w:cs="Courier New"/>
          <w:b/>
          <w:i/>
          <w:color w:val="767171"/>
          <w:sz w:val="22"/>
        </w:rPr>
        <w:t>.</w:t>
      </w:r>
      <w:r>
        <w:rPr>
          <w:rFonts w:ascii="Calibri" w:hAnsi="Calibri" w:cs="Courier New"/>
          <w:b/>
          <w:color w:val="auto"/>
          <w:sz w:val="22"/>
        </w:rPr>
        <w:t>):</w:t>
      </w:r>
    </w:p>
    <w:p w14:paraId="630539E0" w14:textId="77777777" w:rsidR="00AF2CB4" w:rsidRDefault="00A25265" w:rsidP="002D4F24">
      <w:pPr>
        <w:spacing w:after="0" w:line="240" w:lineRule="auto"/>
      </w:pPr>
      <w:r>
        <w:t xml:space="preserve">   </w:t>
      </w:r>
    </w:p>
    <w:p w14:paraId="5A8A2768" w14:textId="77777777" w:rsidR="00AF2CB4" w:rsidRDefault="00AF2CB4" w:rsidP="002D4F24">
      <w:pPr>
        <w:spacing w:after="0" w:line="240" w:lineRule="auto"/>
        <w:rPr>
          <w:rFonts w:ascii="Calibri" w:hAnsi="Calibri" w:cs="Courier New"/>
          <w:color w:val="auto"/>
          <w:sz w:val="22"/>
        </w:rPr>
      </w:pPr>
      <w:r w:rsidRPr="00BA0E54">
        <w:rPr>
          <w:rFonts w:ascii="Calibri" w:hAnsi="Calibri" w:cs="Courier New"/>
          <w:color w:val="auto"/>
          <w:sz w:val="22"/>
        </w:rPr>
        <w:t xml:space="preserve">Message </w:t>
      </w:r>
      <w:r>
        <w:rPr>
          <w:rFonts w:ascii="Calibri" w:hAnsi="Calibri" w:cs="Courier New"/>
          <w:color w:val="auto"/>
          <w:sz w:val="22"/>
        </w:rPr>
        <w:t>1</w:t>
      </w:r>
      <w:r w:rsidRPr="00BA0E54">
        <w:rPr>
          <w:rFonts w:ascii="Calibri" w:hAnsi="Calibri" w:cs="Courier New"/>
          <w:color w:val="auto"/>
          <w:sz w:val="22"/>
        </w:rPr>
        <w:t xml:space="preserve">: </w:t>
      </w:r>
    </w:p>
    <w:p w14:paraId="0116A33E" w14:textId="77777777" w:rsidR="00F9117C" w:rsidRDefault="00F9117C" w:rsidP="002D4F24">
      <w:pPr>
        <w:spacing w:after="0" w:line="240" w:lineRule="auto"/>
        <w:rPr>
          <w:rFonts w:ascii="Calibri" w:hAnsi="Calibri" w:cs="Courier New"/>
          <w:color w:val="auto"/>
          <w:sz w:val="22"/>
        </w:rPr>
      </w:pPr>
    </w:p>
    <w:p w14:paraId="5C81288F" w14:textId="77777777"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MSH|^~\&amp;|</w:t>
      </w:r>
      <w:r w:rsidRPr="00645BFB">
        <w:rPr>
          <w:rFonts w:ascii="Courier New" w:hAnsi="Courier New" w:cs="Courier New"/>
          <w:color w:val="auto"/>
          <w:sz w:val="17"/>
          <w:szCs w:val="17"/>
          <w:highlight w:val="yellow"/>
        </w:rPr>
        <w:t>BMGQUEST</w:t>
      </w:r>
      <w:r w:rsidRPr="00B608AA">
        <w:rPr>
          <w:rFonts w:ascii="Courier New" w:hAnsi="Courier New" w:cs="Courier New"/>
          <w:color w:val="auto"/>
          <w:sz w:val="17"/>
          <w:szCs w:val="17"/>
        </w:rPr>
        <w:t>|TMP||140044|20170509134752||ORU^R01|80000000000964893871|P|2.3.1</w:t>
      </w:r>
    </w:p>
    <w:p w14:paraId="61FDE824" w14:textId="77777777"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PID|1|</w:t>
      </w:r>
      <w:r w:rsidR="00E548DA">
        <w:rPr>
          <w:rFonts w:ascii="Courier New" w:hAnsi="Courier New" w:cs="Courier New"/>
          <w:color w:val="auto"/>
          <w:sz w:val="17"/>
          <w:szCs w:val="17"/>
        </w:rPr>
        <w:t>903595501</w:t>
      </w:r>
      <w:r w:rsidRPr="00B608AA">
        <w:rPr>
          <w:rFonts w:ascii="Courier New" w:hAnsi="Courier New" w:cs="Courier New"/>
          <w:color w:val="auto"/>
          <w:sz w:val="17"/>
          <w:szCs w:val="17"/>
        </w:rPr>
        <w:t>^^^</w:t>
      </w:r>
      <w:r w:rsidR="00254BDD" w:rsidRPr="00B608AA">
        <w:rPr>
          <w:rFonts w:ascii="Courier New" w:hAnsi="Courier New" w:cs="Courier New"/>
          <w:color w:val="auto"/>
          <w:sz w:val="17"/>
          <w:szCs w:val="17"/>
        </w:rPr>
        <w:t>BayCare</w:t>
      </w:r>
      <w:r w:rsidRPr="00B608AA">
        <w:rPr>
          <w:rFonts w:ascii="Courier New" w:hAnsi="Courier New" w:cs="Courier New"/>
          <w:color w:val="auto"/>
          <w:sz w:val="17"/>
          <w:szCs w:val="17"/>
        </w:rPr>
        <w:t>CMRN|TM776160X|3803649L14261|</w:t>
      </w:r>
      <w:r w:rsidR="00E548DA">
        <w:rPr>
          <w:rFonts w:ascii="Courier New" w:hAnsi="Courier New" w:cs="Courier New"/>
          <w:color w:val="auto"/>
          <w:sz w:val="17"/>
          <w:szCs w:val="17"/>
        </w:rPr>
        <w:t>TEST</w:t>
      </w:r>
      <w:r w:rsidRPr="00B608AA">
        <w:rPr>
          <w:rFonts w:ascii="Courier New" w:hAnsi="Courier New" w:cs="Courier New"/>
          <w:color w:val="auto"/>
          <w:sz w:val="17"/>
          <w:szCs w:val="17"/>
        </w:rPr>
        <w:t>^GARY||19460623|M|||||^^^^^407^7588349|||||</w:t>
      </w:r>
      <w:r w:rsidRPr="00645BFB">
        <w:rPr>
          <w:rFonts w:ascii="Courier New" w:hAnsi="Courier New" w:cs="Courier New"/>
          <w:color w:val="auto"/>
          <w:sz w:val="17"/>
          <w:szCs w:val="17"/>
          <w:highlight w:val="yellow"/>
        </w:rPr>
        <w:t>QTM776160X^^^QUEST</w:t>
      </w:r>
      <w:r w:rsidRPr="00B608AA">
        <w:rPr>
          <w:rFonts w:ascii="Courier New" w:hAnsi="Courier New" w:cs="Courier New"/>
          <w:color w:val="auto"/>
          <w:sz w:val="17"/>
          <w:szCs w:val="17"/>
        </w:rPr>
        <w:t>^^BAYC_FL.AMB.QUEST.RLN</w:t>
      </w:r>
    </w:p>
    <w:p w14:paraId="64BF8B7C" w14:textId="77777777"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NTE|1|TX|FASTING: UNKNOWN</w:t>
      </w:r>
    </w:p>
    <w:p w14:paraId="23570F28" w14:textId="53AF0581"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PV1||A|</w:t>
      </w:r>
      <w:r w:rsidR="005B1C4C" w:rsidRPr="00834B59">
        <w:rPr>
          <w:rFonts w:ascii="Courier New" w:hAnsi="Courier New" w:cs="Courier New"/>
          <w:color w:val="auto"/>
          <w:sz w:val="17"/>
          <w:szCs w:val="17"/>
        </w:rPr>
        <w:t>REF^^^REF^^^REF</w:t>
      </w:r>
      <w:r w:rsidRPr="00B608AA">
        <w:rPr>
          <w:rFonts w:ascii="Courier New" w:hAnsi="Courier New" w:cs="Courier New"/>
          <w:color w:val="auto"/>
          <w:sz w:val="17"/>
          <w:szCs w:val="17"/>
        </w:rPr>
        <w:t>|||||||||||||||A|||||||||||||||||||||||D|||20170505052500|201705052359</w:t>
      </w:r>
    </w:p>
    <w:p w14:paraId="5DED35B7" w14:textId="77777777"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ORC|RE|3803649L14261|TM776160X||CM|||||||1790891182^EVANS^COREY^H^^^^^^^^^NPI</w:t>
      </w:r>
    </w:p>
    <w:p w14:paraId="7032928E" w14:textId="77777777" w:rsidR="00645BFB" w:rsidRDefault="008E67B5" w:rsidP="002D4F24">
      <w:pPr>
        <w:autoSpaceDE w:val="0"/>
        <w:autoSpaceDN w:val="0"/>
        <w:adjustRightInd w:val="0"/>
        <w:spacing w:after="0" w:line="240" w:lineRule="auto"/>
        <w:rPr>
          <w:rFonts w:ascii="Courier New" w:hAnsi="Courier New" w:cs="Courier New"/>
          <w:color w:val="auto"/>
          <w:sz w:val="17"/>
          <w:szCs w:val="17"/>
        </w:rPr>
      </w:pPr>
      <w:r w:rsidRPr="00645BFB">
        <w:rPr>
          <w:rFonts w:ascii="Courier New" w:hAnsi="Courier New" w:cs="Courier New"/>
          <w:color w:val="auto"/>
          <w:sz w:val="17"/>
          <w:szCs w:val="17"/>
          <w:highlight w:val="yellow"/>
        </w:rPr>
        <w:t>OBR|1|3803649L14261|TM776160X|3020^URINALYSIS, COMPLETE W/REFLEX TO CULTURE</w:t>
      </w:r>
      <w:r w:rsidRPr="00B608AA">
        <w:rPr>
          <w:rFonts w:ascii="Courier New" w:hAnsi="Courier New" w:cs="Courier New"/>
          <w:color w:val="auto"/>
          <w:sz w:val="17"/>
          <w:szCs w:val="17"/>
        </w:rPr>
        <w:t>||</w:t>
      </w:r>
    </w:p>
    <w:p w14:paraId="5F2D530F" w14:textId="77777777"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|20170504093400|||||||20170505052500||1790891182^EVANS^COREY^H||||||20170509134500|||F||^^^20170504093400</w:t>
      </w:r>
    </w:p>
    <w:p w14:paraId="68D861DB" w14:textId="38C9CF17"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OBX|1|ST|</w:t>
      </w:r>
      <w:r w:rsidR="00DF7A12" w:rsidRPr="00DF7A12">
        <w:rPr>
          <w:rFonts w:ascii="Courier New" w:hAnsi="Courier New" w:cs="Courier New"/>
          <w:color w:val="auto"/>
          <w:sz w:val="17"/>
          <w:szCs w:val="17"/>
        </w:rPr>
        <w:t>30005500^COLOR^QDITMP^5778-6^Color Ur^LN</w:t>
      </w:r>
      <w:r w:rsidRPr="00B608AA">
        <w:rPr>
          <w:rFonts w:ascii="Courier New" w:hAnsi="Courier New" w:cs="Courier New"/>
          <w:color w:val="auto"/>
          <w:sz w:val="17"/>
          <w:szCs w:val="17"/>
        </w:rPr>
        <w:t>||DARK YELLOW||YELLOW|N|||F|||20170509134500|TP</w:t>
      </w:r>
    </w:p>
    <w:p w14:paraId="502EEE9E" w14:textId="77777777"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NTE|1|RC|      </w:t>
      </w:r>
    </w:p>
    <w:p w14:paraId="3384F7FE" w14:textId="77777777"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NTE|2|RC|Specimen Received d/t:  05/05/2017 05:25:00</w:t>
      </w:r>
    </w:p>
    <w:p w14:paraId="0F2AA7E3" w14:textId="77777777"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NTE|3|RC|      </w:t>
      </w:r>
    </w:p>
    <w:p w14:paraId="7277766B" w14:textId="77777777"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NTE|4|RC|Lab test performed by:</w:t>
      </w:r>
    </w:p>
    <w:p w14:paraId="6C06E798" w14:textId="77777777"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NTE|5|RC|Quest Diagnostics-Tampa</w:t>
      </w:r>
    </w:p>
    <w:p w14:paraId="5FEFB4D1" w14:textId="77777777"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NTE|6|RC|4225 E Fowler Ave</w:t>
      </w:r>
    </w:p>
    <w:p w14:paraId="09F8A6D9" w14:textId="77777777"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NTE|7|RC|Tampa, FL 33617-2026</w:t>
      </w:r>
    </w:p>
    <w:p w14:paraId="23257C0B" w14:textId="77777777"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NTE|8|RC|Glen L Hortin</w:t>
      </w:r>
    </w:p>
    <w:p w14:paraId="70148816" w14:textId="77777777"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NTE|9|RC|     </w:t>
      </w:r>
    </w:p>
    <w:p w14:paraId="5EB5A8E1" w14:textId="77777777"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NTE|10|RC|Quest Comments:</w:t>
      </w:r>
    </w:p>
    <w:p w14:paraId="7A1CA75C" w14:textId="77777777"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NTE|11|RC|FASTING: UNKNOWN</w:t>
      </w:r>
    </w:p>
    <w:p w14:paraId="384D7CA4" w14:textId="2AD97954"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OBX|2|ST|</w:t>
      </w:r>
      <w:r w:rsidR="00DF7A12" w:rsidRPr="00DF7A12">
        <w:rPr>
          <w:rFonts w:ascii="Courier New" w:hAnsi="Courier New" w:cs="Courier New"/>
          <w:color w:val="auto"/>
          <w:sz w:val="17"/>
          <w:szCs w:val="17"/>
        </w:rPr>
        <w:t>30005600^APPEARANCE^QDITMP^5767-9^Appearance Ur^LN</w:t>
      </w:r>
      <w:r w:rsidRPr="00B608AA">
        <w:rPr>
          <w:rFonts w:ascii="Courier New" w:hAnsi="Courier New" w:cs="Courier New"/>
          <w:color w:val="auto"/>
          <w:sz w:val="17"/>
          <w:szCs w:val="17"/>
        </w:rPr>
        <w:t>||CLEAR||CLEAR|N|||F|||20170509134500|TP</w:t>
      </w:r>
    </w:p>
    <w:p w14:paraId="5D49BBD6" w14:textId="654297CB" w:rsidR="00DF7A12"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OBX|3|ST|</w:t>
      </w:r>
      <w:r w:rsidR="00DF7A12" w:rsidRPr="00DF7A12">
        <w:rPr>
          <w:rFonts w:ascii="Courier New" w:hAnsi="Courier New" w:cs="Courier New"/>
          <w:color w:val="auto"/>
          <w:sz w:val="17"/>
          <w:szCs w:val="17"/>
        </w:rPr>
        <w:t>30006000^SPECIFIC GRAVITY^QDITMP^5811-5^Sp Gr Ur Stri^LN</w:t>
      </w:r>
      <w:r w:rsidRPr="00B608AA">
        <w:rPr>
          <w:rFonts w:ascii="Courier New" w:hAnsi="Courier New" w:cs="Courier New"/>
          <w:color w:val="auto"/>
          <w:sz w:val="17"/>
          <w:szCs w:val="17"/>
        </w:rPr>
        <w:t>||1.023||1.001-1.035|N|||F|</w:t>
      </w:r>
    </w:p>
    <w:p w14:paraId="0FB3821D" w14:textId="0206E347"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||20170509134500|TP</w:t>
      </w:r>
    </w:p>
    <w:p w14:paraId="7493408A" w14:textId="0DDEE474"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OBX|4|ST|</w:t>
      </w:r>
      <w:r w:rsidR="00DF7A12" w:rsidRPr="00DF7A12">
        <w:rPr>
          <w:rFonts w:ascii="Courier New" w:hAnsi="Courier New" w:cs="Courier New"/>
          <w:color w:val="auto"/>
          <w:sz w:val="17"/>
          <w:szCs w:val="17"/>
        </w:rPr>
        <w:t>30006200^PH^QDITMP^5803-2^pH Ur Strip^LN</w:t>
      </w:r>
      <w:r w:rsidRPr="00B608AA">
        <w:rPr>
          <w:rFonts w:ascii="Courier New" w:hAnsi="Courier New" w:cs="Courier New"/>
          <w:color w:val="auto"/>
          <w:sz w:val="17"/>
          <w:szCs w:val="17"/>
        </w:rPr>
        <w:t>||7.0||5.0-8.0|N|||F|||20170509134500|TP</w:t>
      </w:r>
    </w:p>
    <w:p w14:paraId="501FDC34" w14:textId="3CE6E064"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OBX|5|ST|</w:t>
      </w:r>
      <w:r w:rsidR="00DF7A12" w:rsidRPr="00DF7A12">
        <w:rPr>
          <w:rFonts w:ascii="Courier New" w:hAnsi="Courier New" w:cs="Courier New"/>
          <w:color w:val="auto"/>
          <w:sz w:val="17"/>
          <w:szCs w:val="17"/>
        </w:rPr>
        <w:t>30071800^GLUCOSE^QDITMP^25428-^Glucose Ur Ql^LN</w:t>
      </w:r>
      <w:r w:rsidRPr="00B608AA">
        <w:rPr>
          <w:rFonts w:ascii="Courier New" w:hAnsi="Courier New" w:cs="Courier New"/>
          <w:color w:val="auto"/>
          <w:sz w:val="17"/>
          <w:szCs w:val="17"/>
        </w:rPr>
        <w:t>||NEGATIVE||NEGATIVE|N|||F|||20170509134500|TP</w:t>
      </w:r>
    </w:p>
    <w:p w14:paraId="3FDBA76C" w14:textId="74FDB93E" w:rsidR="00707F24"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OBX|6|ST|</w:t>
      </w:r>
      <w:r w:rsidR="00707F24" w:rsidRPr="00707F24">
        <w:rPr>
          <w:rFonts w:ascii="Courier New" w:hAnsi="Courier New" w:cs="Courier New"/>
          <w:color w:val="auto"/>
          <w:sz w:val="17"/>
          <w:szCs w:val="17"/>
        </w:rPr>
        <w:t>30071900^REDUCING SUBSTANCES^QDITMP^20626-^Reducing Subs^LN</w:t>
      </w:r>
      <w:r w:rsidRPr="00B608AA">
        <w:rPr>
          <w:rFonts w:ascii="Courier New" w:hAnsi="Courier New" w:cs="Courier New"/>
          <w:color w:val="auto"/>
          <w:sz w:val="17"/>
          <w:szCs w:val="17"/>
        </w:rPr>
        <w:t>||DNR|%|NEGATIVE|N|||X||</w:t>
      </w:r>
    </w:p>
    <w:p w14:paraId="714F8A48" w14:textId="474F14BE"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|20170509134500|TP</w:t>
      </w:r>
    </w:p>
    <w:p w14:paraId="1378F2BB" w14:textId="24F358B7"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OBX|7|ST|</w:t>
      </w:r>
      <w:r w:rsidR="00707F24" w:rsidRPr="00707F24">
        <w:rPr>
          <w:rFonts w:ascii="Courier New" w:hAnsi="Courier New" w:cs="Courier New"/>
          <w:color w:val="auto"/>
          <w:sz w:val="17"/>
          <w:szCs w:val="17"/>
        </w:rPr>
        <w:t>30005800^BILIRUBIN^QDITMP^5770-3^Bilirub Ur Ql^LN</w:t>
      </w:r>
      <w:r w:rsidRPr="00B608AA">
        <w:rPr>
          <w:rFonts w:ascii="Courier New" w:hAnsi="Courier New" w:cs="Courier New"/>
          <w:color w:val="auto"/>
          <w:sz w:val="17"/>
          <w:szCs w:val="17"/>
        </w:rPr>
        <w:t>||NEGATIVE||NEGATIVE|N|||F|||20170509134500|TP</w:t>
      </w:r>
    </w:p>
    <w:p w14:paraId="2204AC1A" w14:textId="53B5BFE4"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OBX|8|ST|</w:t>
      </w:r>
      <w:r w:rsidR="00707F24" w:rsidRPr="00707F24">
        <w:rPr>
          <w:rFonts w:ascii="Courier New" w:hAnsi="Courier New" w:cs="Courier New"/>
          <w:color w:val="auto"/>
          <w:sz w:val="17"/>
          <w:szCs w:val="17"/>
        </w:rPr>
        <w:t>30005900^KETONES^QDITMP^2514-8^Ketones Ur Ql^LN</w:t>
      </w:r>
      <w:r w:rsidRPr="00B608AA">
        <w:rPr>
          <w:rFonts w:ascii="Courier New" w:hAnsi="Courier New" w:cs="Courier New"/>
          <w:color w:val="auto"/>
          <w:sz w:val="17"/>
          <w:szCs w:val="17"/>
        </w:rPr>
        <w:t>||NEGATIVE||NEGATIVE|N|||F|||20170509134500|TP</w:t>
      </w:r>
    </w:p>
    <w:p w14:paraId="284B35D1" w14:textId="799AD5EF"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OBX|9|ST|</w:t>
      </w:r>
      <w:r w:rsidR="00707F24" w:rsidRPr="00707F24">
        <w:rPr>
          <w:rFonts w:ascii="Courier New" w:hAnsi="Courier New" w:cs="Courier New"/>
          <w:color w:val="auto"/>
          <w:sz w:val="17"/>
          <w:szCs w:val="17"/>
        </w:rPr>
        <w:t>30006100^OCCULT BLOOD^QDITMP^5794-3^Hgb Ur Ql Str^LN</w:t>
      </w:r>
      <w:r w:rsidRPr="00B608AA">
        <w:rPr>
          <w:rFonts w:ascii="Courier New" w:hAnsi="Courier New" w:cs="Courier New"/>
          <w:color w:val="auto"/>
          <w:sz w:val="17"/>
          <w:szCs w:val="17"/>
        </w:rPr>
        <w:t>||3+||NEGATIVE|A|||F|||20170509134500|TP</w:t>
      </w:r>
    </w:p>
    <w:p w14:paraId="685C5AA1" w14:textId="26C1CFA9"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OBX|10|ST|</w:t>
      </w:r>
      <w:r w:rsidR="00707F24" w:rsidRPr="00707F24">
        <w:rPr>
          <w:rFonts w:ascii="Courier New" w:hAnsi="Courier New" w:cs="Courier New"/>
          <w:color w:val="auto"/>
          <w:sz w:val="17"/>
          <w:szCs w:val="17"/>
        </w:rPr>
        <w:t>30006300^PROTEIN^QDITMP^20454-^Prot Ur Ql St^LN</w:t>
      </w:r>
      <w:r w:rsidRPr="00B608AA">
        <w:rPr>
          <w:rFonts w:ascii="Courier New" w:hAnsi="Courier New" w:cs="Courier New"/>
          <w:color w:val="auto"/>
          <w:sz w:val="17"/>
          <w:szCs w:val="17"/>
        </w:rPr>
        <w:t>||1+||NEGATIVE|A|||F|||20170509134500|TP</w:t>
      </w:r>
    </w:p>
    <w:p w14:paraId="3A0DCC2C" w14:textId="06534DC1"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OBX|11|ST|</w:t>
      </w:r>
      <w:r w:rsidR="00707F24" w:rsidRPr="00707F24">
        <w:rPr>
          <w:rFonts w:ascii="Courier New" w:hAnsi="Courier New" w:cs="Courier New"/>
          <w:color w:val="auto"/>
          <w:sz w:val="17"/>
          <w:szCs w:val="17"/>
        </w:rPr>
        <w:t>30006415^NITRITE^QDITMP^5802-4^Nitrite Ur Ql^LN</w:t>
      </w:r>
      <w:r w:rsidRPr="00B608AA">
        <w:rPr>
          <w:rFonts w:ascii="Courier New" w:hAnsi="Courier New" w:cs="Courier New"/>
          <w:color w:val="auto"/>
          <w:sz w:val="17"/>
          <w:szCs w:val="17"/>
        </w:rPr>
        <w:t>||NEGATIVE||NEGATIVE|N|||F|||20170509134500|TP</w:t>
      </w:r>
    </w:p>
    <w:p w14:paraId="01E7EBB0" w14:textId="14FD954E" w:rsidR="00707F24"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OBX|12|ST|</w:t>
      </w:r>
      <w:r w:rsidR="00707F24" w:rsidRPr="00707F24">
        <w:rPr>
          <w:rFonts w:ascii="Courier New" w:hAnsi="Courier New" w:cs="Courier New"/>
          <w:color w:val="auto"/>
          <w:sz w:val="17"/>
          <w:szCs w:val="17"/>
        </w:rPr>
        <w:t>30006515^LEUKOCYTE ESTERASE^QDITMP^5799-2^Leukocyte est^LN</w:t>
      </w:r>
      <w:r w:rsidRPr="00B608AA">
        <w:rPr>
          <w:rFonts w:ascii="Courier New" w:hAnsi="Courier New" w:cs="Courier New"/>
          <w:color w:val="auto"/>
          <w:sz w:val="17"/>
          <w:szCs w:val="17"/>
        </w:rPr>
        <w:t>||1+||NEGATIVE|A|||F|</w:t>
      </w:r>
    </w:p>
    <w:p w14:paraId="3E5E8D39" w14:textId="10BEC713"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||20170509134500|TP</w:t>
      </w:r>
    </w:p>
    <w:p w14:paraId="4C5CAA5C" w14:textId="406E913E"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OBX|13|ST|</w:t>
      </w:r>
      <w:r w:rsidR="00707F24" w:rsidRPr="00707F24">
        <w:rPr>
          <w:rFonts w:ascii="Courier New" w:hAnsi="Courier New" w:cs="Courier New"/>
          <w:color w:val="auto"/>
          <w:sz w:val="17"/>
          <w:szCs w:val="17"/>
        </w:rPr>
        <w:t>30006700^WBC^QDITMP^5821-4^WBC #/area Ur^LN</w:t>
      </w:r>
      <w:r w:rsidRPr="00B608AA">
        <w:rPr>
          <w:rFonts w:ascii="Courier New" w:hAnsi="Courier New" w:cs="Courier New"/>
          <w:color w:val="auto"/>
          <w:sz w:val="17"/>
          <w:szCs w:val="17"/>
        </w:rPr>
        <w:t>||20-40|/HPF|&lt; OR = 5|A|||F|||20170509134500|TP</w:t>
      </w:r>
    </w:p>
    <w:p w14:paraId="1A005F6B" w14:textId="70C7D3FD"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OBX|14|ST|</w:t>
      </w:r>
      <w:r w:rsidR="00707F24" w:rsidRPr="00707F24">
        <w:rPr>
          <w:rFonts w:ascii="Courier New" w:hAnsi="Courier New" w:cs="Courier New"/>
          <w:color w:val="auto"/>
          <w:sz w:val="17"/>
          <w:szCs w:val="17"/>
        </w:rPr>
        <w:t>30006800^RBC^QDITMP^13945-^RBC #/area Ur^LN</w:t>
      </w:r>
      <w:r w:rsidRPr="00B608AA">
        <w:rPr>
          <w:rFonts w:ascii="Courier New" w:hAnsi="Courier New" w:cs="Courier New"/>
          <w:color w:val="auto"/>
          <w:sz w:val="17"/>
          <w:szCs w:val="17"/>
        </w:rPr>
        <w:t>||20-40|/HPF|&lt; OR = 2|A|||F|||20170509134500|TP</w:t>
      </w:r>
    </w:p>
    <w:p w14:paraId="1A6C40A9" w14:textId="77777777" w:rsidR="00707F24"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OBX|15|ST|</w:t>
      </w:r>
      <w:r w:rsidR="00707F24" w:rsidRPr="00707F24">
        <w:rPr>
          <w:rFonts w:ascii="Courier New" w:hAnsi="Courier New" w:cs="Courier New"/>
          <w:color w:val="auto"/>
          <w:sz w:val="17"/>
          <w:szCs w:val="17"/>
        </w:rPr>
        <w:t>30006900^SQUAMOUS EPITHELIAL CELLS^QDITMP^11277-^Squamous #/ar^LN</w:t>
      </w:r>
      <w:r w:rsidRPr="00B608AA">
        <w:rPr>
          <w:rFonts w:ascii="Courier New" w:hAnsi="Courier New" w:cs="Courier New"/>
          <w:color w:val="auto"/>
          <w:sz w:val="17"/>
          <w:szCs w:val="17"/>
        </w:rPr>
        <w:t>||NONE SEEN|/HPF|&lt; OR = 5|N||</w:t>
      </w:r>
    </w:p>
    <w:p w14:paraId="1B59571A" w14:textId="57740EE5"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|F|||20170509134500|TP</w:t>
      </w:r>
    </w:p>
    <w:p w14:paraId="61C87E7B" w14:textId="61EFF3FF" w:rsidR="00707F24"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OBX|16|ST|</w:t>
      </w:r>
      <w:r w:rsidR="00707F24" w:rsidRPr="00707F24">
        <w:rPr>
          <w:rFonts w:ascii="Courier New" w:hAnsi="Courier New" w:cs="Courier New"/>
          <w:color w:val="auto"/>
          <w:sz w:val="17"/>
          <w:szCs w:val="17"/>
        </w:rPr>
        <w:t>30006910^TRANSITIONAL EPITHELIAL CELLS^QDITMP^30089-^Trans Cells #^LN</w:t>
      </w:r>
      <w:r w:rsidRPr="00B608AA">
        <w:rPr>
          <w:rFonts w:ascii="Courier New" w:hAnsi="Courier New" w:cs="Courier New"/>
          <w:color w:val="auto"/>
          <w:sz w:val="17"/>
          <w:szCs w:val="17"/>
        </w:rPr>
        <w:t>||DNR|/HPF|&lt; OR = 5|N||</w:t>
      </w:r>
    </w:p>
    <w:p w14:paraId="4D6F4202" w14:textId="03189994"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|X|||20170509134500|TP</w:t>
      </w:r>
    </w:p>
    <w:p w14:paraId="789AF9A9" w14:textId="77777777" w:rsidR="00707F24"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OBX|17|ST|</w:t>
      </w:r>
      <w:r w:rsidR="00707F24" w:rsidRPr="00707F24">
        <w:rPr>
          <w:rFonts w:ascii="Courier New" w:hAnsi="Courier New" w:cs="Courier New"/>
          <w:color w:val="auto"/>
          <w:sz w:val="17"/>
          <w:szCs w:val="17"/>
        </w:rPr>
        <w:t>30007000^RENAL EPITHELIAL CELLS^QDITMP^26052-^Renal Epi Cel^LN</w:t>
      </w:r>
      <w:r w:rsidRPr="00B608AA">
        <w:rPr>
          <w:rFonts w:ascii="Courier New" w:hAnsi="Courier New" w:cs="Courier New"/>
          <w:color w:val="auto"/>
          <w:sz w:val="17"/>
          <w:szCs w:val="17"/>
        </w:rPr>
        <w:t>||DNR|/HPF|&lt; OR = 3|N||</w:t>
      </w:r>
    </w:p>
    <w:p w14:paraId="40441E18" w14:textId="0C4CC7D5"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|X|||20170509134500|TP</w:t>
      </w:r>
    </w:p>
    <w:p w14:paraId="1043509E" w14:textId="69E253ED"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OBX|18|ST|</w:t>
      </w:r>
      <w:r w:rsidR="00707F24" w:rsidRPr="00707F24">
        <w:rPr>
          <w:rFonts w:ascii="Courier New" w:hAnsi="Courier New" w:cs="Courier New"/>
          <w:color w:val="auto"/>
          <w:sz w:val="17"/>
          <w:szCs w:val="17"/>
        </w:rPr>
        <w:t>30008900^BACTERIA</w:t>
      </w:r>
      <w:r w:rsidR="001C04A2">
        <w:rPr>
          <w:rFonts w:ascii="Courier New" w:hAnsi="Courier New" w:cs="Courier New"/>
          <w:color w:val="auto"/>
          <w:sz w:val="17"/>
          <w:szCs w:val="17"/>
        </w:rPr>
        <w:t>^QDITMP^5769-5^Bacteria #/ar^LN</w:t>
      </w:r>
      <w:r w:rsidRPr="00B608AA">
        <w:rPr>
          <w:rFonts w:ascii="Courier New" w:hAnsi="Courier New" w:cs="Courier New"/>
          <w:color w:val="auto"/>
          <w:sz w:val="17"/>
          <w:szCs w:val="17"/>
        </w:rPr>
        <w:t>||FEW|/HPF|NONE SEEN|A|||F|||20170509134500|TP</w:t>
      </w:r>
    </w:p>
    <w:p w14:paraId="56184AF9" w14:textId="77777777" w:rsidR="001C04A2"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OBX|19|ST|</w:t>
      </w:r>
      <w:r w:rsidR="001C04A2" w:rsidRPr="001C04A2">
        <w:rPr>
          <w:rFonts w:ascii="Courier New" w:hAnsi="Courier New" w:cs="Courier New"/>
          <w:color w:val="auto"/>
          <w:sz w:val="17"/>
          <w:szCs w:val="17"/>
        </w:rPr>
        <w:t>30010000^CALCIUM OXALATE CRYSTALS^QDITMP^25148-^CaOx Cry #/ar^LN</w:t>
      </w:r>
      <w:r w:rsidRPr="00B608AA">
        <w:rPr>
          <w:rFonts w:ascii="Courier New" w:hAnsi="Courier New" w:cs="Courier New"/>
          <w:color w:val="auto"/>
          <w:sz w:val="17"/>
          <w:szCs w:val="17"/>
        </w:rPr>
        <w:t>||DNR|/HPF|NONE OR FEW|N||</w:t>
      </w:r>
    </w:p>
    <w:p w14:paraId="01788555" w14:textId="425871F3"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|X|||20170509134500|TP</w:t>
      </w:r>
    </w:p>
    <w:p w14:paraId="631FAAC9" w14:textId="487FADC4" w:rsidR="00F51C7C"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OBX|20|ST|</w:t>
      </w:r>
      <w:r w:rsidR="00F51C7C" w:rsidRPr="00F51C7C">
        <w:rPr>
          <w:rFonts w:ascii="Courier New" w:hAnsi="Courier New" w:cs="Courier New"/>
          <w:color w:val="auto"/>
          <w:sz w:val="17"/>
          <w:szCs w:val="17"/>
        </w:rPr>
        <w:t>30010100^TRIPLE PHOSPHATE CRYSTALS^QDITMP^46137-^Tri-Phos Cry^LN</w:t>
      </w:r>
      <w:r w:rsidRPr="00B608AA">
        <w:rPr>
          <w:rFonts w:ascii="Courier New" w:hAnsi="Courier New" w:cs="Courier New"/>
          <w:color w:val="auto"/>
          <w:sz w:val="17"/>
          <w:szCs w:val="17"/>
        </w:rPr>
        <w:t>||DNR|/HPF|NONE OR FEW|N||</w:t>
      </w:r>
    </w:p>
    <w:p w14:paraId="079FCFBF" w14:textId="176A4682"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|X|||20170509134500|TP</w:t>
      </w:r>
    </w:p>
    <w:p w14:paraId="25B83747" w14:textId="77777777" w:rsidR="00F51C7C"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OBX|21|ST|</w:t>
      </w:r>
      <w:r w:rsidR="00F51C7C" w:rsidRPr="00F51C7C">
        <w:rPr>
          <w:rFonts w:ascii="Courier New" w:hAnsi="Courier New" w:cs="Courier New"/>
          <w:color w:val="auto"/>
          <w:sz w:val="17"/>
          <w:szCs w:val="17"/>
        </w:rPr>
        <w:t>30010200^URIC ACID CRYSTALS^QDITMP^46138-^Urate Cry #/a^LN</w:t>
      </w:r>
      <w:r w:rsidRPr="00B608AA">
        <w:rPr>
          <w:rFonts w:ascii="Courier New" w:hAnsi="Courier New" w:cs="Courier New"/>
          <w:color w:val="auto"/>
          <w:sz w:val="17"/>
          <w:szCs w:val="17"/>
        </w:rPr>
        <w:t>||DNR|/HPF|NONE OR FEW|N||</w:t>
      </w:r>
    </w:p>
    <w:p w14:paraId="18F178E7" w14:textId="3291FD89"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|X|||20170509134500|TP</w:t>
      </w:r>
    </w:p>
    <w:p w14:paraId="438117DF" w14:textId="77777777" w:rsidR="00F51C7C"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OBX|22|ST|</w:t>
      </w:r>
      <w:r w:rsidR="00F51C7C" w:rsidRPr="00F51C7C">
        <w:rPr>
          <w:rFonts w:ascii="Courier New" w:hAnsi="Courier New" w:cs="Courier New"/>
          <w:color w:val="auto"/>
          <w:sz w:val="17"/>
          <w:szCs w:val="17"/>
        </w:rPr>
        <w:t>0007300^AMORPHOUS SEDIMENT^QDITMP^8246-1^Amorph Sed Ur^LN</w:t>
      </w:r>
      <w:r w:rsidRPr="00B608AA">
        <w:rPr>
          <w:rFonts w:ascii="Courier New" w:hAnsi="Courier New" w:cs="Courier New"/>
          <w:color w:val="auto"/>
          <w:sz w:val="17"/>
          <w:szCs w:val="17"/>
        </w:rPr>
        <w:t>||DNR|/HPF|NONE OR FEW|N||</w:t>
      </w:r>
    </w:p>
    <w:p w14:paraId="02B802D6" w14:textId="4B0615DA"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|X|||20170509134500|TP</w:t>
      </w:r>
    </w:p>
    <w:p w14:paraId="68517D74" w14:textId="3BDE0DEE"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OBX|23|ST|</w:t>
      </w:r>
      <w:r w:rsidR="00F51C7C" w:rsidRPr="00F51C7C">
        <w:rPr>
          <w:rFonts w:ascii="Courier New" w:hAnsi="Courier New" w:cs="Courier New"/>
          <w:color w:val="auto"/>
          <w:sz w:val="17"/>
          <w:szCs w:val="17"/>
        </w:rPr>
        <w:t>30009600^CRYSTALS^QDITMP^38459-^Crystals #/ar^LN</w:t>
      </w:r>
      <w:r w:rsidRPr="00B608AA">
        <w:rPr>
          <w:rFonts w:ascii="Courier New" w:hAnsi="Courier New" w:cs="Courier New"/>
          <w:color w:val="auto"/>
          <w:sz w:val="17"/>
          <w:szCs w:val="17"/>
        </w:rPr>
        <w:t>||DNR|/HPF|NONE SEEN|N|||X|||20170509134500|TP</w:t>
      </w:r>
    </w:p>
    <w:p w14:paraId="3BE75187" w14:textId="77777777" w:rsidR="00F51C7C"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OBX|24|ST|</w:t>
      </w:r>
      <w:r w:rsidR="00F51C7C" w:rsidRPr="00F51C7C">
        <w:rPr>
          <w:rFonts w:ascii="Courier New" w:hAnsi="Courier New" w:cs="Courier New"/>
          <w:color w:val="auto"/>
          <w:sz w:val="17"/>
          <w:szCs w:val="17"/>
        </w:rPr>
        <w:t>30010400^HYALINE CAST^QDITMP^5796-8^Hyaline Casts^LN</w:t>
      </w:r>
      <w:r w:rsidRPr="00B608AA">
        <w:rPr>
          <w:rFonts w:ascii="Courier New" w:hAnsi="Courier New" w:cs="Courier New"/>
          <w:color w:val="auto"/>
          <w:sz w:val="17"/>
          <w:szCs w:val="17"/>
        </w:rPr>
        <w:t>||NONE SEEN|/LPF|NONE SEEN|N||</w:t>
      </w:r>
    </w:p>
    <w:p w14:paraId="1946CC0F" w14:textId="16650115"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|F|||20170509134500|TP</w:t>
      </w:r>
    </w:p>
    <w:p w14:paraId="2DAD7A85" w14:textId="2DF610F7" w:rsidR="00F51C7C"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OBX|25|ST|</w:t>
      </w:r>
      <w:r w:rsidR="00F51C7C" w:rsidRPr="00F51C7C">
        <w:rPr>
          <w:rFonts w:ascii="Courier New" w:hAnsi="Courier New" w:cs="Courier New"/>
          <w:color w:val="auto"/>
          <w:sz w:val="17"/>
          <w:szCs w:val="17"/>
        </w:rPr>
        <w:t>30010500^GRANULAR CAST^QDITMP^5793-5^Gran Casts #/^LN</w:t>
      </w:r>
      <w:r w:rsidRPr="00B608AA">
        <w:rPr>
          <w:rFonts w:ascii="Courier New" w:hAnsi="Courier New" w:cs="Courier New"/>
          <w:color w:val="auto"/>
          <w:sz w:val="17"/>
          <w:szCs w:val="17"/>
        </w:rPr>
        <w:t>||DNR|/LPF|NONE SEEN|N||</w:t>
      </w:r>
    </w:p>
    <w:p w14:paraId="4C0F2661" w14:textId="1EA7FD4F"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|X|||20170509134500|TP</w:t>
      </w:r>
    </w:p>
    <w:p w14:paraId="7C40234A" w14:textId="21BB60C2"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OBX|26|ST|</w:t>
      </w:r>
      <w:r w:rsidR="009C529D" w:rsidRPr="009C529D">
        <w:rPr>
          <w:rFonts w:ascii="Courier New" w:hAnsi="Courier New" w:cs="Courier New"/>
          <w:color w:val="auto"/>
          <w:sz w:val="17"/>
          <w:szCs w:val="17"/>
        </w:rPr>
        <w:t>30011200^CASTS^QDITMP^9842-6^Casts #/area^LN</w:t>
      </w:r>
      <w:r w:rsidRPr="00B608AA">
        <w:rPr>
          <w:rFonts w:ascii="Courier New" w:hAnsi="Courier New" w:cs="Courier New"/>
          <w:color w:val="auto"/>
          <w:sz w:val="17"/>
          <w:szCs w:val="17"/>
        </w:rPr>
        <w:t>||DNR|/LPF|NONE SEEN|N|||X|||20170509134500|TP</w:t>
      </w:r>
    </w:p>
    <w:p w14:paraId="4396B5BC" w14:textId="5F8EE7D1"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OBX|27|ST|</w:t>
      </w:r>
      <w:r w:rsidR="009C529D" w:rsidRPr="009C529D">
        <w:rPr>
          <w:rFonts w:ascii="Courier New" w:hAnsi="Courier New" w:cs="Courier New"/>
          <w:color w:val="auto"/>
          <w:sz w:val="17"/>
          <w:szCs w:val="17"/>
        </w:rPr>
        <w:t>30007900^YEAST^QDITMP^5822-2^Yeast #/area^LN</w:t>
      </w:r>
      <w:r w:rsidRPr="00B608AA">
        <w:rPr>
          <w:rFonts w:ascii="Courier New" w:hAnsi="Courier New" w:cs="Courier New"/>
          <w:color w:val="auto"/>
          <w:sz w:val="17"/>
          <w:szCs w:val="17"/>
        </w:rPr>
        <w:t>||DNR|/HPF|NONE SEEN|N|||X|||20170509134500|TP</w:t>
      </w:r>
    </w:p>
    <w:p w14:paraId="07C6BDD9" w14:textId="65D5EB49"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OBX|28|ST|</w:t>
      </w:r>
      <w:r w:rsidR="009C529D" w:rsidRPr="009C529D">
        <w:rPr>
          <w:rFonts w:ascii="Courier New" w:hAnsi="Courier New" w:cs="Courier New"/>
          <w:color w:val="auto"/>
          <w:sz w:val="17"/>
          <w:szCs w:val="17"/>
        </w:rPr>
        <w:t>30009300^COMMENTS^QDITMP^8251-1^Service Cmnt^LN</w:t>
      </w:r>
      <w:r w:rsidRPr="00B608AA">
        <w:rPr>
          <w:rFonts w:ascii="Courier New" w:hAnsi="Courier New" w:cs="Courier New"/>
          <w:color w:val="auto"/>
          <w:sz w:val="17"/>
          <w:szCs w:val="17"/>
        </w:rPr>
        <w:t>||DNR|||N|||X|||20170509134500|TP</w:t>
      </w:r>
    </w:p>
    <w:p w14:paraId="6E6DEB6C" w14:textId="000857E4" w:rsidR="008E67B5" w:rsidRPr="00B608AA" w:rsidRDefault="008E67B5"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OBX|29|ST|</w:t>
      </w:r>
      <w:r w:rsidR="009C529D" w:rsidRPr="009C529D">
        <w:rPr>
          <w:rFonts w:ascii="Courier New" w:hAnsi="Courier New" w:cs="Courier New"/>
          <w:color w:val="auto"/>
          <w:sz w:val="17"/>
          <w:szCs w:val="17"/>
        </w:rPr>
        <w:t>30011300^NOTE^QDITMP^8251-1^Service Cmnt^LN</w:t>
      </w:r>
      <w:r w:rsidRPr="00B608AA">
        <w:rPr>
          <w:rFonts w:ascii="Courier New" w:hAnsi="Courier New" w:cs="Courier New"/>
          <w:color w:val="auto"/>
          <w:sz w:val="17"/>
          <w:szCs w:val="17"/>
        </w:rPr>
        <w:t>||DNR|||N|||X|||20170509134500|TP</w:t>
      </w:r>
    </w:p>
    <w:p w14:paraId="09ED73EA" w14:textId="77777777" w:rsidR="00C57142" w:rsidRDefault="00C57142" w:rsidP="002D4F24">
      <w:pPr>
        <w:autoSpaceDE w:val="0"/>
        <w:autoSpaceDN w:val="0"/>
        <w:adjustRightInd w:val="0"/>
        <w:spacing w:after="0" w:line="240" w:lineRule="auto"/>
        <w:rPr>
          <w:rFonts w:ascii="Times New Roman" w:hAnsi="Times New Roman"/>
          <w:sz w:val="17"/>
          <w:szCs w:val="17"/>
        </w:rPr>
      </w:pPr>
    </w:p>
    <w:p w14:paraId="75849E36" w14:textId="77777777" w:rsidR="00C57142" w:rsidRDefault="00C57142" w:rsidP="002D4F24">
      <w:pPr>
        <w:spacing w:after="0" w:line="240" w:lineRule="auto"/>
        <w:rPr>
          <w:rFonts w:ascii="Calibri" w:hAnsi="Calibri" w:cs="Courier New"/>
          <w:color w:val="auto"/>
          <w:sz w:val="22"/>
        </w:rPr>
      </w:pPr>
      <w:r w:rsidRPr="00BA0E54">
        <w:rPr>
          <w:rFonts w:ascii="Calibri" w:hAnsi="Calibri" w:cs="Courier New"/>
          <w:color w:val="auto"/>
          <w:sz w:val="22"/>
        </w:rPr>
        <w:t xml:space="preserve">Message </w:t>
      </w:r>
      <w:r>
        <w:rPr>
          <w:rFonts w:ascii="Calibri" w:hAnsi="Calibri" w:cs="Courier New"/>
          <w:color w:val="auto"/>
          <w:sz w:val="22"/>
        </w:rPr>
        <w:t>2</w:t>
      </w:r>
      <w:r w:rsidRPr="00BA0E54">
        <w:rPr>
          <w:rFonts w:ascii="Calibri" w:hAnsi="Calibri" w:cs="Courier New"/>
          <w:color w:val="auto"/>
          <w:sz w:val="22"/>
        </w:rPr>
        <w:t xml:space="preserve">: </w:t>
      </w:r>
    </w:p>
    <w:p w14:paraId="7BB68562" w14:textId="77777777" w:rsidR="00C57142" w:rsidRDefault="00C57142" w:rsidP="002D4F24">
      <w:pPr>
        <w:spacing w:after="0" w:line="240" w:lineRule="auto"/>
        <w:rPr>
          <w:rFonts w:ascii="Calibri" w:hAnsi="Calibri" w:cs="Courier New"/>
          <w:color w:val="auto"/>
          <w:sz w:val="22"/>
        </w:rPr>
      </w:pPr>
    </w:p>
    <w:p w14:paraId="242805E7" w14:textId="77777777" w:rsidR="00C57142" w:rsidRDefault="00C57142" w:rsidP="002D4F24">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MSH|^~\&amp;|</w:t>
      </w:r>
      <w:r w:rsidRPr="00645BFB">
        <w:rPr>
          <w:rFonts w:ascii="Courier New" w:hAnsi="Courier New" w:cs="Courier New"/>
          <w:color w:val="auto"/>
          <w:sz w:val="17"/>
          <w:szCs w:val="17"/>
          <w:highlight w:val="yellow"/>
        </w:rPr>
        <w:t>BMGQUEST</w:t>
      </w:r>
      <w:r>
        <w:rPr>
          <w:rFonts w:ascii="Courier New" w:hAnsi="Courier New" w:cs="Courier New"/>
          <w:color w:val="auto"/>
          <w:sz w:val="17"/>
          <w:szCs w:val="17"/>
        </w:rPr>
        <w:t>|TMP||140044|20170509134752||ORU^R01|80000000000964893871|P|2.3.1</w:t>
      </w:r>
    </w:p>
    <w:p w14:paraId="2E7727CA" w14:textId="77777777" w:rsidR="00C57142" w:rsidRDefault="00C57142" w:rsidP="002D4F24">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PID|1|</w:t>
      </w:r>
      <w:r w:rsidR="00E548DA">
        <w:rPr>
          <w:rFonts w:ascii="Courier New" w:hAnsi="Courier New" w:cs="Courier New"/>
          <w:color w:val="auto"/>
          <w:sz w:val="17"/>
          <w:szCs w:val="17"/>
        </w:rPr>
        <w:t>903595501</w:t>
      </w:r>
      <w:r>
        <w:rPr>
          <w:rFonts w:ascii="Courier New" w:hAnsi="Courier New" w:cs="Courier New"/>
          <w:color w:val="auto"/>
          <w:sz w:val="17"/>
          <w:szCs w:val="17"/>
        </w:rPr>
        <w:t>^^^BayCareCMRN|TM776160X|3803649L14261|</w:t>
      </w:r>
      <w:r w:rsidR="00E548DA">
        <w:rPr>
          <w:rFonts w:ascii="Courier New" w:hAnsi="Courier New" w:cs="Courier New"/>
          <w:color w:val="auto"/>
          <w:sz w:val="17"/>
          <w:szCs w:val="17"/>
        </w:rPr>
        <w:t>TEST</w:t>
      </w:r>
      <w:r>
        <w:rPr>
          <w:rFonts w:ascii="Courier New" w:hAnsi="Courier New" w:cs="Courier New"/>
          <w:color w:val="auto"/>
          <w:sz w:val="17"/>
          <w:szCs w:val="17"/>
        </w:rPr>
        <w:t>^GARY||19460623|M|||||^^^^^407^7588349|||||</w:t>
      </w:r>
      <w:r w:rsidRPr="00645BFB">
        <w:rPr>
          <w:rFonts w:ascii="Courier New" w:hAnsi="Courier New" w:cs="Courier New"/>
          <w:color w:val="auto"/>
          <w:sz w:val="17"/>
          <w:szCs w:val="17"/>
          <w:highlight w:val="yellow"/>
        </w:rPr>
        <w:t>QTM776160X^^^QUEST</w:t>
      </w:r>
      <w:r>
        <w:rPr>
          <w:rFonts w:ascii="Courier New" w:hAnsi="Courier New" w:cs="Courier New"/>
          <w:color w:val="auto"/>
          <w:sz w:val="17"/>
          <w:szCs w:val="17"/>
        </w:rPr>
        <w:t>^^BAYC_FL.AMB.QUEST.RLN</w:t>
      </w:r>
    </w:p>
    <w:p w14:paraId="2C3E450E" w14:textId="77777777" w:rsidR="00C57142" w:rsidRDefault="00C57142" w:rsidP="002D4F24">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NTE|1|TX|FASTING: UNKNOWN</w:t>
      </w:r>
    </w:p>
    <w:p w14:paraId="6BEBE74D" w14:textId="16D0624D" w:rsidR="00C57142" w:rsidRDefault="00C57142" w:rsidP="002D4F24">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PV1||A|</w:t>
      </w:r>
      <w:r w:rsidR="008E703C" w:rsidRPr="00834B59">
        <w:rPr>
          <w:rFonts w:ascii="Courier New" w:hAnsi="Courier New" w:cs="Courier New"/>
          <w:color w:val="auto"/>
          <w:sz w:val="17"/>
          <w:szCs w:val="17"/>
        </w:rPr>
        <w:t>REF^^^REF^^^REF</w:t>
      </w:r>
      <w:r>
        <w:rPr>
          <w:rFonts w:ascii="Courier New" w:hAnsi="Courier New" w:cs="Courier New"/>
          <w:color w:val="auto"/>
          <w:sz w:val="17"/>
          <w:szCs w:val="17"/>
        </w:rPr>
        <w:t>|||||||||||||||A|||||||||||||||||||||||D|||20170505052500|201705052359</w:t>
      </w:r>
    </w:p>
    <w:p w14:paraId="54155E2C" w14:textId="77777777" w:rsidR="00C57142" w:rsidRDefault="00C57142" w:rsidP="002D4F24">
      <w:pPr>
        <w:autoSpaceDE w:val="0"/>
        <w:autoSpaceDN w:val="0"/>
        <w:adjustRightInd w:val="0"/>
        <w:spacing w:after="0" w:line="240" w:lineRule="auto"/>
        <w:rPr>
          <w:rFonts w:ascii="Courier New" w:hAnsi="Courier New" w:cs="Courier New"/>
          <w:color w:val="auto"/>
          <w:sz w:val="17"/>
          <w:szCs w:val="17"/>
        </w:rPr>
      </w:pPr>
      <w:r w:rsidRPr="00645BFB">
        <w:rPr>
          <w:rFonts w:ascii="Courier New" w:hAnsi="Courier New" w:cs="Courier New"/>
          <w:color w:val="auto"/>
          <w:sz w:val="17"/>
          <w:szCs w:val="17"/>
          <w:highlight w:val="yellow"/>
        </w:rPr>
        <w:t>OBR|2|3803649L14261|TM776160X|%SBCULI^REFLEXIVE URINE CULTURE</w:t>
      </w:r>
      <w:r>
        <w:rPr>
          <w:rFonts w:ascii="Courier New" w:hAnsi="Courier New" w:cs="Courier New"/>
          <w:color w:val="auto"/>
          <w:sz w:val="17"/>
          <w:szCs w:val="17"/>
        </w:rPr>
        <w:t>||</w:t>
      </w:r>
      <w:r w:rsidR="00645BFB">
        <w:rPr>
          <w:rFonts w:ascii="Courier New" w:hAnsi="Courier New" w:cs="Courier New"/>
          <w:color w:val="auto"/>
          <w:sz w:val="17"/>
          <w:szCs w:val="17"/>
        </w:rPr>
        <w:t xml:space="preserve"> </w:t>
      </w:r>
      <w:r>
        <w:rPr>
          <w:rFonts w:ascii="Courier New" w:hAnsi="Courier New" w:cs="Courier New"/>
          <w:color w:val="auto"/>
          <w:sz w:val="17"/>
          <w:szCs w:val="17"/>
        </w:rPr>
        <w:t>|20170504093400||||G|||20170505052500||1790891182^EVANS^COREY^H||||||20170509134500|||F|3020|^^^20170504093400</w:t>
      </w:r>
    </w:p>
    <w:p w14:paraId="52CA98B9" w14:textId="6312EE81" w:rsidR="00C57142" w:rsidRDefault="00C57142" w:rsidP="002D4F24">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OBX|1|ST|</w:t>
      </w:r>
      <w:r w:rsidR="004F247C" w:rsidRPr="004F247C">
        <w:rPr>
          <w:rFonts w:ascii="Courier New" w:hAnsi="Courier New" w:cs="Courier New"/>
          <w:color w:val="auto"/>
          <w:sz w:val="17"/>
          <w:szCs w:val="17"/>
        </w:rPr>
        <w:t>75030200^REFLEXIVE URINE CULTURE^QDITMP^630-4^Bacteria Ur C^LN</w:t>
      </w:r>
      <w:r>
        <w:rPr>
          <w:rFonts w:ascii="Courier New" w:hAnsi="Courier New" w:cs="Courier New"/>
          <w:color w:val="auto"/>
          <w:sz w:val="17"/>
          <w:szCs w:val="17"/>
        </w:rPr>
        <w:t>||CULTURE INDICATED - RESULTS TO FOLLOW||||||F|||20170509134500|TP</w:t>
      </w:r>
    </w:p>
    <w:p w14:paraId="4151C9C6" w14:textId="77777777" w:rsidR="00C57142" w:rsidRDefault="00C57142" w:rsidP="002D4F24">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 xml:space="preserve">NTE|1|RC|      </w:t>
      </w:r>
    </w:p>
    <w:p w14:paraId="79B67F3A" w14:textId="77777777" w:rsidR="00C57142" w:rsidRDefault="00C57142" w:rsidP="002D4F24">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NTE|2|RC|Specimen Received d/t:  05/05/2017 05:25:00</w:t>
      </w:r>
    </w:p>
    <w:p w14:paraId="693BCD27" w14:textId="77777777" w:rsidR="00C57142" w:rsidRDefault="00C57142" w:rsidP="002D4F24">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 xml:space="preserve">NTE|3|RC|      </w:t>
      </w:r>
    </w:p>
    <w:p w14:paraId="363A3F63" w14:textId="77777777" w:rsidR="00C57142" w:rsidRDefault="00C57142" w:rsidP="002D4F24">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NTE|4|RC|Lab test performed by:</w:t>
      </w:r>
    </w:p>
    <w:p w14:paraId="739E9A38" w14:textId="77777777" w:rsidR="00C57142" w:rsidRDefault="00C57142" w:rsidP="002D4F24">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NTE|5|RC|Quest Diagnostics-Tampa</w:t>
      </w:r>
    </w:p>
    <w:p w14:paraId="268F4DB5" w14:textId="77777777" w:rsidR="00C57142" w:rsidRDefault="00C57142" w:rsidP="002D4F24">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NTE|6|RC|4225 E Fowler Ave</w:t>
      </w:r>
    </w:p>
    <w:p w14:paraId="62A4D9DD" w14:textId="77777777" w:rsidR="00C57142" w:rsidRDefault="00C57142" w:rsidP="002D4F24">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NTE|7|RC|Tampa, FL 33617-2026</w:t>
      </w:r>
    </w:p>
    <w:p w14:paraId="6946ED91" w14:textId="77777777" w:rsidR="00C57142" w:rsidRDefault="00C57142" w:rsidP="002D4F24">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NTE|8|RC|Glen L Hortin</w:t>
      </w:r>
    </w:p>
    <w:p w14:paraId="6114BE4C" w14:textId="77777777" w:rsidR="00C57142" w:rsidRDefault="00C57142" w:rsidP="002D4F24">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 xml:space="preserve">NTE|9|RC|     </w:t>
      </w:r>
    </w:p>
    <w:p w14:paraId="73D555A7" w14:textId="77777777" w:rsidR="00C57142" w:rsidRDefault="00C57142" w:rsidP="002D4F24">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NTE|10|RC|Quest Comments:</w:t>
      </w:r>
    </w:p>
    <w:p w14:paraId="5A43E506" w14:textId="77777777" w:rsidR="00C57142" w:rsidRDefault="00C57142" w:rsidP="002D4F24">
      <w:pPr>
        <w:spacing w:after="0" w:line="240" w:lineRule="auto"/>
        <w:rPr>
          <w:rFonts w:ascii="Calibri" w:hAnsi="Calibri" w:cs="Courier New"/>
          <w:color w:val="auto"/>
          <w:sz w:val="22"/>
        </w:rPr>
      </w:pPr>
      <w:r>
        <w:rPr>
          <w:rFonts w:ascii="Courier New" w:hAnsi="Courier New" w:cs="Courier New"/>
          <w:color w:val="auto"/>
          <w:sz w:val="17"/>
          <w:szCs w:val="17"/>
        </w:rPr>
        <w:t>NTE|11|RC|FASTING: UNKNOWN</w:t>
      </w:r>
    </w:p>
    <w:p w14:paraId="79B5ECAB" w14:textId="77777777" w:rsidR="008E67B5" w:rsidRDefault="008E67B5" w:rsidP="002D4F24">
      <w:pPr>
        <w:spacing w:after="0" w:line="240" w:lineRule="auto"/>
      </w:pPr>
    </w:p>
    <w:p w14:paraId="534565FD" w14:textId="77777777" w:rsidR="00645BFB" w:rsidRPr="00AF2CB4" w:rsidRDefault="00645BFB" w:rsidP="002D4F24">
      <w:pPr>
        <w:spacing w:after="0" w:line="240" w:lineRule="auto"/>
      </w:pPr>
    </w:p>
    <w:p w14:paraId="28667D25" w14:textId="77777777" w:rsidR="00AF2CB4" w:rsidRDefault="00AF2CB4" w:rsidP="002D4F24">
      <w:pPr>
        <w:spacing w:after="0" w:line="240" w:lineRule="auto"/>
        <w:rPr>
          <w:rFonts w:ascii="Calibri" w:hAnsi="Calibri" w:cs="Courier New"/>
          <w:color w:val="auto"/>
          <w:sz w:val="22"/>
        </w:rPr>
      </w:pPr>
      <w:r w:rsidRPr="00BA0E54">
        <w:rPr>
          <w:rFonts w:ascii="Calibri" w:hAnsi="Calibri" w:cs="Courier New"/>
          <w:color w:val="auto"/>
          <w:sz w:val="22"/>
        </w:rPr>
        <w:t xml:space="preserve">Message </w:t>
      </w:r>
      <w:r w:rsidR="00C57142">
        <w:rPr>
          <w:rFonts w:ascii="Calibri" w:hAnsi="Calibri" w:cs="Courier New"/>
          <w:color w:val="auto"/>
          <w:sz w:val="22"/>
        </w:rPr>
        <w:t>3</w:t>
      </w:r>
      <w:r w:rsidRPr="00BA0E54">
        <w:rPr>
          <w:rFonts w:ascii="Calibri" w:hAnsi="Calibri" w:cs="Courier New"/>
          <w:color w:val="auto"/>
          <w:sz w:val="22"/>
        </w:rPr>
        <w:t xml:space="preserve">: </w:t>
      </w:r>
    </w:p>
    <w:p w14:paraId="7EDBACEF" w14:textId="77777777" w:rsidR="00AF2CB4" w:rsidRPr="00BA0E54" w:rsidRDefault="00AF2CB4" w:rsidP="002D4F24">
      <w:pPr>
        <w:spacing w:after="0" w:line="240" w:lineRule="auto"/>
        <w:rPr>
          <w:rFonts w:ascii="Calibri" w:hAnsi="Calibri" w:cs="Courier New"/>
          <w:color w:val="auto"/>
          <w:sz w:val="22"/>
        </w:rPr>
      </w:pPr>
    </w:p>
    <w:p w14:paraId="4C864B61"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MSH|^~\&amp;|</w:t>
      </w:r>
      <w:r w:rsidRPr="00645BFB">
        <w:rPr>
          <w:rFonts w:ascii="Courier New" w:hAnsi="Courier New" w:cs="Courier New"/>
          <w:color w:val="auto"/>
          <w:sz w:val="17"/>
          <w:szCs w:val="17"/>
          <w:highlight w:val="yellow"/>
        </w:rPr>
        <w:t>BMGQUEST</w:t>
      </w:r>
      <w:r w:rsidRPr="00B608AA">
        <w:rPr>
          <w:rFonts w:ascii="Courier New" w:hAnsi="Courier New" w:cs="Courier New"/>
          <w:color w:val="auto"/>
          <w:sz w:val="17"/>
          <w:szCs w:val="17"/>
        </w:rPr>
        <w:t>|TMP||140044|20170509134752||ORU^R01|80000000000964893871|P|2.3.1</w:t>
      </w:r>
    </w:p>
    <w:p w14:paraId="57069A22"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PID|1|</w:t>
      </w:r>
      <w:r w:rsidR="00E548DA">
        <w:rPr>
          <w:rFonts w:ascii="Courier New" w:hAnsi="Courier New" w:cs="Courier New"/>
          <w:color w:val="auto"/>
          <w:sz w:val="17"/>
          <w:szCs w:val="17"/>
        </w:rPr>
        <w:t>903595501</w:t>
      </w:r>
      <w:r w:rsidRPr="00B608AA">
        <w:rPr>
          <w:rFonts w:ascii="Courier New" w:hAnsi="Courier New" w:cs="Courier New"/>
          <w:color w:val="auto"/>
          <w:sz w:val="17"/>
          <w:szCs w:val="17"/>
        </w:rPr>
        <w:t>^^^BayCareCMRN|TM776160X|3803649L14261|</w:t>
      </w:r>
      <w:r w:rsidR="00E548DA">
        <w:rPr>
          <w:rFonts w:ascii="Courier New" w:hAnsi="Courier New" w:cs="Courier New"/>
          <w:color w:val="auto"/>
          <w:sz w:val="17"/>
          <w:szCs w:val="17"/>
        </w:rPr>
        <w:t>TEST</w:t>
      </w:r>
      <w:r w:rsidRPr="00B608AA">
        <w:rPr>
          <w:rFonts w:ascii="Courier New" w:hAnsi="Courier New" w:cs="Courier New"/>
          <w:color w:val="auto"/>
          <w:sz w:val="17"/>
          <w:szCs w:val="17"/>
        </w:rPr>
        <w:t>^GARY||19460623|M|||||^^^^^407^7588349|||||</w:t>
      </w:r>
      <w:r w:rsidRPr="00645BFB">
        <w:rPr>
          <w:rFonts w:ascii="Courier New" w:hAnsi="Courier New" w:cs="Courier New"/>
          <w:color w:val="auto"/>
          <w:sz w:val="17"/>
          <w:szCs w:val="17"/>
          <w:highlight w:val="yellow"/>
        </w:rPr>
        <w:t>QTM776160X^^^QUEST</w:t>
      </w:r>
      <w:r w:rsidRPr="00B608AA">
        <w:rPr>
          <w:rFonts w:ascii="Courier New" w:hAnsi="Courier New" w:cs="Courier New"/>
          <w:color w:val="auto"/>
          <w:sz w:val="17"/>
          <w:szCs w:val="17"/>
        </w:rPr>
        <w:t>^^BAYC_FL.AMB.QUEST.RLN</w:t>
      </w:r>
    </w:p>
    <w:p w14:paraId="3353F8A6" w14:textId="77777777" w:rsidR="004268C1" w:rsidRPr="00B608AA" w:rsidRDefault="004268C1" w:rsidP="002D4F24">
      <w:pPr>
        <w:tabs>
          <w:tab w:val="left" w:pos="3105"/>
        </w:tabs>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NTE|1|TX|FASTING: UNKNOWN</w:t>
      </w:r>
      <w:r w:rsidR="00B608AA" w:rsidRPr="00B608AA">
        <w:rPr>
          <w:rFonts w:ascii="Courier New" w:hAnsi="Courier New" w:cs="Courier New"/>
          <w:color w:val="auto"/>
          <w:sz w:val="17"/>
          <w:szCs w:val="17"/>
        </w:rPr>
        <w:tab/>
      </w:r>
    </w:p>
    <w:p w14:paraId="3776BA2B" w14:textId="53997C56"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PV1||A|</w:t>
      </w:r>
      <w:r w:rsidR="008E703C" w:rsidRPr="00834B59">
        <w:rPr>
          <w:rFonts w:ascii="Courier New" w:hAnsi="Courier New" w:cs="Courier New"/>
          <w:color w:val="auto"/>
          <w:sz w:val="17"/>
          <w:szCs w:val="17"/>
        </w:rPr>
        <w:t>REF^^^REF^^^REF</w:t>
      </w:r>
      <w:r w:rsidRPr="00B608AA">
        <w:rPr>
          <w:rFonts w:ascii="Courier New" w:hAnsi="Courier New" w:cs="Courier New"/>
          <w:color w:val="auto"/>
          <w:sz w:val="17"/>
          <w:szCs w:val="17"/>
        </w:rPr>
        <w:t>|||||||||||||||A|||||||||||||||||||||||D|||20170505052500|201705052359</w:t>
      </w:r>
    </w:p>
    <w:p w14:paraId="60D0D07F" w14:textId="77777777" w:rsidR="00645BFB" w:rsidRDefault="004268C1" w:rsidP="002D4F24">
      <w:pPr>
        <w:autoSpaceDE w:val="0"/>
        <w:autoSpaceDN w:val="0"/>
        <w:adjustRightInd w:val="0"/>
        <w:spacing w:after="0" w:line="240" w:lineRule="auto"/>
        <w:rPr>
          <w:rFonts w:ascii="Courier New" w:hAnsi="Courier New" w:cs="Courier New"/>
          <w:color w:val="auto"/>
          <w:sz w:val="17"/>
          <w:szCs w:val="17"/>
        </w:rPr>
      </w:pPr>
      <w:r w:rsidRPr="00645BFB">
        <w:rPr>
          <w:rFonts w:ascii="Courier New" w:hAnsi="Courier New" w:cs="Courier New"/>
          <w:color w:val="auto"/>
          <w:sz w:val="17"/>
          <w:szCs w:val="17"/>
          <w:highlight w:val="yellow"/>
        </w:rPr>
        <w:t>OBR|3|3803649L14261|TM776160X|395^CULTURE, URINE, ROUTINE</w:t>
      </w:r>
      <w:r w:rsidRPr="00B608AA">
        <w:rPr>
          <w:rFonts w:ascii="Courier New" w:hAnsi="Courier New" w:cs="Courier New"/>
          <w:color w:val="auto"/>
          <w:sz w:val="17"/>
          <w:szCs w:val="17"/>
        </w:rPr>
        <w:t>||</w:t>
      </w:r>
    </w:p>
    <w:p w14:paraId="45DB7FEA"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|20170504093400||||G|||20170505052500||1790891182^EVANS^COREY^H||||||20170509134500||MI|F|%SBCULI|^^^20170504093400</w:t>
      </w:r>
    </w:p>
    <w:p w14:paraId="10C6FD71" w14:textId="74897163"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OBX|1|ST|</w:t>
      </w:r>
      <w:r w:rsidR="003A42F4" w:rsidRPr="003A42F4">
        <w:rPr>
          <w:rFonts w:ascii="Courier New" w:hAnsi="Courier New" w:cs="Courier New"/>
          <w:color w:val="auto"/>
          <w:sz w:val="17"/>
          <w:szCs w:val="17"/>
        </w:rPr>
        <w:t>75400002^CULTURE, URINE, ROUTINE^QDITMP^630-4^Bacteria Ur Cult^LN</w:t>
      </w:r>
      <w:r w:rsidRPr="00B608AA">
        <w:rPr>
          <w:rFonts w:ascii="Courier New" w:hAnsi="Courier New" w:cs="Courier New"/>
          <w:color w:val="auto"/>
          <w:sz w:val="17"/>
          <w:szCs w:val="17"/>
        </w:rPr>
        <w:t>||See Result Comment|||A|||F|||20170509134500|TP</w:t>
      </w:r>
    </w:p>
    <w:p w14:paraId="3CF58BD4"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NTE|1|RC</w:t>
      </w:r>
    </w:p>
    <w:p w14:paraId="33020B33"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NTE|2|RC|  CULTURE, URINE, ROUTINE </w:t>
      </w:r>
    </w:p>
    <w:p w14:paraId="70746C6E"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NTE|3|RC|  </w:t>
      </w:r>
    </w:p>
    <w:p w14:paraId="3D70AE0C"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NTE|4|RC|  MICRO NUMBER:      71226980</w:t>
      </w:r>
    </w:p>
    <w:p w14:paraId="26D1E664"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NTE|5|RC|  TEST STATUS:       FINAL</w:t>
      </w:r>
    </w:p>
    <w:p w14:paraId="5D80509C"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NTE|6|RC|  SPECIMEN SOURCE:   URINE</w:t>
      </w:r>
    </w:p>
    <w:p w14:paraId="1EA1590D"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NTE|7|RC|  SPECIMEN QUALITY:  ADEQUATE</w:t>
      </w:r>
    </w:p>
    <w:p w14:paraId="2EE1FC2D"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NTE|8|RC|  RESULT:            Greater than 100,000 CFU/mL of Citrobacter koseri</w:t>
      </w:r>
    </w:p>
    <w:p w14:paraId="2E940385"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NTE|9|RC</w:t>
      </w:r>
    </w:p>
    <w:p w14:paraId="7F57CF7E"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NTE|10|RC|                          C.koseri</w:t>
      </w:r>
    </w:p>
    <w:p w14:paraId="66C00E3B"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NTE|11|RC|                          ----------------</w:t>
      </w:r>
    </w:p>
    <w:p w14:paraId="70EED834"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NTE|12|RC|                          INT   MIC</w:t>
      </w:r>
    </w:p>
    <w:p w14:paraId="15E93CE0"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NTE|13|RC|   AMOX/CLAVULANATE       S     4</w:t>
      </w:r>
    </w:p>
    <w:p w14:paraId="2FD12C20"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NTE|14|RC|   CEFAZOLIN              NR    &lt;=4 **1</w:t>
      </w:r>
    </w:p>
    <w:p w14:paraId="06969DCC"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NTE|15|RC|   CEFEPIME               S     &lt;=1</w:t>
      </w:r>
    </w:p>
    <w:p w14:paraId="5B304A3D"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NTE|16|RC|   CEFTRIAXONE            S     &lt;=1</w:t>
      </w:r>
    </w:p>
    <w:p w14:paraId="669CE9AA"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NTE|17|RC|   CIPROFLOXACIN          S     &lt;=0.25</w:t>
      </w:r>
    </w:p>
    <w:p w14:paraId="2CBD00FE"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NTE|18|RC|   GENTAMICIN             S     &lt;=1</w:t>
      </w:r>
    </w:p>
    <w:p w14:paraId="69DBC8C4"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NTE|19|RC|   IMIPENEM               S     &lt;=0.25</w:t>
      </w:r>
    </w:p>
    <w:p w14:paraId="2FB205C2"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NTE|20|RC|   LEVOFLOXACIN           S     &lt;=0.12</w:t>
      </w:r>
    </w:p>
    <w:p w14:paraId="5B93B54C"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NTE|21|RC|   NITROFURANTOIN         I     64</w:t>
      </w:r>
    </w:p>
    <w:p w14:paraId="4C9F0BEF"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NTE|22|RC|   PIP/TAZOBACTAM         S     &lt;=4</w:t>
      </w:r>
    </w:p>
    <w:p w14:paraId="0C99BC2D"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NTE|23|RC|   TOBRAMYCIN             S     &lt;=1</w:t>
      </w:r>
    </w:p>
    <w:p w14:paraId="00D4B07E"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NTE|24|RC|   TRIMETHOPRIM/SULFA     S     &lt;=20</w:t>
      </w:r>
    </w:p>
    <w:p w14:paraId="7A837057"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NTE|25|RC</w:t>
      </w:r>
    </w:p>
    <w:p w14:paraId="1F79BE02"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NTE|26|RC|S=Susceptible  I=Intermediate  R=Resistant  * = Not Tested</w:t>
      </w:r>
    </w:p>
    <w:p w14:paraId="1C7B103F"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NTE|27|RC|NR = Not Reported  **NN = See Therapy Comments</w:t>
      </w:r>
    </w:p>
    <w:p w14:paraId="382AF93C"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NTE|28|RC</w:t>
      </w:r>
    </w:p>
    <w:p w14:paraId="63A83D0D"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NTE|29|RC</w:t>
      </w:r>
    </w:p>
    <w:p w14:paraId="483AF5C9"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NTE|30|RC|THERAPY COMMENTS</w:t>
      </w:r>
    </w:p>
    <w:p w14:paraId="18F40699"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NTE|31|RC</w:t>
      </w:r>
    </w:p>
    <w:p w14:paraId="64ADE89B"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NTE|32|RC|    Note 1:</w:t>
      </w:r>
    </w:p>
    <w:p w14:paraId="7EC17804"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NTE|33|RC|    ORAL therapy: A cefazolin MIC of &lt; 32 predicts</w:t>
      </w:r>
    </w:p>
    <w:p w14:paraId="5F263F5E"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NTE|34|RC|    susceptibility to the oral agents cefaclor,</w:t>
      </w:r>
    </w:p>
    <w:p w14:paraId="5959D42F"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NTE|35|RC|    cefdinir, cefpodoxime, cefprozil, cefuroxime,</w:t>
      </w:r>
    </w:p>
    <w:p w14:paraId="662E0383"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NTE|36|RC|    cephalexin, and loracarbef when used for therapy</w:t>
      </w:r>
    </w:p>
    <w:p w14:paraId="0E499CC6"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NTE|37|RC|    of uncomplicated UTIs due to E. coli,</w:t>
      </w:r>
    </w:p>
    <w:p w14:paraId="391005C9"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NTE|38|RC|    K. pneumoniae, and P. mirabilis.</w:t>
      </w:r>
    </w:p>
    <w:p w14:paraId="36BAD027"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NTE|39|RC|    PARENTERAL therapy: A cefazolin MIC of &gt; 8</w:t>
      </w:r>
    </w:p>
    <w:p w14:paraId="37D043BB"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NTE|40|RC|    indicates resistance to parenteral cefazolin.</w:t>
      </w:r>
    </w:p>
    <w:p w14:paraId="4BC3356C"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NTE|41|RC|    An alternate test method must be performed to</w:t>
      </w:r>
    </w:p>
    <w:p w14:paraId="1AE55DEF"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NTE|42|RC|    to confirm susceptibility to parenteral cefazolin.</w:t>
      </w:r>
    </w:p>
    <w:p w14:paraId="6C514A4D"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NTE|43|RC|      </w:t>
      </w:r>
    </w:p>
    <w:p w14:paraId="059C59D2"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NTE|44|RC|Specimen Received d/t:  05/05/2017 05:25:00</w:t>
      </w:r>
    </w:p>
    <w:p w14:paraId="5A2E8BDA"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NTE|45|RC|      </w:t>
      </w:r>
    </w:p>
    <w:p w14:paraId="46B81DBC"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NTE|46|RC|Lab test performed by:</w:t>
      </w:r>
    </w:p>
    <w:p w14:paraId="20599296"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NTE|47|RC|Quest Diagnostics-Tampa</w:t>
      </w:r>
    </w:p>
    <w:p w14:paraId="27593D71"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NTE|48|RC|4225 E Fowler Ave</w:t>
      </w:r>
    </w:p>
    <w:p w14:paraId="2596CD54"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NTE|49|RC|Tampa, FL 33617-2026</w:t>
      </w:r>
    </w:p>
    <w:p w14:paraId="254FC89D"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NTE|50|RC|Glen L Hortin</w:t>
      </w:r>
    </w:p>
    <w:p w14:paraId="00CFF240"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 xml:space="preserve">NTE|51|RC|     </w:t>
      </w:r>
    </w:p>
    <w:p w14:paraId="448D321A" w14:textId="77777777" w:rsidR="004268C1"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NTE|52|RC|Quest Comments:</w:t>
      </w:r>
    </w:p>
    <w:p w14:paraId="77C7F9C4" w14:textId="77777777" w:rsidR="00AF2CB4" w:rsidRPr="00B608AA" w:rsidRDefault="004268C1" w:rsidP="002D4F24">
      <w:pPr>
        <w:autoSpaceDE w:val="0"/>
        <w:autoSpaceDN w:val="0"/>
        <w:adjustRightInd w:val="0"/>
        <w:spacing w:after="0" w:line="240" w:lineRule="auto"/>
        <w:rPr>
          <w:rFonts w:ascii="Courier New" w:hAnsi="Courier New" w:cs="Courier New"/>
          <w:color w:val="auto"/>
          <w:sz w:val="17"/>
          <w:szCs w:val="17"/>
        </w:rPr>
      </w:pPr>
      <w:r w:rsidRPr="00B608AA">
        <w:rPr>
          <w:rFonts w:ascii="Courier New" w:hAnsi="Courier New" w:cs="Courier New"/>
          <w:color w:val="auto"/>
          <w:sz w:val="17"/>
          <w:szCs w:val="17"/>
        </w:rPr>
        <w:t>NTE|53|RC|FASTING: UNKNOWN</w:t>
      </w:r>
    </w:p>
    <w:p w14:paraId="4DC5D634" w14:textId="77777777" w:rsidR="00ED3CD8" w:rsidRPr="00AF2CB4" w:rsidRDefault="00ED3CD8" w:rsidP="00A25265">
      <w:pPr>
        <w:rPr>
          <w:rFonts w:ascii="Times New Roman" w:hAnsi="Times New Roman"/>
          <w:sz w:val="17"/>
          <w:szCs w:val="17"/>
        </w:rPr>
      </w:pPr>
    </w:p>
    <w:p w14:paraId="39B7686D" w14:textId="77777777" w:rsidR="0085436E" w:rsidRPr="00C6754B" w:rsidRDefault="00FE36BA" w:rsidP="00C6754B">
      <w:pPr>
        <w:pStyle w:val="Heading1"/>
        <w:rPr>
          <w:rFonts w:ascii="Calibri" w:hAnsi="Calibri" w:cs="Arial"/>
          <w:color w:val="0070C0"/>
          <w:sz w:val="28"/>
        </w:rPr>
      </w:pPr>
      <w:bookmarkStart w:id="37" w:name="_Toc439085381"/>
      <w:bookmarkStart w:id="38" w:name="_Toc500332978"/>
      <w:bookmarkEnd w:id="18"/>
      <w:r w:rsidRPr="00C6754B">
        <w:rPr>
          <w:rFonts w:ascii="Calibri" w:hAnsi="Calibri" w:cs="Arial"/>
          <w:color w:val="0070C0"/>
          <w:sz w:val="28"/>
        </w:rPr>
        <w:t>5.</w:t>
      </w:r>
      <w:r w:rsidR="0085436E" w:rsidRPr="00C6754B">
        <w:rPr>
          <w:rFonts w:ascii="Calibri" w:hAnsi="Calibri" w:cs="Arial"/>
          <w:color w:val="0070C0"/>
          <w:sz w:val="28"/>
        </w:rPr>
        <w:t xml:space="preserve">    Alerts</w:t>
      </w:r>
      <w:bookmarkEnd w:id="37"/>
      <w:bookmarkEnd w:id="38"/>
    </w:p>
    <w:p w14:paraId="4C2DE7C7" w14:textId="77777777" w:rsidR="0085436E" w:rsidRPr="005155FC" w:rsidRDefault="0085436E" w:rsidP="0085436E">
      <w:pPr>
        <w:spacing w:after="60" w:line="240" w:lineRule="auto"/>
        <w:rPr>
          <w:rFonts w:ascii="Calibri" w:eastAsia="Times New Roman" w:hAnsi="Calibri" w:cs="Arial"/>
          <w:color w:val="auto"/>
          <w:sz w:val="22"/>
          <w:szCs w:val="20"/>
        </w:rPr>
      </w:pPr>
      <w:r w:rsidRPr="005155FC">
        <w:rPr>
          <w:rFonts w:ascii="Calibri" w:eastAsia="Times New Roman" w:hAnsi="Calibri" w:cs="Arial"/>
          <w:color w:val="auto"/>
          <w:sz w:val="22"/>
          <w:szCs w:val="20"/>
        </w:rPr>
        <w:t xml:space="preserve">Are you going to need alerting on this connection?   </w:t>
      </w:r>
    </w:p>
    <w:tbl>
      <w:tblPr>
        <w:tblW w:w="0" w:type="auto"/>
        <w:tblLook w:val="04A0" w:firstRow="1" w:lastRow="0" w:firstColumn="1" w:lastColumn="0" w:noHBand="0" w:noVBand="1"/>
      </w:tblPr>
      <w:tblGrid>
        <w:gridCol w:w="3199"/>
        <w:gridCol w:w="7601"/>
      </w:tblGrid>
      <w:tr w:rsidR="0085436E" w:rsidRPr="005155FC" w14:paraId="3C651669" w14:textId="77777777" w:rsidTr="005155FC">
        <w:tc>
          <w:tcPr>
            <w:tcW w:w="3258" w:type="dxa"/>
            <w:shd w:val="clear" w:color="auto" w:fill="auto"/>
            <w:vAlign w:val="center"/>
          </w:tcPr>
          <w:p w14:paraId="18219064" w14:textId="77777777" w:rsidR="0085436E" w:rsidRPr="005155FC" w:rsidRDefault="0085436E" w:rsidP="005155FC">
            <w:pPr>
              <w:spacing w:after="60" w:line="240" w:lineRule="auto"/>
              <w:jc w:val="right"/>
              <w:rPr>
                <w:rFonts w:ascii="Calibri" w:eastAsia="Times New Roman" w:hAnsi="Calibri" w:cs="Arial"/>
                <w:color w:val="auto"/>
                <w:sz w:val="22"/>
                <w:szCs w:val="20"/>
              </w:rPr>
            </w:pPr>
            <w:r w:rsidRPr="005155FC">
              <w:rPr>
                <w:rFonts w:ascii="Calibri" w:eastAsia="Times New Roman" w:hAnsi="Calibri" w:cs="Arial"/>
                <w:color w:val="auto"/>
                <w:sz w:val="22"/>
                <w:szCs w:val="20"/>
              </w:rPr>
              <w:t>Yes</w:t>
            </w:r>
          </w:p>
        </w:tc>
        <w:tc>
          <w:tcPr>
            <w:tcW w:w="7758" w:type="dxa"/>
            <w:shd w:val="clear" w:color="auto" w:fill="auto"/>
            <w:vAlign w:val="center"/>
          </w:tcPr>
          <w:p w14:paraId="5AAD10A9" w14:textId="77777777" w:rsidR="0085436E" w:rsidRPr="005155FC" w:rsidRDefault="009126D6" w:rsidP="005155FC">
            <w:pPr>
              <w:spacing w:after="60" w:line="240" w:lineRule="auto"/>
              <w:rPr>
                <w:rFonts w:ascii="Calibri" w:eastAsia="Times New Roman" w:hAnsi="Calibri" w:cs="Arial"/>
                <w:color w:val="auto"/>
                <w:sz w:val="22"/>
                <w:szCs w:val="20"/>
              </w:rPr>
            </w:pPr>
            <w:r w:rsidRPr="005155FC">
              <w:rPr>
                <w:rFonts w:ascii="MS Gothic" w:eastAsia="MS Gothic" w:hAnsi="MS Gothic" w:cs="Arial" w:hint="eastAsia"/>
                <w:color w:val="auto"/>
                <w:sz w:val="22"/>
                <w:szCs w:val="20"/>
              </w:rPr>
              <w:t>☐</w:t>
            </w:r>
          </w:p>
        </w:tc>
      </w:tr>
      <w:tr w:rsidR="0085436E" w:rsidRPr="005155FC" w14:paraId="469A51E7" w14:textId="77777777" w:rsidTr="005155FC">
        <w:tc>
          <w:tcPr>
            <w:tcW w:w="3258" w:type="dxa"/>
            <w:shd w:val="clear" w:color="auto" w:fill="auto"/>
            <w:vAlign w:val="center"/>
          </w:tcPr>
          <w:p w14:paraId="0D198D05" w14:textId="77777777" w:rsidR="0085436E" w:rsidRPr="005155FC" w:rsidRDefault="0085436E" w:rsidP="005155FC">
            <w:pPr>
              <w:spacing w:after="60" w:line="240" w:lineRule="auto"/>
              <w:jc w:val="right"/>
              <w:rPr>
                <w:rFonts w:ascii="Calibri" w:eastAsia="Times New Roman" w:hAnsi="Calibri" w:cs="Arial"/>
                <w:color w:val="auto"/>
                <w:sz w:val="22"/>
                <w:szCs w:val="20"/>
              </w:rPr>
            </w:pPr>
            <w:r w:rsidRPr="005155FC">
              <w:rPr>
                <w:rFonts w:ascii="Calibri" w:eastAsia="Times New Roman" w:hAnsi="Calibri" w:cs="Arial"/>
                <w:color w:val="auto"/>
                <w:sz w:val="22"/>
                <w:szCs w:val="20"/>
              </w:rPr>
              <w:t>No</w:t>
            </w:r>
          </w:p>
        </w:tc>
        <w:tc>
          <w:tcPr>
            <w:tcW w:w="7758" w:type="dxa"/>
            <w:shd w:val="clear" w:color="auto" w:fill="auto"/>
            <w:vAlign w:val="center"/>
          </w:tcPr>
          <w:p w14:paraId="2843A83F" w14:textId="77777777" w:rsidR="0085436E" w:rsidRPr="005155FC" w:rsidRDefault="009126D6" w:rsidP="005155FC">
            <w:pPr>
              <w:spacing w:after="60" w:line="240" w:lineRule="auto"/>
              <w:rPr>
                <w:rFonts w:ascii="Calibri" w:eastAsia="Times New Roman" w:hAnsi="Calibri" w:cs="Arial"/>
                <w:color w:val="auto"/>
                <w:sz w:val="22"/>
                <w:szCs w:val="20"/>
              </w:rPr>
            </w:pPr>
            <w:r>
              <w:rPr>
                <w:rFonts w:ascii="Calibri" w:eastAsia="Times New Roman" w:hAnsi="Calibri" w:cs="Arial"/>
                <w:color w:val="auto"/>
                <w:sz w:val="22"/>
                <w:szCs w:val="20"/>
              </w:rPr>
              <w:t>X</w:t>
            </w:r>
          </w:p>
        </w:tc>
      </w:tr>
    </w:tbl>
    <w:p w14:paraId="2944DCAB" w14:textId="77777777" w:rsidR="00ED3CD8" w:rsidRDefault="00ED3CD8" w:rsidP="00D97B4D"/>
    <w:p w14:paraId="51D2461D" w14:textId="77777777" w:rsidR="00ED3CD8" w:rsidRDefault="00ED3CD8" w:rsidP="00D97B4D"/>
    <w:p w14:paraId="0AD8B702" w14:textId="77777777" w:rsidR="00ED3CD8" w:rsidRPr="00D97B4D" w:rsidRDefault="00ED3CD8" w:rsidP="00D97B4D"/>
    <w:p w14:paraId="36F16D7E" w14:textId="77777777" w:rsidR="00856E7C" w:rsidRDefault="00856E7C" w:rsidP="00856E7C">
      <w:pPr>
        <w:pStyle w:val="Heading1"/>
        <w:rPr>
          <w:rFonts w:ascii="Calibri" w:hAnsi="Calibri" w:cs="Arial"/>
          <w:color w:val="0070C0"/>
          <w:sz w:val="28"/>
        </w:rPr>
      </w:pPr>
      <w:bookmarkStart w:id="39" w:name="_Toc500332979"/>
      <w:r w:rsidRPr="005155FC">
        <w:rPr>
          <w:rFonts w:ascii="Calibri" w:hAnsi="Calibri" w:cs="Arial"/>
          <w:color w:val="0070C0"/>
          <w:sz w:val="28"/>
        </w:rPr>
        <w:t>Appendix A: Risks and Concerns</w:t>
      </w:r>
      <w:bookmarkEnd w:id="39"/>
    </w:p>
    <w:p w14:paraId="6702433A" w14:textId="77777777" w:rsidR="00776B24" w:rsidRPr="00776B24" w:rsidRDefault="00776B24" w:rsidP="00776B24"/>
    <w:tbl>
      <w:tblPr>
        <w:tblW w:w="11007" w:type="dxa"/>
        <w:tblInd w:w="93" w:type="dxa"/>
        <w:tblLook w:val="04A0" w:firstRow="1" w:lastRow="0" w:firstColumn="1" w:lastColumn="0" w:noHBand="0" w:noVBand="1"/>
      </w:tblPr>
      <w:tblGrid>
        <w:gridCol w:w="1400"/>
        <w:gridCol w:w="5823"/>
        <w:gridCol w:w="236"/>
        <w:gridCol w:w="34"/>
        <w:gridCol w:w="1599"/>
        <w:gridCol w:w="1165"/>
        <w:gridCol w:w="56"/>
        <w:gridCol w:w="180"/>
        <w:gridCol w:w="56"/>
        <w:gridCol w:w="180"/>
        <w:gridCol w:w="56"/>
        <w:gridCol w:w="166"/>
        <w:gridCol w:w="56"/>
      </w:tblGrid>
      <w:tr w:rsidR="0018506A" w:rsidRPr="005155FC" w14:paraId="6ACC8F1D" w14:textId="77777777" w:rsidTr="009E2A26">
        <w:trPr>
          <w:gridAfter w:val="1"/>
          <w:wAfter w:w="56" w:type="dxa"/>
          <w:trHeight w:val="513"/>
        </w:trPr>
        <w:tc>
          <w:tcPr>
            <w:tcW w:w="1365" w:type="dxa"/>
            <w:tcBorders>
              <w:top w:val="nil"/>
              <w:left w:val="nil"/>
              <w:bottom w:val="nil"/>
              <w:right w:val="nil"/>
            </w:tcBorders>
            <w:shd w:val="clear" w:color="000000" w:fill="F2F2F2"/>
            <w:noWrap/>
            <w:vAlign w:val="bottom"/>
            <w:hideMark/>
          </w:tcPr>
          <w:p w14:paraId="5CD9FAB6" w14:textId="77777777" w:rsidR="0018506A" w:rsidRPr="005155FC" w:rsidRDefault="0018506A" w:rsidP="00D97B4D">
            <w:pPr>
              <w:rPr>
                <w:rFonts w:ascii="Calibri" w:eastAsia="Times New Roman" w:hAnsi="Calibri"/>
                <w:b/>
                <w:bCs/>
                <w:color w:val="000000"/>
                <w:sz w:val="22"/>
              </w:rPr>
            </w:pPr>
          </w:p>
        </w:tc>
        <w:tc>
          <w:tcPr>
            <w:tcW w:w="5850" w:type="dxa"/>
            <w:tcBorders>
              <w:top w:val="nil"/>
              <w:left w:val="nil"/>
              <w:bottom w:val="nil"/>
              <w:right w:val="nil"/>
            </w:tcBorders>
            <w:shd w:val="clear" w:color="000000" w:fill="F2F2F2"/>
          </w:tcPr>
          <w:p w14:paraId="3173EE83" w14:textId="77777777" w:rsidR="00C56A01" w:rsidRDefault="00C56A01" w:rsidP="00D97B4D">
            <w:pPr>
              <w:rPr>
                <w:rFonts w:ascii="Calibri" w:eastAsia="Times New Roman" w:hAnsi="Calibri"/>
                <w:b/>
                <w:bCs/>
                <w:color w:val="000000"/>
                <w:sz w:val="22"/>
              </w:rPr>
            </w:pPr>
          </w:p>
          <w:p w14:paraId="4791DBA0" w14:textId="77777777" w:rsidR="0018506A" w:rsidRPr="005155FC" w:rsidRDefault="002571DD"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5A558D">
              <w:rPr>
                <w:rFonts w:ascii="Calibri" w:eastAsia="Times New Roman" w:hAnsi="Calibri"/>
                <w:b/>
                <w:bCs/>
                <w:color w:val="000000"/>
                <w:sz w:val="22"/>
              </w:rPr>
              <w:t>Quest</w:t>
            </w:r>
            <w:r>
              <w:rPr>
                <w:rFonts w:ascii="Calibri" w:eastAsia="Times New Roman" w:hAnsi="Calibri"/>
                <w:b/>
                <w:bCs/>
                <w:color w:val="000000"/>
                <w:sz w:val="22"/>
              </w:rPr>
              <w:t xml:space="preserve"> Ambulatory Results Interface</w:t>
            </w:r>
          </w:p>
        </w:tc>
        <w:tc>
          <w:tcPr>
            <w:tcW w:w="1869" w:type="dxa"/>
            <w:gridSpan w:val="3"/>
            <w:tcBorders>
              <w:top w:val="nil"/>
              <w:left w:val="nil"/>
              <w:bottom w:val="nil"/>
              <w:right w:val="nil"/>
            </w:tcBorders>
            <w:shd w:val="clear" w:color="000000" w:fill="F2F2F2"/>
            <w:noWrap/>
            <w:vAlign w:val="bottom"/>
            <w:hideMark/>
          </w:tcPr>
          <w:p w14:paraId="41A36044" w14:textId="77777777" w:rsidR="0018506A" w:rsidRPr="005155FC" w:rsidRDefault="0018506A" w:rsidP="00D97B4D">
            <w:pPr>
              <w:rPr>
                <w:rFonts w:ascii="Calibri" w:eastAsia="Times New Roman" w:hAnsi="Calibri"/>
                <w:b/>
                <w:bCs/>
                <w:color w:val="000000"/>
                <w:sz w:val="22"/>
              </w:rPr>
            </w:pPr>
            <w:r w:rsidRPr="005155FC">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33B0F40F" w14:textId="77777777" w:rsidR="0018506A" w:rsidRPr="005155FC" w:rsidRDefault="0018506A" w:rsidP="00D97B4D">
            <w:pPr>
              <w:rPr>
                <w:rFonts w:ascii="Calibri" w:eastAsia="Times New Roman" w:hAnsi="Calibri"/>
                <w:b/>
                <w:bCs/>
                <w:color w:val="000000"/>
                <w:sz w:val="22"/>
              </w:rPr>
            </w:pPr>
          </w:p>
        </w:tc>
        <w:tc>
          <w:tcPr>
            <w:tcW w:w="236" w:type="dxa"/>
            <w:gridSpan w:val="2"/>
            <w:tcBorders>
              <w:top w:val="nil"/>
              <w:left w:val="nil"/>
              <w:bottom w:val="nil"/>
              <w:right w:val="nil"/>
            </w:tcBorders>
            <w:shd w:val="clear" w:color="000000" w:fill="F2F2F2"/>
          </w:tcPr>
          <w:p w14:paraId="268FB7BF" w14:textId="77777777" w:rsidR="0018506A" w:rsidRPr="005155FC" w:rsidRDefault="0018506A" w:rsidP="00D97B4D">
            <w:pPr>
              <w:rPr>
                <w:rFonts w:ascii="Calibri" w:eastAsia="Times New Roman" w:hAnsi="Calibri"/>
                <w:b/>
                <w:bCs/>
                <w:color w:val="000000"/>
                <w:sz w:val="22"/>
              </w:rPr>
            </w:pPr>
          </w:p>
        </w:tc>
        <w:tc>
          <w:tcPr>
            <w:tcW w:w="236" w:type="dxa"/>
            <w:gridSpan w:val="2"/>
            <w:tcBorders>
              <w:top w:val="nil"/>
              <w:left w:val="nil"/>
              <w:bottom w:val="nil"/>
              <w:right w:val="nil"/>
            </w:tcBorders>
            <w:shd w:val="clear" w:color="000000" w:fill="F2F2F2"/>
          </w:tcPr>
          <w:p w14:paraId="7288DB1F" w14:textId="77777777" w:rsidR="0018506A" w:rsidRPr="005155FC" w:rsidRDefault="0018506A" w:rsidP="00D97B4D">
            <w:pPr>
              <w:rPr>
                <w:rFonts w:ascii="Calibri" w:eastAsia="Times New Roman" w:hAnsi="Calibri"/>
                <w:b/>
                <w:bCs/>
                <w:color w:val="000000"/>
                <w:sz w:val="22"/>
              </w:rPr>
            </w:pPr>
          </w:p>
        </w:tc>
        <w:tc>
          <w:tcPr>
            <w:tcW w:w="222" w:type="dxa"/>
            <w:gridSpan w:val="2"/>
            <w:tcBorders>
              <w:top w:val="nil"/>
              <w:left w:val="nil"/>
              <w:bottom w:val="nil"/>
              <w:right w:val="nil"/>
            </w:tcBorders>
            <w:shd w:val="clear" w:color="000000" w:fill="F2F2F2"/>
          </w:tcPr>
          <w:p w14:paraId="074B3212" w14:textId="77777777" w:rsidR="0018506A" w:rsidRPr="005155FC" w:rsidRDefault="0018506A" w:rsidP="00D97B4D">
            <w:pPr>
              <w:rPr>
                <w:rFonts w:ascii="Calibri" w:eastAsia="Times New Roman" w:hAnsi="Calibri"/>
                <w:b/>
                <w:bCs/>
                <w:color w:val="000000"/>
                <w:sz w:val="22"/>
              </w:rPr>
            </w:pPr>
          </w:p>
        </w:tc>
      </w:tr>
      <w:tr w:rsidR="0018506A" w:rsidRPr="005155FC" w14:paraId="14B3C1E1" w14:textId="77777777" w:rsidTr="009E2A26">
        <w:trPr>
          <w:trHeight w:val="465"/>
        </w:trPr>
        <w:tc>
          <w:tcPr>
            <w:tcW w:w="1365" w:type="dxa"/>
            <w:tcBorders>
              <w:top w:val="nil"/>
              <w:left w:val="nil"/>
              <w:bottom w:val="nil"/>
              <w:right w:val="nil"/>
            </w:tcBorders>
            <w:shd w:val="clear" w:color="000000" w:fill="F2F2F2"/>
            <w:noWrap/>
            <w:vAlign w:val="bottom"/>
            <w:hideMark/>
          </w:tcPr>
          <w:p w14:paraId="449B3CAD" w14:textId="77777777" w:rsidR="0018506A" w:rsidRPr="005155FC" w:rsidRDefault="0018506A" w:rsidP="00D97B4D">
            <w:pPr>
              <w:rPr>
                <w:rFonts w:ascii="Calibri" w:eastAsia="Times New Roman" w:hAnsi="Calibri"/>
                <w:b/>
                <w:bCs/>
                <w:color w:val="000000"/>
                <w:sz w:val="22"/>
              </w:rPr>
            </w:pPr>
            <w:r w:rsidRPr="005155FC">
              <w:rPr>
                <w:rFonts w:ascii="Calibri" w:eastAsia="Times New Roman" w:hAnsi="Calibri"/>
                <w:b/>
                <w:bCs/>
                <w:color w:val="000000"/>
                <w:sz w:val="22"/>
              </w:rPr>
              <w:t>Number</w:t>
            </w:r>
          </w:p>
        </w:tc>
        <w:tc>
          <w:tcPr>
            <w:tcW w:w="5850" w:type="dxa"/>
            <w:tcBorders>
              <w:top w:val="nil"/>
              <w:left w:val="nil"/>
              <w:bottom w:val="nil"/>
              <w:right w:val="nil"/>
            </w:tcBorders>
            <w:shd w:val="clear" w:color="000000" w:fill="F2F2F2"/>
            <w:vAlign w:val="bottom"/>
          </w:tcPr>
          <w:p w14:paraId="12739D7B" w14:textId="77777777" w:rsidR="0018506A" w:rsidRPr="005155FC" w:rsidRDefault="0018506A" w:rsidP="00D97B4D">
            <w:pPr>
              <w:rPr>
                <w:rFonts w:ascii="Calibri" w:eastAsia="Times New Roman" w:hAnsi="Calibri"/>
                <w:b/>
                <w:bCs/>
                <w:color w:val="000000"/>
                <w:sz w:val="22"/>
              </w:rPr>
            </w:pPr>
            <w:r w:rsidRPr="005155FC">
              <w:rPr>
                <w:rFonts w:ascii="Calibri" w:eastAsia="Times New Roman" w:hAnsi="Calibri"/>
                <w:b/>
                <w:bCs/>
                <w:color w:val="000000"/>
                <w:sz w:val="22"/>
              </w:rPr>
              <w:t xml:space="preserve">Risk / Concern </w:t>
            </w:r>
          </w:p>
        </w:tc>
        <w:tc>
          <w:tcPr>
            <w:tcW w:w="236" w:type="dxa"/>
            <w:tcBorders>
              <w:top w:val="nil"/>
              <w:left w:val="nil"/>
              <w:bottom w:val="nil"/>
              <w:right w:val="nil"/>
            </w:tcBorders>
            <w:shd w:val="clear" w:color="000000" w:fill="F2F2F2"/>
            <w:noWrap/>
            <w:vAlign w:val="bottom"/>
            <w:hideMark/>
          </w:tcPr>
          <w:p w14:paraId="786D28FC" w14:textId="77777777" w:rsidR="0018506A" w:rsidRPr="005155FC" w:rsidRDefault="0018506A" w:rsidP="00D97B4D">
            <w:pPr>
              <w:rPr>
                <w:rFonts w:ascii="Calibri" w:eastAsia="Times New Roman" w:hAnsi="Calibri"/>
                <w:b/>
                <w:bCs/>
                <w:color w:val="000000"/>
                <w:sz w:val="22"/>
              </w:rPr>
            </w:pPr>
          </w:p>
        </w:tc>
        <w:tc>
          <w:tcPr>
            <w:tcW w:w="2862" w:type="dxa"/>
            <w:gridSpan w:val="4"/>
            <w:tcBorders>
              <w:top w:val="nil"/>
              <w:left w:val="nil"/>
              <w:bottom w:val="nil"/>
              <w:right w:val="nil"/>
            </w:tcBorders>
            <w:shd w:val="clear" w:color="000000" w:fill="F2F2F2"/>
          </w:tcPr>
          <w:p w14:paraId="0ECA3952" w14:textId="77777777" w:rsidR="0018506A" w:rsidRPr="005155FC" w:rsidRDefault="0018506A" w:rsidP="00D97B4D">
            <w:pPr>
              <w:rPr>
                <w:rFonts w:ascii="Calibri" w:eastAsia="Times New Roman" w:hAnsi="Calibri"/>
                <w:b/>
                <w:bCs/>
                <w:color w:val="000000"/>
                <w:sz w:val="22"/>
              </w:rPr>
            </w:pPr>
            <w:r w:rsidRPr="005155FC">
              <w:rPr>
                <w:rFonts w:ascii="Calibri" w:eastAsia="Times New Roman" w:hAnsi="Calibri"/>
                <w:b/>
                <w:bCs/>
                <w:color w:val="000000"/>
                <w:sz w:val="22"/>
              </w:rPr>
              <w:t>Mitigation</w:t>
            </w:r>
          </w:p>
        </w:tc>
        <w:tc>
          <w:tcPr>
            <w:tcW w:w="236" w:type="dxa"/>
            <w:gridSpan w:val="2"/>
            <w:tcBorders>
              <w:top w:val="nil"/>
              <w:left w:val="nil"/>
              <w:bottom w:val="nil"/>
              <w:right w:val="nil"/>
            </w:tcBorders>
            <w:shd w:val="clear" w:color="000000" w:fill="F2F2F2"/>
          </w:tcPr>
          <w:p w14:paraId="7F05B64F" w14:textId="77777777" w:rsidR="0018506A" w:rsidRPr="005155FC" w:rsidRDefault="0018506A" w:rsidP="00D97B4D">
            <w:pPr>
              <w:rPr>
                <w:rFonts w:ascii="Calibri" w:eastAsia="Times New Roman" w:hAnsi="Calibri"/>
                <w:b/>
                <w:bCs/>
                <w:color w:val="000000"/>
                <w:sz w:val="22"/>
              </w:rPr>
            </w:pPr>
          </w:p>
        </w:tc>
        <w:tc>
          <w:tcPr>
            <w:tcW w:w="236" w:type="dxa"/>
            <w:gridSpan w:val="2"/>
            <w:tcBorders>
              <w:top w:val="nil"/>
              <w:left w:val="nil"/>
              <w:bottom w:val="nil"/>
              <w:right w:val="nil"/>
            </w:tcBorders>
            <w:shd w:val="clear" w:color="000000" w:fill="F2F2F2"/>
          </w:tcPr>
          <w:p w14:paraId="192FE565" w14:textId="77777777" w:rsidR="0018506A" w:rsidRPr="005155FC" w:rsidRDefault="0018506A" w:rsidP="00D97B4D">
            <w:pPr>
              <w:rPr>
                <w:rFonts w:ascii="Calibri" w:eastAsia="Times New Roman" w:hAnsi="Calibri"/>
                <w:b/>
                <w:bCs/>
                <w:color w:val="000000"/>
                <w:sz w:val="22"/>
              </w:rPr>
            </w:pPr>
          </w:p>
        </w:tc>
        <w:tc>
          <w:tcPr>
            <w:tcW w:w="222" w:type="dxa"/>
            <w:gridSpan w:val="2"/>
            <w:tcBorders>
              <w:top w:val="nil"/>
              <w:left w:val="nil"/>
              <w:bottom w:val="nil"/>
              <w:right w:val="nil"/>
            </w:tcBorders>
            <w:shd w:val="clear" w:color="000000" w:fill="F2F2F2"/>
          </w:tcPr>
          <w:p w14:paraId="5D800E5C" w14:textId="77777777" w:rsidR="0018506A" w:rsidRPr="005155FC" w:rsidRDefault="0018506A" w:rsidP="00D97B4D">
            <w:pPr>
              <w:rPr>
                <w:rFonts w:ascii="Calibri" w:eastAsia="Times New Roman" w:hAnsi="Calibri"/>
                <w:b/>
                <w:bCs/>
                <w:color w:val="000000"/>
                <w:sz w:val="22"/>
              </w:rPr>
            </w:pPr>
          </w:p>
        </w:tc>
      </w:tr>
      <w:tr w:rsidR="0018506A" w:rsidRPr="005155FC" w14:paraId="56FAD36A" w14:textId="77777777" w:rsidTr="009E2A26">
        <w:trPr>
          <w:gridAfter w:val="1"/>
          <w:wAfter w:w="56" w:type="dxa"/>
          <w:trHeight w:val="495"/>
        </w:trPr>
        <w:tc>
          <w:tcPr>
            <w:tcW w:w="1365" w:type="dxa"/>
            <w:tcBorders>
              <w:top w:val="nil"/>
              <w:left w:val="nil"/>
              <w:bottom w:val="nil"/>
              <w:right w:val="nil"/>
            </w:tcBorders>
            <w:shd w:val="clear" w:color="000000" w:fill="F2F2F2"/>
            <w:noWrap/>
            <w:hideMark/>
          </w:tcPr>
          <w:p w14:paraId="4F21A223" w14:textId="77777777" w:rsidR="00C56A01" w:rsidRDefault="00C56A01" w:rsidP="002571DD">
            <w:pPr>
              <w:rPr>
                <w:rFonts w:ascii="Calibri" w:eastAsia="Times New Roman" w:hAnsi="Calibri"/>
                <w:color w:val="000000"/>
                <w:sz w:val="22"/>
              </w:rPr>
            </w:pPr>
          </w:p>
          <w:p w14:paraId="58560AE8" w14:textId="77777777" w:rsidR="00301484" w:rsidRDefault="00301484" w:rsidP="002571DD">
            <w:pPr>
              <w:rPr>
                <w:rFonts w:ascii="Calibri" w:eastAsia="Times New Roman" w:hAnsi="Calibri"/>
                <w:color w:val="000000"/>
                <w:sz w:val="22"/>
              </w:rPr>
            </w:pPr>
          </w:p>
          <w:p w14:paraId="77ED3939" w14:textId="77777777" w:rsidR="00BE7FA2" w:rsidRDefault="00BE7FA2" w:rsidP="002571DD">
            <w:pPr>
              <w:rPr>
                <w:rFonts w:ascii="Calibri" w:eastAsia="Times New Roman" w:hAnsi="Calibri"/>
                <w:color w:val="000000"/>
                <w:sz w:val="22"/>
              </w:rPr>
            </w:pPr>
            <w:r>
              <w:rPr>
                <w:rFonts w:ascii="Calibri" w:eastAsia="Times New Roman" w:hAnsi="Calibri"/>
                <w:color w:val="000000"/>
                <w:sz w:val="22"/>
              </w:rPr>
              <w:t>RC.2016.1.1</w:t>
            </w:r>
          </w:p>
          <w:p w14:paraId="62B942D4" w14:textId="77777777" w:rsidR="00E43075" w:rsidRDefault="00E43075" w:rsidP="002571DD">
            <w:pPr>
              <w:rPr>
                <w:rFonts w:ascii="Calibri" w:eastAsia="Times New Roman" w:hAnsi="Calibri"/>
                <w:color w:val="000000"/>
                <w:sz w:val="22"/>
              </w:rPr>
            </w:pPr>
          </w:p>
          <w:p w14:paraId="7845BA6B" w14:textId="77777777" w:rsidR="00E43075" w:rsidRDefault="00E43075" w:rsidP="002571DD">
            <w:pPr>
              <w:rPr>
                <w:rFonts w:ascii="Calibri" w:eastAsia="Times New Roman" w:hAnsi="Calibri"/>
                <w:color w:val="000000"/>
                <w:sz w:val="22"/>
              </w:rPr>
            </w:pPr>
          </w:p>
          <w:p w14:paraId="260DA14B" w14:textId="77777777" w:rsidR="00E43075" w:rsidRDefault="00E43075" w:rsidP="002571DD">
            <w:pPr>
              <w:rPr>
                <w:rFonts w:ascii="Calibri" w:eastAsia="Times New Roman" w:hAnsi="Calibri"/>
                <w:color w:val="000000"/>
                <w:sz w:val="22"/>
              </w:rPr>
            </w:pPr>
          </w:p>
          <w:p w14:paraId="73F18EFD" w14:textId="77777777" w:rsidR="00E43075" w:rsidRDefault="00E43075" w:rsidP="002571DD">
            <w:pPr>
              <w:rPr>
                <w:rFonts w:ascii="Calibri" w:eastAsia="Times New Roman" w:hAnsi="Calibri"/>
                <w:color w:val="000000"/>
                <w:sz w:val="22"/>
              </w:rPr>
            </w:pPr>
          </w:p>
          <w:p w14:paraId="15076A76" w14:textId="77777777" w:rsidR="00E43075" w:rsidRDefault="00E43075" w:rsidP="002571DD">
            <w:pPr>
              <w:rPr>
                <w:rFonts w:ascii="Calibri" w:eastAsia="Times New Roman" w:hAnsi="Calibri"/>
                <w:color w:val="000000"/>
                <w:sz w:val="22"/>
              </w:rPr>
            </w:pPr>
          </w:p>
          <w:p w14:paraId="588BEFBB" w14:textId="77777777" w:rsidR="00E43075" w:rsidRDefault="00E43075" w:rsidP="002571DD">
            <w:pPr>
              <w:rPr>
                <w:rFonts w:ascii="Calibri" w:eastAsia="Times New Roman" w:hAnsi="Calibri"/>
                <w:color w:val="000000"/>
                <w:sz w:val="22"/>
              </w:rPr>
            </w:pPr>
          </w:p>
          <w:p w14:paraId="0B78C1FD" w14:textId="77777777" w:rsidR="00E43075" w:rsidRDefault="00E43075" w:rsidP="002571DD">
            <w:pPr>
              <w:rPr>
                <w:rFonts w:ascii="Calibri" w:eastAsia="Times New Roman" w:hAnsi="Calibri"/>
                <w:color w:val="000000"/>
                <w:sz w:val="22"/>
              </w:rPr>
            </w:pPr>
          </w:p>
          <w:p w14:paraId="32B6AD59" w14:textId="77777777" w:rsidR="00E43075" w:rsidRDefault="00E43075" w:rsidP="002571DD">
            <w:pPr>
              <w:rPr>
                <w:rFonts w:ascii="Calibri" w:eastAsia="Times New Roman" w:hAnsi="Calibri"/>
                <w:color w:val="000000"/>
                <w:sz w:val="22"/>
              </w:rPr>
            </w:pPr>
          </w:p>
          <w:p w14:paraId="25251024" w14:textId="77777777" w:rsidR="00E43075" w:rsidRDefault="00E43075" w:rsidP="002571DD">
            <w:pPr>
              <w:rPr>
                <w:rFonts w:ascii="Calibri" w:eastAsia="Times New Roman" w:hAnsi="Calibri"/>
                <w:color w:val="000000"/>
                <w:sz w:val="22"/>
              </w:rPr>
            </w:pPr>
          </w:p>
          <w:p w14:paraId="19E902A2" w14:textId="77777777" w:rsidR="00301484" w:rsidRDefault="00301484" w:rsidP="002571DD">
            <w:pPr>
              <w:rPr>
                <w:rFonts w:ascii="Calibri" w:eastAsia="Times New Roman" w:hAnsi="Calibri"/>
                <w:color w:val="000000"/>
                <w:sz w:val="22"/>
              </w:rPr>
            </w:pPr>
          </w:p>
          <w:p w14:paraId="1B16B441" w14:textId="77777777" w:rsidR="00301484" w:rsidRDefault="00301484" w:rsidP="002571DD">
            <w:pPr>
              <w:rPr>
                <w:rFonts w:ascii="Calibri" w:eastAsia="Times New Roman" w:hAnsi="Calibri"/>
                <w:color w:val="000000"/>
                <w:sz w:val="22"/>
              </w:rPr>
            </w:pPr>
          </w:p>
          <w:p w14:paraId="510DEC51" w14:textId="77777777" w:rsidR="00301484" w:rsidRDefault="00301484" w:rsidP="002571DD">
            <w:pPr>
              <w:rPr>
                <w:rFonts w:ascii="Calibri" w:eastAsia="Times New Roman" w:hAnsi="Calibri"/>
                <w:color w:val="000000"/>
                <w:sz w:val="22"/>
              </w:rPr>
            </w:pPr>
          </w:p>
          <w:p w14:paraId="1E2FBCF0" w14:textId="77777777" w:rsidR="00301484" w:rsidRDefault="00301484" w:rsidP="002571DD">
            <w:pPr>
              <w:rPr>
                <w:rFonts w:ascii="Calibri" w:eastAsia="Times New Roman" w:hAnsi="Calibri"/>
                <w:color w:val="000000"/>
                <w:sz w:val="22"/>
              </w:rPr>
            </w:pPr>
          </w:p>
          <w:p w14:paraId="2870110A" w14:textId="77777777" w:rsidR="0018506A" w:rsidRDefault="0018506A" w:rsidP="002571DD">
            <w:pPr>
              <w:rPr>
                <w:rFonts w:ascii="Calibri" w:eastAsia="Times New Roman" w:hAnsi="Calibri"/>
                <w:color w:val="000000"/>
                <w:sz w:val="22"/>
              </w:rPr>
            </w:pPr>
            <w:r w:rsidRPr="005155FC">
              <w:rPr>
                <w:rFonts w:ascii="Calibri" w:eastAsia="Times New Roman" w:hAnsi="Calibri"/>
                <w:color w:val="000000"/>
                <w:sz w:val="22"/>
              </w:rPr>
              <w:t>RC.201</w:t>
            </w:r>
            <w:r w:rsidR="002571DD">
              <w:rPr>
                <w:rFonts w:ascii="Calibri" w:eastAsia="Times New Roman" w:hAnsi="Calibri"/>
                <w:color w:val="000000"/>
                <w:sz w:val="22"/>
              </w:rPr>
              <w:t>6</w:t>
            </w:r>
            <w:r w:rsidRPr="005155FC">
              <w:rPr>
                <w:rFonts w:ascii="Calibri" w:eastAsia="Times New Roman" w:hAnsi="Calibri"/>
                <w:color w:val="000000"/>
                <w:sz w:val="22"/>
              </w:rPr>
              <w:t>.</w:t>
            </w:r>
            <w:r w:rsidR="00BE7FA2">
              <w:rPr>
                <w:rFonts w:ascii="Calibri" w:eastAsia="Times New Roman" w:hAnsi="Calibri"/>
                <w:color w:val="000000"/>
                <w:sz w:val="22"/>
              </w:rPr>
              <w:t>8</w:t>
            </w:r>
            <w:r w:rsidRPr="005155FC">
              <w:rPr>
                <w:rFonts w:ascii="Calibri" w:eastAsia="Times New Roman" w:hAnsi="Calibri"/>
                <w:color w:val="000000"/>
                <w:sz w:val="22"/>
              </w:rPr>
              <w:t>.</w:t>
            </w:r>
            <w:r w:rsidR="004F256F">
              <w:rPr>
                <w:rFonts w:ascii="Calibri" w:eastAsia="Times New Roman" w:hAnsi="Calibri"/>
                <w:color w:val="000000"/>
                <w:sz w:val="22"/>
              </w:rPr>
              <w:t>2</w:t>
            </w:r>
          </w:p>
          <w:p w14:paraId="6E4A7BE8" w14:textId="77777777" w:rsidR="00283456" w:rsidRDefault="00283456" w:rsidP="002571DD">
            <w:pPr>
              <w:rPr>
                <w:rFonts w:ascii="Calibri" w:eastAsia="Times New Roman" w:hAnsi="Calibri"/>
                <w:color w:val="000000"/>
                <w:sz w:val="22"/>
              </w:rPr>
            </w:pPr>
          </w:p>
          <w:p w14:paraId="3A8053DD" w14:textId="77777777" w:rsidR="00283456" w:rsidRDefault="00283456" w:rsidP="002571DD">
            <w:pPr>
              <w:rPr>
                <w:rFonts w:ascii="Calibri" w:eastAsia="Times New Roman" w:hAnsi="Calibri"/>
                <w:color w:val="000000"/>
                <w:sz w:val="22"/>
              </w:rPr>
            </w:pPr>
          </w:p>
          <w:p w14:paraId="681E245E" w14:textId="77777777" w:rsidR="00EF4DA3" w:rsidRDefault="00EF4DA3" w:rsidP="002571DD">
            <w:pPr>
              <w:rPr>
                <w:rFonts w:ascii="Calibri" w:eastAsia="Times New Roman" w:hAnsi="Calibri"/>
                <w:color w:val="000000"/>
                <w:sz w:val="22"/>
              </w:rPr>
            </w:pPr>
          </w:p>
          <w:p w14:paraId="6766173E" w14:textId="77777777" w:rsidR="00283456" w:rsidRDefault="00283456" w:rsidP="002571DD">
            <w:pPr>
              <w:rPr>
                <w:rFonts w:ascii="Calibri" w:eastAsia="Times New Roman" w:hAnsi="Calibri"/>
                <w:color w:val="000000"/>
                <w:sz w:val="22"/>
              </w:rPr>
            </w:pPr>
          </w:p>
          <w:p w14:paraId="52969158" w14:textId="77777777" w:rsidR="00283456" w:rsidRDefault="00283456" w:rsidP="002571DD">
            <w:pPr>
              <w:rPr>
                <w:rFonts w:ascii="Calibri" w:eastAsia="Times New Roman" w:hAnsi="Calibri"/>
                <w:color w:val="000000"/>
                <w:sz w:val="22"/>
              </w:rPr>
            </w:pPr>
          </w:p>
          <w:p w14:paraId="7552C56A" w14:textId="77777777" w:rsidR="00301484" w:rsidRDefault="00301484" w:rsidP="00283456">
            <w:pPr>
              <w:rPr>
                <w:rFonts w:ascii="Calibri" w:eastAsia="Times New Roman" w:hAnsi="Calibri"/>
                <w:color w:val="000000"/>
                <w:sz w:val="22"/>
              </w:rPr>
            </w:pPr>
          </w:p>
          <w:p w14:paraId="036C7BA8" w14:textId="77777777" w:rsidR="00301484" w:rsidRDefault="00301484" w:rsidP="00283456">
            <w:pPr>
              <w:rPr>
                <w:rFonts w:ascii="Calibri" w:eastAsia="Times New Roman" w:hAnsi="Calibri"/>
                <w:color w:val="000000"/>
                <w:sz w:val="22"/>
              </w:rPr>
            </w:pPr>
          </w:p>
          <w:p w14:paraId="73D09127" w14:textId="77777777" w:rsidR="00301484" w:rsidRDefault="00301484" w:rsidP="00283456">
            <w:pPr>
              <w:rPr>
                <w:rFonts w:ascii="Calibri" w:eastAsia="Times New Roman" w:hAnsi="Calibri"/>
                <w:color w:val="000000"/>
                <w:sz w:val="22"/>
              </w:rPr>
            </w:pPr>
          </w:p>
          <w:p w14:paraId="235D7D0E" w14:textId="77777777" w:rsidR="00283456" w:rsidRDefault="00283456" w:rsidP="00283456">
            <w:pPr>
              <w:rPr>
                <w:rFonts w:ascii="Calibri" w:eastAsia="Times New Roman" w:hAnsi="Calibri"/>
                <w:color w:val="000000"/>
                <w:sz w:val="22"/>
              </w:rPr>
            </w:pPr>
            <w:r w:rsidRPr="005155FC">
              <w:rPr>
                <w:rFonts w:ascii="Calibri" w:eastAsia="Times New Roman" w:hAnsi="Calibri"/>
                <w:color w:val="000000"/>
                <w:sz w:val="22"/>
              </w:rPr>
              <w:t>RC.201</w:t>
            </w:r>
            <w:r>
              <w:rPr>
                <w:rFonts w:ascii="Calibri" w:eastAsia="Times New Roman" w:hAnsi="Calibri"/>
                <w:color w:val="000000"/>
                <w:sz w:val="22"/>
              </w:rPr>
              <w:t>6</w:t>
            </w:r>
            <w:r w:rsidRPr="005155FC">
              <w:rPr>
                <w:rFonts w:ascii="Calibri" w:eastAsia="Times New Roman" w:hAnsi="Calibri"/>
                <w:color w:val="000000"/>
                <w:sz w:val="22"/>
              </w:rPr>
              <w:t>.</w:t>
            </w:r>
            <w:r w:rsidR="00566E31">
              <w:rPr>
                <w:rFonts w:ascii="Calibri" w:eastAsia="Times New Roman" w:hAnsi="Calibri"/>
                <w:color w:val="000000"/>
                <w:sz w:val="22"/>
              </w:rPr>
              <w:t>1</w:t>
            </w:r>
            <w:r w:rsidR="00BE7FA2">
              <w:rPr>
                <w:rFonts w:ascii="Calibri" w:eastAsia="Times New Roman" w:hAnsi="Calibri"/>
                <w:color w:val="000000"/>
                <w:sz w:val="22"/>
              </w:rPr>
              <w:t>1</w:t>
            </w:r>
            <w:r w:rsidRPr="005155FC">
              <w:rPr>
                <w:rFonts w:ascii="Calibri" w:eastAsia="Times New Roman" w:hAnsi="Calibri"/>
                <w:color w:val="000000"/>
                <w:sz w:val="22"/>
              </w:rPr>
              <w:t>.</w:t>
            </w:r>
            <w:r w:rsidR="004F256F">
              <w:rPr>
                <w:rFonts w:ascii="Calibri" w:eastAsia="Times New Roman" w:hAnsi="Calibri"/>
                <w:color w:val="000000"/>
                <w:sz w:val="22"/>
              </w:rPr>
              <w:t>3</w:t>
            </w:r>
          </w:p>
          <w:p w14:paraId="54934D8A" w14:textId="77777777" w:rsidR="00E43075" w:rsidRDefault="00E43075" w:rsidP="00283456">
            <w:pPr>
              <w:rPr>
                <w:rFonts w:ascii="Calibri" w:eastAsia="Times New Roman" w:hAnsi="Calibri"/>
                <w:color w:val="000000"/>
                <w:sz w:val="22"/>
              </w:rPr>
            </w:pPr>
          </w:p>
          <w:p w14:paraId="32127D9A" w14:textId="77777777" w:rsidR="00283456" w:rsidRDefault="00283456" w:rsidP="002571DD">
            <w:pPr>
              <w:rPr>
                <w:rFonts w:ascii="Calibri" w:eastAsia="Times New Roman" w:hAnsi="Calibri"/>
                <w:color w:val="000000"/>
                <w:sz w:val="22"/>
              </w:rPr>
            </w:pPr>
          </w:p>
          <w:p w14:paraId="0A6947F4" w14:textId="77777777" w:rsidR="00566E31" w:rsidRDefault="00566E31" w:rsidP="002571DD">
            <w:pPr>
              <w:rPr>
                <w:rFonts w:ascii="Calibri" w:eastAsia="Times New Roman" w:hAnsi="Calibri"/>
                <w:color w:val="000000"/>
                <w:sz w:val="22"/>
              </w:rPr>
            </w:pPr>
          </w:p>
          <w:p w14:paraId="03FA084D" w14:textId="77777777" w:rsidR="00566E31" w:rsidRDefault="00566E31" w:rsidP="002571DD">
            <w:pPr>
              <w:rPr>
                <w:rFonts w:ascii="Calibri" w:eastAsia="Times New Roman" w:hAnsi="Calibri"/>
                <w:color w:val="000000"/>
                <w:sz w:val="22"/>
              </w:rPr>
            </w:pPr>
          </w:p>
          <w:p w14:paraId="2A1D2F57" w14:textId="77777777" w:rsidR="00566E31" w:rsidRDefault="00566E31" w:rsidP="002571DD">
            <w:pPr>
              <w:rPr>
                <w:rFonts w:ascii="Calibri" w:eastAsia="Times New Roman" w:hAnsi="Calibri"/>
                <w:color w:val="000000"/>
                <w:sz w:val="22"/>
              </w:rPr>
            </w:pPr>
          </w:p>
          <w:p w14:paraId="3CADED61" w14:textId="77777777" w:rsidR="00566E31" w:rsidRDefault="00566E31" w:rsidP="002571DD">
            <w:pPr>
              <w:rPr>
                <w:rFonts w:ascii="Calibri" w:eastAsia="Times New Roman" w:hAnsi="Calibri"/>
                <w:color w:val="000000"/>
                <w:sz w:val="22"/>
              </w:rPr>
            </w:pPr>
          </w:p>
          <w:p w14:paraId="777874BB" w14:textId="77777777" w:rsidR="00566E31" w:rsidRDefault="00566E31" w:rsidP="002571DD">
            <w:pPr>
              <w:rPr>
                <w:rFonts w:ascii="Calibri" w:eastAsia="Times New Roman" w:hAnsi="Calibri"/>
                <w:color w:val="000000"/>
                <w:sz w:val="22"/>
              </w:rPr>
            </w:pPr>
          </w:p>
          <w:p w14:paraId="5E489E2A" w14:textId="5E646FDD" w:rsidR="00477060" w:rsidRDefault="00477060" w:rsidP="00477060">
            <w:pPr>
              <w:rPr>
                <w:rFonts w:ascii="Calibri" w:eastAsia="Times New Roman" w:hAnsi="Calibri"/>
                <w:color w:val="000000"/>
                <w:sz w:val="22"/>
              </w:rPr>
            </w:pPr>
            <w:r w:rsidRPr="005155FC">
              <w:rPr>
                <w:rFonts w:ascii="Calibri" w:eastAsia="Times New Roman" w:hAnsi="Calibri"/>
                <w:color w:val="000000"/>
                <w:sz w:val="22"/>
              </w:rPr>
              <w:t>RC.201</w:t>
            </w:r>
            <w:r>
              <w:rPr>
                <w:rFonts w:ascii="Calibri" w:eastAsia="Times New Roman" w:hAnsi="Calibri"/>
                <w:color w:val="000000"/>
                <w:sz w:val="22"/>
              </w:rPr>
              <w:t>9</w:t>
            </w:r>
            <w:r w:rsidRPr="005155FC">
              <w:rPr>
                <w:rFonts w:ascii="Calibri" w:eastAsia="Times New Roman" w:hAnsi="Calibri"/>
                <w:color w:val="000000"/>
                <w:sz w:val="22"/>
              </w:rPr>
              <w:t>.</w:t>
            </w:r>
            <w:r>
              <w:rPr>
                <w:rFonts w:ascii="Calibri" w:eastAsia="Times New Roman" w:hAnsi="Calibri"/>
                <w:color w:val="000000"/>
                <w:sz w:val="22"/>
              </w:rPr>
              <w:t>06</w:t>
            </w:r>
            <w:r w:rsidRPr="005155FC">
              <w:rPr>
                <w:rFonts w:ascii="Calibri" w:eastAsia="Times New Roman" w:hAnsi="Calibri"/>
                <w:color w:val="000000"/>
                <w:sz w:val="22"/>
              </w:rPr>
              <w:t>.</w:t>
            </w:r>
            <w:r>
              <w:rPr>
                <w:rFonts w:ascii="Calibri" w:eastAsia="Times New Roman" w:hAnsi="Calibri"/>
                <w:color w:val="000000"/>
                <w:sz w:val="22"/>
              </w:rPr>
              <w:t>4</w:t>
            </w:r>
          </w:p>
          <w:p w14:paraId="6323299C" w14:textId="77777777" w:rsidR="00DA1B99" w:rsidRPr="005155FC" w:rsidRDefault="00DA1B99" w:rsidP="002571DD">
            <w:pPr>
              <w:rPr>
                <w:rFonts w:ascii="Calibri" w:eastAsia="Times New Roman" w:hAnsi="Calibri"/>
                <w:color w:val="000000"/>
                <w:sz w:val="22"/>
              </w:rPr>
            </w:pPr>
          </w:p>
        </w:tc>
        <w:tc>
          <w:tcPr>
            <w:tcW w:w="5850" w:type="dxa"/>
            <w:tcBorders>
              <w:top w:val="nil"/>
              <w:left w:val="nil"/>
              <w:bottom w:val="nil"/>
              <w:right w:val="nil"/>
            </w:tcBorders>
          </w:tcPr>
          <w:p w14:paraId="5700334A" w14:textId="77777777" w:rsidR="00C56A01" w:rsidRDefault="00C56A01" w:rsidP="009E2A26">
            <w:pPr>
              <w:rPr>
                <w:rFonts w:ascii="Calibri" w:eastAsia="Times New Roman" w:hAnsi="Calibri"/>
                <w:color w:val="auto"/>
                <w:sz w:val="22"/>
              </w:rPr>
            </w:pPr>
          </w:p>
          <w:p w14:paraId="3DBC941F" w14:textId="77777777" w:rsidR="00301484" w:rsidRDefault="00301484" w:rsidP="00997D59">
            <w:pPr>
              <w:pStyle w:val="ListParagraph"/>
              <w:ind w:left="0"/>
              <w:rPr>
                <w:rFonts w:ascii="Calibri" w:hAnsi="Calibri"/>
                <w:sz w:val="22"/>
                <w:szCs w:val="22"/>
              </w:rPr>
            </w:pPr>
          </w:p>
          <w:p w14:paraId="068B34DE" w14:textId="77777777" w:rsidR="00301484" w:rsidRDefault="00301484" w:rsidP="00997D59">
            <w:pPr>
              <w:pStyle w:val="ListParagraph"/>
              <w:ind w:left="0"/>
              <w:rPr>
                <w:rFonts w:ascii="Calibri" w:hAnsi="Calibri"/>
                <w:sz w:val="22"/>
                <w:szCs w:val="22"/>
              </w:rPr>
            </w:pPr>
          </w:p>
          <w:p w14:paraId="2577E6B1" w14:textId="77777777" w:rsidR="00997D59" w:rsidRPr="004D084F" w:rsidRDefault="00997D59" w:rsidP="00997D59">
            <w:pPr>
              <w:pStyle w:val="ListParagraph"/>
              <w:ind w:left="0"/>
              <w:rPr>
                <w:rFonts w:ascii="Calibri" w:hAnsi="Calibri"/>
                <w:sz w:val="22"/>
                <w:szCs w:val="22"/>
              </w:rPr>
            </w:pPr>
            <w:r w:rsidRPr="004D084F">
              <w:rPr>
                <w:rFonts w:ascii="Calibri" w:hAnsi="Calibri"/>
                <w:sz w:val="22"/>
                <w:szCs w:val="22"/>
              </w:rPr>
              <w:t xml:space="preserve">The Cerner RLN Hub does not use FIFO (i.e., first in, first out).  Instead, they </w:t>
            </w:r>
            <w:r w:rsidR="00815AFD" w:rsidRPr="004D084F">
              <w:rPr>
                <w:rFonts w:ascii="Calibri" w:hAnsi="Calibri"/>
                <w:sz w:val="22"/>
                <w:szCs w:val="22"/>
              </w:rPr>
              <w:t>require</w:t>
            </w:r>
            <w:r w:rsidRPr="004D084F">
              <w:rPr>
                <w:rFonts w:ascii="Calibri" w:hAnsi="Calibri"/>
                <w:sz w:val="22"/>
                <w:szCs w:val="22"/>
              </w:rPr>
              <w:t xml:space="preserve"> Multi-Thread for their interface connections.  This </w:t>
            </w:r>
            <w:r w:rsidR="00524059" w:rsidRPr="004D084F">
              <w:rPr>
                <w:rFonts w:ascii="Calibri" w:hAnsi="Calibri"/>
                <w:sz w:val="22"/>
                <w:szCs w:val="22"/>
              </w:rPr>
              <w:t>raised</w:t>
            </w:r>
            <w:r w:rsidRPr="004D084F">
              <w:rPr>
                <w:rFonts w:ascii="Calibri" w:hAnsi="Calibri"/>
                <w:sz w:val="22"/>
                <w:szCs w:val="22"/>
              </w:rPr>
              <w:t xml:space="preserve"> concerns </w:t>
            </w:r>
            <w:r w:rsidR="005225A9" w:rsidRPr="004D084F">
              <w:rPr>
                <w:rFonts w:ascii="Calibri" w:hAnsi="Calibri"/>
                <w:sz w:val="22"/>
                <w:szCs w:val="22"/>
              </w:rPr>
              <w:t>about</w:t>
            </w:r>
            <w:r w:rsidRPr="004D084F">
              <w:rPr>
                <w:rFonts w:ascii="Calibri" w:hAnsi="Calibri"/>
                <w:sz w:val="22"/>
                <w:szCs w:val="22"/>
              </w:rPr>
              <w:t xml:space="preserve"> partial and preliminary result messages </w:t>
            </w:r>
            <w:r w:rsidR="005225A9" w:rsidRPr="004D084F">
              <w:rPr>
                <w:rFonts w:ascii="Calibri" w:hAnsi="Calibri"/>
                <w:sz w:val="22"/>
                <w:szCs w:val="22"/>
              </w:rPr>
              <w:t>being</w:t>
            </w:r>
            <w:r w:rsidRPr="004D084F">
              <w:rPr>
                <w:rFonts w:ascii="Calibri" w:hAnsi="Calibri"/>
                <w:sz w:val="22"/>
                <w:szCs w:val="22"/>
              </w:rPr>
              <w:t xml:space="preserve"> received after the final result message or a correction message </w:t>
            </w:r>
            <w:r w:rsidR="005225A9" w:rsidRPr="004D084F">
              <w:rPr>
                <w:rFonts w:ascii="Calibri" w:hAnsi="Calibri"/>
                <w:sz w:val="22"/>
                <w:szCs w:val="22"/>
              </w:rPr>
              <w:t>being</w:t>
            </w:r>
            <w:r w:rsidRPr="004D084F">
              <w:rPr>
                <w:rFonts w:ascii="Calibri" w:hAnsi="Calibri"/>
                <w:sz w:val="22"/>
                <w:szCs w:val="22"/>
              </w:rPr>
              <w:t xml:space="preserve"> received prior to the result message </w:t>
            </w:r>
            <w:r w:rsidR="005225A9" w:rsidRPr="004D084F">
              <w:rPr>
                <w:rFonts w:ascii="Calibri" w:hAnsi="Calibri"/>
                <w:sz w:val="22"/>
                <w:szCs w:val="22"/>
              </w:rPr>
              <w:t>needing the correction</w:t>
            </w:r>
            <w:r w:rsidRPr="004D084F">
              <w:rPr>
                <w:rFonts w:ascii="Calibri" w:hAnsi="Calibri"/>
                <w:sz w:val="22"/>
                <w:szCs w:val="22"/>
              </w:rPr>
              <w:t>. This was discussed and the chance</w:t>
            </w:r>
            <w:r w:rsidR="00524059" w:rsidRPr="004D084F">
              <w:rPr>
                <w:rFonts w:ascii="Calibri" w:hAnsi="Calibri"/>
                <w:sz w:val="22"/>
                <w:szCs w:val="22"/>
              </w:rPr>
              <w:t>s</w:t>
            </w:r>
            <w:r w:rsidRPr="004D084F">
              <w:rPr>
                <w:rFonts w:ascii="Calibri" w:hAnsi="Calibri"/>
                <w:sz w:val="22"/>
                <w:szCs w:val="22"/>
              </w:rPr>
              <w:t xml:space="preserve"> of an older </w:t>
            </w:r>
            <w:r w:rsidR="00524059" w:rsidRPr="004D084F">
              <w:rPr>
                <w:rFonts w:ascii="Calibri" w:hAnsi="Calibri"/>
                <w:sz w:val="22"/>
                <w:szCs w:val="22"/>
              </w:rPr>
              <w:t xml:space="preserve">result </w:t>
            </w:r>
            <w:r w:rsidRPr="004D084F">
              <w:rPr>
                <w:rFonts w:ascii="Calibri" w:hAnsi="Calibri"/>
                <w:sz w:val="22"/>
                <w:szCs w:val="22"/>
              </w:rPr>
              <w:t xml:space="preserve">posting over the most recent </w:t>
            </w:r>
            <w:r w:rsidR="00524059" w:rsidRPr="004D084F">
              <w:rPr>
                <w:rFonts w:ascii="Calibri" w:hAnsi="Calibri"/>
                <w:sz w:val="22"/>
                <w:szCs w:val="22"/>
              </w:rPr>
              <w:t xml:space="preserve">result </w:t>
            </w:r>
            <w:r w:rsidRPr="004D084F">
              <w:rPr>
                <w:rFonts w:ascii="Calibri" w:hAnsi="Calibri"/>
                <w:sz w:val="22"/>
                <w:szCs w:val="22"/>
              </w:rPr>
              <w:t xml:space="preserve">on Cerner is </w:t>
            </w:r>
            <w:r w:rsidR="00E46869" w:rsidRPr="004D084F">
              <w:rPr>
                <w:rFonts w:ascii="Calibri" w:hAnsi="Calibri"/>
                <w:sz w:val="22"/>
                <w:szCs w:val="22"/>
              </w:rPr>
              <w:t>very low.</w:t>
            </w:r>
            <w:r w:rsidRPr="004D084F">
              <w:rPr>
                <w:rFonts w:ascii="Calibri" w:hAnsi="Calibri"/>
                <w:sz w:val="22"/>
                <w:szCs w:val="22"/>
              </w:rPr>
              <w:t xml:space="preserve"> Cerner will fail </w:t>
            </w:r>
            <w:r w:rsidR="00E46869" w:rsidRPr="004D084F">
              <w:rPr>
                <w:rFonts w:ascii="Calibri" w:hAnsi="Calibri"/>
                <w:sz w:val="22"/>
                <w:szCs w:val="22"/>
              </w:rPr>
              <w:t>a</w:t>
            </w:r>
            <w:r w:rsidRPr="004D084F">
              <w:rPr>
                <w:rFonts w:ascii="Calibri" w:hAnsi="Calibri"/>
                <w:sz w:val="22"/>
                <w:szCs w:val="22"/>
              </w:rPr>
              <w:t xml:space="preserve"> Partial</w:t>
            </w:r>
            <w:r w:rsidR="00E46869" w:rsidRPr="004D084F">
              <w:rPr>
                <w:rFonts w:ascii="Calibri" w:hAnsi="Calibri"/>
                <w:sz w:val="22"/>
                <w:szCs w:val="22"/>
              </w:rPr>
              <w:t xml:space="preserve"> or</w:t>
            </w:r>
            <w:r w:rsidRPr="004D084F">
              <w:rPr>
                <w:rFonts w:ascii="Calibri" w:hAnsi="Calibri"/>
                <w:sz w:val="22"/>
                <w:szCs w:val="22"/>
              </w:rPr>
              <w:t xml:space="preserve"> Prelim result message </w:t>
            </w:r>
            <w:r w:rsidR="00E46869" w:rsidRPr="004D084F">
              <w:rPr>
                <w:rFonts w:ascii="Calibri" w:hAnsi="Calibri"/>
                <w:sz w:val="22"/>
                <w:szCs w:val="22"/>
              </w:rPr>
              <w:t xml:space="preserve">received after the final result message </w:t>
            </w:r>
            <w:r w:rsidR="00524059" w:rsidRPr="004D084F">
              <w:rPr>
                <w:rFonts w:ascii="Calibri" w:hAnsi="Calibri"/>
                <w:sz w:val="22"/>
                <w:szCs w:val="22"/>
              </w:rPr>
              <w:t>because</w:t>
            </w:r>
            <w:r w:rsidRPr="004D084F">
              <w:rPr>
                <w:rFonts w:ascii="Calibri" w:hAnsi="Calibri"/>
                <w:sz w:val="22"/>
                <w:szCs w:val="22"/>
              </w:rPr>
              <w:t xml:space="preserve"> the observation dates/times are earlier than the observation dates/times on the Final results already posted in the Cerner database.</w:t>
            </w:r>
            <w:r w:rsidR="00E46869" w:rsidRPr="004D084F">
              <w:rPr>
                <w:rFonts w:ascii="Calibri" w:hAnsi="Calibri"/>
                <w:sz w:val="22"/>
                <w:szCs w:val="22"/>
              </w:rPr>
              <w:t xml:space="preserve">  The same is true with a correction messages, Cerner will not allow a result with an earlier observation date/time to overwrite a result already posted with a later </w:t>
            </w:r>
            <w:r w:rsidR="00E46869" w:rsidRPr="00E46869">
              <w:rPr>
                <w:rFonts w:ascii="Calibri" w:hAnsi="Calibri"/>
                <w:sz w:val="22"/>
                <w:szCs w:val="22"/>
              </w:rPr>
              <w:t>observation date/time</w:t>
            </w:r>
            <w:r w:rsidR="00524059">
              <w:rPr>
                <w:rFonts w:ascii="Calibri" w:hAnsi="Calibri"/>
                <w:sz w:val="22"/>
                <w:szCs w:val="22"/>
              </w:rPr>
              <w:t>.</w:t>
            </w:r>
          </w:p>
          <w:p w14:paraId="03D9D711" w14:textId="77777777" w:rsidR="00976636" w:rsidRDefault="00976636" w:rsidP="008139DC">
            <w:pPr>
              <w:rPr>
                <w:rFonts w:ascii="Calibri" w:eastAsia="Times New Roman" w:hAnsi="Calibri"/>
                <w:color w:val="auto"/>
                <w:sz w:val="22"/>
              </w:rPr>
            </w:pPr>
          </w:p>
          <w:p w14:paraId="571C5495" w14:textId="77777777" w:rsidR="00976636" w:rsidRDefault="00976636" w:rsidP="008139DC">
            <w:pPr>
              <w:rPr>
                <w:rFonts w:ascii="Calibri" w:eastAsia="Times New Roman" w:hAnsi="Calibri"/>
                <w:color w:val="auto"/>
                <w:sz w:val="22"/>
              </w:rPr>
            </w:pPr>
          </w:p>
          <w:p w14:paraId="74E5B4D0" w14:textId="77777777" w:rsidR="00301484" w:rsidRDefault="00301484" w:rsidP="008139DC">
            <w:pPr>
              <w:rPr>
                <w:rFonts w:ascii="Calibri" w:eastAsia="Times New Roman" w:hAnsi="Calibri"/>
                <w:color w:val="auto"/>
                <w:sz w:val="22"/>
              </w:rPr>
            </w:pPr>
          </w:p>
          <w:p w14:paraId="2B5683DA" w14:textId="77777777" w:rsidR="00301484" w:rsidRDefault="00301484" w:rsidP="008139DC">
            <w:pPr>
              <w:rPr>
                <w:rFonts w:ascii="Calibri" w:eastAsia="Times New Roman" w:hAnsi="Calibri"/>
                <w:color w:val="auto"/>
                <w:sz w:val="22"/>
              </w:rPr>
            </w:pPr>
          </w:p>
          <w:p w14:paraId="310D1870" w14:textId="77777777" w:rsidR="00301484" w:rsidRDefault="00301484" w:rsidP="008139DC">
            <w:pPr>
              <w:rPr>
                <w:rFonts w:ascii="Calibri" w:eastAsia="Times New Roman" w:hAnsi="Calibri"/>
                <w:color w:val="auto"/>
                <w:sz w:val="22"/>
              </w:rPr>
            </w:pPr>
          </w:p>
          <w:p w14:paraId="5E6F5D26" w14:textId="77777777" w:rsidR="00301484" w:rsidRDefault="00301484" w:rsidP="008139DC">
            <w:pPr>
              <w:rPr>
                <w:rFonts w:ascii="Calibri" w:eastAsia="Times New Roman" w:hAnsi="Calibri"/>
                <w:color w:val="auto"/>
                <w:sz w:val="22"/>
              </w:rPr>
            </w:pPr>
          </w:p>
          <w:p w14:paraId="71555A30" w14:textId="77777777" w:rsidR="0018506A" w:rsidRDefault="009E2A26" w:rsidP="008139DC">
            <w:pPr>
              <w:rPr>
                <w:rFonts w:ascii="Calibri" w:eastAsia="Times New Roman" w:hAnsi="Calibri"/>
                <w:color w:val="auto"/>
                <w:sz w:val="22"/>
              </w:rPr>
            </w:pPr>
            <w:r>
              <w:rPr>
                <w:rFonts w:ascii="Calibri" w:eastAsia="Times New Roman" w:hAnsi="Calibri"/>
                <w:color w:val="auto"/>
                <w:sz w:val="22"/>
              </w:rPr>
              <w:t>There were c</w:t>
            </w:r>
            <w:r w:rsidR="00A16FCA">
              <w:rPr>
                <w:rFonts w:ascii="Calibri" w:eastAsia="Times New Roman" w:hAnsi="Calibri"/>
                <w:color w:val="auto"/>
                <w:sz w:val="22"/>
              </w:rPr>
              <w:t xml:space="preserve">oncerns about splitting original </w:t>
            </w:r>
            <w:r w:rsidR="005A558D">
              <w:rPr>
                <w:rFonts w:ascii="Calibri" w:eastAsia="Times New Roman" w:hAnsi="Calibri"/>
                <w:color w:val="auto"/>
                <w:sz w:val="22"/>
              </w:rPr>
              <w:t>Quest</w:t>
            </w:r>
            <w:r w:rsidR="00A16FCA">
              <w:rPr>
                <w:rFonts w:ascii="Calibri" w:eastAsia="Times New Roman" w:hAnsi="Calibri"/>
                <w:color w:val="auto"/>
                <w:sz w:val="22"/>
              </w:rPr>
              <w:t xml:space="preserve"> result message into separate messages per OBR segment.  Analysis showed the average increase would be 5 new messages for every one original mess</w:t>
            </w:r>
            <w:r>
              <w:rPr>
                <w:rFonts w:ascii="Calibri" w:eastAsia="Times New Roman" w:hAnsi="Calibri"/>
                <w:color w:val="auto"/>
                <w:sz w:val="22"/>
              </w:rPr>
              <w:t xml:space="preserve">age.  Due to this increase, </w:t>
            </w:r>
            <w:r w:rsidR="00A16FCA">
              <w:rPr>
                <w:rFonts w:ascii="Calibri" w:eastAsia="Times New Roman" w:hAnsi="Calibri"/>
                <w:color w:val="auto"/>
                <w:sz w:val="22"/>
              </w:rPr>
              <w:t xml:space="preserve">it was decided by the </w:t>
            </w:r>
            <w:r>
              <w:rPr>
                <w:rFonts w:ascii="Calibri" w:eastAsia="Times New Roman" w:hAnsi="Calibri"/>
                <w:color w:val="auto"/>
                <w:sz w:val="22"/>
              </w:rPr>
              <w:t xml:space="preserve">HIM </w:t>
            </w:r>
            <w:r w:rsidR="00A16FCA">
              <w:rPr>
                <w:rFonts w:ascii="Calibri" w:eastAsia="Times New Roman" w:hAnsi="Calibri"/>
                <w:color w:val="auto"/>
                <w:sz w:val="22"/>
              </w:rPr>
              <w:t xml:space="preserve">Team responsible </w:t>
            </w:r>
            <w:r>
              <w:rPr>
                <w:rFonts w:ascii="Calibri" w:eastAsia="Times New Roman" w:hAnsi="Calibri"/>
                <w:color w:val="auto"/>
                <w:sz w:val="22"/>
              </w:rPr>
              <w:t xml:space="preserve">for manual patient matching in the </w:t>
            </w:r>
            <w:r w:rsidR="00A16FCA">
              <w:rPr>
                <w:rFonts w:ascii="Calibri" w:eastAsia="Times New Roman" w:hAnsi="Calibri"/>
                <w:color w:val="auto"/>
                <w:sz w:val="22"/>
              </w:rPr>
              <w:t xml:space="preserve">UMPQ </w:t>
            </w:r>
            <w:r>
              <w:rPr>
                <w:rFonts w:ascii="Calibri" w:eastAsia="Times New Roman" w:hAnsi="Calibri"/>
                <w:color w:val="auto"/>
                <w:sz w:val="22"/>
              </w:rPr>
              <w:t xml:space="preserve">app </w:t>
            </w:r>
            <w:r w:rsidR="00A16FCA">
              <w:rPr>
                <w:rFonts w:ascii="Calibri" w:eastAsia="Times New Roman" w:hAnsi="Calibri"/>
                <w:color w:val="auto"/>
                <w:sz w:val="22"/>
              </w:rPr>
              <w:t xml:space="preserve">to only split the original messages that pass person match of CPI, DOB, and </w:t>
            </w:r>
            <w:r w:rsidR="008139DC">
              <w:rPr>
                <w:rFonts w:ascii="Calibri" w:eastAsia="Times New Roman" w:hAnsi="Calibri"/>
                <w:color w:val="auto"/>
                <w:sz w:val="22"/>
              </w:rPr>
              <w:t>Sex</w:t>
            </w:r>
            <w:r w:rsidR="00A16FCA">
              <w:rPr>
                <w:rFonts w:ascii="Calibri" w:eastAsia="Times New Roman" w:hAnsi="Calibri"/>
                <w:color w:val="auto"/>
                <w:sz w:val="22"/>
              </w:rPr>
              <w:t xml:space="preserve"> and not the messages that are assigned to the </w:t>
            </w:r>
            <w:r w:rsidR="005A558D">
              <w:rPr>
                <w:rFonts w:ascii="Calibri" w:eastAsia="Times New Roman" w:hAnsi="Calibri"/>
                <w:color w:val="auto"/>
                <w:sz w:val="22"/>
              </w:rPr>
              <w:t>QUEST</w:t>
            </w:r>
            <w:r w:rsidR="00A16FCA">
              <w:rPr>
                <w:rFonts w:ascii="Calibri" w:eastAsia="Times New Roman" w:hAnsi="Calibri"/>
                <w:color w:val="auto"/>
                <w:sz w:val="22"/>
              </w:rPr>
              <w:t>_AMB_UNMATCH contributor system.</w:t>
            </w:r>
          </w:p>
          <w:p w14:paraId="7271C60A" w14:textId="77777777" w:rsidR="00301484" w:rsidRDefault="00301484" w:rsidP="008139DC">
            <w:pPr>
              <w:rPr>
                <w:rFonts w:ascii="Calibri" w:eastAsia="Times New Roman" w:hAnsi="Calibri"/>
                <w:color w:val="auto"/>
                <w:sz w:val="22"/>
              </w:rPr>
            </w:pPr>
          </w:p>
          <w:p w14:paraId="11C76F56" w14:textId="77777777" w:rsidR="00301484" w:rsidRDefault="00301484" w:rsidP="008139DC">
            <w:pPr>
              <w:rPr>
                <w:rFonts w:ascii="Calibri" w:eastAsia="Times New Roman" w:hAnsi="Calibri"/>
                <w:color w:val="auto"/>
                <w:sz w:val="22"/>
              </w:rPr>
            </w:pPr>
          </w:p>
          <w:p w14:paraId="2B06F9E7" w14:textId="77777777" w:rsidR="00301484" w:rsidRDefault="00301484" w:rsidP="00283456">
            <w:pPr>
              <w:rPr>
                <w:rFonts w:ascii="Calibri" w:eastAsia="Times New Roman" w:hAnsi="Calibri"/>
                <w:color w:val="auto"/>
                <w:sz w:val="22"/>
              </w:rPr>
            </w:pPr>
          </w:p>
          <w:p w14:paraId="45ADED95" w14:textId="77777777" w:rsidR="00283456" w:rsidRDefault="00283456" w:rsidP="00283456">
            <w:pPr>
              <w:rPr>
                <w:rFonts w:ascii="Calibri" w:eastAsia="Times New Roman" w:hAnsi="Calibri"/>
                <w:color w:val="auto"/>
                <w:sz w:val="22"/>
              </w:rPr>
            </w:pPr>
            <w:r>
              <w:rPr>
                <w:rFonts w:ascii="Calibri" w:eastAsia="Times New Roman" w:hAnsi="Calibri"/>
                <w:color w:val="auto"/>
                <w:sz w:val="22"/>
              </w:rPr>
              <w:t xml:space="preserve">There were concerns about assigning the unique </w:t>
            </w:r>
            <w:r w:rsidR="005A558D">
              <w:rPr>
                <w:rFonts w:ascii="Calibri" w:eastAsia="Times New Roman" w:hAnsi="Calibri"/>
                <w:color w:val="auto"/>
                <w:sz w:val="22"/>
              </w:rPr>
              <w:t>Quest</w:t>
            </w:r>
            <w:r>
              <w:rPr>
                <w:rFonts w:ascii="Calibri" w:eastAsia="Times New Roman" w:hAnsi="Calibri"/>
                <w:color w:val="auto"/>
                <w:sz w:val="22"/>
              </w:rPr>
              <w:t xml:space="preserve"> accession number as the patient’s referring MRN, however, this was the only unique number available for use when a result message failed person match of CMRN (CPI), DOB, and/or sex. A unique patient identifier was needed or final results that went to the UMPQ after a partial or preliminary result message would never post in Cerner. It was decided by the project team that the referring MRN would only be used when the person match failed and the message was assigned to the </w:t>
            </w:r>
            <w:r w:rsidR="005A558D">
              <w:rPr>
                <w:rFonts w:ascii="Calibri" w:eastAsia="Times New Roman" w:hAnsi="Calibri"/>
                <w:color w:val="auto"/>
                <w:sz w:val="22"/>
              </w:rPr>
              <w:t>QUEST</w:t>
            </w:r>
            <w:r>
              <w:rPr>
                <w:rFonts w:ascii="Calibri" w:eastAsia="Times New Roman" w:hAnsi="Calibri"/>
                <w:color w:val="auto"/>
                <w:sz w:val="22"/>
              </w:rPr>
              <w:t xml:space="preserve">_AMB_UNMATCH contributor system. It was also decided to name the alias pool </w:t>
            </w:r>
            <w:r w:rsidR="005A558D">
              <w:rPr>
                <w:rStyle w:val="PlaceholderText"/>
                <w:color w:val="auto"/>
              </w:rPr>
              <w:t>QUEST</w:t>
            </w:r>
            <w:r>
              <w:rPr>
                <w:rStyle w:val="PlaceholderText"/>
                <w:color w:val="auto"/>
              </w:rPr>
              <w:t xml:space="preserve">_ACCESSION as to not confuse it with real MRN alias pools. </w:t>
            </w:r>
          </w:p>
          <w:p w14:paraId="6DDCBB9D" w14:textId="77777777" w:rsidR="00477060" w:rsidRPr="00477060" w:rsidRDefault="00477060" w:rsidP="00477060">
            <w:pPr>
              <w:pStyle w:val="NormalWeb"/>
              <w:spacing w:before="0" w:beforeAutospacing="0" w:after="0" w:afterAutospacing="0"/>
              <w:rPr>
                <w:rFonts w:ascii="Calibri" w:hAnsi="Calibri"/>
                <w:sz w:val="22"/>
                <w:szCs w:val="22"/>
              </w:rPr>
            </w:pPr>
            <w:r w:rsidRPr="00477060">
              <w:rPr>
                <w:rFonts w:ascii="Calibri" w:hAnsi="Calibri"/>
                <w:sz w:val="22"/>
                <w:szCs w:val="22"/>
              </w:rPr>
              <w:t>Risk – After Cut Over, there will still be gaps on returning FIN TAGS due to patient flow.  This is handled already by creating a LabCorp &amp; Quest FIN when blank.  End-users are familiar with the process.</w:t>
            </w:r>
          </w:p>
          <w:p w14:paraId="3C803EBA" w14:textId="77777777" w:rsidR="00283456" w:rsidRPr="005155FC" w:rsidRDefault="00283456" w:rsidP="008139DC">
            <w:pPr>
              <w:rPr>
                <w:rFonts w:ascii="Calibri" w:eastAsia="Times New Roman" w:hAnsi="Calibri"/>
                <w:color w:val="auto"/>
                <w:sz w:val="22"/>
              </w:rPr>
            </w:pPr>
          </w:p>
        </w:tc>
        <w:tc>
          <w:tcPr>
            <w:tcW w:w="270" w:type="dxa"/>
            <w:gridSpan w:val="2"/>
            <w:tcBorders>
              <w:top w:val="nil"/>
              <w:left w:val="nil"/>
              <w:bottom w:val="nil"/>
              <w:right w:val="nil"/>
            </w:tcBorders>
            <w:shd w:val="clear" w:color="auto" w:fill="auto"/>
          </w:tcPr>
          <w:p w14:paraId="1EF337FE" w14:textId="77777777" w:rsidR="0018506A" w:rsidRPr="005155FC"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73B7DD9E" w14:textId="77777777" w:rsidR="00C56A01" w:rsidRDefault="00C56A01" w:rsidP="00D97B4D">
            <w:pPr>
              <w:rPr>
                <w:rFonts w:ascii="Calibri" w:eastAsia="Times New Roman" w:hAnsi="Calibri"/>
                <w:color w:val="auto"/>
                <w:sz w:val="22"/>
              </w:rPr>
            </w:pPr>
          </w:p>
          <w:p w14:paraId="6FBDE823" w14:textId="77777777" w:rsidR="00301484" w:rsidRDefault="00301484" w:rsidP="00D97B4D">
            <w:pPr>
              <w:rPr>
                <w:rFonts w:ascii="Calibri" w:eastAsia="Times New Roman" w:hAnsi="Calibri"/>
                <w:color w:val="auto"/>
                <w:sz w:val="22"/>
              </w:rPr>
            </w:pPr>
          </w:p>
          <w:p w14:paraId="637F7CBA" w14:textId="77777777" w:rsidR="0018506A" w:rsidRDefault="002652EE" w:rsidP="00D97B4D">
            <w:pPr>
              <w:rPr>
                <w:rFonts w:ascii="Calibri" w:eastAsia="Times New Roman" w:hAnsi="Calibri"/>
                <w:color w:val="auto"/>
                <w:sz w:val="22"/>
              </w:rPr>
            </w:pPr>
            <w:r>
              <w:rPr>
                <w:rFonts w:ascii="Calibri" w:eastAsia="Times New Roman" w:hAnsi="Calibri"/>
                <w:color w:val="auto"/>
                <w:sz w:val="22"/>
              </w:rPr>
              <w:t>01</w:t>
            </w:r>
            <w:r w:rsidR="006F0861">
              <w:rPr>
                <w:rFonts w:ascii="Calibri" w:eastAsia="Times New Roman" w:hAnsi="Calibri"/>
                <w:color w:val="auto"/>
                <w:sz w:val="22"/>
              </w:rPr>
              <w:t>/</w:t>
            </w:r>
            <w:r w:rsidR="00815AFD">
              <w:rPr>
                <w:rFonts w:ascii="Calibri" w:eastAsia="Times New Roman" w:hAnsi="Calibri"/>
                <w:color w:val="auto"/>
                <w:sz w:val="22"/>
              </w:rPr>
              <w:t>2</w:t>
            </w:r>
            <w:r w:rsidR="00E43075">
              <w:rPr>
                <w:rFonts w:ascii="Calibri" w:eastAsia="Times New Roman" w:hAnsi="Calibri"/>
                <w:color w:val="auto"/>
                <w:sz w:val="22"/>
              </w:rPr>
              <w:t>0</w:t>
            </w:r>
            <w:r w:rsidR="006F0861">
              <w:rPr>
                <w:rFonts w:ascii="Calibri" w:eastAsia="Times New Roman" w:hAnsi="Calibri"/>
                <w:color w:val="auto"/>
                <w:sz w:val="22"/>
              </w:rPr>
              <w:t>/</w:t>
            </w:r>
            <w:r w:rsidR="00E43075">
              <w:rPr>
                <w:rFonts w:ascii="Calibri" w:eastAsia="Times New Roman" w:hAnsi="Calibri"/>
                <w:color w:val="auto"/>
                <w:sz w:val="22"/>
              </w:rPr>
              <w:t>16</w:t>
            </w:r>
          </w:p>
          <w:p w14:paraId="2CE0C8B5" w14:textId="77777777" w:rsidR="00EF4DA3" w:rsidRDefault="00EF4DA3" w:rsidP="00D97B4D">
            <w:pPr>
              <w:rPr>
                <w:rFonts w:ascii="Calibri" w:eastAsia="Times New Roman" w:hAnsi="Calibri"/>
                <w:color w:val="auto"/>
                <w:sz w:val="22"/>
              </w:rPr>
            </w:pPr>
          </w:p>
          <w:p w14:paraId="46809920" w14:textId="77777777" w:rsidR="00EF4DA3" w:rsidRDefault="00EF4DA3" w:rsidP="00D97B4D">
            <w:pPr>
              <w:rPr>
                <w:rFonts w:ascii="Calibri" w:eastAsia="Times New Roman" w:hAnsi="Calibri"/>
                <w:color w:val="auto"/>
                <w:sz w:val="22"/>
              </w:rPr>
            </w:pPr>
          </w:p>
          <w:p w14:paraId="4E7F4481" w14:textId="77777777" w:rsidR="00EF4DA3" w:rsidRDefault="00EF4DA3" w:rsidP="00D97B4D">
            <w:pPr>
              <w:rPr>
                <w:rFonts w:ascii="Calibri" w:eastAsia="Times New Roman" w:hAnsi="Calibri"/>
                <w:color w:val="auto"/>
                <w:sz w:val="22"/>
              </w:rPr>
            </w:pPr>
          </w:p>
          <w:p w14:paraId="0373E794" w14:textId="77777777" w:rsidR="00EF4DA3" w:rsidRDefault="00EF4DA3" w:rsidP="00D97B4D">
            <w:pPr>
              <w:rPr>
                <w:rFonts w:ascii="Calibri" w:eastAsia="Times New Roman" w:hAnsi="Calibri"/>
                <w:color w:val="auto"/>
                <w:sz w:val="22"/>
              </w:rPr>
            </w:pPr>
          </w:p>
          <w:p w14:paraId="1087BCA9" w14:textId="77777777" w:rsidR="00EF4DA3" w:rsidRDefault="00EF4DA3" w:rsidP="00D97B4D">
            <w:pPr>
              <w:rPr>
                <w:rFonts w:ascii="Calibri" w:eastAsia="Times New Roman" w:hAnsi="Calibri"/>
                <w:color w:val="auto"/>
                <w:sz w:val="22"/>
              </w:rPr>
            </w:pPr>
          </w:p>
          <w:p w14:paraId="425D5318" w14:textId="77777777" w:rsidR="00E43075" w:rsidRDefault="00E43075" w:rsidP="00D97B4D">
            <w:pPr>
              <w:rPr>
                <w:rFonts w:ascii="Calibri" w:eastAsia="Times New Roman" w:hAnsi="Calibri"/>
                <w:color w:val="auto"/>
                <w:sz w:val="22"/>
              </w:rPr>
            </w:pPr>
          </w:p>
          <w:p w14:paraId="1149A64C" w14:textId="77777777" w:rsidR="00E43075" w:rsidRDefault="00E43075" w:rsidP="00D97B4D">
            <w:pPr>
              <w:rPr>
                <w:rFonts w:ascii="Calibri" w:eastAsia="Times New Roman" w:hAnsi="Calibri"/>
                <w:color w:val="auto"/>
                <w:sz w:val="22"/>
              </w:rPr>
            </w:pPr>
          </w:p>
          <w:p w14:paraId="517D7EA3" w14:textId="77777777" w:rsidR="00E43075" w:rsidRDefault="00E43075" w:rsidP="00D97B4D">
            <w:pPr>
              <w:rPr>
                <w:rFonts w:ascii="Calibri" w:eastAsia="Times New Roman" w:hAnsi="Calibri"/>
                <w:color w:val="auto"/>
                <w:sz w:val="22"/>
              </w:rPr>
            </w:pPr>
          </w:p>
          <w:p w14:paraId="56700290" w14:textId="77777777" w:rsidR="00E43075" w:rsidRDefault="00E43075" w:rsidP="00D97B4D">
            <w:pPr>
              <w:rPr>
                <w:rFonts w:ascii="Calibri" w:eastAsia="Times New Roman" w:hAnsi="Calibri"/>
                <w:color w:val="auto"/>
                <w:sz w:val="22"/>
              </w:rPr>
            </w:pPr>
          </w:p>
          <w:p w14:paraId="221F35DE" w14:textId="77777777" w:rsidR="00301484" w:rsidRDefault="00301484" w:rsidP="00D97B4D">
            <w:pPr>
              <w:rPr>
                <w:rFonts w:ascii="Calibri" w:eastAsia="Times New Roman" w:hAnsi="Calibri"/>
                <w:color w:val="auto"/>
                <w:sz w:val="22"/>
              </w:rPr>
            </w:pPr>
          </w:p>
          <w:p w14:paraId="22623A2D" w14:textId="77777777" w:rsidR="00301484" w:rsidRDefault="00301484" w:rsidP="00D97B4D">
            <w:pPr>
              <w:rPr>
                <w:rFonts w:ascii="Calibri" w:eastAsia="Times New Roman" w:hAnsi="Calibri"/>
                <w:color w:val="auto"/>
                <w:sz w:val="22"/>
              </w:rPr>
            </w:pPr>
          </w:p>
          <w:p w14:paraId="2D5E907D" w14:textId="77777777" w:rsidR="00301484" w:rsidRDefault="00301484" w:rsidP="00D97B4D">
            <w:pPr>
              <w:rPr>
                <w:rFonts w:ascii="Calibri" w:eastAsia="Times New Roman" w:hAnsi="Calibri"/>
                <w:color w:val="auto"/>
                <w:sz w:val="22"/>
              </w:rPr>
            </w:pPr>
          </w:p>
          <w:p w14:paraId="1FD9D178" w14:textId="77777777" w:rsidR="00301484" w:rsidRDefault="00301484" w:rsidP="00D97B4D">
            <w:pPr>
              <w:rPr>
                <w:rFonts w:ascii="Calibri" w:eastAsia="Times New Roman" w:hAnsi="Calibri"/>
                <w:color w:val="auto"/>
                <w:sz w:val="22"/>
              </w:rPr>
            </w:pPr>
          </w:p>
          <w:p w14:paraId="0245BC11" w14:textId="77777777" w:rsidR="004F256F" w:rsidRDefault="004F256F" w:rsidP="00D97B4D">
            <w:pPr>
              <w:rPr>
                <w:rFonts w:ascii="Calibri" w:eastAsia="Times New Roman" w:hAnsi="Calibri"/>
                <w:color w:val="auto"/>
                <w:sz w:val="22"/>
              </w:rPr>
            </w:pPr>
            <w:r>
              <w:rPr>
                <w:rFonts w:ascii="Calibri" w:eastAsia="Times New Roman" w:hAnsi="Calibri"/>
                <w:color w:val="auto"/>
                <w:sz w:val="22"/>
              </w:rPr>
              <w:t>8/19/16</w:t>
            </w:r>
          </w:p>
          <w:p w14:paraId="484C98FD" w14:textId="77777777" w:rsidR="004F256F" w:rsidRDefault="004F256F" w:rsidP="00D97B4D">
            <w:pPr>
              <w:rPr>
                <w:rFonts w:ascii="Calibri" w:eastAsia="Times New Roman" w:hAnsi="Calibri"/>
                <w:color w:val="auto"/>
                <w:sz w:val="22"/>
              </w:rPr>
            </w:pPr>
          </w:p>
          <w:p w14:paraId="3D960053" w14:textId="77777777" w:rsidR="004F256F" w:rsidRDefault="004F256F" w:rsidP="00D97B4D">
            <w:pPr>
              <w:rPr>
                <w:rFonts w:ascii="Calibri" w:eastAsia="Times New Roman" w:hAnsi="Calibri"/>
                <w:color w:val="auto"/>
                <w:sz w:val="22"/>
              </w:rPr>
            </w:pPr>
          </w:p>
          <w:p w14:paraId="3E973589" w14:textId="77777777" w:rsidR="004F256F" w:rsidRDefault="004F256F" w:rsidP="00D97B4D">
            <w:pPr>
              <w:rPr>
                <w:rFonts w:ascii="Calibri" w:eastAsia="Times New Roman" w:hAnsi="Calibri"/>
                <w:color w:val="auto"/>
                <w:sz w:val="22"/>
              </w:rPr>
            </w:pPr>
          </w:p>
          <w:p w14:paraId="49EDAA40" w14:textId="77777777" w:rsidR="004F256F" w:rsidRDefault="004F256F" w:rsidP="00D97B4D">
            <w:pPr>
              <w:rPr>
                <w:rFonts w:ascii="Calibri" w:eastAsia="Times New Roman" w:hAnsi="Calibri"/>
                <w:color w:val="auto"/>
                <w:sz w:val="22"/>
              </w:rPr>
            </w:pPr>
          </w:p>
          <w:p w14:paraId="3DA93F27" w14:textId="77777777" w:rsidR="004F256F" w:rsidRDefault="004F256F" w:rsidP="00D97B4D">
            <w:pPr>
              <w:rPr>
                <w:rFonts w:ascii="Calibri" w:eastAsia="Times New Roman" w:hAnsi="Calibri"/>
                <w:color w:val="auto"/>
                <w:sz w:val="22"/>
              </w:rPr>
            </w:pPr>
          </w:p>
          <w:p w14:paraId="20E89635" w14:textId="77777777" w:rsidR="00301484" w:rsidRDefault="00684887" w:rsidP="00D97B4D">
            <w:pPr>
              <w:rPr>
                <w:rFonts w:ascii="Calibri" w:eastAsia="Times New Roman" w:hAnsi="Calibri"/>
                <w:color w:val="auto"/>
                <w:sz w:val="22"/>
              </w:rPr>
            </w:pPr>
            <w:r>
              <w:rPr>
                <w:rFonts w:ascii="Calibri" w:eastAsia="Times New Roman" w:hAnsi="Calibri"/>
                <w:color w:val="auto"/>
                <w:sz w:val="22"/>
              </w:rPr>
              <w:t>1</w:t>
            </w:r>
          </w:p>
          <w:p w14:paraId="15D73D55" w14:textId="77777777" w:rsidR="00301484" w:rsidRDefault="00301484" w:rsidP="00D97B4D">
            <w:pPr>
              <w:rPr>
                <w:rFonts w:ascii="Calibri" w:eastAsia="Times New Roman" w:hAnsi="Calibri"/>
                <w:color w:val="auto"/>
                <w:sz w:val="22"/>
              </w:rPr>
            </w:pPr>
          </w:p>
          <w:p w14:paraId="7D58A3B1" w14:textId="77777777" w:rsidR="00301484" w:rsidRDefault="00301484" w:rsidP="00D97B4D">
            <w:pPr>
              <w:rPr>
                <w:rFonts w:ascii="Calibri" w:eastAsia="Times New Roman" w:hAnsi="Calibri"/>
                <w:color w:val="auto"/>
                <w:sz w:val="22"/>
              </w:rPr>
            </w:pPr>
          </w:p>
          <w:p w14:paraId="76EAE777" w14:textId="77777777" w:rsidR="00EF4DA3" w:rsidRDefault="00301484" w:rsidP="00D97B4D">
            <w:pPr>
              <w:rPr>
                <w:rFonts w:ascii="Calibri" w:eastAsia="Times New Roman" w:hAnsi="Calibri"/>
                <w:color w:val="auto"/>
                <w:sz w:val="22"/>
              </w:rPr>
            </w:pPr>
            <w:r>
              <w:rPr>
                <w:rFonts w:ascii="Calibri" w:eastAsia="Times New Roman" w:hAnsi="Calibri"/>
                <w:color w:val="auto"/>
                <w:sz w:val="22"/>
              </w:rPr>
              <w:t>1</w:t>
            </w:r>
            <w:r w:rsidR="00684887">
              <w:rPr>
                <w:rFonts w:ascii="Calibri" w:eastAsia="Times New Roman" w:hAnsi="Calibri"/>
                <w:color w:val="auto"/>
                <w:sz w:val="22"/>
              </w:rPr>
              <w:t>1/9/16</w:t>
            </w:r>
          </w:p>
          <w:p w14:paraId="7C0FC1BC" w14:textId="77777777" w:rsidR="00477060" w:rsidRDefault="00477060" w:rsidP="00D97B4D">
            <w:pPr>
              <w:rPr>
                <w:rFonts w:ascii="Calibri" w:eastAsia="Times New Roman" w:hAnsi="Calibri"/>
                <w:color w:val="auto"/>
                <w:sz w:val="22"/>
              </w:rPr>
            </w:pPr>
          </w:p>
          <w:p w14:paraId="25BCD688" w14:textId="77777777" w:rsidR="00477060" w:rsidRDefault="00477060" w:rsidP="00D97B4D">
            <w:pPr>
              <w:rPr>
                <w:rFonts w:ascii="Calibri" w:eastAsia="Times New Roman" w:hAnsi="Calibri"/>
                <w:color w:val="auto"/>
                <w:sz w:val="22"/>
              </w:rPr>
            </w:pPr>
          </w:p>
          <w:p w14:paraId="0451148E" w14:textId="77777777" w:rsidR="00477060" w:rsidRDefault="00477060" w:rsidP="00D97B4D">
            <w:pPr>
              <w:rPr>
                <w:rFonts w:ascii="Calibri" w:eastAsia="Times New Roman" w:hAnsi="Calibri"/>
                <w:color w:val="auto"/>
                <w:sz w:val="22"/>
              </w:rPr>
            </w:pPr>
          </w:p>
          <w:p w14:paraId="2D43E768" w14:textId="77777777" w:rsidR="00477060" w:rsidRDefault="00477060" w:rsidP="00D97B4D">
            <w:pPr>
              <w:rPr>
                <w:rFonts w:ascii="Calibri" w:eastAsia="Times New Roman" w:hAnsi="Calibri"/>
                <w:color w:val="auto"/>
                <w:sz w:val="22"/>
              </w:rPr>
            </w:pPr>
          </w:p>
          <w:p w14:paraId="2BCB1ADB" w14:textId="77777777" w:rsidR="00477060" w:rsidRDefault="00477060" w:rsidP="00D97B4D">
            <w:pPr>
              <w:rPr>
                <w:rFonts w:ascii="Calibri" w:eastAsia="Times New Roman" w:hAnsi="Calibri"/>
                <w:color w:val="auto"/>
                <w:sz w:val="22"/>
              </w:rPr>
            </w:pPr>
          </w:p>
          <w:p w14:paraId="625A8E13" w14:textId="77777777" w:rsidR="00477060" w:rsidRDefault="00477060" w:rsidP="00D97B4D">
            <w:pPr>
              <w:rPr>
                <w:rFonts w:ascii="Calibri" w:eastAsia="Times New Roman" w:hAnsi="Calibri"/>
                <w:color w:val="auto"/>
                <w:sz w:val="22"/>
              </w:rPr>
            </w:pPr>
          </w:p>
          <w:p w14:paraId="5EF5CB6E" w14:textId="77777777" w:rsidR="00477060" w:rsidRDefault="00477060" w:rsidP="00D97B4D">
            <w:pPr>
              <w:rPr>
                <w:rFonts w:ascii="Calibri" w:eastAsia="Times New Roman" w:hAnsi="Calibri"/>
                <w:color w:val="auto"/>
                <w:sz w:val="22"/>
              </w:rPr>
            </w:pPr>
          </w:p>
          <w:p w14:paraId="4C8CB7E2" w14:textId="3D9A5A03" w:rsidR="00477060" w:rsidRPr="005155FC" w:rsidRDefault="00477060" w:rsidP="00D97B4D">
            <w:pPr>
              <w:rPr>
                <w:rFonts w:ascii="Calibri" w:eastAsia="Times New Roman" w:hAnsi="Calibri"/>
                <w:color w:val="auto"/>
                <w:sz w:val="22"/>
              </w:rPr>
            </w:pPr>
            <w:r>
              <w:rPr>
                <w:rFonts w:ascii="Calibri" w:eastAsia="Times New Roman" w:hAnsi="Calibri"/>
                <w:color w:val="auto"/>
                <w:sz w:val="22"/>
              </w:rPr>
              <w:t>06/17/2019</w:t>
            </w:r>
          </w:p>
        </w:tc>
        <w:tc>
          <w:tcPr>
            <w:tcW w:w="236" w:type="dxa"/>
            <w:gridSpan w:val="2"/>
            <w:tcBorders>
              <w:top w:val="nil"/>
              <w:left w:val="nil"/>
              <w:bottom w:val="nil"/>
              <w:right w:val="nil"/>
            </w:tcBorders>
          </w:tcPr>
          <w:p w14:paraId="4D77393C" w14:textId="77777777" w:rsidR="0018506A" w:rsidRPr="005155FC" w:rsidRDefault="0018506A" w:rsidP="00D97B4D">
            <w:pPr>
              <w:rPr>
                <w:rFonts w:ascii="Calibri" w:eastAsia="Times New Roman" w:hAnsi="Calibri"/>
                <w:color w:val="auto"/>
                <w:sz w:val="22"/>
              </w:rPr>
            </w:pPr>
          </w:p>
        </w:tc>
        <w:tc>
          <w:tcPr>
            <w:tcW w:w="236" w:type="dxa"/>
            <w:gridSpan w:val="2"/>
            <w:tcBorders>
              <w:top w:val="nil"/>
              <w:left w:val="nil"/>
              <w:bottom w:val="nil"/>
              <w:right w:val="nil"/>
            </w:tcBorders>
          </w:tcPr>
          <w:p w14:paraId="71DB8E5B" w14:textId="77777777" w:rsidR="0018506A" w:rsidRPr="005155FC" w:rsidRDefault="0018506A" w:rsidP="00D97B4D">
            <w:pPr>
              <w:rPr>
                <w:rFonts w:ascii="Calibri" w:eastAsia="Times New Roman" w:hAnsi="Calibri"/>
                <w:color w:val="auto"/>
                <w:sz w:val="22"/>
              </w:rPr>
            </w:pPr>
          </w:p>
        </w:tc>
        <w:tc>
          <w:tcPr>
            <w:tcW w:w="222" w:type="dxa"/>
            <w:gridSpan w:val="2"/>
            <w:tcBorders>
              <w:top w:val="nil"/>
              <w:left w:val="nil"/>
              <w:bottom w:val="nil"/>
              <w:right w:val="nil"/>
            </w:tcBorders>
          </w:tcPr>
          <w:p w14:paraId="0EF137EA" w14:textId="77777777" w:rsidR="0018506A" w:rsidRPr="005155FC" w:rsidRDefault="0018506A" w:rsidP="00D97B4D">
            <w:pPr>
              <w:rPr>
                <w:rFonts w:ascii="Calibri" w:eastAsia="Times New Roman" w:hAnsi="Calibri"/>
                <w:color w:val="auto"/>
                <w:sz w:val="22"/>
              </w:rPr>
            </w:pPr>
          </w:p>
        </w:tc>
      </w:tr>
    </w:tbl>
    <w:p w14:paraId="6F8D6751" w14:textId="77777777" w:rsidR="00D97B4D" w:rsidRDefault="00C56A01" w:rsidP="00776B24">
      <w:pPr>
        <w:pStyle w:val="Heading1"/>
        <w:rPr>
          <w:rFonts w:ascii="Calibri" w:hAnsi="Calibri" w:cs="Arial"/>
          <w:color w:val="0070C0"/>
          <w:sz w:val="28"/>
        </w:rPr>
      </w:pPr>
      <w:bookmarkStart w:id="40" w:name="_Toc500332980"/>
      <w:r w:rsidRPr="005155FC">
        <w:rPr>
          <w:rFonts w:ascii="Calibri" w:hAnsi="Calibri" w:cs="Arial"/>
          <w:color w:val="0070C0"/>
          <w:sz w:val="28"/>
        </w:rPr>
        <w:t>Appendix B: Issues List</w:t>
      </w:r>
      <w:bookmarkEnd w:id="40"/>
    </w:p>
    <w:p w14:paraId="1EC17827" w14:textId="77777777" w:rsidR="00776B24" w:rsidRDefault="00776B24" w:rsidP="00DA1B99">
      <w:pPr>
        <w:spacing w:after="0"/>
        <w:rPr>
          <w:rFonts w:ascii="Calibri" w:eastAsia="Times New Roman" w:hAnsi="Calibri"/>
          <w:b/>
          <w:bCs/>
          <w:color w:val="000000"/>
          <w:sz w:val="22"/>
        </w:rPr>
      </w:pPr>
      <w:r>
        <w:rPr>
          <w:rFonts w:ascii="Calibri" w:eastAsia="Times New Roman" w:hAnsi="Calibri"/>
          <w:b/>
          <w:bCs/>
          <w:color w:val="000000"/>
          <w:sz w:val="22"/>
        </w:rPr>
        <w:t xml:space="preserve">Project: </w:t>
      </w:r>
      <w:r w:rsidR="005A558D">
        <w:rPr>
          <w:rFonts w:ascii="Calibri" w:eastAsia="Times New Roman" w:hAnsi="Calibri"/>
          <w:b/>
          <w:bCs/>
          <w:color w:val="000000"/>
          <w:sz w:val="22"/>
        </w:rPr>
        <w:t>Quest</w:t>
      </w:r>
      <w:r>
        <w:rPr>
          <w:rFonts w:ascii="Calibri" w:eastAsia="Times New Roman" w:hAnsi="Calibri"/>
          <w:b/>
          <w:bCs/>
          <w:color w:val="000000"/>
          <w:sz w:val="22"/>
        </w:rPr>
        <w:t xml:space="preserve"> Ambulatory Results Interface</w:t>
      </w:r>
    </w:p>
    <w:p w14:paraId="7F2B2F07" w14:textId="77777777" w:rsidR="00DA1B99" w:rsidRPr="00DA1B99" w:rsidRDefault="00DA1B99" w:rsidP="00DA1B99">
      <w:pPr>
        <w:spacing w:after="0"/>
      </w:pPr>
    </w:p>
    <w:tbl>
      <w:tblPr>
        <w:tblpPr w:leftFromText="180" w:rightFromText="180" w:vertAnchor="text" w:horzAnchor="margin" w:tblpXSpec="center" w:tblpY="-1779"/>
        <w:tblW w:w="11448" w:type="dxa"/>
        <w:tblLook w:val="04A0" w:firstRow="1" w:lastRow="0" w:firstColumn="1" w:lastColumn="0" w:noHBand="0" w:noVBand="1"/>
      </w:tblPr>
      <w:tblGrid>
        <w:gridCol w:w="669"/>
        <w:gridCol w:w="2319"/>
        <w:gridCol w:w="3060"/>
        <w:gridCol w:w="2762"/>
        <w:gridCol w:w="2638"/>
      </w:tblGrid>
      <w:tr w:rsidR="009755C2" w:rsidRPr="00776B24" w14:paraId="42683444" w14:textId="77777777" w:rsidTr="000F6E29">
        <w:trPr>
          <w:trHeight w:val="1250"/>
          <w:tblHeader/>
        </w:trPr>
        <w:tc>
          <w:tcPr>
            <w:tcW w:w="669" w:type="dxa"/>
            <w:tcBorders>
              <w:top w:val="single" w:sz="4" w:space="0" w:color="auto"/>
              <w:left w:val="single" w:sz="4" w:space="0" w:color="auto"/>
              <w:bottom w:val="single" w:sz="4" w:space="0" w:color="auto"/>
              <w:right w:val="single" w:sz="4" w:space="0" w:color="auto"/>
            </w:tcBorders>
            <w:shd w:val="clear" w:color="auto" w:fill="BDD6EE"/>
            <w:noWrap/>
          </w:tcPr>
          <w:p w14:paraId="36B82EF5" w14:textId="77777777" w:rsidR="00301484" w:rsidRDefault="00301484" w:rsidP="00C56A01">
            <w:pPr>
              <w:rPr>
                <w:rFonts w:ascii="Calibri" w:eastAsia="Times New Roman" w:hAnsi="Calibri"/>
                <w:color w:val="000000"/>
                <w:sz w:val="22"/>
              </w:rPr>
            </w:pPr>
          </w:p>
          <w:p w14:paraId="52EE39F4" w14:textId="77777777" w:rsidR="009755C2" w:rsidRPr="005155FC" w:rsidRDefault="009755C2" w:rsidP="00C56A01">
            <w:pPr>
              <w:rPr>
                <w:rFonts w:ascii="Calibri" w:eastAsia="Times New Roman" w:hAnsi="Calibri"/>
                <w:color w:val="000000"/>
                <w:sz w:val="22"/>
              </w:rPr>
            </w:pPr>
            <w:r w:rsidRPr="00C56A01">
              <w:rPr>
                <w:rFonts w:ascii="Calibri" w:eastAsia="Times New Roman" w:hAnsi="Calibri"/>
                <w:color w:val="000000"/>
                <w:sz w:val="22"/>
              </w:rPr>
              <w:t>Issue</w:t>
            </w:r>
            <w:r w:rsidRPr="00C56A01">
              <w:rPr>
                <w:rFonts w:ascii="Calibri" w:eastAsia="Times New Roman" w:hAnsi="Calibri"/>
                <w:color w:val="000000"/>
                <w:sz w:val="22"/>
              </w:rPr>
              <w:br/>
            </w:r>
            <w:r>
              <w:rPr>
                <w:rFonts w:ascii="Calibri" w:eastAsia="Times New Roman" w:hAnsi="Calibri"/>
                <w:color w:val="000000"/>
                <w:sz w:val="22"/>
              </w:rPr>
              <w:t xml:space="preserve">   </w:t>
            </w:r>
            <w:r w:rsidRPr="00C56A01">
              <w:rPr>
                <w:rFonts w:ascii="Calibri" w:eastAsia="Times New Roman" w:hAnsi="Calibri"/>
                <w:color w:val="000000"/>
                <w:sz w:val="22"/>
              </w:rPr>
              <w:t>#</w:t>
            </w:r>
          </w:p>
        </w:tc>
        <w:tc>
          <w:tcPr>
            <w:tcW w:w="2319" w:type="dxa"/>
            <w:tcBorders>
              <w:top w:val="single" w:sz="4" w:space="0" w:color="auto"/>
              <w:left w:val="single" w:sz="4" w:space="0" w:color="auto"/>
              <w:bottom w:val="single" w:sz="4" w:space="0" w:color="auto"/>
              <w:right w:val="single" w:sz="4" w:space="0" w:color="auto"/>
            </w:tcBorders>
            <w:shd w:val="clear" w:color="auto" w:fill="BDD6EE"/>
          </w:tcPr>
          <w:p w14:paraId="18323463" w14:textId="77777777" w:rsidR="00301484" w:rsidRDefault="009755C2" w:rsidP="00C56A01">
            <w:pPr>
              <w:rPr>
                <w:rFonts w:ascii="Calibri" w:eastAsia="Times New Roman" w:hAnsi="Calibri"/>
                <w:color w:val="auto"/>
                <w:sz w:val="22"/>
              </w:rPr>
            </w:pPr>
            <w:r w:rsidRPr="00776B24">
              <w:rPr>
                <w:rFonts w:ascii="Calibri" w:eastAsia="Times New Roman" w:hAnsi="Calibri"/>
                <w:color w:val="auto"/>
                <w:sz w:val="22"/>
              </w:rPr>
              <w:t xml:space="preserve">            </w:t>
            </w:r>
          </w:p>
          <w:p w14:paraId="59107F46" w14:textId="77777777" w:rsidR="009755C2" w:rsidRPr="00776B24" w:rsidRDefault="00301484" w:rsidP="00C56A01">
            <w:pPr>
              <w:rPr>
                <w:rFonts w:ascii="Calibri" w:eastAsia="Times New Roman" w:hAnsi="Calibri"/>
                <w:color w:val="auto"/>
                <w:sz w:val="22"/>
              </w:rPr>
            </w:pPr>
            <w:r>
              <w:rPr>
                <w:rFonts w:ascii="Calibri" w:eastAsia="Times New Roman" w:hAnsi="Calibri"/>
                <w:color w:val="auto"/>
                <w:sz w:val="22"/>
              </w:rPr>
              <w:t xml:space="preserve">            </w:t>
            </w:r>
            <w:r w:rsidR="009755C2" w:rsidRPr="00C56A01">
              <w:rPr>
                <w:rFonts w:ascii="Calibri" w:eastAsia="Times New Roman" w:hAnsi="Calibri"/>
                <w:color w:val="auto"/>
                <w:sz w:val="22"/>
              </w:rPr>
              <w:t>Issue</w:t>
            </w:r>
          </w:p>
        </w:tc>
        <w:tc>
          <w:tcPr>
            <w:tcW w:w="3060" w:type="dxa"/>
            <w:tcBorders>
              <w:top w:val="single" w:sz="4" w:space="0" w:color="auto"/>
              <w:left w:val="single" w:sz="4" w:space="0" w:color="auto"/>
              <w:bottom w:val="single" w:sz="4" w:space="0" w:color="auto"/>
              <w:right w:val="single" w:sz="4" w:space="0" w:color="auto"/>
            </w:tcBorders>
            <w:shd w:val="clear" w:color="auto" w:fill="BDD6EE"/>
          </w:tcPr>
          <w:p w14:paraId="68EF7AF1" w14:textId="77777777" w:rsidR="00301484" w:rsidRDefault="009755C2" w:rsidP="00C56A01">
            <w:pPr>
              <w:rPr>
                <w:rFonts w:ascii="Calibri" w:eastAsia="Times New Roman" w:hAnsi="Calibri"/>
                <w:color w:val="auto"/>
                <w:sz w:val="22"/>
              </w:rPr>
            </w:pPr>
            <w:r w:rsidRPr="00776B24">
              <w:rPr>
                <w:rFonts w:ascii="Calibri" w:eastAsia="Times New Roman" w:hAnsi="Calibri"/>
                <w:color w:val="auto"/>
                <w:sz w:val="22"/>
              </w:rPr>
              <w:t xml:space="preserve">         </w:t>
            </w:r>
          </w:p>
          <w:p w14:paraId="464C5993" w14:textId="77777777" w:rsidR="009755C2" w:rsidRPr="00776B24" w:rsidRDefault="00301484" w:rsidP="00C56A01">
            <w:pPr>
              <w:rPr>
                <w:rFonts w:ascii="Calibri" w:eastAsia="Times New Roman" w:hAnsi="Calibri"/>
                <w:color w:val="auto"/>
                <w:sz w:val="22"/>
              </w:rPr>
            </w:pPr>
            <w:r>
              <w:rPr>
                <w:rFonts w:ascii="Calibri" w:eastAsia="Times New Roman" w:hAnsi="Calibri"/>
                <w:color w:val="auto"/>
                <w:sz w:val="22"/>
              </w:rPr>
              <w:t xml:space="preserve">          </w:t>
            </w:r>
            <w:r w:rsidR="009755C2" w:rsidRPr="00C56A01">
              <w:rPr>
                <w:rFonts w:ascii="Calibri" w:eastAsia="Times New Roman" w:hAnsi="Calibri"/>
                <w:color w:val="auto"/>
                <w:sz w:val="22"/>
              </w:rPr>
              <w:t>Cause</w:t>
            </w:r>
            <w:r w:rsidR="009755C2" w:rsidRPr="00776B24">
              <w:rPr>
                <w:rFonts w:ascii="Calibri" w:eastAsia="Times New Roman" w:hAnsi="Calibri"/>
                <w:color w:val="auto"/>
                <w:sz w:val="22"/>
              </w:rPr>
              <w:t>/Assigned To</w:t>
            </w:r>
          </w:p>
        </w:tc>
        <w:tc>
          <w:tcPr>
            <w:tcW w:w="2762" w:type="dxa"/>
            <w:tcBorders>
              <w:top w:val="single" w:sz="4" w:space="0" w:color="auto"/>
              <w:left w:val="single" w:sz="4" w:space="0" w:color="auto"/>
              <w:bottom w:val="single" w:sz="4" w:space="0" w:color="auto"/>
              <w:right w:val="single" w:sz="4" w:space="0" w:color="auto"/>
            </w:tcBorders>
            <w:shd w:val="clear" w:color="auto" w:fill="BDD6EE"/>
          </w:tcPr>
          <w:p w14:paraId="7A153710" w14:textId="77777777" w:rsidR="00301484" w:rsidRDefault="00301484" w:rsidP="00C56A01">
            <w:pPr>
              <w:rPr>
                <w:rFonts w:ascii="Calibri" w:eastAsia="Times New Roman" w:hAnsi="Calibri"/>
                <w:color w:val="auto"/>
                <w:sz w:val="22"/>
              </w:rPr>
            </w:pPr>
            <w:r>
              <w:rPr>
                <w:rFonts w:ascii="Calibri" w:eastAsia="Times New Roman" w:hAnsi="Calibri"/>
                <w:color w:val="auto"/>
                <w:sz w:val="22"/>
              </w:rPr>
              <w:t xml:space="preserve"> </w:t>
            </w:r>
          </w:p>
          <w:p w14:paraId="1AEE58C6" w14:textId="77777777" w:rsidR="009755C2" w:rsidRPr="00776B24" w:rsidRDefault="00301484" w:rsidP="00C56A01">
            <w:pPr>
              <w:rPr>
                <w:rFonts w:ascii="Calibri" w:eastAsia="Times New Roman" w:hAnsi="Calibri"/>
                <w:color w:val="auto"/>
                <w:sz w:val="22"/>
              </w:rPr>
            </w:pPr>
            <w:r>
              <w:rPr>
                <w:rFonts w:ascii="Calibri" w:eastAsia="Times New Roman" w:hAnsi="Calibri"/>
                <w:color w:val="auto"/>
                <w:sz w:val="22"/>
              </w:rPr>
              <w:t xml:space="preserve"> </w:t>
            </w:r>
            <w:r w:rsidR="009755C2" w:rsidRPr="00C56A01">
              <w:rPr>
                <w:rFonts w:ascii="Calibri" w:eastAsia="Times New Roman" w:hAnsi="Calibri"/>
                <w:color w:val="auto"/>
                <w:sz w:val="22"/>
              </w:rPr>
              <w:t>Resolution</w:t>
            </w:r>
            <w:r w:rsidR="009755C2" w:rsidRPr="00776B24">
              <w:rPr>
                <w:rFonts w:ascii="Calibri" w:eastAsia="Times New Roman" w:hAnsi="Calibri"/>
                <w:color w:val="auto"/>
                <w:sz w:val="22"/>
              </w:rPr>
              <w:t>/Date Resolved</w:t>
            </w:r>
          </w:p>
        </w:tc>
        <w:tc>
          <w:tcPr>
            <w:tcW w:w="2638" w:type="dxa"/>
            <w:tcBorders>
              <w:top w:val="single" w:sz="4" w:space="0" w:color="auto"/>
              <w:left w:val="single" w:sz="4" w:space="0" w:color="auto"/>
              <w:bottom w:val="single" w:sz="4" w:space="0" w:color="auto"/>
              <w:right w:val="single" w:sz="4" w:space="0" w:color="auto"/>
            </w:tcBorders>
            <w:shd w:val="clear" w:color="auto" w:fill="BDD6EE"/>
          </w:tcPr>
          <w:p w14:paraId="44D0766D" w14:textId="77777777" w:rsidR="00301484" w:rsidRDefault="009755C2" w:rsidP="00C56A01">
            <w:pPr>
              <w:rPr>
                <w:rFonts w:ascii="Calibri" w:eastAsia="Times New Roman" w:hAnsi="Calibri"/>
                <w:color w:val="auto"/>
                <w:sz w:val="22"/>
              </w:rPr>
            </w:pPr>
            <w:r w:rsidRPr="00776B24">
              <w:rPr>
                <w:rFonts w:ascii="Calibri" w:eastAsia="Times New Roman" w:hAnsi="Calibri"/>
                <w:color w:val="auto"/>
                <w:sz w:val="22"/>
              </w:rPr>
              <w:t xml:space="preserve">         </w:t>
            </w:r>
          </w:p>
          <w:p w14:paraId="0C5C0CEA" w14:textId="77777777" w:rsidR="009755C2" w:rsidRPr="00776B24" w:rsidRDefault="00301484" w:rsidP="00C56A01">
            <w:pPr>
              <w:rPr>
                <w:rFonts w:ascii="Calibri" w:eastAsia="Times New Roman" w:hAnsi="Calibri"/>
                <w:color w:val="auto"/>
                <w:sz w:val="22"/>
              </w:rPr>
            </w:pPr>
            <w:r>
              <w:rPr>
                <w:rFonts w:ascii="Calibri" w:eastAsia="Times New Roman" w:hAnsi="Calibri"/>
                <w:color w:val="auto"/>
                <w:sz w:val="22"/>
              </w:rPr>
              <w:t xml:space="preserve">          </w:t>
            </w:r>
            <w:r w:rsidR="009755C2" w:rsidRPr="00C56A01">
              <w:rPr>
                <w:rFonts w:ascii="Calibri" w:eastAsia="Times New Roman" w:hAnsi="Calibri"/>
                <w:color w:val="auto"/>
                <w:sz w:val="22"/>
              </w:rPr>
              <w:t>Comments</w:t>
            </w:r>
          </w:p>
        </w:tc>
      </w:tr>
      <w:tr w:rsidR="009755C2" w:rsidRPr="00C56A01" w14:paraId="663A01F1" w14:textId="77777777" w:rsidTr="000F6E29">
        <w:trPr>
          <w:trHeight w:val="495"/>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32A9E494" w14:textId="77777777" w:rsidR="00301484" w:rsidRDefault="009755C2" w:rsidP="009755C2">
            <w:pPr>
              <w:rPr>
                <w:rFonts w:ascii="Calibri" w:eastAsia="Times New Roman" w:hAnsi="Calibri"/>
                <w:color w:val="000000"/>
                <w:sz w:val="22"/>
              </w:rPr>
            </w:pPr>
            <w:r>
              <w:rPr>
                <w:rFonts w:ascii="Calibri" w:eastAsia="Times New Roman" w:hAnsi="Calibri"/>
                <w:color w:val="000000"/>
                <w:sz w:val="22"/>
              </w:rPr>
              <w:t xml:space="preserve"> </w:t>
            </w:r>
          </w:p>
          <w:p w14:paraId="3AB2CD5E" w14:textId="77777777" w:rsidR="009755C2" w:rsidRPr="00C56A01" w:rsidRDefault="009755C2" w:rsidP="009755C2">
            <w:pPr>
              <w:rPr>
                <w:rFonts w:ascii="Calibri" w:eastAsia="Times New Roman" w:hAnsi="Calibri"/>
                <w:color w:val="000000"/>
                <w:sz w:val="22"/>
              </w:rPr>
            </w:pPr>
            <w:r>
              <w:rPr>
                <w:rFonts w:ascii="Calibri" w:eastAsia="Times New Roman" w:hAnsi="Calibri"/>
                <w:color w:val="000000"/>
                <w:sz w:val="22"/>
              </w:rPr>
              <w:t xml:space="preserve"> </w:t>
            </w:r>
            <w:r w:rsidRPr="00C56A01">
              <w:rPr>
                <w:rFonts w:ascii="Calibri" w:eastAsia="Times New Roman" w:hAnsi="Calibri"/>
                <w:color w:val="000000"/>
                <w:sz w:val="22"/>
              </w:rPr>
              <w:t>1</w:t>
            </w:r>
          </w:p>
        </w:tc>
        <w:tc>
          <w:tcPr>
            <w:tcW w:w="2319" w:type="dxa"/>
            <w:tcBorders>
              <w:top w:val="single" w:sz="4" w:space="0" w:color="auto"/>
              <w:left w:val="single" w:sz="4" w:space="0" w:color="auto"/>
              <w:bottom w:val="single" w:sz="4" w:space="0" w:color="auto"/>
              <w:right w:val="single" w:sz="4" w:space="0" w:color="auto"/>
            </w:tcBorders>
            <w:shd w:val="clear" w:color="auto" w:fill="auto"/>
          </w:tcPr>
          <w:p w14:paraId="787D738D" w14:textId="77777777" w:rsidR="00301484" w:rsidRDefault="00301484" w:rsidP="00815295">
            <w:pPr>
              <w:spacing w:after="0" w:line="240" w:lineRule="auto"/>
              <w:rPr>
                <w:rFonts w:ascii="Calibri" w:eastAsia="Times New Roman" w:hAnsi="Calibri"/>
                <w:color w:val="auto"/>
                <w:sz w:val="22"/>
              </w:rPr>
            </w:pPr>
          </w:p>
          <w:p w14:paraId="7FC6D158" w14:textId="77777777" w:rsidR="009755C2" w:rsidRPr="00C56A01" w:rsidRDefault="00DE610C" w:rsidP="00815295">
            <w:pPr>
              <w:spacing w:after="0" w:line="240" w:lineRule="auto"/>
              <w:rPr>
                <w:rFonts w:ascii="Calibri" w:eastAsia="Times New Roman" w:hAnsi="Calibri"/>
                <w:color w:val="auto"/>
                <w:sz w:val="22"/>
              </w:rPr>
            </w:pPr>
            <w:r w:rsidRPr="00DE610C">
              <w:rPr>
                <w:rFonts w:ascii="Calibri" w:eastAsia="Times New Roman" w:hAnsi="Calibri"/>
                <w:color w:val="auto"/>
                <w:sz w:val="22"/>
              </w:rPr>
              <w:t>Quest: Some patient results posting to the message Center have only been partial, missing results that appear on Powerchart. Has not been identified as a LabCorp issue.</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095A172E" w14:textId="77777777" w:rsidR="00301484" w:rsidRDefault="00301484" w:rsidP="00815295">
            <w:pPr>
              <w:spacing w:after="0" w:line="240" w:lineRule="auto"/>
              <w:rPr>
                <w:rFonts w:ascii="Calibri" w:eastAsia="Times New Roman" w:hAnsi="Calibri"/>
                <w:color w:val="auto"/>
                <w:sz w:val="22"/>
              </w:rPr>
            </w:pPr>
          </w:p>
          <w:p w14:paraId="6037FD13" w14:textId="77777777" w:rsidR="00DE610C" w:rsidRDefault="00DE610C" w:rsidP="00815295">
            <w:pPr>
              <w:spacing w:after="0" w:line="240" w:lineRule="auto"/>
              <w:rPr>
                <w:rFonts w:ascii="Calibri" w:eastAsia="Times New Roman" w:hAnsi="Calibri"/>
                <w:color w:val="auto"/>
                <w:sz w:val="22"/>
              </w:rPr>
            </w:pPr>
            <w:r w:rsidRPr="00DE610C">
              <w:rPr>
                <w:rFonts w:ascii="Calibri" w:eastAsia="Times New Roman" w:hAnsi="Calibri"/>
                <w:color w:val="auto"/>
                <w:sz w:val="22"/>
              </w:rPr>
              <w:t>CloverLeaf coding is removing the ordering physic</w:t>
            </w:r>
            <w:r w:rsidR="00815295">
              <w:rPr>
                <w:rFonts w:ascii="Calibri" w:eastAsia="Times New Roman" w:hAnsi="Calibri"/>
                <w:color w:val="auto"/>
                <w:sz w:val="22"/>
              </w:rPr>
              <w:t>i</w:t>
            </w:r>
            <w:r w:rsidRPr="00DE610C">
              <w:rPr>
                <w:rFonts w:ascii="Calibri" w:eastAsia="Times New Roman" w:hAnsi="Calibri"/>
                <w:color w:val="auto"/>
                <w:sz w:val="22"/>
              </w:rPr>
              <w:t>an (OBR;16) from all OBRs in the Quest ORU messages except the first OBR.  This causes Only the results that correspond to the first OBR will appear for the physician in the message center</w:t>
            </w:r>
            <w:r w:rsidR="002D4F24">
              <w:rPr>
                <w:rFonts w:ascii="Calibri" w:eastAsia="Times New Roman" w:hAnsi="Calibri"/>
                <w:color w:val="auto"/>
                <w:sz w:val="22"/>
              </w:rPr>
              <w:t>.</w:t>
            </w:r>
          </w:p>
          <w:p w14:paraId="5EF4B909" w14:textId="77777777" w:rsidR="002D4F24" w:rsidRDefault="002D4F24" w:rsidP="00815295">
            <w:pPr>
              <w:spacing w:after="0" w:line="240" w:lineRule="auto"/>
              <w:rPr>
                <w:rFonts w:ascii="Calibri" w:eastAsia="Times New Roman" w:hAnsi="Calibri"/>
                <w:color w:val="auto"/>
                <w:sz w:val="22"/>
              </w:rPr>
            </w:pPr>
          </w:p>
          <w:p w14:paraId="6D6B8720" w14:textId="77777777" w:rsidR="00776B24" w:rsidRPr="00C56A01" w:rsidRDefault="009755C2" w:rsidP="00815295">
            <w:pPr>
              <w:spacing w:after="0" w:line="240" w:lineRule="auto"/>
              <w:rPr>
                <w:rFonts w:ascii="Calibri" w:eastAsia="Times New Roman" w:hAnsi="Calibri"/>
                <w:color w:val="auto"/>
                <w:sz w:val="22"/>
              </w:rPr>
            </w:pPr>
            <w:r>
              <w:rPr>
                <w:rFonts w:ascii="Calibri" w:eastAsia="Times New Roman" w:hAnsi="Calibri"/>
                <w:color w:val="auto"/>
                <w:sz w:val="22"/>
              </w:rPr>
              <w:t xml:space="preserve">Assigned To: </w:t>
            </w:r>
            <w:r w:rsidR="00776B24">
              <w:t xml:space="preserve"> </w:t>
            </w:r>
            <w:r w:rsidR="00DE610C">
              <w:t xml:space="preserve"> </w:t>
            </w:r>
            <w:r w:rsidR="00DE610C" w:rsidRPr="00815295">
              <w:rPr>
                <w:color w:val="auto"/>
              </w:rPr>
              <w:t>Art Schwartz</w:t>
            </w: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512BD64D" w14:textId="77777777" w:rsidR="00301484" w:rsidRDefault="00301484" w:rsidP="00815295">
            <w:pPr>
              <w:spacing w:after="0" w:line="240" w:lineRule="auto"/>
              <w:rPr>
                <w:rFonts w:ascii="Calibri" w:eastAsia="Times New Roman" w:hAnsi="Calibri"/>
                <w:color w:val="auto"/>
                <w:sz w:val="22"/>
              </w:rPr>
            </w:pPr>
          </w:p>
          <w:p w14:paraId="19C93598" w14:textId="77777777" w:rsidR="00DE610C" w:rsidRDefault="00DE610C" w:rsidP="00815295">
            <w:pPr>
              <w:spacing w:after="0" w:line="240" w:lineRule="auto"/>
              <w:rPr>
                <w:rFonts w:ascii="Calibri" w:eastAsia="Times New Roman" w:hAnsi="Calibri"/>
                <w:color w:val="auto"/>
                <w:sz w:val="22"/>
              </w:rPr>
            </w:pPr>
            <w:r w:rsidRPr="00DE610C">
              <w:rPr>
                <w:rFonts w:ascii="Calibri" w:eastAsia="Times New Roman" w:hAnsi="Calibri"/>
                <w:color w:val="auto"/>
                <w:sz w:val="22"/>
              </w:rPr>
              <w:t>CloverLeaf removed the coding and the</w:t>
            </w:r>
            <w:r w:rsidR="00815295">
              <w:rPr>
                <w:rFonts w:ascii="Calibri" w:eastAsia="Times New Roman" w:hAnsi="Calibri"/>
                <w:color w:val="auto"/>
                <w:sz w:val="22"/>
              </w:rPr>
              <w:t xml:space="preserve"> ordering physician will post i</w:t>
            </w:r>
            <w:r w:rsidRPr="00DE610C">
              <w:rPr>
                <w:rFonts w:ascii="Calibri" w:eastAsia="Times New Roman" w:hAnsi="Calibri"/>
                <w:color w:val="auto"/>
                <w:sz w:val="22"/>
              </w:rPr>
              <w:t>n OBR;16 on all OBR segments in an order (ORM) message.</w:t>
            </w:r>
          </w:p>
          <w:p w14:paraId="5719D817" w14:textId="77777777" w:rsidR="002D4F24" w:rsidRDefault="002D4F24" w:rsidP="00815295">
            <w:pPr>
              <w:spacing w:after="0" w:line="240" w:lineRule="auto"/>
              <w:rPr>
                <w:rFonts w:ascii="Calibri" w:eastAsia="Times New Roman" w:hAnsi="Calibri"/>
                <w:color w:val="auto"/>
                <w:sz w:val="22"/>
              </w:rPr>
            </w:pPr>
          </w:p>
          <w:p w14:paraId="1583DC53" w14:textId="77777777" w:rsidR="009755C2" w:rsidRPr="00C56A01" w:rsidRDefault="009755C2" w:rsidP="002D4F24">
            <w:pPr>
              <w:spacing w:after="0" w:line="240" w:lineRule="auto"/>
              <w:rPr>
                <w:rFonts w:ascii="Calibri" w:eastAsia="Times New Roman" w:hAnsi="Calibri"/>
                <w:color w:val="auto"/>
                <w:sz w:val="22"/>
              </w:rPr>
            </w:pPr>
            <w:r>
              <w:rPr>
                <w:rFonts w:ascii="Calibri" w:eastAsia="Times New Roman" w:hAnsi="Calibri"/>
                <w:color w:val="auto"/>
                <w:sz w:val="22"/>
              </w:rPr>
              <w:t xml:space="preserve">Date Resolved: </w:t>
            </w:r>
            <w:r w:rsidRPr="00C56A01">
              <w:rPr>
                <w:rFonts w:ascii="Calibri" w:eastAsia="Times New Roman" w:hAnsi="Calibri"/>
                <w:color w:val="auto"/>
                <w:sz w:val="22"/>
              </w:rPr>
              <w:t xml:space="preserve"> </w:t>
            </w:r>
            <w:r w:rsidR="002D4F24" w:rsidRPr="002D4F24">
              <w:rPr>
                <w:rFonts w:ascii="Calibri" w:eastAsia="Times New Roman" w:hAnsi="Calibri"/>
                <w:color w:val="auto"/>
                <w:sz w:val="22"/>
              </w:rPr>
              <w:t>8/4/16</w:t>
            </w: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7EA81A31" w14:textId="77777777" w:rsidR="00301484" w:rsidRDefault="00301484" w:rsidP="00815295">
            <w:pPr>
              <w:spacing w:after="0" w:line="240" w:lineRule="auto"/>
              <w:rPr>
                <w:rFonts w:ascii="Calibri" w:eastAsia="Times New Roman" w:hAnsi="Calibri"/>
                <w:color w:val="auto"/>
                <w:sz w:val="22"/>
              </w:rPr>
            </w:pPr>
          </w:p>
          <w:p w14:paraId="1201B2EE" w14:textId="77777777" w:rsidR="009755C2" w:rsidRPr="00C56A01" w:rsidRDefault="00DE610C" w:rsidP="00815295">
            <w:pPr>
              <w:spacing w:after="0" w:line="240" w:lineRule="auto"/>
              <w:rPr>
                <w:rFonts w:ascii="Calibri" w:eastAsia="Times New Roman" w:hAnsi="Calibri"/>
                <w:color w:val="auto"/>
                <w:sz w:val="22"/>
              </w:rPr>
            </w:pPr>
            <w:r>
              <w:rPr>
                <w:rFonts w:ascii="Calibri" w:eastAsia="Times New Roman" w:hAnsi="Calibri"/>
                <w:color w:val="auto"/>
                <w:sz w:val="22"/>
              </w:rPr>
              <w:t>The coding causing the issue</w:t>
            </w:r>
            <w:r w:rsidRPr="00DE610C">
              <w:rPr>
                <w:rFonts w:ascii="Calibri" w:eastAsia="Times New Roman" w:hAnsi="Calibri"/>
                <w:color w:val="auto"/>
                <w:sz w:val="22"/>
              </w:rPr>
              <w:t xml:space="preserve"> was requested by Quest a year ago.  Reason for the coding has been asked- No answer.</w:t>
            </w:r>
          </w:p>
        </w:tc>
      </w:tr>
      <w:tr w:rsidR="009755C2" w:rsidRPr="00C56A01" w14:paraId="50ED61F4" w14:textId="77777777" w:rsidTr="000F6E29">
        <w:trPr>
          <w:trHeight w:val="495"/>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5A695E34" w14:textId="77777777" w:rsidR="00301484" w:rsidRDefault="009755C2" w:rsidP="009755C2">
            <w:pPr>
              <w:rPr>
                <w:rFonts w:ascii="Calibri" w:eastAsia="Times New Roman" w:hAnsi="Calibri"/>
                <w:color w:val="000000"/>
                <w:sz w:val="22"/>
              </w:rPr>
            </w:pPr>
            <w:r>
              <w:rPr>
                <w:rFonts w:ascii="Calibri" w:eastAsia="Times New Roman" w:hAnsi="Calibri"/>
                <w:color w:val="000000"/>
                <w:sz w:val="22"/>
              </w:rPr>
              <w:t xml:space="preserve">  </w:t>
            </w:r>
          </w:p>
          <w:p w14:paraId="174FE110" w14:textId="77777777" w:rsidR="009755C2" w:rsidRPr="00C56A01" w:rsidRDefault="009755C2" w:rsidP="009755C2">
            <w:pPr>
              <w:rPr>
                <w:rFonts w:ascii="Calibri" w:eastAsia="Times New Roman" w:hAnsi="Calibri"/>
                <w:color w:val="000000"/>
                <w:sz w:val="22"/>
              </w:rPr>
            </w:pPr>
            <w:r w:rsidRPr="00C56A01">
              <w:rPr>
                <w:rFonts w:ascii="Calibri" w:eastAsia="Times New Roman" w:hAnsi="Calibri"/>
                <w:color w:val="000000"/>
                <w:sz w:val="22"/>
              </w:rPr>
              <w:t>2</w:t>
            </w:r>
          </w:p>
        </w:tc>
        <w:tc>
          <w:tcPr>
            <w:tcW w:w="2319" w:type="dxa"/>
            <w:tcBorders>
              <w:top w:val="single" w:sz="4" w:space="0" w:color="auto"/>
              <w:left w:val="single" w:sz="4" w:space="0" w:color="auto"/>
              <w:bottom w:val="single" w:sz="4" w:space="0" w:color="auto"/>
              <w:right w:val="single" w:sz="4" w:space="0" w:color="auto"/>
            </w:tcBorders>
            <w:shd w:val="clear" w:color="auto" w:fill="auto"/>
          </w:tcPr>
          <w:p w14:paraId="6E79D310" w14:textId="77777777" w:rsidR="00301484" w:rsidRDefault="00301484" w:rsidP="00815295">
            <w:pPr>
              <w:spacing w:after="0" w:line="240" w:lineRule="auto"/>
              <w:rPr>
                <w:rFonts w:ascii="Calibri" w:eastAsia="Times New Roman" w:hAnsi="Calibri"/>
                <w:color w:val="auto"/>
                <w:sz w:val="22"/>
              </w:rPr>
            </w:pPr>
          </w:p>
          <w:p w14:paraId="52A30C1D" w14:textId="77777777" w:rsidR="009755C2" w:rsidRPr="00C56A01" w:rsidRDefault="005A558D" w:rsidP="00815295">
            <w:pPr>
              <w:spacing w:after="0" w:line="240" w:lineRule="auto"/>
              <w:rPr>
                <w:rFonts w:ascii="Calibri" w:eastAsia="Times New Roman" w:hAnsi="Calibri"/>
                <w:color w:val="auto"/>
                <w:sz w:val="22"/>
              </w:rPr>
            </w:pPr>
            <w:r>
              <w:rPr>
                <w:rFonts w:ascii="Calibri" w:eastAsia="Times New Roman" w:hAnsi="Calibri"/>
                <w:color w:val="auto"/>
                <w:sz w:val="22"/>
              </w:rPr>
              <w:t>Quest</w:t>
            </w:r>
            <w:r w:rsidR="009755C2" w:rsidRPr="00C56A01">
              <w:rPr>
                <w:rFonts w:ascii="Calibri" w:eastAsia="Times New Roman" w:hAnsi="Calibri"/>
                <w:color w:val="auto"/>
                <w:sz w:val="22"/>
              </w:rPr>
              <w:t xml:space="preserve"> ESI Failure Error: Failed to construct Child Clinical Event structure in ESiGenEvent::process</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5414A5C0" w14:textId="77777777" w:rsidR="00301484" w:rsidRDefault="00301484" w:rsidP="00815295">
            <w:pPr>
              <w:spacing w:after="0" w:line="240" w:lineRule="auto"/>
              <w:rPr>
                <w:rFonts w:ascii="Calibri" w:eastAsia="Times New Roman" w:hAnsi="Calibri"/>
                <w:color w:val="auto"/>
                <w:sz w:val="22"/>
              </w:rPr>
            </w:pPr>
          </w:p>
          <w:p w14:paraId="3727A233" w14:textId="77777777" w:rsidR="009755C2" w:rsidRDefault="009755C2" w:rsidP="00815295">
            <w:pPr>
              <w:spacing w:after="0" w:line="240" w:lineRule="auto"/>
              <w:rPr>
                <w:rFonts w:ascii="Calibri" w:eastAsia="Times New Roman" w:hAnsi="Calibri"/>
                <w:color w:val="auto"/>
                <w:sz w:val="22"/>
              </w:rPr>
            </w:pPr>
            <w:r w:rsidRPr="00C56A01">
              <w:rPr>
                <w:rFonts w:ascii="Calibri" w:eastAsia="Times New Roman" w:hAnsi="Calibri"/>
                <w:color w:val="auto"/>
                <w:sz w:val="22"/>
              </w:rPr>
              <w:t>Result Items (Event Codes) have not been aliased for Quest</w:t>
            </w:r>
            <w:r w:rsidR="00815295">
              <w:rPr>
                <w:rFonts w:ascii="Calibri" w:eastAsia="Times New Roman" w:hAnsi="Calibri"/>
                <w:color w:val="auto"/>
                <w:sz w:val="22"/>
              </w:rPr>
              <w:t>.</w:t>
            </w:r>
          </w:p>
          <w:p w14:paraId="06864424" w14:textId="77777777" w:rsidR="002D4F24" w:rsidRDefault="002D4F24" w:rsidP="00815295">
            <w:pPr>
              <w:spacing w:after="0" w:line="240" w:lineRule="auto"/>
              <w:rPr>
                <w:rFonts w:ascii="Calibri" w:eastAsia="Times New Roman" w:hAnsi="Calibri"/>
                <w:color w:val="auto"/>
                <w:sz w:val="22"/>
              </w:rPr>
            </w:pPr>
          </w:p>
          <w:p w14:paraId="67F0C2BC" w14:textId="77777777" w:rsidR="00776B24" w:rsidRPr="00C56A01" w:rsidRDefault="00776B24" w:rsidP="00815295">
            <w:pPr>
              <w:spacing w:after="0" w:line="240" w:lineRule="auto"/>
              <w:rPr>
                <w:rFonts w:ascii="Calibri" w:eastAsia="Times New Roman" w:hAnsi="Calibri"/>
                <w:color w:val="auto"/>
                <w:sz w:val="22"/>
              </w:rPr>
            </w:pPr>
            <w:r>
              <w:rPr>
                <w:rFonts w:ascii="Calibri" w:eastAsia="Times New Roman" w:hAnsi="Calibri"/>
                <w:color w:val="auto"/>
                <w:sz w:val="22"/>
              </w:rPr>
              <w:t xml:space="preserve">Assigned To: </w:t>
            </w:r>
            <w:r>
              <w:t xml:space="preserve"> </w:t>
            </w:r>
            <w:r w:rsidRPr="00776B24">
              <w:rPr>
                <w:rFonts w:ascii="Calibri" w:eastAsia="Times New Roman" w:hAnsi="Calibri"/>
                <w:color w:val="auto"/>
                <w:sz w:val="22"/>
              </w:rPr>
              <w:t>Pathnet Team- Jeff Jung,  and Linda Lefebvre</w:t>
            </w: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1A6BA634" w14:textId="77777777" w:rsidR="00301484" w:rsidRDefault="00301484" w:rsidP="00815295">
            <w:pPr>
              <w:spacing w:after="0" w:line="240" w:lineRule="auto"/>
              <w:rPr>
                <w:rFonts w:ascii="Calibri" w:eastAsia="Times New Roman" w:hAnsi="Calibri"/>
                <w:color w:val="auto"/>
                <w:sz w:val="22"/>
              </w:rPr>
            </w:pPr>
          </w:p>
          <w:p w14:paraId="2ED3CEB1" w14:textId="77777777" w:rsidR="009755C2" w:rsidRDefault="009755C2" w:rsidP="00815295">
            <w:pPr>
              <w:spacing w:after="0" w:line="240" w:lineRule="auto"/>
              <w:rPr>
                <w:rFonts w:ascii="Calibri" w:eastAsia="Times New Roman" w:hAnsi="Calibri"/>
                <w:color w:val="auto"/>
                <w:sz w:val="22"/>
              </w:rPr>
            </w:pPr>
            <w:r w:rsidRPr="00C56A01">
              <w:rPr>
                <w:rFonts w:ascii="Calibri" w:eastAsia="Times New Roman" w:hAnsi="Calibri"/>
                <w:color w:val="auto"/>
                <w:sz w:val="22"/>
              </w:rPr>
              <w:t xml:space="preserve">Find the result item(s) in the ORU result message that are not aliased on code set 72 and alias with </w:t>
            </w:r>
            <w:r w:rsidR="005A558D">
              <w:rPr>
                <w:rFonts w:ascii="Calibri" w:eastAsia="Times New Roman" w:hAnsi="Calibri"/>
                <w:color w:val="auto"/>
                <w:sz w:val="22"/>
              </w:rPr>
              <w:t>Quest</w:t>
            </w:r>
            <w:r w:rsidRPr="00C56A01">
              <w:rPr>
                <w:rFonts w:ascii="Calibri" w:eastAsia="Times New Roman" w:hAnsi="Calibri"/>
                <w:color w:val="auto"/>
                <w:sz w:val="22"/>
              </w:rPr>
              <w:t xml:space="preserve">'s codes.  When aliasing is completed, ask FSI to cycle Cerner servers and </w:t>
            </w:r>
            <w:r w:rsidR="005A558D">
              <w:rPr>
                <w:rFonts w:ascii="Calibri" w:eastAsia="Times New Roman" w:hAnsi="Calibri"/>
                <w:color w:val="auto"/>
                <w:sz w:val="22"/>
              </w:rPr>
              <w:t>Quest</w:t>
            </w:r>
            <w:r w:rsidRPr="00C56A01">
              <w:rPr>
                <w:rFonts w:ascii="Calibri" w:eastAsia="Times New Roman" w:hAnsi="Calibri"/>
                <w:color w:val="auto"/>
                <w:sz w:val="22"/>
              </w:rPr>
              <w:t xml:space="preserve"> to resend.</w:t>
            </w:r>
          </w:p>
          <w:p w14:paraId="0EAD1FD1" w14:textId="77777777" w:rsidR="002D4F24" w:rsidRDefault="002D4F24" w:rsidP="00815295">
            <w:pPr>
              <w:spacing w:after="0" w:line="240" w:lineRule="auto"/>
              <w:rPr>
                <w:rFonts w:ascii="Calibri" w:eastAsia="Times New Roman" w:hAnsi="Calibri"/>
                <w:color w:val="auto"/>
                <w:sz w:val="22"/>
              </w:rPr>
            </w:pPr>
          </w:p>
          <w:p w14:paraId="22AA3B4B" w14:textId="77777777" w:rsidR="009755C2" w:rsidRDefault="009755C2" w:rsidP="00815295">
            <w:pPr>
              <w:spacing w:after="0" w:line="240" w:lineRule="auto"/>
              <w:rPr>
                <w:rFonts w:ascii="Calibri" w:eastAsia="Times New Roman" w:hAnsi="Calibri"/>
                <w:color w:val="auto"/>
                <w:sz w:val="22"/>
              </w:rPr>
            </w:pPr>
            <w:r>
              <w:rPr>
                <w:rFonts w:ascii="Calibri" w:eastAsia="Times New Roman" w:hAnsi="Calibri"/>
                <w:color w:val="auto"/>
                <w:sz w:val="22"/>
              </w:rPr>
              <w:t xml:space="preserve">Date Resolved: </w:t>
            </w:r>
            <w:r w:rsidRPr="00C56A01">
              <w:rPr>
                <w:rFonts w:ascii="Calibri" w:eastAsia="Times New Roman" w:hAnsi="Calibri"/>
                <w:color w:val="auto"/>
                <w:sz w:val="22"/>
              </w:rPr>
              <w:t xml:space="preserve"> This will be an on-going issue.  The </w:t>
            </w:r>
            <w:r w:rsidR="00254BDD">
              <w:rPr>
                <w:rFonts w:ascii="Calibri" w:eastAsia="Times New Roman" w:hAnsi="Calibri"/>
                <w:color w:val="auto"/>
                <w:sz w:val="22"/>
              </w:rPr>
              <w:t>BayCare</w:t>
            </w:r>
            <w:r w:rsidRPr="00C56A01">
              <w:rPr>
                <w:rFonts w:ascii="Calibri" w:eastAsia="Times New Roman" w:hAnsi="Calibri"/>
                <w:color w:val="auto"/>
                <w:sz w:val="22"/>
              </w:rPr>
              <w:t xml:space="preserve"> Pathnet Team will be monitoring the inbound </w:t>
            </w:r>
            <w:r w:rsidR="005A558D">
              <w:rPr>
                <w:rFonts w:ascii="Calibri" w:eastAsia="Times New Roman" w:hAnsi="Calibri"/>
                <w:color w:val="auto"/>
                <w:sz w:val="22"/>
              </w:rPr>
              <w:t>Quest</w:t>
            </w:r>
            <w:r w:rsidRPr="00C56A01">
              <w:rPr>
                <w:rFonts w:ascii="Calibri" w:eastAsia="Times New Roman" w:hAnsi="Calibri"/>
                <w:color w:val="auto"/>
                <w:sz w:val="22"/>
              </w:rPr>
              <w:t xml:space="preserve"> results for errors.</w:t>
            </w:r>
          </w:p>
          <w:p w14:paraId="77B15FB8" w14:textId="77777777" w:rsidR="0051392A" w:rsidRPr="00C56A01" w:rsidRDefault="0051392A" w:rsidP="00815295">
            <w:pPr>
              <w:spacing w:after="0" w:line="240" w:lineRule="auto"/>
              <w:rPr>
                <w:rFonts w:ascii="Calibri" w:eastAsia="Times New Roman" w:hAnsi="Calibri"/>
                <w:color w:val="auto"/>
                <w:sz w:val="22"/>
              </w:rPr>
            </w:pP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6AB20DE0" w14:textId="77777777" w:rsidR="00301484" w:rsidRDefault="00301484" w:rsidP="00815295">
            <w:pPr>
              <w:spacing w:after="0" w:line="240" w:lineRule="auto"/>
              <w:rPr>
                <w:rFonts w:ascii="Calibri" w:eastAsia="Times New Roman" w:hAnsi="Calibri"/>
                <w:color w:val="auto"/>
                <w:sz w:val="22"/>
              </w:rPr>
            </w:pPr>
          </w:p>
          <w:p w14:paraId="4BCB4A47" w14:textId="77777777" w:rsidR="009755C2" w:rsidRPr="00C56A01" w:rsidRDefault="009755C2" w:rsidP="00815295">
            <w:pPr>
              <w:spacing w:after="0" w:line="240" w:lineRule="auto"/>
              <w:rPr>
                <w:rFonts w:ascii="Calibri" w:eastAsia="Times New Roman" w:hAnsi="Calibri"/>
                <w:color w:val="auto"/>
                <w:sz w:val="22"/>
              </w:rPr>
            </w:pPr>
            <w:r w:rsidRPr="00C56A01">
              <w:rPr>
                <w:rFonts w:ascii="Calibri" w:eastAsia="Times New Roman" w:hAnsi="Calibri"/>
                <w:color w:val="auto"/>
                <w:sz w:val="22"/>
              </w:rPr>
              <w:t xml:space="preserve">Originally, CloverLeaf would resend the result messages after the Pathnet Team fixed them (max limit = 10 days); this was a temporary </w:t>
            </w:r>
            <w:r w:rsidR="00406A56" w:rsidRPr="00C56A01">
              <w:rPr>
                <w:rFonts w:ascii="Calibri" w:eastAsia="Times New Roman" w:hAnsi="Calibri"/>
                <w:color w:val="auto"/>
                <w:sz w:val="22"/>
              </w:rPr>
              <w:t>curtesy</w:t>
            </w:r>
            <w:r w:rsidRPr="00C56A01">
              <w:rPr>
                <w:rFonts w:ascii="Calibri" w:eastAsia="Times New Roman" w:hAnsi="Calibri"/>
                <w:color w:val="auto"/>
                <w:sz w:val="22"/>
              </w:rPr>
              <w:t xml:space="preserve">.  Results need to be resent from </w:t>
            </w:r>
            <w:r w:rsidR="005A558D">
              <w:rPr>
                <w:rFonts w:ascii="Calibri" w:eastAsia="Times New Roman" w:hAnsi="Calibri"/>
                <w:color w:val="auto"/>
                <w:sz w:val="22"/>
              </w:rPr>
              <w:t>Quest</w:t>
            </w:r>
            <w:r w:rsidRPr="00C56A01">
              <w:rPr>
                <w:rFonts w:ascii="Calibri" w:eastAsia="Times New Roman" w:hAnsi="Calibri"/>
                <w:color w:val="auto"/>
                <w:sz w:val="22"/>
              </w:rPr>
              <w:t xml:space="preserve"> to ensure the last result message is sent and not an earlier preliminary result message.</w:t>
            </w:r>
          </w:p>
        </w:tc>
      </w:tr>
      <w:tr w:rsidR="009755C2" w:rsidRPr="00C56A01" w14:paraId="120F8573" w14:textId="77777777" w:rsidTr="000F6E29">
        <w:trPr>
          <w:trHeight w:val="495"/>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3DD3B784" w14:textId="77777777" w:rsidR="00301484" w:rsidRDefault="009755C2" w:rsidP="009755C2">
            <w:pPr>
              <w:rPr>
                <w:rFonts w:ascii="Calibri" w:eastAsia="Times New Roman" w:hAnsi="Calibri"/>
                <w:color w:val="000000"/>
                <w:sz w:val="22"/>
              </w:rPr>
            </w:pPr>
            <w:r>
              <w:rPr>
                <w:rFonts w:ascii="Calibri" w:eastAsia="Times New Roman" w:hAnsi="Calibri"/>
                <w:color w:val="000000"/>
                <w:sz w:val="22"/>
              </w:rPr>
              <w:t xml:space="preserve"> </w:t>
            </w:r>
          </w:p>
          <w:p w14:paraId="7E340FAD" w14:textId="77777777" w:rsidR="009755C2" w:rsidRPr="00C56A01" w:rsidRDefault="009755C2" w:rsidP="009755C2">
            <w:pPr>
              <w:rPr>
                <w:rFonts w:ascii="Calibri" w:eastAsia="Times New Roman" w:hAnsi="Calibri"/>
                <w:color w:val="000000"/>
                <w:sz w:val="22"/>
              </w:rPr>
            </w:pPr>
            <w:r>
              <w:rPr>
                <w:rFonts w:ascii="Calibri" w:eastAsia="Times New Roman" w:hAnsi="Calibri"/>
                <w:color w:val="000000"/>
                <w:sz w:val="22"/>
              </w:rPr>
              <w:t xml:space="preserve"> </w:t>
            </w:r>
            <w:r w:rsidRPr="00C56A01">
              <w:rPr>
                <w:rFonts w:ascii="Calibri" w:eastAsia="Times New Roman" w:hAnsi="Calibri"/>
                <w:color w:val="000000"/>
                <w:sz w:val="22"/>
              </w:rPr>
              <w:t>3</w:t>
            </w:r>
          </w:p>
        </w:tc>
        <w:tc>
          <w:tcPr>
            <w:tcW w:w="2319" w:type="dxa"/>
            <w:tcBorders>
              <w:top w:val="single" w:sz="4" w:space="0" w:color="auto"/>
              <w:left w:val="single" w:sz="4" w:space="0" w:color="auto"/>
              <w:bottom w:val="single" w:sz="4" w:space="0" w:color="auto"/>
              <w:right w:val="single" w:sz="4" w:space="0" w:color="auto"/>
            </w:tcBorders>
            <w:shd w:val="clear" w:color="auto" w:fill="auto"/>
          </w:tcPr>
          <w:p w14:paraId="2E4A600D" w14:textId="77777777" w:rsidR="00301484" w:rsidRDefault="00301484" w:rsidP="00815295">
            <w:pPr>
              <w:spacing w:after="0" w:line="240" w:lineRule="auto"/>
              <w:rPr>
                <w:rFonts w:ascii="Calibri" w:eastAsia="Times New Roman" w:hAnsi="Calibri"/>
                <w:color w:val="auto"/>
                <w:sz w:val="22"/>
              </w:rPr>
            </w:pPr>
          </w:p>
          <w:p w14:paraId="7653A477" w14:textId="77777777" w:rsidR="009755C2" w:rsidRPr="00C56A01" w:rsidRDefault="005A558D" w:rsidP="00815295">
            <w:pPr>
              <w:spacing w:after="0" w:line="240" w:lineRule="auto"/>
              <w:rPr>
                <w:rFonts w:ascii="Calibri" w:eastAsia="Times New Roman" w:hAnsi="Calibri"/>
                <w:color w:val="auto"/>
                <w:sz w:val="22"/>
              </w:rPr>
            </w:pPr>
            <w:r>
              <w:rPr>
                <w:rFonts w:ascii="Calibri" w:eastAsia="Times New Roman" w:hAnsi="Calibri"/>
                <w:color w:val="auto"/>
                <w:sz w:val="22"/>
              </w:rPr>
              <w:t>Quest</w:t>
            </w:r>
            <w:r w:rsidR="009755C2" w:rsidRPr="00C56A01">
              <w:rPr>
                <w:rFonts w:ascii="Calibri" w:eastAsia="Times New Roman" w:hAnsi="Calibri"/>
                <w:color w:val="auto"/>
                <w:sz w:val="22"/>
              </w:rPr>
              <w:t xml:space="preserve"> ESI Failure Error: Failed when calling finish from EsiGenEvent::process.</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01D96FF5" w14:textId="77777777" w:rsidR="00301484" w:rsidRDefault="00301484" w:rsidP="00815295">
            <w:pPr>
              <w:spacing w:after="0" w:line="240" w:lineRule="auto"/>
              <w:rPr>
                <w:rFonts w:ascii="Calibri" w:eastAsia="Times New Roman" w:hAnsi="Calibri"/>
                <w:color w:val="auto"/>
                <w:sz w:val="22"/>
              </w:rPr>
            </w:pPr>
          </w:p>
          <w:p w14:paraId="0DA8ADE6" w14:textId="77777777" w:rsidR="009755C2" w:rsidRDefault="009755C2" w:rsidP="00815295">
            <w:pPr>
              <w:spacing w:after="0" w:line="240" w:lineRule="auto"/>
              <w:rPr>
                <w:rFonts w:ascii="Calibri" w:eastAsia="Times New Roman" w:hAnsi="Calibri"/>
                <w:color w:val="auto"/>
                <w:sz w:val="22"/>
              </w:rPr>
            </w:pPr>
            <w:r w:rsidRPr="00C56A01">
              <w:rPr>
                <w:rFonts w:ascii="Calibri" w:eastAsia="Times New Roman" w:hAnsi="Calibri"/>
                <w:color w:val="auto"/>
                <w:sz w:val="22"/>
              </w:rPr>
              <w:t>New orderable was created and the Gen Lab CCL programs needs to be run to associate the order catalog with the DTAs.</w:t>
            </w:r>
          </w:p>
          <w:p w14:paraId="1B240443" w14:textId="77777777" w:rsidR="00815295" w:rsidRDefault="00815295" w:rsidP="00815295">
            <w:pPr>
              <w:spacing w:after="0" w:line="240" w:lineRule="auto"/>
              <w:rPr>
                <w:rFonts w:ascii="Calibri" w:eastAsia="Times New Roman" w:hAnsi="Calibri"/>
                <w:color w:val="auto"/>
                <w:sz w:val="22"/>
              </w:rPr>
            </w:pPr>
          </w:p>
          <w:p w14:paraId="4FC42F31" w14:textId="77777777" w:rsidR="00776B24" w:rsidRPr="00C56A01" w:rsidRDefault="00776B24" w:rsidP="00815295">
            <w:pPr>
              <w:spacing w:after="0" w:line="240" w:lineRule="auto"/>
              <w:rPr>
                <w:rFonts w:ascii="Calibri" w:eastAsia="Times New Roman" w:hAnsi="Calibri"/>
                <w:color w:val="auto"/>
                <w:sz w:val="22"/>
              </w:rPr>
            </w:pPr>
            <w:r>
              <w:rPr>
                <w:rFonts w:ascii="Calibri" w:eastAsia="Times New Roman" w:hAnsi="Calibri"/>
                <w:color w:val="auto"/>
                <w:sz w:val="22"/>
              </w:rPr>
              <w:t xml:space="preserve">Assigned To: </w:t>
            </w:r>
            <w:r>
              <w:t xml:space="preserve"> </w:t>
            </w:r>
            <w:r w:rsidRPr="00776B24">
              <w:rPr>
                <w:rFonts w:ascii="Calibri" w:eastAsia="Times New Roman" w:hAnsi="Calibri"/>
                <w:color w:val="auto"/>
                <w:sz w:val="22"/>
              </w:rPr>
              <w:t>Pathnet Team- Jeff Jung,  and Linda Lefebvre</w:t>
            </w: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34535520" w14:textId="77777777" w:rsidR="00301484" w:rsidRDefault="00301484" w:rsidP="00815295">
            <w:pPr>
              <w:spacing w:after="0" w:line="240" w:lineRule="auto"/>
              <w:rPr>
                <w:rFonts w:ascii="Calibri" w:eastAsia="Times New Roman" w:hAnsi="Calibri"/>
                <w:color w:val="auto"/>
                <w:sz w:val="22"/>
              </w:rPr>
            </w:pPr>
          </w:p>
          <w:p w14:paraId="7BF57CCC" w14:textId="77777777" w:rsidR="009755C2" w:rsidRDefault="009755C2" w:rsidP="00815295">
            <w:pPr>
              <w:spacing w:after="0" w:line="240" w:lineRule="auto"/>
              <w:rPr>
                <w:rFonts w:ascii="Calibri" w:eastAsia="Times New Roman" w:hAnsi="Calibri"/>
                <w:color w:val="auto"/>
                <w:sz w:val="22"/>
              </w:rPr>
            </w:pPr>
            <w:r w:rsidRPr="00C56A01">
              <w:rPr>
                <w:rFonts w:ascii="Calibri" w:eastAsia="Times New Roman" w:hAnsi="Calibri"/>
                <w:color w:val="auto"/>
                <w:sz w:val="22"/>
              </w:rPr>
              <w:t>Run the Gen Lab CCL programs as needed depending on the Prod build, cycle servers.</w:t>
            </w:r>
          </w:p>
          <w:p w14:paraId="13C18597" w14:textId="77777777" w:rsidR="002D4F24" w:rsidRDefault="002D4F24" w:rsidP="00815295">
            <w:pPr>
              <w:spacing w:after="0" w:line="240" w:lineRule="auto"/>
              <w:rPr>
                <w:rFonts w:ascii="Calibri" w:eastAsia="Times New Roman" w:hAnsi="Calibri"/>
                <w:color w:val="auto"/>
                <w:sz w:val="22"/>
              </w:rPr>
            </w:pPr>
          </w:p>
          <w:p w14:paraId="022E9F7E" w14:textId="77777777" w:rsidR="009755C2" w:rsidRDefault="009755C2" w:rsidP="00815295">
            <w:pPr>
              <w:spacing w:after="0" w:line="240" w:lineRule="auto"/>
              <w:rPr>
                <w:rFonts w:ascii="Calibri" w:eastAsia="Times New Roman" w:hAnsi="Calibri"/>
                <w:color w:val="auto"/>
                <w:sz w:val="22"/>
              </w:rPr>
            </w:pPr>
            <w:r>
              <w:rPr>
                <w:rFonts w:ascii="Calibri" w:eastAsia="Times New Roman" w:hAnsi="Calibri"/>
                <w:color w:val="auto"/>
                <w:sz w:val="22"/>
              </w:rPr>
              <w:t xml:space="preserve">Date Resolved: </w:t>
            </w:r>
            <w:r w:rsidRPr="00C56A01">
              <w:rPr>
                <w:rFonts w:ascii="Calibri" w:eastAsia="Times New Roman" w:hAnsi="Calibri"/>
                <w:color w:val="auto"/>
                <w:sz w:val="22"/>
              </w:rPr>
              <w:t xml:space="preserve"> This will be an on-going issue.  The </w:t>
            </w:r>
            <w:r w:rsidR="00254BDD">
              <w:rPr>
                <w:rFonts w:ascii="Calibri" w:eastAsia="Times New Roman" w:hAnsi="Calibri"/>
                <w:color w:val="auto"/>
                <w:sz w:val="22"/>
              </w:rPr>
              <w:t>BayCare</w:t>
            </w:r>
            <w:r w:rsidRPr="00C56A01">
              <w:rPr>
                <w:rFonts w:ascii="Calibri" w:eastAsia="Times New Roman" w:hAnsi="Calibri"/>
                <w:color w:val="auto"/>
                <w:sz w:val="22"/>
              </w:rPr>
              <w:t xml:space="preserve"> Pathnet Team will be monitoring the inbound </w:t>
            </w:r>
            <w:r w:rsidR="005A558D">
              <w:rPr>
                <w:rFonts w:ascii="Calibri" w:eastAsia="Times New Roman" w:hAnsi="Calibri"/>
                <w:color w:val="auto"/>
                <w:sz w:val="22"/>
              </w:rPr>
              <w:t>Quest</w:t>
            </w:r>
            <w:r w:rsidRPr="00C56A01">
              <w:rPr>
                <w:rFonts w:ascii="Calibri" w:eastAsia="Times New Roman" w:hAnsi="Calibri"/>
                <w:color w:val="auto"/>
                <w:sz w:val="22"/>
              </w:rPr>
              <w:t xml:space="preserve"> results for errors.</w:t>
            </w:r>
          </w:p>
          <w:p w14:paraId="51A949A3" w14:textId="77777777" w:rsidR="0051392A" w:rsidRPr="00C56A01" w:rsidRDefault="0051392A" w:rsidP="00815295">
            <w:pPr>
              <w:spacing w:after="0" w:line="240" w:lineRule="auto"/>
              <w:rPr>
                <w:rFonts w:ascii="Calibri" w:eastAsia="Times New Roman" w:hAnsi="Calibri"/>
                <w:color w:val="auto"/>
                <w:sz w:val="22"/>
              </w:rPr>
            </w:pP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667ADA24" w14:textId="77777777" w:rsidR="009755C2" w:rsidRPr="00C56A01" w:rsidRDefault="009755C2" w:rsidP="00815295">
            <w:pPr>
              <w:spacing w:after="0" w:line="240" w:lineRule="auto"/>
              <w:rPr>
                <w:rFonts w:ascii="Calibri" w:eastAsia="Times New Roman" w:hAnsi="Calibri"/>
                <w:color w:val="auto"/>
                <w:sz w:val="22"/>
              </w:rPr>
            </w:pPr>
            <w:r w:rsidRPr="00C56A01">
              <w:rPr>
                <w:rFonts w:ascii="Calibri" w:eastAsia="Times New Roman" w:hAnsi="Calibri"/>
                <w:color w:val="auto"/>
                <w:sz w:val="22"/>
              </w:rPr>
              <w:t> </w:t>
            </w:r>
          </w:p>
        </w:tc>
      </w:tr>
      <w:tr w:rsidR="009755C2" w:rsidRPr="00C56A01" w14:paraId="594FD1EB" w14:textId="77777777" w:rsidTr="000F6E29">
        <w:trPr>
          <w:trHeight w:val="495"/>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787F559B" w14:textId="77777777" w:rsidR="00301484" w:rsidRDefault="009755C2" w:rsidP="009755C2">
            <w:pPr>
              <w:rPr>
                <w:rFonts w:ascii="Calibri" w:eastAsia="Times New Roman" w:hAnsi="Calibri"/>
                <w:color w:val="000000"/>
                <w:sz w:val="22"/>
              </w:rPr>
            </w:pPr>
            <w:r>
              <w:rPr>
                <w:rFonts w:ascii="Calibri" w:eastAsia="Times New Roman" w:hAnsi="Calibri"/>
                <w:color w:val="000000"/>
                <w:sz w:val="22"/>
              </w:rPr>
              <w:t xml:space="preserve"> </w:t>
            </w:r>
          </w:p>
          <w:p w14:paraId="48040A6D" w14:textId="77777777" w:rsidR="009755C2" w:rsidRPr="00C56A01" w:rsidRDefault="009755C2" w:rsidP="009755C2">
            <w:pPr>
              <w:rPr>
                <w:rFonts w:ascii="Calibri" w:eastAsia="Times New Roman" w:hAnsi="Calibri"/>
                <w:color w:val="000000"/>
                <w:sz w:val="22"/>
              </w:rPr>
            </w:pPr>
            <w:r>
              <w:rPr>
                <w:rFonts w:ascii="Calibri" w:eastAsia="Times New Roman" w:hAnsi="Calibri"/>
                <w:color w:val="000000"/>
                <w:sz w:val="22"/>
              </w:rPr>
              <w:t xml:space="preserve"> </w:t>
            </w:r>
            <w:r w:rsidRPr="00C56A01">
              <w:rPr>
                <w:rFonts w:ascii="Calibri" w:eastAsia="Times New Roman" w:hAnsi="Calibri"/>
                <w:color w:val="000000"/>
                <w:sz w:val="22"/>
              </w:rPr>
              <w:t>4</w:t>
            </w:r>
          </w:p>
        </w:tc>
        <w:tc>
          <w:tcPr>
            <w:tcW w:w="2319" w:type="dxa"/>
            <w:tcBorders>
              <w:top w:val="single" w:sz="4" w:space="0" w:color="auto"/>
              <w:left w:val="single" w:sz="4" w:space="0" w:color="auto"/>
              <w:bottom w:val="single" w:sz="4" w:space="0" w:color="auto"/>
              <w:right w:val="single" w:sz="4" w:space="0" w:color="auto"/>
            </w:tcBorders>
            <w:shd w:val="clear" w:color="auto" w:fill="auto"/>
          </w:tcPr>
          <w:p w14:paraId="5E10DFD2" w14:textId="77777777" w:rsidR="00301484" w:rsidRDefault="00301484" w:rsidP="00815295">
            <w:pPr>
              <w:spacing w:after="0" w:line="240" w:lineRule="auto"/>
              <w:rPr>
                <w:rFonts w:ascii="Calibri" w:eastAsia="Times New Roman" w:hAnsi="Calibri"/>
                <w:color w:val="auto"/>
                <w:sz w:val="22"/>
              </w:rPr>
            </w:pPr>
          </w:p>
          <w:p w14:paraId="48676E87" w14:textId="77777777" w:rsidR="009755C2" w:rsidRPr="00C56A01" w:rsidRDefault="009755C2" w:rsidP="00815295">
            <w:pPr>
              <w:spacing w:after="0" w:line="240" w:lineRule="auto"/>
              <w:rPr>
                <w:rFonts w:ascii="Calibri" w:eastAsia="Times New Roman" w:hAnsi="Calibri"/>
                <w:color w:val="auto"/>
                <w:sz w:val="22"/>
              </w:rPr>
            </w:pPr>
            <w:r w:rsidRPr="00C56A01">
              <w:rPr>
                <w:rFonts w:ascii="Calibri" w:eastAsia="Times New Roman" w:hAnsi="Calibri"/>
                <w:color w:val="auto"/>
                <w:sz w:val="22"/>
              </w:rPr>
              <w:t xml:space="preserve">Multiple </w:t>
            </w:r>
            <w:r w:rsidR="00406A56">
              <w:rPr>
                <w:rFonts w:ascii="Calibri" w:eastAsia="Times New Roman" w:hAnsi="Calibri"/>
                <w:color w:val="auto"/>
                <w:sz w:val="22"/>
              </w:rPr>
              <w:t>Q</w:t>
            </w:r>
            <w:r w:rsidRPr="00C56A01">
              <w:rPr>
                <w:rFonts w:ascii="Calibri" w:eastAsia="Times New Roman" w:hAnsi="Calibri"/>
                <w:color w:val="auto"/>
                <w:sz w:val="22"/>
              </w:rPr>
              <w:t xml:space="preserve"> encounter rows are being created per patient with the same </w:t>
            </w:r>
            <w:r w:rsidR="00406A56">
              <w:rPr>
                <w:rFonts w:ascii="Calibri" w:eastAsia="Times New Roman" w:hAnsi="Calibri"/>
                <w:color w:val="auto"/>
                <w:sz w:val="22"/>
              </w:rPr>
              <w:t>Q</w:t>
            </w:r>
            <w:r w:rsidRPr="00C56A01">
              <w:rPr>
                <w:rFonts w:ascii="Calibri" w:eastAsia="Times New Roman" w:hAnsi="Calibri"/>
                <w:color w:val="auto"/>
                <w:sz w:val="22"/>
              </w:rPr>
              <w:t xml:space="preserve"> encounter FIN.</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430818D2" w14:textId="77777777" w:rsidR="00301484" w:rsidRDefault="00301484" w:rsidP="00815295">
            <w:pPr>
              <w:spacing w:after="0" w:line="240" w:lineRule="auto"/>
              <w:rPr>
                <w:rFonts w:ascii="Calibri" w:eastAsia="Times New Roman" w:hAnsi="Calibri"/>
                <w:color w:val="auto"/>
                <w:sz w:val="22"/>
              </w:rPr>
            </w:pPr>
          </w:p>
          <w:p w14:paraId="28ACF9B8" w14:textId="77777777" w:rsidR="009755C2" w:rsidRDefault="009755C2" w:rsidP="00815295">
            <w:pPr>
              <w:spacing w:after="0" w:line="240" w:lineRule="auto"/>
              <w:rPr>
                <w:rFonts w:ascii="Calibri" w:eastAsia="Times New Roman" w:hAnsi="Calibri"/>
                <w:color w:val="auto"/>
                <w:sz w:val="22"/>
              </w:rPr>
            </w:pPr>
            <w:r w:rsidRPr="00C56A01">
              <w:rPr>
                <w:rFonts w:ascii="Calibri" w:eastAsia="Times New Roman" w:hAnsi="Calibri"/>
                <w:color w:val="auto"/>
                <w:sz w:val="22"/>
              </w:rPr>
              <w:t xml:space="preserve">Coding change is needed to prevent the same </w:t>
            </w:r>
            <w:r w:rsidR="00406A56">
              <w:rPr>
                <w:rFonts w:ascii="Calibri" w:eastAsia="Times New Roman" w:hAnsi="Calibri"/>
                <w:color w:val="auto"/>
                <w:sz w:val="22"/>
              </w:rPr>
              <w:t>Q</w:t>
            </w:r>
            <w:r w:rsidRPr="00C56A01">
              <w:rPr>
                <w:rFonts w:ascii="Calibri" w:eastAsia="Times New Roman" w:hAnsi="Calibri"/>
                <w:color w:val="auto"/>
                <w:sz w:val="22"/>
              </w:rPr>
              <w:t xml:space="preserve"> encounter row from being created with every result message that is sent on it.  There should only be one row per unique </w:t>
            </w:r>
            <w:r w:rsidR="00406A56">
              <w:rPr>
                <w:rFonts w:ascii="Calibri" w:eastAsia="Times New Roman" w:hAnsi="Calibri"/>
                <w:color w:val="auto"/>
                <w:sz w:val="22"/>
              </w:rPr>
              <w:t>Q</w:t>
            </w:r>
            <w:r w:rsidRPr="00C56A01">
              <w:rPr>
                <w:rFonts w:ascii="Calibri" w:eastAsia="Times New Roman" w:hAnsi="Calibri"/>
                <w:color w:val="auto"/>
                <w:sz w:val="22"/>
              </w:rPr>
              <w:t xml:space="preserve"> FIN</w:t>
            </w:r>
            <w:r w:rsidR="00776B24">
              <w:rPr>
                <w:rFonts w:ascii="Calibri" w:eastAsia="Times New Roman" w:hAnsi="Calibri"/>
                <w:color w:val="auto"/>
                <w:sz w:val="22"/>
              </w:rPr>
              <w:t>.</w:t>
            </w:r>
          </w:p>
          <w:p w14:paraId="0EF4E1FC" w14:textId="77777777" w:rsidR="00815295" w:rsidRDefault="00815295" w:rsidP="00815295">
            <w:pPr>
              <w:spacing w:after="0" w:line="240" w:lineRule="auto"/>
              <w:rPr>
                <w:rFonts w:ascii="Calibri" w:eastAsia="Times New Roman" w:hAnsi="Calibri"/>
                <w:color w:val="auto"/>
                <w:sz w:val="22"/>
              </w:rPr>
            </w:pPr>
          </w:p>
          <w:p w14:paraId="638E47BA" w14:textId="77777777" w:rsidR="00776B24" w:rsidRDefault="00776B24" w:rsidP="00815295">
            <w:pPr>
              <w:spacing w:after="0" w:line="240" w:lineRule="auto"/>
              <w:rPr>
                <w:rFonts w:ascii="Calibri" w:eastAsia="Times New Roman" w:hAnsi="Calibri"/>
                <w:color w:val="auto"/>
                <w:sz w:val="22"/>
              </w:rPr>
            </w:pPr>
            <w:r>
              <w:rPr>
                <w:rFonts w:ascii="Calibri" w:eastAsia="Times New Roman" w:hAnsi="Calibri"/>
                <w:color w:val="auto"/>
                <w:sz w:val="22"/>
              </w:rPr>
              <w:t xml:space="preserve">Assigned To: </w:t>
            </w:r>
            <w:r>
              <w:t xml:space="preserve"> </w:t>
            </w:r>
            <w:r w:rsidRPr="00776B24">
              <w:rPr>
                <w:rFonts w:ascii="Calibri" w:eastAsia="Times New Roman" w:hAnsi="Calibri"/>
                <w:color w:val="auto"/>
                <w:sz w:val="22"/>
              </w:rPr>
              <w:t>Cerner-Viet Cao/Hope Kaczmarczyk and Sailaja Parimi</w:t>
            </w:r>
          </w:p>
          <w:p w14:paraId="646299D6" w14:textId="77777777" w:rsidR="00776B24" w:rsidRPr="00C56A01" w:rsidRDefault="00776B24" w:rsidP="00815295">
            <w:pPr>
              <w:spacing w:after="0" w:line="240" w:lineRule="auto"/>
              <w:rPr>
                <w:rFonts w:ascii="Calibri" w:eastAsia="Times New Roman" w:hAnsi="Calibri"/>
                <w:color w:val="auto"/>
                <w:sz w:val="22"/>
              </w:rPr>
            </w:pP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35B49CD5" w14:textId="77777777" w:rsidR="00301484" w:rsidRDefault="00301484" w:rsidP="00815295">
            <w:pPr>
              <w:spacing w:after="0" w:line="240" w:lineRule="auto"/>
              <w:rPr>
                <w:rFonts w:ascii="Calibri" w:eastAsia="Times New Roman" w:hAnsi="Calibri"/>
                <w:color w:val="auto"/>
                <w:sz w:val="22"/>
              </w:rPr>
            </w:pPr>
          </w:p>
          <w:p w14:paraId="6CF1550B" w14:textId="77777777" w:rsidR="009755C2" w:rsidRDefault="009755C2" w:rsidP="00815295">
            <w:pPr>
              <w:spacing w:after="0" w:line="240" w:lineRule="auto"/>
              <w:rPr>
                <w:rFonts w:ascii="Calibri" w:eastAsia="Times New Roman" w:hAnsi="Calibri"/>
                <w:color w:val="auto"/>
                <w:sz w:val="22"/>
              </w:rPr>
            </w:pPr>
            <w:r w:rsidRPr="00C56A01">
              <w:rPr>
                <w:rFonts w:ascii="Calibri" w:eastAsia="Times New Roman" w:hAnsi="Calibri"/>
                <w:color w:val="auto"/>
                <w:sz w:val="22"/>
              </w:rPr>
              <w:t xml:space="preserve">Change "encounter ensure type" from "Add ensure" to "Update ensure" for contributor systems, </w:t>
            </w:r>
            <w:r w:rsidR="00406A56">
              <w:rPr>
                <w:rFonts w:ascii="Calibri" w:eastAsia="Times New Roman" w:hAnsi="Calibri"/>
                <w:color w:val="auto"/>
                <w:sz w:val="22"/>
              </w:rPr>
              <w:t>BMGQUEST</w:t>
            </w:r>
            <w:r w:rsidRPr="00C56A01">
              <w:rPr>
                <w:rFonts w:ascii="Calibri" w:eastAsia="Times New Roman" w:hAnsi="Calibri"/>
                <w:color w:val="auto"/>
                <w:sz w:val="22"/>
              </w:rPr>
              <w:t xml:space="preserve"> and </w:t>
            </w:r>
            <w:r w:rsidR="00406A56">
              <w:rPr>
                <w:rFonts w:ascii="Calibri" w:eastAsia="Times New Roman" w:hAnsi="Calibri"/>
                <w:color w:val="auto"/>
                <w:sz w:val="22"/>
              </w:rPr>
              <w:t>QUEST</w:t>
            </w:r>
            <w:r w:rsidRPr="00C56A01">
              <w:rPr>
                <w:rFonts w:ascii="Calibri" w:eastAsia="Times New Roman" w:hAnsi="Calibri"/>
                <w:color w:val="auto"/>
                <w:sz w:val="22"/>
              </w:rPr>
              <w:t xml:space="preserve">_UNMATCH, to prevent additional rows from being added when the same </w:t>
            </w:r>
            <w:r w:rsidR="00406A56">
              <w:rPr>
                <w:rFonts w:ascii="Calibri" w:eastAsia="Times New Roman" w:hAnsi="Calibri"/>
                <w:color w:val="auto"/>
                <w:sz w:val="22"/>
              </w:rPr>
              <w:t>Q</w:t>
            </w:r>
            <w:r w:rsidRPr="00C56A01">
              <w:rPr>
                <w:rFonts w:ascii="Calibri" w:eastAsia="Times New Roman" w:hAnsi="Calibri"/>
                <w:color w:val="auto"/>
                <w:sz w:val="22"/>
              </w:rPr>
              <w:t xml:space="preserve"> encounter FIN is used.</w:t>
            </w:r>
          </w:p>
          <w:p w14:paraId="015873A5" w14:textId="77777777" w:rsidR="002D4F24" w:rsidRDefault="002D4F24" w:rsidP="00815295">
            <w:pPr>
              <w:spacing w:after="0" w:line="240" w:lineRule="auto"/>
              <w:rPr>
                <w:rFonts w:ascii="Calibri" w:eastAsia="Times New Roman" w:hAnsi="Calibri"/>
                <w:color w:val="auto"/>
                <w:sz w:val="22"/>
              </w:rPr>
            </w:pPr>
          </w:p>
          <w:p w14:paraId="3959431B" w14:textId="77777777" w:rsidR="00A75C43" w:rsidRPr="00C56A01" w:rsidRDefault="009755C2" w:rsidP="00815295">
            <w:pPr>
              <w:spacing w:after="0" w:line="240" w:lineRule="auto"/>
              <w:rPr>
                <w:rFonts w:ascii="Calibri" w:eastAsia="Times New Roman" w:hAnsi="Calibri"/>
                <w:color w:val="auto"/>
                <w:sz w:val="22"/>
              </w:rPr>
            </w:pPr>
            <w:r>
              <w:rPr>
                <w:rFonts w:ascii="Calibri" w:eastAsia="Times New Roman" w:hAnsi="Calibri"/>
                <w:color w:val="auto"/>
                <w:sz w:val="22"/>
              </w:rPr>
              <w:t xml:space="preserve">Date Resolved: </w:t>
            </w:r>
            <w:r w:rsidRPr="00C56A01">
              <w:rPr>
                <w:rFonts w:ascii="Calibri" w:eastAsia="Times New Roman" w:hAnsi="Calibri"/>
                <w:color w:val="auto"/>
                <w:sz w:val="22"/>
              </w:rPr>
              <w:t xml:space="preserve"> RFC # 11074 in Prod on 3/24/16</w:t>
            </w: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30702533" w14:textId="77777777" w:rsidR="009755C2" w:rsidRPr="00C56A01" w:rsidRDefault="009755C2" w:rsidP="00815295">
            <w:pPr>
              <w:spacing w:after="0" w:line="240" w:lineRule="auto"/>
              <w:rPr>
                <w:rFonts w:ascii="Calibri" w:eastAsia="Times New Roman" w:hAnsi="Calibri"/>
                <w:color w:val="auto"/>
                <w:sz w:val="22"/>
              </w:rPr>
            </w:pPr>
            <w:r w:rsidRPr="00C56A01">
              <w:rPr>
                <w:rFonts w:ascii="Calibri" w:eastAsia="Times New Roman" w:hAnsi="Calibri"/>
                <w:color w:val="auto"/>
                <w:sz w:val="22"/>
              </w:rPr>
              <w:t> </w:t>
            </w:r>
          </w:p>
        </w:tc>
      </w:tr>
      <w:tr w:rsidR="009755C2" w:rsidRPr="00C56A01" w14:paraId="38C594DB" w14:textId="77777777" w:rsidTr="000F6E29">
        <w:trPr>
          <w:trHeight w:val="495"/>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66350DA5" w14:textId="77777777" w:rsidR="00301484" w:rsidRDefault="00E765DF" w:rsidP="009755C2">
            <w:pPr>
              <w:rPr>
                <w:rFonts w:ascii="Calibri" w:eastAsia="Times New Roman" w:hAnsi="Calibri"/>
                <w:color w:val="000000"/>
                <w:sz w:val="22"/>
              </w:rPr>
            </w:pPr>
            <w:r>
              <w:rPr>
                <w:rFonts w:ascii="Calibri" w:eastAsia="Times New Roman" w:hAnsi="Calibri"/>
                <w:color w:val="000000"/>
                <w:sz w:val="22"/>
              </w:rPr>
              <w:t xml:space="preserve">  </w:t>
            </w:r>
          </w:p>
          <w:p w14:paraId="1C5954A7" w14:textId="77777777" w:rsidR="009755C2" w:rsidRPr="00C56A01" w:rsidRDefault="009755C2" w:rsidP="009755C2">
            <w:pPr>
              <w:rPr>
                <w:rFonts w:ascii="Calibri" w:eastAsia="Times New Roman" w:hAnsi="Calibri"/>
                <w:color w:val="000000"/>
                <w:sz w:val="22"/>
              </w:rPr>
            </w:pPr>
            <w:r w:rsidRPr="00C56A01">
              <w:rPr>
                <w:rFonts w:ascii="Calibri" w:eastAsia="Times New Roman" w:hAnsi="Calibri"/>
                <w:color w:val="000000"/>
                <w:sz w:val="22"/>
              </w:rPr>
              <w:t>5</w:t>
            </w:r>
          </w:p>
        </w:tc>
        <w:tc>
          <w:tcPr>
            <w:tcW w:w="2319" w:type="dxa"/>
            <w:tcBorders>
              <w:top w:val="single" w:sz="4" w:space="0" w:color="auto"/>
              <w:left w:val="single" w:sz="4" w:space="0" w:color="auto"/>
              <w:bottom w:val="single" w:sz="4" w:space="0" w:color="auto"/>
              <w:right w:val="single" w:sz="4" w:space="0" w:color="auto"/>
            </w:tcBorders>
            <w:shd w:val="clear" w:color="auto" w:fill="auto"/>
          </w:tcPr>
          <w:p w14:paraId="2A1138C0" w14:textId="77777777" w:rsidR="00301484" w:rsidRDefault="00301484" w:rsidP="00815295">
            <w:pPr>
              <w:spacing w:after="0" w:line="240" w:lineRule="auto"/>
              <w:rPr>
                <w:rFonts w:ascii="Calibri" w:eastAsia="Times New Roman" w:hAnsi="Calibri"/>
                <w:color w:val="auto"/>
                <w:sz w:val="22"/>
              </w:rPr>
            </w:pPr>
          </w:p>
          <w:p w14:paraId="71BAEC6C" w14:textId="77777777" w:rsidR="009755C2" w:rsidRPr="00C56A01" w:rsidRDefault="009755C2" w:rsidP="00815295">
            <w:pPr>
              <w:spacing w:after="0" w:line="240" w:lineRule="auto"/>
              <w:rPr>
                <w:rFonts w:ascii="Calibri" w:eastAsia="Times New Roman" w:hAnsi="Calibri"/>
                <w:color w:val="auto"/>
                <w:sz w:val="22"/>
              </w:rPr>
            </w:pPr>
            <w:r w:rsidRPr="00C56A01">
              <w:rPr>
                <w:rFonts w:ascii="Calibri" w:eastAsia="Times New Roman" w:hAnsi="Calibri"/>
                <w:color w:val="auto"/>
                <w:sz w:val="22"/>
              </w:rPr>
              <w:t>Physicians are seeing only partial results on some patients in PowerC</w:t>
            </w:r>
            <w:r w:rsidR="00815295">
              <w:rPr>
                <w:rFonts w:ascii="Calibri" w:eastAsia="Times New Roman" w:hAnsi="Calibri"/>
                <w:color w:val="auto"/>
                <w:sz w:val="22"/>
              </w:rPr>
              <w:t>h</w:t>
            </w:r>
            <w:r w:rsidRPr="00C56A01">
              <w:rPr>
                <w:rFonts w:ascii="Calibri" w:eastAsia="Times New Roman" w:hAnsi="Calibri"/>
                <w:color w:val="auto"/>
                <w:sz w:val="22"/>
              </w:rPr>
              <w:t xml:space="preserve">art and their Message Center Inboxes.     UMPQ Only: When additional result messages are matched on the same Cerner accession number as the first result message that was matched; they fail person match at the Clinical Event (CE) server  level and do not post.                                                                                               </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2B0CE0CC" w14:textId="77777777" w:rsidR="00301484" w:rsidRDefault="00301484" w:rsidP="00815295">
            <w:pPr>
              <w:spacing w:after="0" w:line="240" w:lineRule="auto"/>
              <w:rPr>
                <w:rFonts w:ascii="Calibri" w:eastAsia="Times New Roman" w:hAnsi="Calibri"/>
                <w:color w:val="auto"/>
                <w:sz w:val="22"/>
              </w:rPr>
            </w:pPr>
          </w:p>
          <w:p w14:paraId="2818CBCD" w14:textId="77777777" w:rsidR="009755C2" w:rsidRDefault="009755C2" w:rsidP="00815295">
            <w:pPr>
              <w:spacing w:after="0" w:line="240" w:lineRule="auto"/>
              <w:rPr>
                <w:rFonts w:ascii="Calibri" w:eastAsia="Times New Roman" w:hAnsi="Calibri"/>
                <w:color w:val="auto"/>
                <w:sz w:val="22"/>
              </w:rPr>
            </w:pPr>
            <w:r w:rsidRPr="00C56A01">
              <w:rPr>
                <w:rFonts w:ascii="Calibri" w:eastAsia="Times New Roman" w:hAnsi="Calibri"/>
                <w:color w:val="auto"/>
                <w:sz w:val="22"/>
              </w:rPr>
              <w:t>UMPQ Only: When additional result messages are matched on the same Cerner accession number as the first result message that was matched; they fail person match at the Clinical Event (CE) server  level and do not post. Person identifiers in the additional result messages do not match the ones with the results already posted in the CE table.</w:t>
            </w:r>
          </w:p>
          <w:p w14:paraId="5A4F3B35" w14:textId="77777777" w:rsidR="00A75C43" w:rsidRDefault="00A75C43" w:rsidP="00815295">
            <w:pPr>
              <w:spacing w:after="0" w:line="240" w:lineRule="auto"/>
              <w:rPr>
                <w:rFonts w:ascii="Calibri" w:eastAsia="Times New Roman" w:hAnsi="Calibri"/>
                <w:color w:val="auto"/>
                <w:sz w:val="22"/>
              </w:rPr>
            </w:pPr>
          </w:p>
          <w:p w14:paraId="2C9F41E3" w14:textId="77777777" w:rsidR="00776B24" w:rsidRDefault="00776B24" w:rsidP="00815295">
            <w:pPr>
              <w:spacing w:after="0" w:line="240" w:lineRule="auto"/>
              <w:rPr>
                <w:rFonts w:ascii="Calibri" w:eastAsia="Times New Roman" w:hAnsi="Calibri"/>
                <w:color w:val="auto"/>
                <w:sz w:val="22"/>
              </w:rPr>
            </w:pPr>
            <w:r>
              <w:rPr>
                <w:rFonts w:ascii="Calibri" w:eastAsia="Times New Roman" w:hAnsi="Calibri"/>
                <w:color w:val="auto"/>
                <w:sz w:val="22"/>
              </w:rPr>
              <w:t xml:space="preserve">Assigned To: </w:t>
            </w:r>
            <w:r>
              <w:t xml:space="preserve"> </w:t>
            </w:r>
            <w:r w:rsidRPr="00776B24">
              <w:rPr>
                <w:rFonts w:ascii="Calibri" w:eastAsia="Times New Roman" w:hAnsi="Calibri"/>
                <w:color w:val="auto"/>
                <w:sz w:val="22"/>
              </w:rPr>
              <w:t>Cerner-Viet Cao/Hope Kaczmarczyk and Sailaja Parimi</w:t>
            </w:r>
          </w:p>
          <w:p w14:paraId="74AF6EF0" w14:textId="77777777" w:rsidR="00776B24" w:rsidRPr="00C56A01" w:rsidRDefault="00776B24" w:rsidP="00815295">
            <w:pPr>
              <w:spacing w:after="0" w:line="240" w:lineRule="auto"/>
              <w:rPr>
                <w:rFonts w:ascii="Calibri" w:eastAsia="Times New Roman" w:hAnsi="Calibri"/>
                <w:color w:val="auto"/>
                <w:sz w:val="22"/>
              </w:rPr>
            </w:pP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093FE65A" w14:textId="77777777" w:rsidR="00301484" w:rsidRDefault="00301484" w:rsidP="00815295">
            <w:pPr>
              <w:spacing w:after="0" w:line="240" w:lineRule="auto"/>
              <w:rPr>
                <w:rFonts w:ascii="Calibri" w:eastAsia="Times New Roman" w:hAnsi="Calibri"/>
                <w:color w:val="auto"/>
                <w:sz w:val="22"/>
              </w:rPr>
            </w:pPr>
          </w:p>
          <w:p w14:paraId="7374B33B" w14:textId="77777777" w:rsidR="009755C2" w:rsidRDefault="009755C2" w:rsidP="00815295">
            <w:pPr>
              <w:spacing w:after="0" w:line="240" w:lineRule="auto"/>
              <w:rPr>
                <w:rFonts w:ascii="Calibri" w:eastAsia="Times New Roman" w:hAnsi="Calibri"/>
                <w:color w:val="auto"/>
                <w:sz w:val="22"/>
              </w:rPr>
            </w:pPr>
            <w:r w:rsidRPr="00C56A01">
              <w:rPr>
                <w:rFonts w:ascii="Calibri" w:eastAsia="Times New Roman" w:hAnsi="Calibri"/>
                <w:color w:val="auto"/>
                <w:sz w:val="22"/>
              </w:rPr>
              <w:t xml:space="preserve">Use the unique </w:t>
            </w:r>
            <w:r w:rsidR="005A558D">
              <w:rPr>
                <w:rFonts w:ascii="Calibri" w:eastAsia="Times New Roman" w:hAnsi="Calibri"/>
                <w:color w:val="auto"/>
                <w:sz w:val="22"/>
              </w:rPr>
              <w:t>Quest</w:t>
            </w:r>
            <w:r w:rsidRPr="00C56A01">
              <w:rPr>
                <w:rFonts w:ascii="Calibri" w:eastAsia="Times New Roman" w:hAnsi="Calibri"/>
                <w:color w:val="auto"/>
                <w:sz w:val="22"/>
              </w:rPr>
              <w:t xml:space="preserve"> Accession number as the patient's referring MRN only when the message is sent to the </w:t>
            </w:r>
            <w:r w:rsidR="005A558D">
              <w:rPr>
                <w:rFonts w:ascii="Calibri" w:eastAsia="Times New Roman" w:hAnsi="Calibri"/>
                <w:color w:val="auto"/>
                <w:sz w:val="22"/>
              </w:rPr>
              <w:t>QUEST</w:t>
            </w:r>
            <w:r w:rsidRPr="00C56A01">
              <w:rPr>
                <w:rFonts w:ascii="Calibri" w:eastAsia="Times New Roman" w:hAnsi="Calibri"/>
                <w:color w:val="auto"/>
                <w:sz w:val="22"/>
              </w:rPr>
              <w:t>_UNMATCH contributor System.  The Referring MRN will be assigned to the patient when the first result message is s</w:t>
            </w:r>
            <w:r w:rsidR="00641DB3">
              <w:rPr>
                <w:rFonts w:ascii="Calibri" w:eastAsia="Times New Roman" w:hAnsi="Calibri"/>
                <w:color w:val="auto"/>
                <w:sz w:val="22"/>
              </w:rPr>
              <w:t xml:space="preserve">ent to the </w:t>
            </w:r>
            <w:r w:rsidRPr="00C56A01">
              <w:rPr>
                <w:rFonts w:ascii="Calibri" w:eastAsia="Times New Roman" w:hAnsi="Calibri"/>
                <w:color w:val="auto"/>
                <w:sz w:val="22"/>
              </w:rPr>
              <w:t>UMPQ.  Any additional result messages sent on that same accession number will be assi</w:t>
            </w:r>
            <w:r w:rsidR="00641DB3">
              <w:rPr>
                <w:rFonts w:ascii="Calibri" w:eastAsia="Times New Roman" w:hAnsi="Calibri"/>
                <w:color w:val="auto"/>
                <w:sz w:val="22"/>
              </w:rPr>
              <w:t>gn</w:t>
            </w:r>
            <w:r w:rsidRPr="00C56A01">
              <w:rPr>
                <w:rFonts w:ascii="Calibri" w:eastAsia="Times New Roman" w:hAnsi="Calibri"/>
                <w:color w:val="auto"/>
                <w:sz w:val="22"/>
              </w:rPr>
              <w:t xml:space="preserve">ed to the </w:t>
            </w:r>
            <w:r w:rsidR="005A558D">
              <w:rPr>
                <w:rFonts w:ascii="Calibri" w:eastAsia="Times New Roman" w:hAnsi="Calibri"/>
                <w:color w:val="auto"/>
                <w:sz w:val="22"/>
              </w:rPr>
              <w:t>QUEST</w:t>
            </w:r>
            <w:r w:rsidR="00641DB3">
              <w:rPr>
                <w:rFonts w:ascii="Calibri" w:eastAsia="Times New Roman" w:hAnsi="Calibri"/>
                <w:color w:val="auto"/>
                <w:sz w:val="22"/>
              </w:rPr>
              <w:t>_</w:t>
            </w:r>
            <w:r w:rsidRPr="00C56A01">
              <w:rPr>
                <w:rFonts w:ascii="Calibri" w:eastAsia="Times New Roman" w:hAnsi="Calibri"/>
                <w:color w:val="auto"/>
                <w:sz w:val="22"/>
              </w:rPr>
              <w:t>UNMATCH contributor System and will post automatically without being matched on the UMPQ due to the person match on the referring MRN.</w:t>
            </w:r>
          </w:p>
          <w:p w14:paraId="5F0CC289" w14:textId="77777777" w:rsidR="00A75C43" w:rsidRPr="00C56A01" w:rsidRDefault="009755C2" w:rsidP="00815295">
            <w:pPr>
              <w:spacing w:after="0" w:line="240" w:lineRule="auto"/>
              <w:rPr>
                <w:rFonts w:ascii="Calibri" w:eastAsia="Times New Roman" w:hAnsi="Calibri"/>
                <w:color w:val="auto"/>
                <w:sz w:val="22"/>
              </w:rPr>
            </w:pPr>
            <w:r>
              <w:rPr>
                <w:rFonts w:ascii="Calibri" w:eastAsia="Times New Roman" w:hAnsi="Calibri"/>
                <w:color w:val="auto"/>
                <w:sz w:val="22"/>
              </w:rPr>
              <w:t xml:space="preserve">Date Resolved: </w:t>
            </w:r>
            <w:r w:rsidRPr="00C56A01">
              <w:rPr>
                <w:rFonts w:ascii="Calibri" w:eastAsia="Times New Roman" w:hAnsi="Calibri"/>
                <w:color w:val="auto"/>
                <w:sz w:val="22"/>
              </w:rPr>
              <w:t xml:space="preserve"> RFC# 15097 in Prod  on 11/9/16</w:t>
            </w: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078FF563" w14:textId="77777777" w:rsidR="009755C2" w:rsidRPr="00C56A01" w:rsidRDefault="009755C2" w:rsidP="00815295">
            <w:pPr>
              <w:spacing w:after="0" w:line="240" w:lineRule="auto"/>
              <w:rPr>
                <w:rFonts w:ascii="Calibri" w:eastAsia="Times New Roman" w:hAnsi="Calibri"/>
                <w:color w:val="auto"/>
                <w:sz w:val="22"/>
              </w:rPr>
            </w:pPr>
            <w:r w:rsidRPr="00C56A01">
              <w:rPr>
                <w:rFonts w:ascii="Calibri" w:eastAsia="Times New Roman" w:hAnsi="Calibri"/>
                <w:color w:val="auto"/>
                <w:sz w:val="22"/>
              </w:rPr>
              <w:t> </w:t>
            </w:r>
          </w:p>
        </w:tc>
      </w:tr>
      <w:tr w:rsidR="009755C2" w:rsidRPr="00C56A01" w14:paraId="077F702D" w14:textId="77777777" w:rsidTr="000F6E29">
        <w:trPr>
          <w:trHeight w:val="495"/>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0EEC70C0" w14:textId="77777777" w:rsidR="00301484" w:rsidRDefault="00E765DF" w:rsidP="009755C2">
            <w:pPr>
              <w:rPr>
                <w:rFonts w:ascii="Calibri" w:eastAsia="Times New Roman" w:hAnsi="Calibri"/>
                <w:color w:val="000000"/>
                <w:sz w:val="22"/>
              </w:rPr>
            </w:pPr>
            <w:r>
              <w:rPr>
                <w:rFonts w:ascii="Calibri" w:eastAsia="Times New Roman" w:hAnsi="Calibri"/>
                <w:color w:val="000000"/>
                <w:sz w:val="22"/>
              </w:rPr>
              <w:t xml:space="preserve"> </w:t>
            </w:r>
          </w:p>
          <w:p w14:paraId="1FAE2B67" w14:textId="77777777" w:rsidR="009755C2" w:rsidRPr="00C56A01" w:rsidRDefault="00E765DF" w:rsidP="009755C2">
            <w:pPr>
              <w:rPr>
                <w:rFonts w:ascii="Calibri" w:eastAsia="Times New Roman" w:hAnsi="Calibri"/>
                <w:color w:val="000000"/>
                <w:sz w:val="22"/>
              </w:rPr>
            </w:pPr>
            <w:r>
              <w:rPr>
                <w:rFonts w:ascii="Calibri" w:eastAsia="Times New Roman" w:hAnsi="Calibri"/>
                <w:color w:val="000000"/>
                <w:sz w:val="22"/>
              </w:rPr>
              <w:t xml:space="preserve"> </w:t>
            </w:r>
            <w:r w:rsidR="009755C2" w:rsidRPr="00C56A01">
              <w:rPr>
                <w:rFonts w:ascii="Calibri" w:eastAsia="Times New Roman" w:hAnsi="Calibri"/>
                <w:color w:val="000000"/>
                <w:sz w:val="22"/>
              </w:rPr>
              <w:t>6</w:t>
            </w:r>
          </w:p>
        </w:tc>
        <w:tc>
          <w:tcPr>
            <w:tcW w:w="2319" w:type="dxa"/>
            <w:tcBorders>
              <w:top w:val="single" w:sz="4" w:space="0" w:color="auto"/>
              <w:left w:val="single" w:sz="4" w:space="0" w:color="auto"/>
              <w:bottom w:val="single" w:sz="4" w:space="0" w:color="auto"/>
              <w:right w:val="single" w:sz="4" w:space="0" w:color="auto"/>
            </w:tcBorders>
            <w:shd w:val="clear" w:color="auto" w:fill="auto"/>
          </w:tcPr>
          <w:p w14:paraId="77C3C3FD" w14:textId="77777777" w:rsidR="00301484" w:rsidRDefault="00301484" w:rsidP="00815295">
            <w:pPr>
              <w:spacing w:after="0" w:line="240" w:lineRule="auto"/>
              <w:rPr>
                <w:rFonts w:ascii="Calibri" w:eastAsia="Times New Roman" w:hAnsi="Calibri"/>
                <w:color w:val="auto"/>
                <w:sz w:val="22"/>
              </w:rPr>
            </w:pPr>
          </w:p>
          <w:p w14:paraId="2C42BC3E" w14:textId="77777777" w:rsidR="00A75C43" w:rsidRPr="00C56A01" w:rsidRDefault="005A558D" w:rsidP="00815295">
            <w:pPr>
              <w:spacing w:after="0" w:line="240" w:lineRule="auto"/>
              <w:rPr>
                <w:rFonts w:ascii="Calibri" w:eastAsia="Times New Roman" w:hAnsi="Calibri"/>
                <w:color w:val="auto"/>
                <w:sz w:val="22"/>
              </w:rPr>
            </w:pPr>
            <w:r>
              <w:rPr>
                <w:rFonts w:ascii="Calibri" w:eastAsia="Times New Roman" w:hAnsi="Calibri"/>
                <w:color w:val="auto"/>
                <w:sz w:val="22"/>
              </w:rPr>
              <w:t>Quest</w:t>
            </w:r>
            <w:r w:rsidR="009755C2" w:rsidRPr="00C56A01">
              <w:rPr>
                <w:rFonts w:ascii="Calibri" w:eastAsia="Times New Roman" w:hAnsi="Calibri"/>
                <w:color w:val="auto"/>
                <w:sz w:val="22"/>
              </w:rPr>
              <w:t xml:space="preserve"> ESI Failure Error: FAILURE!!! -Error calling Clinical Event Server. CRMStatus: 32-OCF error:  (Day, Date/Time) ReqFldMissing: loca tion: file: "ee_ensure_base.cpp" line: 138 message: ------------------------- Missing a required field: table: "clinical_eve nt" field: "event_cd" ------------------------- </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173C6FC4" w14:textId="77777777" w:rsidR="00301484" w:rsidRDefault="00301484" w:rsidP="00815295">
            <w:pPr>
              <w:spacing w:after="0" w:line="240" w:lineRule="auto"/>
              <w:rPr>
                <w:rFonts w:ascii="Calibri" w:eastAsia="Times New Roman" w:hAnsi="Calibri"/>
                <w:color w:val="auto"/>
                <w:sz w:val="22"/>
              </w:rPr>
            </w:pPr>
          </w:p>
          <w:p w14:paraId="0498727F" w14:textId="77777777" w:rsidR="00815295" w:rsidRDefault="009755C2" w:rsidP="00815295">
            <w:pPr>
              <w:spacing w:after="0" w:line="240" w:lineRule="auto"/>
              <w:rPr>
                <w:rFonts w:ascii="Calibri" w:eastAsia="Times New Roman" w:hAnsi="Calibri"/>
                <w:color w:val="auto"/>
                <w:sz w:val="22"/>
              </w:rPr>
            </w:pPr>
            <w:r w:rsidRPr="00C56A01">
              <w:rPr>
                <w:rFonts w:ascii="Calibri" w:eastAsia="Times New Roman" w:hAnsi="Calibri"/>
                <w:color w:val="auto"/>
                <w:sz w:val="22"/>
              </w:rPr>
              <w:t>ESI server was unable to match or provide a person id to clinical event which is required for event processing.</w:t>
            </w:r>
          </w:p>
          <w:p w14:paraId="676D1FC4" w14:textId="77777777" w:rsidR="009755C2" w:rsidRDefault="009755C2" w:rsidP="00815295">
            <w:pPr>
              <w:spacing w:after="0" w:line="240" w:lineRule="auto"/>
              <w:rPr>
                <w:rFonts w:ascii="Calibri" w:eastAsia="Times New Roman" w:hAnsi="Calibri"/>
                <w:color w:val="auto"/>
                <w:sz w:val="22"/>
              </w:rPr>
            </w:pPr>
            <w:r w:rsidRPr="00C56A01">
              <w:rPr>
                <w:rFonts w:ascii="Calibri" w:eastAsia="Times New Roman" w:hAnsi="Calibri"/>
                <w:color w:val="auto"/>
                <w:sz w:val="22"/>
              </w:rPr>
              <w:t xml:space="preserve"> </w:t>
            </w:r>
          </w:p>
          <w:p w14:paraId="606893CB" w14:textId="77777777" w:rsidR="00776B24" w:rsidRDefault="00776B24" w:rsidP="00815295">
            <w:pPr>
              <w:spacing w:after="0" w:line="240" w:lineRule="auto"/>
              <w:rPr>
                <w:rFonts w:ascii="Calibri" w:eastAsia="Times New Roman" w:hAnsi="Calibri"/>
                <w:color w:val="auto"/>
                <w:sz w:val="22"/>
              </w:rPr>
            </w:pPr>
            <w:r>
              <w:rPr>
                <w:rFonts w:ascii="Calibri" w:eastAsia="Times New Roman" w:hAnsi="Calibri"/>
                <w:color w:val="auto"/>
                <w:sz w:val="22"/>
              </w:rPr>
              <w:t xml:space="preserve">Assigned To: </w:t>
            </w:r>
            <w:r>
              <w:t xml:space="preserve"> </w:t>
            </w:r>
            <w:r w:rsidRPr="00776B24">
              <w:rPr>
                <w:rFonts w:ascii="Calibri" w:eastAsia="Times New Roman" w:hAnsi="Calibri"/>
                <w:color w:val="auto"/>
                <w:sz w:val="22"/>
              </w:rPr>
              <w:t>Cerner-Viet Cao/Hope Kaczmarczyk and Sailaja Parimi</w:t>
            </w:r>
          </w:p>
          <w:p w14:paraId="26FABAAC" w14:textId="77777777" w:rsidR="00776B24" w:rsidRPr="00C56A01" w:rsidRDefault="00776B24" w:rsidP="00815295">
            <w:pPr>
              <w:spacing w:after="0" w:line="240" w:lineRule="auto"/>
              <w:rPr>
                <w:rFonts w:ascii="Calibri" w:eastAsia="Times New Roman" w:hAnsi="Calibri"/>
                <w:color w:val="auto"/>
                <w:sz w:val="22"/>
              </w:rPr>
            </w:pP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7BD82FD9" w14:textId="77777777" w:rsidR="00301484" w:rsidRDefault="00301484" w:rsidP="00815295">
            <w:pPr>
              <w:spacing w:after="0" w:line="240" w:lineRule="auto"/>
              <w:rPr>
                <w:rFonts w:ascii="Calibri" w:eastAsia="Times New Roman" w:hAnsi="Calibri"/>
                <w:color w:val="auto"/>
                <w:sz w:val="22"/>
              </w:rPr>
            </w:pPr>
          </w:p>
          <w:p w14:paraId="2FB09018" w14:textId="77777777" w:rsidR="009755C2" w:rsidRDefault="009755C2" w:rsidP="00815295">
            <w:pPr>
              <w:spacing w:after="0" w:line="240" w:lineRule="auto"/>
              <w:rPr>
                <w:rFonts w:ascii="Calibri" w:eastAsia="Times New Roman" w:hAnsi="Calibri"/>
                <w:color w:val="auto"/>
                <w:sz w:val="22"/>
              </w:rPr>
            </w:pPr>
            <w:r w:rsidRPr="00C56A01">
              <w:rPr>
                <w:rFonts w:ascii="Calibri" w:eastAsia="Times New Roman" w:hAnsi="Calibri"/>
                <w:color w:val="auto"/>
                <w:sz w:val="22"/>
              </w:rPr>
              <w:t>See Issue # 5 for resolution</w:t>
            </w:r>
          </w:p>
          <w:p w14:paraId="2394B0BA" w14:textId="77777777" w:rsidR="009755C2" w:rsidRPr="00C56A01" w:rsidRDefault="009755C2" w:rsidP="00815295">
            <w:pPr>
              <w:spacing w:after="0" w:line="240" w:lineRule="auto"/>
              <w:rPr>
                <w:rFonts w:ascii="Calibri" w:eastAsia="Times New Roman" w:hAnsi="Calibri"/>
                <w:color w:val="auto"/>
                <w:sz w:val="22"/>
              </w:rPr>
            </w:pPr>
            <w:r>
              <w:rPr>
                <w:rFonts w:ascii="Calibri" w:eastAsia="Times New Roman" w:hAnsi="Calibri"/>
                <w:color w:val="auto"/>
                <w:sz w:val="22"/>
              </w:rPr>
              <w:t xml:space="preserve">Date Resolved: </w:t>
            </w:r>
            <w:r w:rsidRPr="00C56A01">
              <w:rPr>
                <w:rFonts w:ascii="Calibri" w:eastAsia="Times New Roman" w:hAnsi="Calibri"/>
                <w:color w:val="auto"/>
                <w:sz w:val="22"/>
              </w:rPr>
              <w:t xml:space="preserve">  RFC# 15097 in Prod  on 11/9/16</w:t>
            </w: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1A4C9867" w14:textId="77777777" w:rsidR="009755C2" w:rsidRPr="00C56A01" w:rsidRDefault="009755C2" w:rsidP="00815295">
            <w:pPr>
              <w:spacing w:after="0" w:line="240" w:lineRule="auto"/>
              <w:rPr>
                <w:rFonts w:ascii="Calibri" w:eastAsia="Times New Roman" w:hAnsi="Calibri"/>
                <w:color w:val="auto"/>
                <w:sz w:val="22"/>
              </w:rPr>
            </w:pPr>
            <w:r w:rsidRPr="00C56A01">
              <w:rPr>
                <w:rFonts w:ascii="Calibri" w:eastAsia="Times New Roman" w:hAnsi="Calibri"/>
                <w:color w:val="auto"/>
                <w:sz w:val="22"/>
              </w:rPr>
              <w:t> </w:t>
            </w:r>
          </w:p>
        </w:tc>
      </w:tr>
      <w:tr w:rsidR="009755C2" w:rsidRPr="00C56A01" w14:paraId="79879BA0" w14:textId="77777777" w:rsidTr="000F6E29">
        <w:trPr>
          <w:trHeight w:val="495"/>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3EFF3023" w14:textId="77777777" w:rsidR="0051392A" w:rsidRDefault="00E765DF" w:rsidP="0051392A">
            <w:pPr>
              <w:rPr>
                <w:rFonts w:ascii="Calibri" w:eastAsia="Times New Roman" w:hAnsi="Calibri"/>
                <w:color w:val="000000"/>
                <w:sz w:val="22"/>
              </w:rPr>
            </w:pPr>
            <w:r>
              <w:rPr>
                <w:rFonts w:ascii="Calibri" w:eastAsia="Times New Roman" w:hAnsi="Calibri"/>
                <w:color w:val="000000"/>
                <w:sz w:val="22"/>
              </w:rPr>
              <w:t xml:space="preserve">  </w:t>
            </w:r>
          </w:p>
          <w:p w14:paraId="5EE6749F" w14:textId="77777777" w:rsidR="009755C2" w:rsidRPr="00C56A01" w:rsidRDefault="009755C2" w:rsidP="0051392A">
            <w:pPr>
              <w:rPr>
                <w:rFonts w:ascii="Calibri" w:eastAsia="Times New Roman" w:hAnsi="Calibri"/>
                <w:color w:val="000000"/>
                <w:sz w:val="22"/>
              </w:rPr>
            </w:pPr>
            <w:r w:rsidRPr="00C56A01">
              <w:rPr>
                <w:rFonts w:ascii="Calibri" w:eastAsia="Times New Roman" w:hAnsi="Calibri"/>
                <w:color w:val="000000"/>
                <w:sz w:val="22"/>
              </w:rPr>
              <w:t>7</w:t>
            </w:r>
          </w:p>
        </w:tc>
        <w:tc>
          <w:tcPr>
            <w:tcW w:w="2319" w:type="dxa"/>
            <w:tcBorders>
              <w:top w:val="single" w:sz="4" w:space="0" w:color="auto"/>
              <w:left w:val="single" w:sz="4" w:space="0" w:color="auto"/>
              <w:bottom w:val="single" w:sz="4" w:space="0" w:color="auto"/>
              <w:right w:val="single" w:sz="4" w:space="0" w:color="auto"/>
            </w:tcBorders>
            <w:shd w:val="clear" w:color="auto" w:fill="auto"/>
          </w:tcPr>
          <w:p w14:paraId="4A14E3A8" w14:textId="77777777" w:rsidR="00301484" w:rsidRDefault="00301484" w:rsidP="00815295">
            <w:pPr>
              <w:spacing w:after="0" w:line="240" w:lineRule="auto"/>
              <w:rPr>
                <w:rFonts w:ascii="Calibri" w:eastAsia="Times New Roman" w:hAnsi="Calibri"/>
                <w:color w:val="auto"/>
                <w:sz w:val="22"/>
              </w:rPr>
            </w:pPr>
          </w:p>
          <w:p w14:paraId="1E6E9374" w14:textId="77777777" w:rsidR="009755C2" w:rsidRPr="00C56A01" w:rsidRDefault="00EC5732" w:rsidP="00815295">
            <w:pPr>
              <w:spacing w:after="0" w:line="240" w:lineRule="auto"/>
              <w:rPr>
                <w:rFonts w:ascii="Calibri" w:eastAsia="Times New Roman" w:hAnsi="Calibri"/>
                <w:color w:val="auto"/>
                <w:sz w:val="22"/>
              </w:rPr>
            </w:pPr>
            <w:r w:rsidRPr="00EC5732">
              <w:rPr>
                <w:rFonts w:ascii="Calibri" w:eastAsia="Times New Roman" w:hAnsi="Calibri"/>
                <w:color w:val="auto"/>
                <w:sz w:val="22"/>
              </w:rPr>
              <w:t>Quest specimen received date/time needs to be added to the Cerner results displayed on Powerchart and on printed result reports.</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131B8071" w14:textId="77777777" w:rsidR="00301484" w:rsidRDefault="00301484" w:rsidP="00815295">
            <w:pPr>
              <w:spacing w:after="0" w:line="240" w:lineRule="auto"/>
              <w:rPr>
                <w:rFonts w:ascii="Calibri" w:eastAsia="Times New Roman" w:hAnsi="Calibri"/>
                <w:color w:val="auto"/>
                <w:sz w:val="22"/>
              </w:rPr>
            </w:pPr>
          </w:p>
          <w:p w14:paraId="211B247A" w14:textId="77777777" w:rsidR="00776B24" w:rsidRDefault="00EC5732" w:rsidP="00815295">
            <w:pPr>
              <w:spacing w:after="0" w:line="240" w:lineRule="auto"/>
              <w:rPr>
                <w:rFonts w:ascii="Calibri" w:eastAsia="Times New Roman" w:hAnsi="Calibri"/>
                <w:color w:val="auto"/>
                <w:sz w:val="22"/>
              </w:rPr>
            </w:pPr>
            <w:r w:rsidRPr="00EC5732">
              <w:rPr>
                <w:rFonts w:ascii="Calibri" w:eastAsia="Times New Roman" w:hAnsi="Calibri"/>
                <w:color w:val="auto"/>
                <w:sz w:val="22"/>
              </w:rPr>
              <w:t>The HL7 message is spec'd out to send this information, however, Cerner does not have a place coded in Powerchart for it to appear</w:t>
            </w:r>
            <w:r>
              <w:rPr>
                <w:rFonts w:ascii="Calibri" w:eastAsia="Times New Roman" w:hAnsi="Calibri"/>
                <w:color w:val="auto"/>
                <w:sz w:val="22"/>
              </w:rPr>
              <w:t>.</w:t>
            </w:r>
          </w:p>
          <w:p w14:paraId="2953235B" w14:textId="77777777" w:rsidR="00815295" w:rsidRDefault="00815295" w:rsidP="00815295">
            <w:pPr>
              <w:spacing w:after="0" w:line="240" w:lineRule="auto"/>
              <w:rPr>
                <w:rFonts w:ascii="Calibri" w:eastAsia="Times New Roman" w:hAnsi="Calibri"/>
                <w:color w:val="auto"/>
                <w:sz w:val="22"/>
              </w:rPr>
            </w:pPr>
          </w:p>
          <w:p w14:paraId="75801506" w14:textId="77777777" w:rsidR="00EC5732" w:rsidRPr="00C56A01" w:rsidRDefault="00EC5732" w:rsidP="00815295">
            <w:pPr>
              <w:spacing w:after="0" w:line="240" w:lineRule="auto"/>
              <w:rPr>
                <w:rFonts w:ascii="Calibri" w:eastAsia="Times New Roman" w:hAnsi="Calibri"/>
                <w:color w:val="auto"/>
                <w:sz w:val="22"/>
              </w:rPr>
            </w:pPr>
            <w:r>
              <w:rPr>
                <w:rFonts w:ascii="Calibri" w:eastAsia="Times New Roman" w:hAnsi="Calibri"/>
                <w:color w:val="auto"/>
                <w:sz w:val="22"/>
              </w:rPr>
              <w:t xml:space="preserve">Assigned To: </w:t>
            </w:r>
            <w:r>
              <w:t xml:space="preserve"> </w:t>
            </w:r>
            <w:r w:rsidRPr="00776B24">
              <w:rPr>
                <w:rFonts w:ascii="Calibri" w:eastAsia="Times New Roman" w:hAnsi="Calibri"/>
                <w:color w:val="auto"/>
                <w:sz w:val="22"/>
              </w:rPr>
              <w:t>Cerner-Viet Cao</w:t>
            </w: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4DB38582" w14:textId="77777777" w:rsidR="0051392A" w:rsidRDefault="0051392A" w:rsidP="00815295">
            <w:pPr>
              <w:spacing w:after="0" w:line="240" w:lineRule="auto"/>
              <w:rPr>
                <w:rStyle w:val="PlaceholderText"/>
                <w:rFonts w:ascii="Calibri" w:hAnsi="Calibri"/>
                <w:color w:val="auto"/>
                <w:sz w:val="22"/>
              </w:rPr>
            </w:pPr>
          </w:p>
          <w:p w14:paraId="7B15AFA7" w14:textId="77777777" w:rsidR="00EC5732" w:rsidRDefault="00CF0F5D" w:rsidP="00815295">
            <w:pPr>
              <w:spacing w:after="0" w:line="240" w:lineRule="auto"/>
              <w:rPr>
                <w:rFonts w:ascii="Calibri" w:eastAsia="Times New Roman" w:hAnsi="Calibri"/>
                <w:color w:val="auto"/>
                <w:sz w:val="22"/>
              </w:rPr>
            </w:pPr>
            <w:r>
              <w:rPr>
                <w:rStyle w:val="PlaceholderText"/>
                <w:rFonts w:ascii="Calibri" w:hAnsi="Calibri"/>
                <w:color w:val="auto"/>
                <w:sz w:val="22"/>
              </w:rPr>
              <w:t>C</w:t>
            </w:r>
            <w:r w:rsidRPr="00EC5732">
              <w:rPr>
                <w:rFonts w:ascii="Calibri" w:eastAsia="Times New Roman" w:hAnsi="Calibri"/>
                <w:color w:val="auto"/>
                <w:sz w:val="22"/>
              </w:rPr>
              <w:t xml:space="preserve">oding </w:t>
            </w:r>
            <w:r>
              <w:rPr>
                <w:rFonts w:ascii="Calibri" w:eastAsia="Times New Roman" w:hAnsi="Calibri"/>
                <w:color w:val="auto"/>
                <w:sz w:val="22"/>
              </w:rPr>
              <w:t>added to the</w:t>
            </w:r>
            <w:r w:rsidR="00EC5732" w:rsidRPr="00EC5732">
              <w:rPr>
                <w:rFonts w:ascii="Calibri" w:eastAsia="Times New Roman" w:hAnsi="Calibri"/>
                <w:color w:val="auto"/>
                <w:sz w:val="22"/>
              </w:rPr>
              <w:t xml:space="preserve"> </w:t>
            </w:r>
            <w:r>
              <w:rPr>
                <w:rStyle w:val="PlaceholderText"/>
                <w:rFonts w:ascii="Calibri" w:hAnsi="Calibri"/>
                <w:color w:val="auto"/>
                <w:sz w:val="22"/>
              </w:rPr>
              <w:t>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Pr="00BB0F2D">
              <w:rPr>
                <w:rStyle w:val="PlaceholderText"/>
                <w:rFonts w:ascii="Calibri" w:hAnsi="Calibri"/>
                <w:color w:val="auto"/>
                <w:sz w:val="22"/>
              </w:rPr>
              <w:t xml:space="preserve"> </w:t>
            </w:r>
            <w:r>
              <w:rPr>
                <w:rStyle w:val="PlaceholderText"/>
                <w:rFonts w:ascii="Calibri" w:hAnsi="Calibri"/>
                <w:color w:val="auto"/>
                <w:sz w:val="22"/>
              </w:rPr>
              <w:t>mod object script to move the</w:t>
            </w:r>
            <w:r w:rsidRPr="00BB0F2D">
              <w:rPr>
                <w:rStyle w:val="PlaceholderText"/>
                <w:rFonts w:ascii="Calibri" w:hAnsi="Calibri"/>
                <w:color w:val="auto"/>
                <w:sz w:val="22"/>
              </w:rPr>
              <w:t xml:space="preserve"> </w:t>
            </w:r>
            <w:r w:rsidR="00EC5732" w:rsidRPr="00EC5732">
              <w:rPr>
                <w:rFonts w:ascii="Calibri" w:eastAsia="Times New Roman" w:hAnsi="Calibri"/>
                <w:color w:val="auto"/>
                <w:sz w:val="22"/>
              </w:rPr>
              <w:t>"Quest specimen received date/time" to the result (OBX) comments which include patient comment (when applicable),</w:t>
            </w:r>
            <w:r w:rsidR="00EC5732">
              <w:rPr>
                <w:rFonts w:ascii="Calibri" w:eastAsia="Times New Roman" w:hAnsi="Calibri"/>
                <w:color w:val="auto"/>
                <w:sz w:val="22"/>
              </w:rPr>
              <w:t xml:space="preserve"> </w:t>
            </w:r>
            <w:r w:rsidR="00EC5732" w:rsidRPr="00EC5732">
              <w:rPr>
                <w:rFonts w:ascii="Calibri" w:eastAsia="Times New Roman" w:hAnsi="Calibri"/>
                <w:color w:val="auto"/>
                <w:sz w:val="22"/>
              </w:rPr>
              <w:t>result comment (when applicable) and Test Performed BY/Director comment.</w:t>
            </w:r>
          </w:p>
          <w:p w14:paraId="0A009B4C" w14:textId="77777777" w:rsidR="00EC5732" w:rsidRPr="00C56A01" w:rsidRDefault="00EC5732" w:rsidP="00815295">
            <w:pPr>
              <w:spacing w:after="0" w:line="240" w:lineRule="auto"/>
              <w:rPr>
                <w:rFonts w:ascii="Calibri" w:eastAsia="Times New Roman" w:hAnsi="Calibri"/>
                <w:color w:val="auto"/>
                <w:sz w:val="22"/>
              </w:rPr>
            </w:pPr>
            <w:r>
              <w:rPr>
                <w:rFonts w:ascii="Calibri" w:eastAsia="Times New Roman" w:hAnsi="Calibri"/>
                <w:color w:val="auto"/>
                <w:sz w:val="22"/>
              </w:rPr>
              <w:t>Resolved prior to go-live</w:t>
            </w:r>
            <w:r w:rsidR="00815295">
              <w:rPr>
                <w:rFonts w:ascii="Calibri" w:eastAsia="Times New Roman" w:hAnsi="Calibri"/>
                <w:color w:val="auto"/>
                <w:sz w:val="22"/>
              </w:rPr>
              <w:t>.</w:t>
            </w: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54526F60" w14:textId="77777777" w:rsidR="009755C2" w:rsidRPr="00C56A01" w:rsidRDefault="009755C2" w:rsidP="00815295">
            <w:pPr>
              <w:spacing w:after="0" w:line="240" w:lineRule="auto"/>
              <w:rPr>
                <w:rFonts w:ascii="Calibri" w:eastAsia="Times New Roman" w:hAnsi="Calibri"/>
                <w:color w:val="auto"/>
                <w:sz w:val="22"/>
              </w:rPr>
            </w:pPr>
          </w:p>
        </w:tc>
      </w:tr>
      <w:tr w:rsidR="009755C2" w:rsidRPr="00C56A01" w14:paraId="79911FD1" w14:textId="77777777" w:rsidTr="000F6E29">
        <w:trPr>
          <w:trHeight w:val="495"/>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626A3C96" w14:textId="77777777" w:rsidR="009755C2" w:rsidRPr="00C56A01" w:rsidRDefault="00E765DF" w:rsidP="00815295">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9755C2" w:rsidRPr="00C56A01">
              <w:rPr>
                <w:rFonts w:ascii="Calibri" w:eastAsia="Times New Roman" w:hAnsi="Calibri"/>
                <w:color w:val="000000"/>
                <w:sz w:val="22"/>
              </w:rPr>
              <w:t>8</w:t>
            </w:r>
          </w:p>
        </w:tc>
        <w:tc>
          <w:tcPr>
            <w:tcW w:w="2319" w:type="dxa"/>
            <w:tcBorders>
              <w:top w:val="single" w:sz="4" w:space="0" w:color="auto"/>
              <w:left w:val="single" w:sz="4" w:space="0" w:color="auto"/>
              <w:bottom w:val="single" w:sz="4" w:space="0" w:color="auto"/>
              <w:right w:val="single" w:sz="4" w:space="0" w:color="auto"/>
            </w:tcBorders>
            <w:shd w:val="clear" w:color="auto" w:fill="auto"/>
          </w:tcPr>
          <w:p w14:paraId="20A34340" w14:textId="77777777" w:rsidR="009755C2" w:rsidRPr="00C56A01" w:rsidRDefault="00EC5732" w:rsidP="00815295">
            <w:pPr>
              <w:spacing w:after="0" w:line="240" w:lineRule="auto"/>
              <w:rPr>
                <w:rFonts w:ascii="Calibri" w:eastAsia="Times New Roman" w:hAnsi="Calibri"/>
                <w:color w:val="auto"/>
                <w:sz w:val="22"/>
              </w:rPr>
            </w:pPr>
            <w:r w:rsidRPr="00C56A01">
              <w:rPr>
                <w:rFonts w:ascii="Calibri" w:eastAsia="Times New Roman" w:hAnsi="Calibri"/>
                <w:color w:val="auto"/>
                <w:sz w:val="22"/>
              </w:rPr>
              <w:t>Many order results are not posting because of one order in the result messages that has not been aliased.</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3257B249" w14:textId="77777777" w:rsidR="00EC5732" w:rsidRDefault="00EC5732" w:rsidP="00815295">
            <w:pPr>
              <w:spacing w:after="0" w:line="240" w:lineRule="auto"/>
              <w:rPr>
                <w:rFonts w:ascii="Calibri" w:eastAsia="Times New Roman" w:hAnsi="Calibri"/>
                <w:color w:val="auto"/>
                <w:sz w:val="22"/>
              </w:rPr>
            </w:pPr>
            <w:r w:rsidRPr="00C56A01">
              <w:rPr>
                <w:rFonts w:ascii="Calibri" w:eastAsia="Times New Roman" w:hAnsi="Calibri"/>
                <w:color w:val="auto"/>
                <w:sz w:val="22"/>
              </w:rPr>
              <w:t xml:space="preserve">New order or result item on the </w:t>
            </w:r>
            <w:r>
              <w:rPr>
                <w:rFonts w:ascii="Calibri" w:eastAsia="Times New Roman" w:hAnsi="Calibri"/>
                <w:color w:val="auto"/>
                <w:sz w:val="22"/>
              </w:rPr>
              <w:t>Quest</w:t>
            </w:r>
            <w:r w:rsidRPr="00C56A01">
              <w:rPr>
                <w:rFonts w:ascii="Calibri" w:eastAsia="Times New Roman" w:hAnsi="Calibri"/>
                <w:color w:val="auto"/>
                <w:sz w:val="22"/>
              </w:rPr>
              <w:t xml:space="preserve"> side that has not been aliased on the </w:t>
            </w:r>
            <w:r w:rsidR="00254BDD">
              <w:rPr>
                <w:rFonts w:ascii="Calibri" w:eastAsia="Times New Roman" w:hAnsi="Calibri"/>
                <w:color w:val="auto"/>
                <w:sz w:val="22"/>
              </w:rPr>
              <w:t>BayCare</w:t>
            </w:r>
            <w:r w:rsidRPr="00C56A01">
              <w:rPr>
                <w:rFonts w:ascii="Calibri" w:eastAsia="Times New Roman" w:hAnsi="Calibri"/>
                <w:color w:val="auto"/>
                <w:sz w:val="22"/>
              </w:rPr>
              <w:t xml:space="preserve"> Cerner side</w:t>
            </w:r>
            <w:r>
              <w:rPr>
                <w:rFonts w:ascii="Calibri" w:eastAsia="Times New Roman" w:hAnsi="Calibri"/>
                <w:color w:val="auto"/>
                <w:sz w:val="22"/>
              </w:rPr>
              <w:t>.</w:t>
            </w:r>
          </w:p>
          <w:p w14:paraId="695F71A9" w14:textId="77777777" w:rsidR="00815295" w:rsidRDefault="00815295" w:rsidP="00815295">
            <w:pPr>
              <w:spacing w:after="0" w:line="240" w:lineRule="auto"/>
              <w:rPr>
                <w:rFonts w:ascii="Calibri" w:eastAsia="Times New Roman" w:hAnsi="Calibri"/>
                <w:color w:val="auto"/>
                <w:sz w:val="22"/>
              </w:rPr>
            </w:pPr>
          </w:p>
          <w:p w14:paraId="0D9843C1" w14:textId="77777777" w:rsidR="00A75C43" w:rsidRPr="00C56A01" w:rsidRDefault="00EC5732" w:rsidP="00815295">
            <w:pPr>
              <w:spacing w:after="0" w:line="240" w:lineRule="auto"/>
              <w:rPr>
                <w:rFonts w:ascii="Calibri" w:eastAsia="Times New Roman" w:hAnsi="Calibri"/>
                <w:color w:val="auto"/>
                <w:sz w:val="22"/>
              </w:rPr>
            </w:pPr>
            <w:r>
              <w:rPr>
                <w:rFonts w:ascii="Calibri" w:eastAsia="Times New Roman" w:hAnsi="Calibri"/>
                <w:color w:val="auto"/>
                <w:sz w:val="22"/>
              </w:rPr>
              <w:t xml:space="preserve">Assigned To: </w:t>
            </w:r>
            <w:r>
              <w:t xml:space="preserve"> </w:t>
            </w:r>
            <w:r w:rsidRPr="00776B24">
              <w:rPr>
                <w:rFonts w:ascii="Calibri" w:eastAsia="Times New Roman" w:hAnsi="Calibri"/>
                <w:color w:val="auto"/>
                <w:sz w:val="22"/>
              </w:rPr>
              <w:t>Cerner-Viet Cao/Hope Kaczmarczyk and Sailaja Parimi</w:t>
            </w: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256BF10C" w14:textId="77777777" w:rsidR="00EC5732" w:rsidRDefault="00EC5732" w:rsidP="00815295">
            <w:pPr>
              <w:spacing w:after="0" w:line="240" w:lineRule="auto"/>
              <w:rPr>
                <w:rStyle w:val="PlaceholderText"/>
                <w:rFonts w:ascii="Calibri" w:hAnsi="Calibri"/>
                <w:color w:val="auto"/>
                <w:sz w:val="22"/>
              </w:rPr>
            </w:pPr>
            <w:r>
              <w:rPr>
                <w:rFonts w:ascii="Calibri" w:eastAsia="Times New Roman" w:hAnsi="Calibri"/>
                <w:color w:val="auto"/>
                <w:sz w:val="22"/>
              </w:rPr>
              <w:t>T</w:t>
            </w:r>
            <w:r>
              <w:rPr>
                <w:rFonts w:ascii="MS Sans Serif" w:hAnsi="MS Sans Serif" w:cs="MS Sans Serif"/>
                <w:color w:val="auto"/>
                <w:szCs w:val="20"/>
              </w:rPr>
              <w:t xml:space="preserve">he </w:t>
            </w:r>
            <w:r w:rsidRPr="00FE16F3">
              <w:rPr>
                <w:rStyle w:val="PlaceholderText"/>
                <w:rFonts w:ascii="Calibri" w:hAnsi="Calibri"/>
                <w:color w:val="auto"/>
                <w:sz w:val="22"/>
              </w:rPr>
              <w:t>mobj_amb</w:t>
            </w:r>
            <w:r>
              <w:rPr>
                <w:rStyle w:val="PlaceholderText"/>
                <w:rFonts w:ascii="Calibri" w:hAnsi="Calibri"/>
                <w:color w:val="auto"/>
                <w:sz w:val="22"/>
              </w:rPr>
              <w:t>quest</w:t>
            </w:r>
            <w:r w:rsidRPr="00FE16F3">
              <w:rPr>
                <w:rStyle w:val="PlaceholderText"/>
                <w:rFonts w:ascii="Calibri" w:hAnsi="Calibri"/>
                <w:color w:val="auto"/>
                <w:sz w:val="22"/>
              </w:rPr>
              <w:t>_esi_in</w:t>
            </w:r>
            <w:r>
              <w:rPr>
                <w:rFonts w:ascii="MS Sans Serif" w:hAnsi="MS Sans Serif" w:cs="MS Sans Serif"/>
                <w:color w:val="auto"/>
                <w:szCs w:val="20"/>
              </w:rPr>
              <w:t xml:space="preserve"> mod object script</w:t>
            </w:r>
            <w:r>
              <w:rPr>
                <w:rStyle w:val="PlaceholderText"/>
                <w:rFonts w:ascii="Calibri" w:hAnsi="Calibri"/>
                <w:color w:val="auto"/>
                <w:sz w:val="22"/>
              </w:rPr>
              <w:t xml:space="preserve"> was written to separate each OBR segment into separate ORU result messages when there is more than one OBR segment in the original message.  This process allows for common results to post immediately even though one or more of the OBR segments may have failed due to build/aliasing issues.  This functionality was only added for messages that pass the person match on CMRN (CPI), DOB, and sex.  </w:t>
            </w:r>
          </w:p>
          <w:p w14:paraId="390B1A19" w14:textId="77777777" w:rsidR="00EC5732" w:rsidRDefault="00EC5732" w:rsidP="00815295">
            <w:pPr>
              <w:spacing w:after="0" w:line="240" w:lineRule="auto"/>
              <w:jc w:val="right"/>
              <w:rPr>
                <w:rFonts w:ascii="Calibri" w:eastAsia="Times New Roman" w:hAnsi="Calibri"/>
                <w:color w:val="auto"/>
                <w:sz w:val="22"/>
              </w:rPr>
            </w:pPr>
          </w:p>
          <w:p w14:paraId="79F50885" w14:textId="77777777" w:rsidR="009755C2" w:rsidRPr="00C56A01" w:rsidRDefault="00EC5732" w:rsidP="00815295">
            <w:pPr>
              <w:spacing w:after="0" w:line="240" w:lineRule="auto"/>
              <w:rPr>
                <w:rFonts w:ascii="Calibri" w:eastAsia="Times New Roman" w:hAnsi="Calibri"/>
                <w:color w:val="auto"/>
                <w:sz w:val="22"/>
              </w:rPr>
            </w:pPr>
            <w:r>
              <w:rPr>
                <w:rFonts w:ascii="Calibri" w:eastAsia="Times New Roman" w:hAnsi="Calibri"/>
                <w:color w:val="auto"/>
                <w:sz w:val="22"/>
              </w:rPr>
              <w:t xml:space="preserve">Date resolved: </w:t>
            </w:r>
            <w:r w:rsidRPr="00C56A01">
              <w:rPr>
                <w:rFonts w:ascii="Calibri" w:eastAsia="Times New Roman" w:hAnsi="Calibri"/>
                <w:color w:val="auto"/>
                <w:sz w:val="22"/>
              </w:rPr>
              <w:t xml:space="preserve"> RFC# 13583 in Prod on 8/19/16</w:t>
            </w: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4854D58B" w14:textId="77777777" w:rsidR="009755C2" w:rsidRPr="00C56A01" w:rsidRDefault="009755C2" w:rsidP="00815295">
            <w:pPr>
              <w:spacing w:after="0" w:line="240" w:lineRule="auto"/>
              <w:rPr>
                <w:rFonts w:ascii="Calibri" w:eastAsia="Times New Roman" w:hAnsi="Calibri"/>
                <w:color w:val="auto"/>
                <w:sz w:val="22"/>
              </w:rPr>
            </w:pPr>
            <w:r w:rsidRPr="00C56A01">
              <w:rPr>
                <w:rFonts w:ascii="Calibri" w:eastAsia="Times New Roman" w:hAnsi="Calibri"/>
                <w:color w:val="auto"/>
                <w:sz w:val="22"/>
              </w:rPr>
              <w:t> </w:t>
            </w:r>
          </w:p>
        </w:tc>
      </w:tr>
      <w:tr w:rsidR="009755C2" w:rsidRPr="00C56A01" w14:paraId="50CB923F" w14:textId="77777777" w:rsidTr="000F6E29">
        <w:trPr>
          <w:trHeight w:val="495"/>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4F7E8B76" w14:textId="77777777" w:rsidR="009755C2" w:rsidRPr="00C56A01" w:rsidRDefault="00E765DF" w:rsidP="00815295">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9755C2" w:rsidRPr="00C56A01">
              <w:rPr>
                <w:rFonts w:ascii="Calibri" w:eastAsia="Times New Roman" w:hAnsi="Calibri"/>
                <w:color w:val="000000"/>
                <w:sz w:val="22"/>
              </w:rPr>
              <w:t>9</w:t>
            </w:r>
          </w:p>
        </w:tc>
        <w:tc>
          <w:tcPr>
            <w:tcW w:w="2319" w:type="dxa"/>
            <w:tcBorders>
              <w:top w:val="single" w:sz="4" w:space="0" w:color="auto"/>
              <w:left w:val="single" w:sz="4" w:space="0" w:color="auto"/>
              <w:bottom w:val="single" w:sz="4" w:space="0" w:color="auto"/>
              <w:right w:val="single" w:sz="4" w:space="0" w:color="auto"/>
            </w:tcBorders>
            <w:shd w:val="clear" w:color="auto" w:fill="auto"/>
          </w:tcPr>
          <w:p w14:paraId="44B9157E" w14:textId="77777777" w:rsidR="009755C2" w:rsidRDefault="00EC5732" w:rsidP="00815295">
            <w:pPr>
              <w:spacing w:after="0" w:line="240" w:lineRule="auto"/>
              <w:rPr>
                <w:rStyle w:val="PlaceholderText"/>
                <w:rFonts w:ascii="Calibri" w:hAnsi="Calibri"/>
                <w:color w:val="auto"/>
                <w:sz w:val="22"/>
              </w:rPr>
            </w:pPr>
            <w:r>
              <w:rPr>
                <w:rFonts w:ascii="Calibri" w:eastAsia="Times New Roman" w:hAnsi="Calibri"/>
                <w:color w:val="auto"/>
                <w:sz w:val="22"/>
              </w:rPr>
              <w:t>Quest result LOINC codes and descriptions are being truncated by the</w:t>
            </w:r>
            <w:r w:rsidR="009755C2" w:rsidRPr="00C56A01">
              <w:rPr>
                <w:rFonts w:ascii="Calibri" w:eastAsia="Times New Roman" w:hAnsi="Calibri"/>
                <w:color w:val="auto"/>
                <w:sz w:val="22"/>
              </w:rPr>
              <w:t xml:space="preserve"> </w:t>
            </w:r>
            <w:r>
              <w:rPr>
                <w:rStyle w:val="PlaceholderText"/>
                <w:rFonts w:ascii="Calibri" w:hAnsi="Calibri"/>
                <w:color w:val="auto"/>
                <w:sz w:val="22"/>
              </w:rPr>
              <w:t>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Pr="00BB0F2D">
              <w:rPr>
                <w:rStyle w:val="PlaceholderText"/>
                <w:rFonts w:ascii="Calibri" w:hAnsi="Calibri"/>
                <w:color w:val="auto"/>
                <w:sz w:val="22"/>
              </w:rPr>
              <w:t xml:space="preserve"> </w:t>
            </w:r>
            <w:r>
              <w:rPr>
                <w:rStyle w:val="PlaceholderText"/>
                <w:rFonts w:ascii="Calibri" w:hAnsi="Calibri"/>
                <w:color w:val="auto"/>
                <w:sz w:val="22"/>
              </w:rPr>
              <w:t>mod object</w:t>
            </w:r>
            <w:r w:rsidRPr="00BB0F2D">
              <w:rPr>
                <w:rStyle w:val="PlaceholderText"/>
                <w:rFonts w:ascii="Calibri" w:hAnsi="Calibri"/>
                <w:color w:val="auto"/>
                <w:sz w:val="22"/>
              </w:rPr>
              <w:t xml:space="preserve"> script</w:t>
            </w:r>
            <w:r w:rsidR="00582283">
              <w:rPr>
                <w:rStyle w:val="PlaceholderText"/>
                <w:rFonts w:ascii="Calibri" w:hAnsi="Calibri"/>
                <w:color w:val="auto"/>
                <w:sz w:val="22"/>
              </w:rPr>
              <w:t xml:space="preserve"> in the OBX.3 field.  </w:t>
            </w:r>
          </w:p>
          <w:p w14:paraId="0B7A64A2" w14:textId="77777777" w:rsidR="00582283" w:rsidRPr="00C56A01" w:rsidRDefault="00582283" w:rsidP="00815295">
            <w:pPr>
              <w:spacing w:after="0" w:line="240" w:lineRule="auto"/>
              <w:rPr>
                <w:rFonts w:ascii="Calibri" w:eastAsia="Times New Roman" w:hAnsi="Calibri"/>
                <w:color w:val="auto"/>
                <w:sz w:val="22"/>
              </w:rPr>
            </w:pPr>
            <w:r>
              <w:rPr>
                <w:rStyle w:val="PlaceholderText"/>
                <w:rFonts w:ascii="Calibri" w:hAnsi="Calibri"/>
                <w:color w:val="auto"/>
                <w:sz w:val="22"/>
              </w:rPr>
              <w:t>Issue identified on 4/19/17 by Hope Kaczmarczyk</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717356DE" w14:textId="77777777" w:rsidR="00776B24" w:rsidRDefault="00582283" w:rsidP="00815295">
            <w:pPr>
              <w:spacing w:after="0" w:line="240" w:lineRule="auto"/>
              <w:rPr>
                <w:rStyle w:val="PlaceholderText"/>
                <w:rFonts w:ascii="Calibri" w:hAnsi="Calibri"/>
                <w:color w:val="auto"/>
                <w:sz w:val="22"/>
              </w:rPr>
            </w:pPr>
            <w:r>
              <w:rPr>
                <w:rFonts w:ascii="Calibri" w:eastAsia="Times New Roman" w:hAnsi="Calibri"/>
                <w:color w:val="auto"/>
                <w:sz w:val="22"/>
              </w:rPr>
              <w:t xml:space="preserve">Cerner’s </w:t>
            </w:r>
            <w:r>
              <w:rPr>
                <w:rStyle w:val="PlaceholderText"/>
                <w:rFonts w:ascii="Calibri" w:hAnsi="Calibri"/>
                <w:color w:val="auto"/>
                <w:sz w:val="22"/>
              </w:rPr>
              <w:t>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Pr="00BB0F2D">
              <w:rPr>
                <w:rStyle w:val="PlaceholderText"/>
                <w:rFonts w:ascii="Calibri" w:hAnsi="Calibri"/>
                <w:color w:val="auto"/>
                <w:sz w:val="22"/>
              </w:rPr>
              <w:t xml:space="preserve"> </w:t>
            </w:r>
            <w:r>
              <w:rPr>
                <w:rStyle w:val="PlaceholderText"/>
                <w:rFonts w:ascii="Calibri" w:hAnsi="Calibri"/>
                <w:color w:val="auto"/>
                <w:sz w:val="22"/>
              </w:rPr>
              <w:t>mod object</w:t>
            </w:r>
            <w:r w:rsidRPr="00BB0F2D">
              <w:rPr>
                <w:rStyle w:val="PlaceholderText"/>
                <w:rFonts w:ascii="Calibri" w:hAnsi="Calibri"/>
                <w:color w:val="auto"/>
                <w:sz w:val="22"/>
              </w:rPr>
              <w:t xml:space="preserve"> script</w:t>
            </w:r>
            <w:r>
              <w:rPr>
                <w:rStyle w:val="PlaceholderText"/>
                <w:rFonts w:ascii="Calibri" w:hAnsi="Calibri"/>
                <w:color w:val="auto"/>
                <w:sz w:val="22"/>
              </w:rPr>
              <w:t xml:space="preserve"> did not take into account that Quest sends LOINC codes in OBX.1-3 and not in OBX.4-6 like LabCorp.</w:t>
            </w:r>
          </w:p>
          <w:p w14:paraId="70D86F71" w14:textId="77777777" w:rsidR="00815295" w:rsidRDefault="00815295" w:rsidP="00815295">
            <w:pPr>
              <w:spacing w:after="0" w:line="240" w:lineRule="auto"/>
              <w:rPr>
                <w:rStyle w:val="PlaceholderText"/>
                <w:rFonts w:ascii="Calibri" w:hAnsi="Calibri"/>
                <w:color w:val="auto"/>
                <w:sz w:val="22"/>
              </w:rPr>
            </w:pPr>
          </w:p>
          <w:p w14:paraId="3A38385D" w14:textId="77777777" w:rsidR="00582283" w:rsidRPr="00C56A01" w:rsidRDefault="00582283" w:rsidP="00815295">
            <w:pPr>
              <w:spacing w:after="0" w:line="240" w:lineRule="auto"/>
              <w:rPr>
                <w:rFonts w:ascii="Calibri" w:eastAsia="Times New Roman" w:hAnsi="Calibri"/>
                <w:color w:val="auto"/>
                <w:sz w:val="22"/>
              </w:rPr>
            </w:pPr>
            <w:r>
              <w:rPr>
                <w:rFonts w:ascii="Calibri" w:eastAsia="Times New Roman" w:hAnsi="Calibri"/>
                <w:color w:val="auto"/>
                <w:sz w:val="22"/>
              </w:rPr>
              <w:t xml:space="preserve">Assigned To: </w:t>
            </w:r>
            <w:r>
              <w:t xml:space="preserve"> </w:t>
            </w:r>
            <w:r w:rsidRPr="00776B24">
              <w:rPr>
                <w:rFonts w:ascii="Calibri" w:eastAsia="Times New Roman" w:hAnsi="Calibri"/>
                <w:color w:val="auto"/>
                <w:sz w:val="22"/>
              </w:rPr>
              <w:t>Cerner-Viet Cao/Hope Kaczmarczyk and Sailaja Parimi</w:t>
            </w: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19D71A6F" w14:textId="77777777" w:rsidR="00582283" w:rsidRDefault="00582283" w:rsidP="00815295">
            <w:pPr>
              <w:spacing w:after="0" w:line="240" w:lineRule="auto"/>
              <w:rPr>
                <w:rFonts w:ascii="Calibri" w:eastAsia="Times New Roman" w:hAnsi="Calibri"/>
                <w:color w:val="auto"/>
                <w:sz w:val="22"/>
              </w:rPr>
            </w:pPr>
            <w:r>
              <w:rPr>
                <w:rFonts w:ascii="Calibri" w:eastAsia="Times New Roman" w:hAnsi="Calibri"/>
                <w:color w:val="auto"/>
                <w:sz w:val="22"/>
              </w:rPr>
              <w:t xml:space="preserve">Sailaja Parimi verified the issue with Viet and made the changes to the </w:t>
            </w:r>
            <w:r>
              <w:rPr>
                <w:rStyle w:val="PlaceholderText"/>
                <w:rFonts w:ascii="Calibri" w:hAnsi="Calibri"/>
                <w:color w:val="auto"/>
                <w:sz w:val="22"/>
              </w:rPr>
              <w:t>oru</w:t>
            </w:r>
            <w:r w:rsidRPr="00FE16F3">
              <w:rPr>
                <w:rStyle w:val="PlaceholderText"/>
                <w:rFonts w:ascii="Calibri" w:hAnsi="Calibri"/>
                <w:color w:val="auto"/>
                <w:sz w:val="22"/>
              </w:rPr>
              <w:t>_</w:t>
            </w:r>
            <w:r>
              <w:rPr>
                <w:rStyle w:val="PlaceholderText"/>
                <w:rFonts w:ascii="Calibri" w:hAnsi="Calibri"/>
                <w:color w:val="auto"/>
                <w:sz w:val="22"/>
              </w:rPr>
              <w:t>BMGQuest</w:t>
            </w:r>
            <w:r w:rsidRPr="00FE16F3">
              <w:rPr>
                <w:rStyle w:val="PlaceholderText"/>
                <w:rFonts w:ascii="Calibri" w:hAnsi="Calibri"/>
                <w:color w:val="auto"/>
                <w:sz w:val="22"/>
              </w:rPr>
              <w:t>_in</w:t>
            </w:r>
            <w:r w:rsidRPr="00BB0F2D">
              <w:rPr>
                <w:rStyle w:val="PlaceholderText"/>
                <w:rFonts w:ascii="Calibri" w:hAnsi="Calibri"/>
                <w:color w:val="auto"/>
                <w:sz w:val="22"/>
              </w:rPr>
              <w:t xml:space="preserve"> </w:t>
            </w:r>
            <w:r>
              <w:rPr>
                <w:rStyle w:val="PlaceholderText"/>
                <w:rFonts w:ascii="Calibri" w:hAnsi="Calibri"/>
                <w:color w:val="auto"/>
                <w:sz w:val="22"/>
              </w:rPr>
              <w:t>mod object</w:t>
            </w:r>
            <w:r>
              <w:rPr>
                <w:rFonts w:ascii="Calibri" w:eastAsia="Times New Roman" w:hAnsi="Calibri"/>
                <w:color w:val="auto"/>
                <w:sz w:val="22"/>
              </w:rPr>
              <w:t xml:space="preserve"> script in Cerner m30.</w:t>
            </w:r>
          </w:p>
          <w:p w14:paraId="6C1DD536" w14:textId="77777777" w:rsidR="00684887" w:rsidRDefault="00582283" w:rsidP="00815295">
            <w:pPr>
              <w:spacing w:after="0" w:line="240" w:lineRule="auto"/>
              <w:rPr>
                <w:rFonts w:ascii="Calibri" w:eastAsia="Times New Roman" w:hAnsi="Calibri"/>
                <w:color w:val="auto"/>
                <w:sz w:val="22"/>
              </w:rPr>
            </w:pPr>
            <w:r>
              <w:rPr>
                <w:rFonts w:ascii="Calibri" w:eastAsia="Times New Roman" w:hAnsi="Calibri"/>
                <w:color w:val="auto"/>
                <w:sz w:val="22"/>
              </w:rPr>
              <w:t xml:space="preserve">Linda </w:t>
            </w:r>
            <w:r w:rsidRPr="00582283">
              <w:rPr>
                <w:rFonts w:ascii="Calibri" w:eastAsia="Times New Roman" w:hAnsi="Calibri"/>
                <w:color w:val="auto"/>
                <w:sz w:val="22"/>
              </w:rPr>
              <w:t>Lefebvre</w:t>
            </w:r>
            <w:r w:rsidR="00283186">
              <w:rPr>
                <w:rFonts w:ascii="Calibri" w:eastAsia="Times New Roman" w:hAnsi="Calibri"/>
                <w:color w:val="auto"/>
                <w:sz w:val="22"/>
              </w:rPr>
              <w:t xml:space="preserve"> assigned to testing with Quest</w:t>
            </w:r>
          </w:p>
          <w:p w14:paraId="4F895DFF" w14:textId="77777777" w:rsidR="004D0667" w:rsidRDefault="004D0667" w:rsidP="00815295">
            <w:pPr>
              <w:spacing w:after="0" w:line="240" w:lineRule="auto"/>
              <w:rPr>
                <w:rFonts w:ascii="Calibri" w:eastAsia="Times New Roman" w:hAnsi="Calibri"/>
                <w:color w:val="auto"/>
                <w:sz w:val="22"/>
              </w:rPr>
            </w:pPr>
          </w:p>
          <w:p w14:paraId="63E7D055" w14:textId="77777777" w:rsidR="009755C2" w:rsidRDefault="009755C2" w:rsidP="004D0667">
            <w:pPr>
              <w:spacing w:after="0" w:line="240" w:lineRule="auto"/>
              <w:rPr>
                <w:rFonts w:ascii="Calibri" w:eastAsia="Times New Roman" w:hAnsi="Calibri"/>
                <w:color w:val="auto"/>
                <w:sz w:val="22"/>
              </w:rPr>
            </w:pPr>
            <w:r w:rsidRPr="004D0667">
              <w:rPr>
                <w:rFonts w:ascii="Calibri" w:eastAsia="Times New Roman" w:hAnsi="Calibri"/>
                <w:color w:val="auto"/>
                <w:sz w:val="22"/>
              </w:rPr>
              <w:t>Date resolved</w:t>
            </w:r>
            <w:r w:rsidRPr="00CF0F5D">
              <w:rPr>
                <w:rFonts w:ascii="Calibri" w:eastAsia="Times New Roman" w:hAnsi="Calibri"/>
                <w:color w:val="auto"/>
                <w:sz w:val="22"/>
              </w:rPr>
              <w:t>:  RFC#</w:t>
            </w:r>
            <w:r w:rsidR="00466C8A">
              <w:rPr>
                <w:rFonts w:ascii="Calibri" w:eastAsia="Times New Roman" w:hAnsi="Calibri"/>
                <w:color w:val="auto"/>
                <w:sz w:val="22"/>
              </w:rPr>
              <w:t xml:space="preserve"> 4663</w:t>
            </w:r>
            <w:r w:rsidRPr="00CF0F5D">
              <w:rPr>
                <w:rFonts w:ascii="Calibri" w:eastAsia="Times New Roman" w:hAnsi="Calibri"/>
                <w:color w:val="auto"/>
                <w:sz w:val="22"/>
              </w:rPr>
              <w:t xml:space="preserve"> </w:t>
            </w:r>
            <w:r w:rsidRPr="00C56A01">
              <w:rPr>
                <w:rFonts w:ascii="Calibri" w:eastAsia="Times New Roman" w:hAnsi="Calibri"/>
                <w:color w:val="auto"/>
                <w:sz w:val="22"/>
              </w:rPr>
              <w:t xml:space="preserve"> in Prod on </w:t>
            </w:r>
            <w:r w:rsidR="00B35F10">
              <w:rPr>
                <w:rFonts w:ascii="Calibri" w:eastAsia="Times New Roman" w:hAnsi="Calibri"/>
                <w:color w:val="auto"/>
                <w:sz w:val="22"/>
              </w:rPr>
              <w:t>7</w:t>
            </w:r>
            <w:r w:rsidRPr="00C56A01">
              <w:rPr>
                <w:rFonts w:ascii="Calibri" w:eastAsia="Times New Roman" w:hAnsi="Calibri"/>
                <w:color w:val="auto"/>
                <w:sz w:val="22"/>
              </w:rPr>
              <w:t>/</w:t>
            </w:r>
            <w:r w:rsidR="00B35F10">
              <w:rPr>
                <w:rFonts w:ascii="Calibri" w:eastAsia="Times New Roman" w:hAnsi="Calibri"/>
                <w:color w:val="auto"/>
                <w:sz w:val="22"/>
              </w:rPr>
              <w:t>25</w:t>
            </w:r>
            <w:r w:rsidRPr="00C56A01">
              <w:rPr>
                <w:rFonts w:ascii="Calibri" w:eastAsia="Times New Roman" w:hAnsi="Calibri"/>
                <w:color w:val="auto"/>
                <w:sz w:val="22"/>
              </w:rPr>
              <w:t>/1</w:t>
            </w:r>
            <w:r w:rsidR="004D0667">
              <w:rPr>
                <w:rFonts w:ascii="Calibri" w:eastAsia="Times New Roman" w:hAnsi="Calibri"/>
                <w:color w:val="auto"/>
                <w:sz w:val="22"/>
              </w:rPr>
              <w:t>7</w:t>
            </w:r>
          </w:p>
          <w:p w14:paraId="4F303EC5" w14:textId="77777777" w:rsidR="0051392A" w:rsidRPr="00C56A01" w:rsidRDefault="0051392A" w:rsidP="004D0667">
            <w:pPr>
              <w:spacing w:after="0" w:line="240" w:lineRule="auto"/>
              <w:rPr>
                <w:rFonts w:ascii="Calibri" w:eastAsia="Times New Roman" w:hAnsi="Calibri"/>
                <w:color w:val="auto"/>
                <w:sz w:val="22"/>
              </w:rPr>
            </w:pP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08E4E901" w14:textId="77777777" w:rsidR="009755C2" w:rsidRPr="00C56A01" w:rsidRDefault="009755C2" w:rsidP="00815295">
            <w:pPr>
              <w:spacing w:after="0" w:line="240" w:lineRule="auto"/>
              <w:rPr>
                <w:rFonts w:ascii="Calibri" w:eastAsia="Times New Roman" w:hAnsi="Calibri"/>
                <w:color w:val="auto"/>
                <w:sz w:val="22"/>
              </w:rPr>
            </w:pPr>
            <w:r w:rsidRPr="00C56A01">
              <w:rPr>
                <w:rFonts w:ascii="Calibri" w:eastAsia="Times New Roman" w:hAnsi="Calibri"/>
                <w:color w:val="auto"/>
                <w:sz w:val="22"/>
              </w:rPr>
              <w:t> </w:t>
            </w:r>
          </w:p>
        </w:tc>
      </w:tr>
      <w:tr w:rsidR="00566E31" w:rsidRPr="00C56A01" w14:paraId="531B729C" w14:textId="77777777" w:rsidTr="000F6E29">
        <w:trPr>
          <w:trHeight w:val="495"/>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2CB64E49" w14:textId="77777777" w:rsidR="00566E31" w:rsidRDefault="00815295" w:rsidP="00815295">
            <w:pPr>
              <w:spacing w:after="0" w:line="240" w:lineRule="auto"/>
              <w:rPr>
                <w:rFonts w:ascii="Calibri" w:eastAsia="Times New Roman" w:hAnsi="Calibri"/>
                <w:color w:val="000000"/>
                <w:sz w:val="22"/>
              </w:rPr>
            </w:pPr>
            <w:r>
              <w:rPr>
                <w:rFonts w:ascii="Calibri" w:eastAsia="Times New Roman" w:hAnsi="Calibri"/>
                <w:color w:val="000000"/>
                <w:sz w:val="22"/>
              </w:rPr>
              <w:t>10</w:t>
            </w:r>
          </w:p>
        </w:tc>
        <w:tc>
          <w:tcPr>
            <w:tcW w:w="2319" w:type="dxa"/>
            <w:tcBorders>
              <w:top w:val="single" w:sz="4" w:space="0" w:color="auto"/>
              <w:left w:val="single" w:sz="4" w:space="0" w:color="auto"/>
              <w:bottom w:val="single" w:sz="4" w:space="0" w:color="auto"/>
              <w:right w:val="single" w:sz="4" w:space="0" w:color="auto"/>
            </w:tcBorders>
            <w:shd w:val="clear" w:color="auto" w:fill="auto"/>
          </w:tcPr>
          <w:p w14:paraId="68E6005D" w14:textId="77777777" w:rsidR="00566E31" w:rsidRDefault="00815295" w:rsidP="00815295">
            <w:pPr>
              <w:spacing w:after="0" w:line="240" w:lineRule="auto"/>
              <w:rPr>
                <w:rFonts w:ascii="Calibri" w:eastAsia="Times New Roman" w:hAnsi="Calibri"/>
                <w:color w:val="auto"/>
                <w:sz w:val="22"/>
              </w:rPr>
            </w:pPr>
            <w:r>
              <w:rPr>
                <w:rFonts w:ascii="Calibri" w:eastAsia="Times New Roman" w:hAnsi="Calibri"/>
                <w:color w:val="auto"/>
                <w:sz w:val="22"/>
              </w:rPr>
              <w:t>Serval of Quest result messages were received with an OBR in front of every OBX even though they were all for the same first OBR in the Quest result message.</w:t>
            </w:r>
          </w:p>
          <w:p w14:paraId="5AA8D251" w14:textId="77777777" w:rsidR="00815295" w:rsidRPr="00C56A01" w:rsidRDefault="00815295" w:rsidP="00815295">
            <w:pPr>
              <w:spacing w:after="0" w:line="240" w:lineRule="auto"/>
              <w:rPr>
                <w:rFonts w:ascii="Calibri" w:eastAsia="Times New Roman" w:hAnsi="Calibri"/>
                <w:color w:val="auto"/>
                <w:sz w:val="22"/>
              </w:rPr>
            </w:pPr>
            <w:r>
              <w:rPr>
                <w:rStyle w:val="PlaceholderText"/>
                <w:rFonts w:ascii="Calibri" w:hAnsi="Calibri"/>
                <w:color w:val="auto"/>
                <w:sz w:val="22"/>
              </w:rPr>
              <w:t>Issue identified on 4/19/17 by Hope Kaczmarczyk</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199941CC" w14:textId="77777777" w:rsidR="00566E31" w:rsidRPr="00C56A01" w:rsidRDefault="00815295" w:rsidP="00246581">
            <w:pPr>
              <w:spacing w:after="0" w:line="240" w:lineRule="auto"/>
              <w:rPr>
                <w:rFonts w:ascii="Calibri" w:eastAsia="Times New Roman" w:hAnsi="Calibri"/>
                <w:color w:val="auto"/>
                <w:sz w:val="22"/>
              </w:rPr>
            </w:pPr>
            <w:r>
              <w:rPr>
                <w:rFonts w:ascii="Calibri" w:eastAsia="Times New Roman" w:hAnsi="Calibri"/>
                <w:color w:val="auto"/>
                <w:sz w:val="22"/>
              </w:rPr>
              <w:t>Linda Lefebv</w:t>
            </w:r>
            <w:r w:rsidR="00246581">
              <w:rPr>
                <w:rFonts w:ascii="Calibri" w:eastAsia="Times New Roman" w:hAnsi="Calibri"/>
                <w:color w:val="auto"/>
                <w:sz w:val="22"/>
              </w:rPr>
              <w:t>re explained that this is an on-go</w:t>
            </w:r>
            <w:r>
              <w:rPr>
                <w:rFonts w:ascii="Calibri" w:eastAsia="Times New Roman" w:hAnsi="Calibri"/>
                <w:color w:val="auto"/>
                <w:sz w:val="22"/>
              </w:rPr>
              <w:t>ing issue with Quest</w:t>
            </w:r>
            <w:r w:rsidR="00246581">
              <w:rPr>
                <w:rFonts w:ascii="Calibri" w:eastAsia="Times New Roman" w:hAnsi="Calibri"/>
                <w:color w:val="auto"/>
                <w:sz w:val="22"/>
              </w:rPr>
              <w:t xml:space="preserve">.  Quest needs to be notified when a new client number has been added for </w:t>
            </w:r>
            <w:r w:rsidR="00254BDD">
              <w:rPr>
                <w:rFonts w:ascii="Calibri" w:eastAsia="Times New Roman" w:hAnsi="Calibri"/>
                <w:color w:val="auto"/>
                <w:sz w:val="22"/>
              </w:rPr>
              <w:t>BayCare</w:t>
            </w:r>
            <w:r w:rsidR="00246581">
              <w:rPr>
                <w:rFonts w:ascii="Calibri" w:eastAsia="Times New Roman" w:hAnsi="Calibri"/>
                <w:color w:val="auto"/>
                <w:sz w:val="22"/>
              </w:rPr>
              <w:t xml:space="preserve"> so they can “roll-up” all of the OBXs associated to one OBR.  If the client number has not been marked as </w:t>
            </w:r>
            <w:r w:rsidR="00254BDD">
              <w:rPr>
                <w:rFonts w:ascii="Calibri" w:eastAsia="Times New Roman" w:hAnsi="Calibri"/>
                <w:color w:val="auto"/>
                <w:sz w:val="22"/>
              </w:rPr>
              <w:t>BayCare</w:t>
            </w:r>
            <w:r w:rsidR="00246581">
              <w:rPr>
                <w:rFonts w:ascii="Calibri" w:eastAsia="Times New Roman" w:hAnsi="Calibri"/>
                <w:color w:val="auto"/>
                <w:sz w:val="22"/>
              </w:rPr>
              <w:t xml:space="preserve"> on Quest, every OBX for a particular OBR will have a separate OBR and create a separate message (e.g., A lipid panel would split into seven separate result messages instead of one because of an OBR being added in front of each OBX.)</w:t>
            </w: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277DF6D1" w14:textId="77777777" w:rsidR="00566E31" w:rsidRDefault="00246581" w:rsidP="00246581">
            <w:pPr>
              <w:spacing w:after="0" w:line="240" w:lineRule="auto"/>
              <w:rPr>
                <w:rFonts w:ascii="Calibri" w:eastAsia="Times New Roman" w:hAnsi="Calibri"/>
                <w:color w:val="auto"/>
                <w:sz w:val="22"/>
              </w:rPr>
            </w:pPr>
            <w:r>
              <w:rPr>
                <w:rFonts w:ascii="Calibri" w:eastAsia="Times New Roman" w:hAnsi="Calibri"/>
                <w:color w:val="auto"/>
                <w:sz w:val="22"/>
              </w:rPr>
              <w:t>Linda Lefebvre to contact Quest with the new Client numbers.</w:t>
            </w:r>
          </w:p>
          <w:p w14:paraId="2672833F" w14:textId="77777777" w:rsidR="00246581" w:rsidRDefault="00246581" w:rsidP="00246581">
            <w:pPr>
              <w:spacing w:after="0" w:line="240" w:lineRule="auto"/>
              <w:rPr>
                <w:rFonts w:ascii="Calibri" w:eastAsia="Times New Roman" w:hAnsi="Calibri"/>
                <w:color w:val="auto"/>
                <w:sz w:val="22"/>
              </w:rPr>
            </w:pPr>
          </w:p>
          <w:p w14:paraId="1221E121" w14:textId="77777777" w:rsidR="00246581" w:rsidRDefault="00246581" w:rsidP="00246581">
            <w:pPr>
              <w:spacing w:after="0" w:line="240" w:lineRule="auto"/>
              <w:rPr>
                <w:rFonts w:ascii="Calibri" w:eastAsia="Times New Roman" w:hAnsi="Calibri"/>
                <w:color w:val="auto"/>
                <w:sz w:val="22"/>
              </w:rPr>
            </w:pPr>
            <w:r>
              <w:rPr>
                <w:rFonts w:ascii="Calibri" w:eastAsia="Times New Roman" w:hAnsi="Calibri"/>
                <w:color w:val="auto"/>
                <w:sz w:val="22"/>
              </w:rPr>
              <w:t xml:space="preserve">Date Resolved: </w:t>
            </w:r>
            <w:r w:rsidRPr="00C56A01">
              <w:rPr>
                <w:rFonts w:ascii="Calibri" w:eastAsia="Times New Roman" w:hAnsi="Calibri"/>
                <w:color w:val="auto"/>
                <w:sz w:val="22"/>
              </w:rPr>
              <w:t xml:space="preserve"> This will be an on-going issue.  </w:t>
            </w:r>
          </w:p>
          <w:p w14:paraId="38C66F47" w14:textId="77777777" w:rsidR="00246581" w:rsidRPr="00C56A01" w:rsidRDefault="00246581" w:rsidP="00246581">
            <w:pPr>
              <w:spacing w:after="0" w:line="240" w:lineRule="auto"/>
              <w:rPr>
                <w:rFonts w:ascii="Calibri" w:eastAsia="Times New Roman" w:hAnsi="Calibri"/>
                <w:color w:val="auto"/>
                <w:sz w:val="22"/>
              </w:rPr>
            </w:pP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2FA7CACA" w14:textId="77777777" w:rsidR="00566E31" w:rsidRPr="00C56A01" w:rsidRDefault="00246581" w:rsidP="00815295">
            <w:pPr>
              <w:spacing w:after="0" w:line="240" w:lineRule="auto"/>
              <w:rPr>
                <w:rFonts w:ascii="Calibri" w:eastAsia="Times New Roman" w:hAnsi="Calibri"/>
                <w:color w:val="auto"/>
                <w:sz w:val="22"/>
              </w:rPr>
            </w:pPr>
            <w:r>
              <w:rPr>
                <w:rFonts w:ascii="Calibri" w:eastAsia="Times New Roman" w:hAnsi="Calibri"/>
                <w:color w:val="auto"/>
                <w:sz w:val="22"/>
              </w:rPr>
              <w:t xml:space="preserve">Tim Cain will escalate this issue with Quest to see if they can process our results correctly with the OBX “roll-up” based on </w:t>
            </w:r>
            <w:r w:rsidR="00254BDD">
              <w:rPr>
                <w:rFonts w:ascii="Calibri" w:eastAsia="Times New Roman" w:hAnsi="Calibri"/>
                <w:color w:val="auto"/>
                <w:sz w:val="22"/>
              </w:rPr>
              <w:t>BayCare</w:t>
            </w:r>
            <w:r>
              <w:rPr>
                <w:rFonts w:ascii="Calibri" w:eastAsia="Times New Roman" w:hAnsi="Calibri"/>
                <w:color w:val="auto"/>
                <w:sz w:val="22"/>
              </w:rPr>
              <w:t xml:space="preserve"> and not on the client number.</w:t>
            </w:r>
          </w:p>
        </w:tc>
      </w:tr>
      <w:tr w:rsidR="00B9399B" w:rsidRPr="00C56A01" w14:paraId="4081F474" w14:textId="77777777" w:rsidTr="000F6E29">
        <w:trPr>
          <w:trHeight w:val="495"/>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3E3A624D" w14:textId="1569A30E" w:rsidR="00B9399B" w:rsidRPr="00C56A01" w:rsidRDefault="006D47E0" w:rsidP="00815295">
            <w:pPr>
              <w:spacing w:after="0" w:line="240" w:lineRule="auto"/>
              <w:rPr>
                <w:rFonts w:ascii="Calibri" w:eastAsia="Times New Roman" w:hAnsi="Calibri"/>
                <w:color w:val="000000"/>
                <w:sz w:val="22"/>
              </w:rPr>
            </w:pPr>
            <w:r>
              <w:rPr>
                <w:rFonts w:ascii="Calibri" w:eastAsia="Times New Roman" w:hAnsi="Calibri"/>
                <w:color w:val="000000"/>
                <w:sz w:val="22"/>
              </w:rPr>
              <w:t>11</w:t>
            </w:r>
          </w:p>
        </w:tc>
        <w:tc>
          <w:tcPr>
            <w:tcW w:w="2319" w:type="dxa"/>
            <w:tcBorders>
              <w:top w:val="single" w:sz="4" w:space="0" w:color="auto"/>
              <w:left w:val="single" w:sz="4" w:space="0" w:color="auto"/>
              <w:bottom w:val="single" w:sz="4" w:space="0" w:color="auto"/>
              <w:right w:val="single" w:sz="4" w:space="0" w:color="auto"/>
            </w:tcBorders>
            <w:shd w:val="clear" w:color="auto" w:fill="auto"/>
          </w:tcPr>
          <w:p w14:paraId="60D9FCFC" w14:textId="2C826330" w:rsidR="00B9399B" w:rsidRPr="00C56A01" w:rsidRDefault="006D47E0" w:rsidP="00A36010">
            <w:pPr>
              <w:spacing w:after="0" w:line="240" w:lineRule="auto"/>
              <w:rPr>
                <w:rFonts w:ascii="Calibri" w:eastAsia="Times New Roman" w:hAnsi="Calibri"/>
                <w:color w:val="auto"/>
                <w:sz w:val="22"/>
              </w:rPr>
            </w:pPr>
            <w:r>
              <w:rPr>
                <w:rFonts w:ascii="Calibri" w:eastAsia="Times New Roman" w:hAnsi="Calibri"/>
                <w:color w:val="auto"/>
                <w:sz w:val="22"/>
              </w:rPr>
              <w:t xml:space="preserve">When </w:t>
            </w:r>
            <w:r w:rsidR="009C529D">
              <w:rPr>
                <w:rFonts w:ascii="Calibri" w:eastAsia="Times New Roman" w:hAnsi="Calibri"/>
                <w:color w:val="auto"/>
                <w:sz w:val="22"/>
              </w:rPr>
              <w:t xml:space="preserve">an </w:t>
            </w:r>
            <w:r>
              <w:rPr>
                <w:rFonts w:ascii="Calibri" w:eastAsia="Times New Roman" w:hAnsi="Calibri"/>
                <w:color w:val="auto"/>
                <w:sz w:val="22"/>
              </w:rPr>
              <w:t xml:space="preserve">encounter match fails and a Quest encounter is created, no location is being assigned.  </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06C04EAF" w14:textId="6C616713" w:rsidR="00A36010" w:rsidRDefault="00A36010" w:rsidP="00815295">
            <w:pPr>
              <w:spacing w:after="0" w:line="240" w:lineRule="auto"/>
              <w:rPr>
                <w:rFonts w:ascii="Calibri" w:eastAsia="Times New Roman" w:hAnsi="Calibri"/>
                <w:color w:val="auto"/>
                <w:sz w:val="22"/>
              </w:rPr>
            </w:pPr>
            <w:r>
              <w:rPr>
                <w:rFonts w:ascii="Calibri" w:eastAsia="Times New Roman" w:hAnsi="Calibri"/>
                <w:color w:val="auto"/>
                <w:sz w:val="22"/>
              </w:rPr>
              <w:t xml:space="preserve">This caused a problem for Pharmacy when medication orders </w:t>
            </w:r>
            <w:r w:rsidR="009C529D">
              <w:rPr>
                <w:rFonts w:ascii="Calibri" w:eastAsia="Times New Roman" w:hAnsi="Calibri"/>
                <w:color w:val="auto"/>
                <w:sz w:val="22"/>
              </w:rPr>
              <w:t>are</w:t>
            </w:r>
            <w:r>
              <w:rPr>
                <w:rFonts w:ascii="Calibri" w:eastAsia="Times New Roman" w:hAnsi="Calibri"/>
                <w:color w:val="auto"/>
                <w:sz w:val="22"/>
              </w:rPr>
              <w:t xml:space="preserve"> entered incorrectly on these encounters; the Pharmacy was unable to delete the orders without a location.</w:t>
            </w:r>
          </w:p>
          <w:p w14:paraId="64C5E27B" w14:textId="77777777" w:rsidR="00A36010" w:rsidRDefault="00A36010" w:rsidP="00815295">
            <w:pPr>
              <w:spacing w:after="0" w:line="240" w:lineRule="auto"/>
              <w:rPr>
                <w:rFonts w:ascii="Calibri" w:eastAsia="Times New Roman" w:hAnsi="Calibri"/>
                <w:color w:val="auto"/>
                <w:sz w:val="22"/>
              </w:rPr>
            </w:pPr>
          </w:p>
          <w:p w14:paraId="25CB47A9" w14:textId="1691C503" w:rsidR="00800239" w:rsidRPr="00C56A01" w:rsidRDefault="00A36010" w:rsidP="00A36010">
            <w:pPr>
              <w:spacing w:after="0" w:line="240" w:lineRule="auto"/>
              <w:rPr>
                <w:rFonts w:ascii="Calibri" w:eastAsia="Times New Roman" w:hAnsi="Calibri"/>
                <w:color w:val="auto"/>
                <w:sz w:val="22"/>
              </w:rPr>
            </w:pPr>
            <w:r>
              <w:rPr>
                <w:rFonts w:ascii="Calibri" w:eastAsia="Times New Roman" w:hAnsi="Calibri"/>
                <w:color w:val="auto"/>
                <w:sz w:val="22"/>
              </w:rPr>
              <w:t xml:space="preserve">Assigned to: </w:t>
            </w:r>
            <w:r w:rsidR="00800239">
              <w:rPr>
                <w:rFonts w:ascii="Calibri" w:eastAsia="Times New Roman" w:hAnsi="Calibri"/>
                <w:color w:val="auto"/>
                <w:sz w:val="22"/>
              </w:rPr>
              <w:t xml:space="preserve">Sailaja Parimi </w:t>
            </w: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733DDFDA" w14:textId="0C32E2F8" w:rsidR="00A36010" w:rsidRDefault="00A36010" w:rsidP="00A36010">
            <w:pPr>
              <w:spacing w:after="0" w:line="240" w:lineRule="auto"/>
              <w:rPr>
                <w:rFonts w:asciiTheme="minorHAnsi" w:hAnsiTheme="minorHAnsi" w:cstheme="minorHAnsi"/>
                <w:color w:val="000000"/>
                <w:sz w:val="22"/>
                <w:shd w:val="clear" w:color="auto" w:fill="FFFFFF"/>
              </w:rPr>
            </w:pPr>
            <w:r>
              <w:rPr>
                <w:rFonts w:ascii="Calibri" w:eastAsia="Times New Roman" w:hAnsi="Calibri"/>
                <w:color w:val="auto"/>
                <w:sz w:val="22"/>
              </w:rPr>
              <w:t>Sailaja Parimi worked with Cindy Barone, Linda Lefebvre, and Quest to create, code, and test the new Ambulatory location of “</w:t>
            </w:r>
            <w:r>
              <w:rPr>
                <w:rFonts w:asciiTheme="minorHAnsi" w:hAnsiTheme="minorHAnsi" w:cstheme="minorHAnsi"/>
                <w:color w:val="000000"/>
                <w:sz w:val="22"/>
                <w:shd w:val="clear" w:color="auto" w:fill="FFFFFF"/>
              </w:rPr>
              <w:t>Ref Lab Result”, alias is REF.</w:t>
            </w:r>
          </w:p>
          <w:p w14:paraId="300790F9" w14:textId="77777777" w:rsidR="00A36010" w:rsidRDefault="00A36010" w:rsidP="00A36010">
            <w:pPr>
              <w:spacing w:after="0" w:line="240" w:lineRule="auto"/>
              <w:rPr>
                <w:rFonts w:ascii="Calibri" w:eastAsia="Times New Roman" w:hAnsi="Calibri"/>
                <w:color w:val="auto"/>
                <w:sz w:val="22"/>
              </w:rPr>
            </w:pPr>
          </w:p>
          <w:p w14:paraId="0288D865" w14:textId="27C19E84" w:rsidR="00B9399B" w:rsidRPr="00C56A01" w:rsidRDefault="00A36010" w:rsidP="00A36010">
            <w:pPr>
              <w:spacing w:after="0" w:line="240" w:lineRule="auto"/>
              <w:rPr>
                <w:rFonts w:ascii="Calibri" w:eastAsia="Times New Roman" w:hAnsi="Calibri"/>
                <w:color w:val="auto"/>
                <w:sz w:val="22"/>
              </w:rPr>
            </w:pPr>
            <w:r>
              <w:rPr>
                <w:rFonts w:asciiTheme="minorHAnsi" w:eastAsia="Times New Roman" w:hAnsiTheme="minorHAnsi" w:cstheme="minorHAnsi"/>
                <w:color w:val="000000"/>
                <w:sz w:val="22"/>
              </w:rPr>
              <w:t xml:space="preserve"> </w:t>
            </w:r>
            <w:r w:rsidR="00800239">
              <w:rPr>
                <w:rFonts w:asciiTheme="minorHAnsi" w:eastAsia="Times New Roman" w:hAnsiTheme="minorHAnsi" w:cstheme="minorHAnsi"/>
                <w:color w:val="000000"/>
                <w:sz w:val="22"/>
              </w:rPr>
              <w:t xml:space="preserve">Resolved on 01/10/18: </w:t>
            </w:r>
            <w:r w:rsidR="00800239" w:rsidRPr="005879A8">
              <w:rPr>
                <w:rFonts w:asciiTheme="minorHAnsi" w:eastAsia="Times New Roman" w:hAnsiTheme="minorHAnsi" w:cstheme="minorHAnsi"/>
                <w:color w:val="000000"/>
                <w:sz w:val="22"/>
              </w:rPr>
              <w:t>RFC # 8051</w:t>
            </w: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56E23E6E" w14:textId="65DD38B9" w:rsidR="00B9399B" w:rsidRPr="00C56A01" w:rsidRDefault="00B9399B" w:rsidP="00815295">
            <w:pPr>
              <w:spacing w:after="0" w:line="240" w:lineRule="auto"/>
              <w:rPr>
                <w:rFonts w:ascii="Calibri" w:eastAsia="Times New Roman" w:hAnsi="Calibri"/>
                <w:color w:val="auto"/>
                <w:sz w:val="22"/>
              </w:rPr>
            </w:pPr>
          </w:p>
        </w:tc>
      </w:tr>
      <w:tr w:rsidR="00B9399B" w:rsidRPr="00C56A01" w14:paraId="5E960295" w14:textId="77777777" w:rsidTr="000F6E29">
        <w:trPr>
          <w:trHeight w:val="495"/>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5F08B299" w14:textId="3FFC2A60" w:rsidR="00B9399B" w:rsidRPr="00C56A01" w:rsidRDefault="006D47E0" w:rsidP="00815295">
            <w:pPr>
              <w:spacing w:after="0" w:line="240" w:lineRule="auto"/>
              <w:rPr>
                <w:rFonts w:ascii="Calibri" w:eastAsia="Times New Roman" w:hAnsi="Calibri"/>
                <w:color w:val="000000"/>
                <w:sz w:val="22"/>
              </w:rPr>
            </w:pPr>
            <w:r>
              <w:rPr>
                <w:rFonts w:ascii="Calibri" w:eastAsia="Times New Roman" w:hAnsi="Calibri"/>
                <w:color w:val="000000"/>
                <w:sz w:val="22"/>
              </w:rPr>
              <w:t>12</w:t>
            </w:r>
          </w:p>
        </w:tc>
        <w:tc>
          <w:tcPr>
            <w:tcW w:w="2319" w:type="dxa"/>
            <w:tcBorders>
              <w:top w:val="single" w:sz="4" w:space="0" w:color="auto"/>
              <w:left w:val="single" w:sz="4" w:space="0" w:color="auto"/>
              <w:bottom w:val="single" w:sz="4" w:space="0" w:color="auto"/>
              <w:right w:val="single" w:sz="4" w:space="0" w:color="auto"/>
            </w:tcBorders>
            <w:shd w:val="clear" w:color="auto" w:fill="auto"/>
          </w:tcPr>
          <w:p w14:paraId="6BB86EF2" w14:textId="7D549614" w:rsidR="00B9399B" w:rsidRPr="00A36010" w:rsidRDefault="009C529D" w:rsidP="009C529D">
            <w:pPr>
              <w:spacing w:after="0" w:line="240" w:lineRule="auto"/>
              <w:rPr>
                <w:rFonts w:asciiTheme="minorHAnsi" w:eastAsia="Times New Roman" w:hAnsiTheme="minorHAnsi" w:cstheme="minorHAnsi"/>
                <w:color w:val="auto"/>
                <w:sz w:val="22"/>
              </w:rPr>
            </w:pPr>
            <w:r>
              <w:rPr>
                <w:rFonts w:asciiTheme="minorHAnsi" w:hAnsiTheme="minorHAnsi" w:cstheme="minorHAnsi"/>
                <w:color w:val="auto"/>
                <w:sz w:val="22"/>
              </w:rPr>
              <w:t>A</w:t>
            </w:r>
            <w:r w:rsidR="00A36010" w:rsidRPr="00A36010">
              <w:rPr>
                <w:rFonts w:asciiTheme="minorHAnsi" w:hAnsiTheme="minorHAnsi" w:cstheme="minorHAnsi"/>
                <w:color w:val="auto"/>
                <w:sz w:val="22"/>
              </w:rPr>
              <w:t xml:space="preserve">ddition of an incorrect address row </w:t>
            </w:r>
            <w:r>
              <w:rPr>
                <w:rFonts w:asciiTheme="minorHAnsi" w:hAnsiTheme="minorHAnsi" w:cstheme="minorHAnsi"/>
                <w:color w:val="auto"/>
                <w:sz w:val="22"/>
              </w:rPr>
              <w:t xml:space="preserve">is occasionally occurring </w:t>
            </w:r>
            <w:r w:rsidR="00A36010" w:rsidRPr="00A36010">
              <w:rPr>
                <w:rFonts w:asciiTheme="minorHAnsi" w:hAnsiTheme="minorHAnsi" w:cstheme="minorHAnsi"/>
                <w:color w:val="auto"/>
                <w:sz w:val="22"/>
              </w:rPr>
              <w:t xml:space="preserve">on unmatched patients.  </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6453B9A3" w14:textId="504F80FA" w:rsidR="00A36010" w:rsidRDefault="00A36010" w:rsidP="00A36010">
            <w:pPr>
              <w:spacing w:after="0" w:line="240" w:lineRule="auto"/>
              <w:rPr>
                <w:rFonts w:asciiTheme="minorHAnsi" w:hAnsiTheme="minorHAnsi" w:cstheme="minorHAnsi"/>
                <w:color w:val="auto"/>
                <w:sz w:val="22"/>
              </w:rPr>
            </w:pPr>
            <w:r w:rsidRPr="00A36010">
              <w:rPr>
                <w:rFonts w:asciiTheme="minorHAnsi" w:hAnsiTheme="minorHAnsi" w:cstheme="minorHAnsi"/>
                <w:color w:val="auto"/>
                <w:sz w:val="22"/>
              </w:rPr>
              <w:t xml:space="preserve">This problem is occurring when an incorrect manual match </w:t>
            </w:r>
            <w:r w:rsidR="0079722B">
              <w:rPr>
                <w:rFonts w:asciiTheme="minorHAnsi" w:hAnsiTheme="minorHAnsi" w:cstheme="minorHAnsi"/>
                <w:color w:val="auto"/>
                <w:sz w:val="22"/>
              </w:rPr>
              <w:t>happens</w:t>
            </w:r>
            <w:r w:rsidRPr="00A36010">
              <w:rPr>
                <w:rFonts w:asciiTheme="minorHAnsi" w:hAnsiTheme="minorHAnsi" w:cstheme="minorHAnsi"/>
                <w:color w:val="auto"/>
                <w:sz w:val="22"/>
              </w:rPr>
              <w:t xml:space="preserve"> in the Unmatched Queue- When the match is corrected</w:t>
            </w:r>
            <w:r w:rsidR="0079722B">
              <w:rPr>
                <w:rFonts w:asciiTheme="minorHAnsi" w:hAnsiTheme="minorHAnsi" w:cstheme="minorHAnsi"/>
                <w:color w:val="auto"/>
                <w:sz w:val="22"/>
              </w:rPr>
              <w:t>,</w:t>
            </w:r>
            <w:r w:rsidRPr="00A36010">
              <w:rPr>
                <w:rFonts w:asciiTheme="minorHAnsi" w:hAnsiTheme="minorHAnsi" w:cstheme="minorHAnsi"/>
                <w:color w:val="auto"/>
                <w:sz w:val="22"/>
              </w:rPr>
              <w:t xml:space="preserve"> the wrong patient's address sent from Quest is left as an active row on the other patient.  Also, if Quest has the wrong address for a patient and the result goes to the Unmatched Queue, it will post in Cerner.</w:t>
            </w:r>
          </w:p>
          <w:p w14:paraId="77644C7E" w14:textId="77777777" w:rsidR="000C2AAF" w:rsidRPr="00A36010" w:rsidRDefault="000C2AAF" w:rsidP="00A36010">
            <w:pPr>
              <w:spacing w:after="0" w:line="240" w:lineRule="auto"/>
              <w:rPr>
                <w:rFonts w:asciiTheme="minorHAnsi" w:hAnsiTheme="minorHAnsi" w:cstheme="minorHAnsi"/>
                <w:color w:val="auto"/>
                <w:sz w:val="22"/>
              </w:rPr>
            </w:pPr>
          </w:p>
          <w:p w14:paraId="1D85322D" w14:textId="5B6285B7" w:rsidR="00B9399B" w:rsidRPr="00A36010" w:rsidRDefault="00A36010" w:rsidP="00A36010">
            <w:pPr>
              <w:spacing w:after="0" w:line="240" w:lineRule="auto"/>
              <w:rPr>
                <w:rFonts w:ascii="Calibri" w:eastAsia="Times New Roman" w:hAnsi="Calibri"/>
                <w:color w:val="auto"/>
                <w:sz w:val="22"/>
              </w:rPr>
            </w:pPr>
            <w:r w:rsidRPr="00A36010">
              <w:rPr>
                <w:rFonts w:ascii="Calibri" w:eastAsia="Times New Roman" w:hAnsi="Calibri"/>
                <w:color w:val="auto"/>
                <w:sz w:val="22"/>
              </w:rPr>
              <w:t>Assigned to: Hope Kaczmarczyk</w:t>
            </w: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1EE35BE1" w14:textId="6162029A" w:rsidR="00A36010" w:rsidRDefault="00A36010"/>
          <w:tbl>
            <w:tblPr>
              <w:tblpPr w:leftFromText="180" w:rightFromText="180" w:vertAnchor="text" w:horzAnchor="margin" w:tblpXSpec="center" w:tblpY="-1779"/>
              <w:tblW w:w="0" w:type="auto"/>
              <w:tblLook w:val="04A0" w:firstRow="1" w:lastRow="0" w:firstColumn="1" w:lastColumn="0" w:noHBand="0" w:noVBand="1"/>
            </w:tblPr>
            <w:tblGrid>
              <w:gridCol w:w="2546"/>
            </w:tblGrid>
            <w:tr w:rsidR="000F6E29" w:rsidRPr="00C56A01" w14:paraId="60E2CB4A" w14:textId="77777777" w:rsidTr="000F6E29">
              <w:trPr>
                <w:trHeight w:val="495"/>
              </w:trPr>
              <w:tc>
                <w:tcPr>
                  <w:tcW w:w="0" w:type="auto"/>
                  <w:shd w:val="clear" w:color="auto" w:fill="auto"/>
                </w:tcPr>
                <w:p w14:paraId="7851D940" w14:textId="77777777" w:rsidR="00A36010" w:rsidRDefault="00A36010" w:rsidP="00A36010">
                  <w:pPr>
                    <w:spacing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Hope Kaczmarczyk made</w:t>
                  </w:r>
                  <w:r w:rsidRPr="00A36010">
                    <w:rPr>
                      <w:rFonts w:asciiTheme="minorHAnsi" w:eastAsia="Times New Roman" w:hAnsiTheme="minorHAnsi" w:cstheme="minorHAnsi"/>
                      <w:color w:val="000000"/>
                      <w:sz w:val="22"/>
                    </w:rPr>
                    <w:t xml:space="preserve"> coding changes to</w:t>
                  </w:r>
                  <w:r>
                    <w:t xml:space="preserve"> </w:t>
                  </w:r>
                  <w:r>
                    <w:rPr>
                      <w:rFonts w:asciiTheme="minorHAnsi" w:eastAsia="Times New Roman" w:hAnsiTheme="minorHAnsi" w:cstheme="minorHAnsi"/>
                      <w:color w:val="000000"/>
                      <w:sz w:val="22"/>
                    </w:rPr>
                    <w:t>the</w:t>
                  </w:r>
                  <w:r w:rsidRPr="00A36010">
                    <w:rPr>
                      <w:rFonts w:asciiTheme="minorHAnsi" w:eastAsia="Times New Roman" w:hAnsiTheme="minorHAnsi" w:cstheme="minorHAnsi"/>
                      <w:color w:val="000000"/>
                      <w:sz w:val="22"/>
                    </w:rPr>
                    <w:t xml:space="preserve"> oru_BMGQuest_in </w:t>
                  </w:r>
                  <w:r>
                    <w:rPr>
                      <w:rFonts w:asciiTheme="minorHAnsi" w:eastAsia="Times New Roman" w:hAnsiTheme="minorHAnsi" w:cstheme="minorHAnsi"/>
                      <w:color w:val="000000"/>
                      <w:sz w:val="22"/>
                    </w:rPr>
                    <w:t xml:space="preserve">script clearing the patient’s address/phone fields.  Fix was tested in c30 with </w:t>
                  </w:r>
                  <w:r w:rsidRPr="00A36010">
                    <w:rPr>
                      <w:rFonts w:asciiTheme="minorHAnsi" w:eastAsia="Times New Roman" w:hAnsiTheme="minorHAnsi" w:cstheme="minorHAnsi"/>
                      <w:color w:val="000000"/>
                      <w:sz w:val="22"/>
                    </w:rPr>
                    <w:t xml:space="preserve"> </w:t>
                  </w:r>
                  <w:r>
                    <w:rPr>
                      <w:rFonts w:ascii="Calibri" w:eastAsia="Times New Roman" w:hAnsi="Calibri"/>
                      <w:color w:val="auto"/>
                      <w:sz w:val="22"/>
                    </w:rPr>
                    <w:t xml:space="preserve"> Linda Lefebvre</w:t>
                  </w:r>
                  <w:r>
                    <w:rPr>
                      <w:rFonts w:asciiTheme="minorHAnsi" w:eastAsia="Times New Roman" w:hAnsiTheme="minorHAnsi" w:cstheme="minorHAnsi"/>
                      <w:color w:val="000000"/>
                      <w:sz w:val="22"/>
                    </w:rPr>
                    <w:t xml:space="preserve"> and Quest.</w:t>
                  </w:r>
                </w:p>
                <w:p w14:paraId="2D19565A" w14:textId="77777777" w:rsidR="00A36010" w:rsidRDefault="00A36010" w:rsidP="00A36010">
                  <w:pPr>
                    <w:spacing w:after="0" w:line="240" w:lineRule="auto"/>
                    <w:rPr>
                      <w:rFonts w:asciiTheme="minorHAnsi" w:eastAsia="Times New Roman" w:hAnsiTheme="minorHAnsi" w:cstheme="minorHAnsi"/>
                      <w:color w:val="000000"/>
                      <w:sz w:val="22"/>
                    </w:rPr>
                  </w:pPr>
                </w:p>
                <w:p w14:paraId="17F9B007" w14:textId="47629C77" w:rsidR="000F6E29" w:rsidRPr="00C56A01" w:rsidRDefault="000F6E29" w:rsidP="00A36010">
                  <w:pPr>
                    <w:spacing w:after="0" w:line="240" w:lineRule="auto"/>
                    <w:rPr>
                      <w:rFonts w:ascii="Calibri" w:eastAsia="Times New Roman" w:hAnsi="Calibri"/>
                      <w:color w:val="auto"/>
                      <w:sz w:val="22"/>
                    </w:rPr>
                  </w:pPr>
                  <w:r>
                    <w:rPr>
                      <w:rFonts w:asciiTheme="minorHAnsi" w:eastAsia="Times New Roman" w:hAnsiTheme="minorHAnsi" w:cstheme="minorHAnsi"/>
                      <w:color w:val="000000"/>
                      <w:sz w:val="22"/>
                    </w:rPr>
                    <w:t xml:space="preserve">Resolved on 04/09/18: </w:t>
                  </w:r>
                  <w:r w:rsidRPr="005879A8">
                    <w:rPr>
                      <w:rFonts w:asciiTheme="minorHAnsi" w:eastAsia="Times New Roman" w:hAnsiTheme="minorHAnsi" w:cstheme="minorHAnsi"/>
                      <w:color w:val="000000"/>
                      <w:sz w:val="22"/>
                    </w:rPr>
                    <w:t>RFC #</w:t>
                  </w:r>
                  <w:r>
                    <w:rPr>
                      <w:rFonts w:asciiTheme="minorHAnsi" w:eastAsia="Times New Roman" w:hAnsiTheme="minorHAnsi" w:cstheme="minorHAnsi"/>
                      <w:color w:val="000000"/>
                      <w:sz w:val="22"/>
                    </w:rPr>
                    <w:t xml:space="preserve"> 10346 </w:t>
                  </w:r>
                </w:p>
              </w:tc>
            </w:tr>
          </w:tbl>
          <w:p w14:paraId="19E2B05B" w14:textId="77777777" w:rsidR="00B9399B" w:rsidRPr="00C56A01" w:rsidRDefault="00B9399B" w:rsidP="00815295">
            <w:pPr>
              <w:spacing w:after="0" w:line="240" w:lineRule="auto"/>
              <w:rPr>
                <w:rFonts w:ascii="Calibri" w:eastAsia="Times New Roman" w:hAnsi="Calibri"/>
                <w:color w:val="auto"/>
                <w:sz w:val="22"/>
              </w:rPr>
            </w:pP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28945BE4" w14:textId="77777777" w:rsidR="00B9399B" w:rsidRPr="00C56A01" w:rsidRDefault="00B9399B" w:rsidP="00815295">
            <w:pPr>
              <w:spacing w:after="0" w:line="240" w:lineRule="auto"/>
              <w:rPr>
                <w:rFonts w:ascii="Calibri" w:eastAsia="Times New Roman" w:hAnsi="Calibri"/>
                <w:color w:val="auto"/>
                <w:sz w:val="22"/>
              </w:rPr>
            </w:pPr>
          </w:p>
        </w:tc>
      </w:tr>
      <w:tr w:rsidR="00C52FD2" w:rsidRPr="00C56A01" w14:paraId="0988AF28" w14:textId="77777777" w:rsidTr="000F6E29">
        <w:trPr>
          <w:trHeight w:val="495"/>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57F67623" w14:textId="438910A2" w:rsidR="00C52FD2" w:rsidRDefault="00C52FD2" w:rsidP="00815295">
            <w:pPr>
              <w:spacing w:after="0" w:line="240" w:lineRule="auto"/>
              <w:rPr>
                <w:rFonts w:ascii="Calibri" w:eastAsia="Times New Roman" w:hAnsi="Calibri"/>
                <w:color w:val="000000"/>
                <w:sz w:val="22"/>
              </w:rPr>
            </w:pPr>
            <w:r>
              <w:rPr>
                <w:rFonts w:ascii="Calibri" w:eastAsia="Times New Roman" w:hAnsi="Calibri"/>
                <w:color w:val="000000"/>
                <w:sz w:val="22"/>
              </w:rPr>
              <w:t>13</w:t>
            </w:r>
          </w:p>
        </w:tc>
        <w:tc>
          <w:tcPr>
            <w:tcW w:w="2319" w:type="dxa"/>
            <w:tcBorders>
              <w:top w:val="single" w:sz="4" w:space="0" w:color="auto"/>
              <w:left w:val="single" w:sz="4" w:space="0" w:color="auto"/>
              <w:bottom w:val="single" w:sz="4" w:space="0" w:color="auto"/>
              <w:right w:val="single" w:sz="4" w:space="0" w:color="auto"/>
            </w:tcBorders>
            <w:shd w:val="clear" w:color="auto" w:fill="auto"/>
          </w:tcPr>
          <w:p w14:paraId="251F0445" w14:textId="5C06A497" w:rsidR="00C52FD2" w:rsidRDefault="00C52FD2" w:rsidP="00C52FD2">
            <w:pPr>
              <w:spacing w:after="0" w:line="240" w:lineRule="auto"/>
              <w:rPr>
                <w:rFonts w:asciiTheme="minorHAnsi" w:hAnsiTheme="minorHAnsi" w:cstheme="minorHAnsi"/>
                <w:color w:val="auto"/>
                <w:sz w:val="22"/>
              </w:rPr>
            </w:pPr>
            <w:r>
              <w:rPr>
                <w:rFonts w:asciiTheme="minorHAnsi" w:hAnsiTheme="minorHAnsi" w:cstheme="minorHAnsi"/>
                <w:color w:val="auto"/>
                <w:sz w:val="22"/>
              </w:rPr>
              <w:t>Mindy found duplicate results posting to Powerchart</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31F37F98" w14:textId="7F3D7E8C" w:rsidR="00C52FD2" w:rsidRPr="00A36010" w:rsidRDefault="00C52FD2" w:rsidP="00C52FD2">
            <w:pPr>
              <w:spacing w:after="0" w:line="240" w:lineRule="auto"/>
              <w:rPr>
                <w:rFonts w:asciiTheme="minorHAnsi" w:hAnsiTheme="minorHAnsi" w:cstheme="minorHAnsi"/>
                <w:color w:val="auto"/>
                <w:sz w:val="22"/>
              </w:rPr>
            </w:pPr>
            <w:r w:rsidRPr="00C52FD2">
              <w:rPr>
                <w:rFonts w:asciiTheme="minorHAnsi" w:hAnsiTheme="minorHAnsi" w:cstheme="minorHAnsi"/>
                <w:color w:val="auto"/>
                <w:sz w:val="22"/>
              </w:rPr>
              <w:t xml:space="preserve">The value 1 was being sent in OBX-4 Observation Sub ID.  This caused the results to post </w:t>
            </w:r>
            <w:r w:rsidRPr="00C52FD2">
              <w:rPr>
                <w:rFonts w:asciiTheme="minorHAnsi" w:hAnsiTheme="minorHAnsi" w:cstheme="minorHAnsi"/>
                <w:i/>
                <w:color w:val="FF0000"/>
                <w:sz w:val="22"/>
              </w:rPr>
              <w:t>twice</w:t>
            </w:r>
            <w:r w:rsidRPr="00C52FD2">
              <w:rPr>
                <w:rFonts w:asciiTheme="minorHAnsi" w:hAnsiTheme="minorHAnsi" w:cstheme="minorHAnsi"/>
                <w:color w:val="FF0000"/>
                <w:sz w:val="22"/>
              </w:rPr>
              <w:t xml:space="preserve"> </w:t>
            </w:r>
            <w:r w:rsidRPr="00C52FD2">
              <w:rPr>
                <w:rFonts w:asciiTheme="minorHAnsi" w:hAnsiTheme="minorHAnsi" w:cstheme="minorHAnsi"/>
                <w:color w:val="auto"/>
                <w:sz w:val="22"/>
              </w:rPr>
              <w:t>in powerchart! Issue is with sending system because this field should be blank!</w:t>
            </w: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6572AA5B" w14:textId="5746FD7F" w:rsidR="00C52FD2" w:rsidRPr="00C52FD2" w:rsidRDefault="00C52FD2">
            <w:pPr>
              <w:rPr>
                <w:color w:val="auto"/>
              </w:rPr>
            </w:pPr>
            <w:r>
              <w:rPr>
                <w:rFonts w:asciiTheme="minorHAnsi" w:hAnsiTheme="minorHAnsi" w:cstheme="minorHAnsi"/>
                <w:color w:val="auto"/>
                <w:sz w:val="22"/>
              </w:rPr>
              <w:t>3/19/209, s</w:t>
            </w:r>
            <w:r w:rsidRPr="00C52FD2">
              <w:rPr>
                <w:color w:val="auto"/>
              </w:rPr>
              <w:t>ending system stopped sending the value 1 in OBX-4</w:t>
            </w: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7AFE517A" w14:textId="77777777" w:rsidR="00C52FD2" w:rsidRPr="00C56A01" w:rsidRDefault="00C52FD2" w:rsidP="00815295">
            <w:pPr>
              <w:spacing w:after="0" w:line="240" w:lineRule="auto"/>
              <w:rPr>
                <w:rFonts w:ascii="Calibri" w:eastAsia="Times New Roman" w:hAnsi="Calibri"/>
                <w:color w:val="auto"/>
                <w:sz w:val="22"/>
              </w:rPr>
            </w:pPr>
          </w:p>
        </w:tc>
      </w:tr>
      <w:tr w:rsidR="00EC0961" w:rsidRPr="00C56A01" w14:paraId="1C3454E6" w14:textId="77777777" w:rsidTr="000F6E29">
        <w:trPr>
          <w:trHeight w:val="495"/>
        </w:trPr>
        <w:tc>
          <w:tcPr>
            <w:tcW w:w="669" w:type="dxa"/>
            <w:tcBorders>
              <w:top w:val="single" w:sz="4" w:space="0" w:color="auto"/>
              <w:left w:val="single" w:sz="4" w:space="0" w:color="auto"/>
              <w:bottom w:val="single" w:sz="4" w:space="0" w:color="auto"/>
              <w:right w:val="single" w:sz="4" w:space="0" w:color="auto"/>
            </w:tcBorders>
            <w:shd w:val="clear" w:color="000000" w:fill="F2F2F2"/>
            <w:noWrap/>
          </w:tcPr>
          <w:p w14:paraId="6B683ECF" w14:textId="3F7BC58E" w:rsidR="00EC0961" w:rsidRDefault="00EC0961" w:rsidP="00815295">
            <w:pPr>
              <w:spacing w:after="0" w:line="240" w:lineRule="auto"/>
              <w:rPr>
                <w:rFonts w:ascii="Calibri" w:eastAsia="Times New Roman" w:hAnsi="Calibri"/>
                <w:color w:val="000000"/>
                <w:sz w:val="22"/>
              </w:rPr>
            </w:pPr>
            <w:r>
              <w:rPr>
                <w:rFonts w:ascii="Calibri" w:eastAsia="Times New Roman" w:hAnsi="Calibri"/>
                <w:color w:val="000000"/>
                <w:sz w:val="22"/>
              </w:rPr>
              <w:t>14</w:t>
            </w:r>
          </w:p>
        </w:tc>
        <w:tc>
          <w:tcPr>
            <w:tcW w:w="2319" w:type="dxa"/>
            <w:tcBorders>
              <w:top w:val="single" w:sz="4" w:space="0" w:color="auto"/>
              <w:left w:val="single" w:sz="4" w:space="0" w:color="auto"/>
              <w:bottom w:val="single" w:sz="4" w:space="0" w:color="auto"/>
              <w:right w:val="single" w:sz="4" w:space="0" w:color="auto"/>
            </w:tcBorders>
            <w:shd w:val="clear" w:color="auto" w:fill="auto"/>
          </w:tcPr>
          <w:p w14:paraId="193E8C9A" w14:textId="1F4B02BC" w:rsidR="00EC0961" w:rsidRDefault="00EC0961" w:rsidP="00EC0961">
            <w:pPr>
              <w:spacing w:after="0" w:line="240" w:lineRule="auto"/>
              <w:rPr>
                <w:rFonts w:asciiTheme="minorHAnsi" w:hAnsiTheme="minorHAnsi" w:cstheme="minorHAnsi"/>
                <w:color w:val="auto"/>
                <w:sz w:val="22"/>
              </w:rPr>
            </w:pPr>
            <w:r>
              <w:rPr>
                <w:rFonts w:asciiTheme="minorHAnsi" w:hAnsiTheme="minorHAnsi" w:cstheme="minorHAnsi"/>
                <w:color w:val="auto"/>
                <w:sz w:val="22"/>
              </w:rPr>
              <w:t>Messages were not displaying in the Cerner Message Center.</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0FA4BE19" w14:textId="48745332" w:rsidR="00EC0961" w:rsidRPr="00C52FD2" w:rsidRDefault="00EC0961" w:rsidP="004C06E9">
            <w:pPr>
              <w:spacing w:after="0" w:line="240" w:lineRule="auto"/>
              <w:rPr>
                <w:rFonts w:asciiTheme="minorHAnsi" w:hAnsiTheme="minorHAnsi" w:cstheme="minorHAnsi"/>
                <w:color w:val="auto"/>
                <w:sz w:val="22"/>
              </w:rPr>
            </w:pPr>
            <w:r>
              <w:rPr>
                <w:rFonts w:asciiTheme="minorHAnsi" w:hAnsiTheme="minorHAnsi" w:cstheme="minorHAnsi"/>
                <w:color w:val="auto"/>
                <w:sz w:val="22"/>
              </w:rPr>
              <w:t xml:space="preserve">The </w:t>
            </w:r>
            <w:r w:rsidRPr="00EC0961">
              <w:rPr>
                <w:rFonts w:asciiTheme="minorHAnsi" w:hAnsiTheme="minorHAnsi" w:cstheme="minorHAnsi"/>
                <w:i/>
                <w:color w:val="FF0000"/>
                <w:sz w:val="22"/>
              </w:rPr>
              <w:t>new</w:t>
            </w:r>
            <w:r w:rsidRPr="00EC0961">
              <w:rPr>
                <w:rFonts w:asciiTheme="minorHAnsi" w:hAnsiTheme="minorHAnsi" w:cstheme="minorHAnsi"/>
                <w:color w:val="FF0000"/>
                <w:sz w:val="22"/>
              </w:rPr>
              <w:t xml:space="preserve"> </w:t>
            </w:r>
            <w:r>
              <w:rPr>
                <w:rFonts w:asciiTheme="minorHAnsi" w:hAnsiTheme="minorHAnsi" w:cstheme="minorHAnsi"/>
                <w:color w:val="auto"/>
                <w:sz w:val="22"/>
              </w:rPr>
              <w:t>RLN Encounter Type/Class was not configured in P30 Message Center</w:t>
            </w:r>
            <w:r w:rsidR="00A30321">
              <w:rPr>
                <w:rFonts w:asciiTheme="minorHAnsi" w:hAnsiTheme="minorHAnsi" w:cstheme="minorHAnsi"/>
                <w:color w:val="auto"/>
                <w:sz w:val="22"/>
              </w:rPr>
              <w:t xml:space="preserve">.  </w:t>
            </w:r>
            <w:r w:rsidR="004C06E9">
              <w:rPr>
                <w:rFonts w:asciiTheme="minorHAnsi" w:hAnsiTheme="minorHAnsi" w:cstheme="minorHAnsi"/>
                <w:color w:val="auto"/>
                <w:sz w:val="22"/>
              </w:rPr>
              <w:t>It was d</w:t>
            </w:r>
            <w:r w:rsidR="00A30321">
              <w:rPr>
                <w:rFonts w:asciiTheme="minorHAnsi" w:hAnsiTheme="minorHAnsi" w:cstheme="minorHAnsi"/>
                <w:color w:val="auto"/>
                <w:sz w:val="22"/>
              </w:rPr>
              <w:t>one in non-prod and tested successfully.</w:t>
            </w:r>
          </w:p>
        </w:tc>
        <w:tc>
          <w:tcPr>
            <w:tcW w:w="2762" w:type="dxa"/>
            <w:tcBorders>
              <w:top w:val="single" w:sz="4" w:space="0" w:color="auto"/>
              <w:left w:val="single" w:sz="4" w:space="0" w:color="auto"/>
              <w:bottom w:val="single" w:sz="4" w:space="0" w:color="auto"/>
              <w:right w:val="single" w:sz="4" w:space="0" w:color="auto"/>
            </w:tcBorders>
            <w:shd w:val="clear" w:color="auto" w:fill="auto"/>
          </w:tcPr>
          <w:p w14:paraId="3E1D89DE" w14:textId="6F0EE605" w:rsidR="00EC0961" w:rsidRDefault="004C06E9" w:rsidP="004C06E9">
            <w:pPr>
              <w:rPr>
                <w:rFonts w:asciiTheme="minorHAnsi" w:hAnsiTheme="minorHAnsi" w:cstheme="minorHAnsi"/>
                <w:color w:val="auto"/>
                <w:sz w:val="22"/>
              </w:rPr>
            </w:pPr>
            <w:r>
              <w:rPr>
                <w:rFonts w:asciiTheme="minorHAnsi" w:hAnsiTheme="minorHAnsi" w:cstheme="minorHAnsi"/>
                <w:color w:val="auto"/>
                <w:sz w:val="22"/>
              </w:rPr>
              <w:t xml:space="preserve">6/18/2019, </w:t>
            </w:r>
            <w:r w:rsidR="00EC0961">
              <w:rPr>
                <w:rFonts w:asciiTheme="minorHAnsi" w:hAnsiTheme="minorHAnsi" w:cstheme="minorHAnsi"/>
                <w:color w:val="auto"/>
                <w:sz w:val="22"/>
              </w:rPr>
              <w:t>The App team added the new RLN Encounter Type</w:t>
            </w:r>
            <w:r>
              <w:rPr>
                <w:rFonts w:asciiTheme="minorHAnsi" w:hAnsiTheme="minorHAnsi" w:cstheme="minorHAnsi"/>
                <w:color w:val="auto"/>
                <w:sz w:val="22"/>
              </w:rPr>
              <w:t xml:space="preserve">, </w:t>
            </w:r>
            <w:r w:rsidR="00A30321" w:rsidRPr="004E1C52">
              <w:rPr>
                <w:rFonts w:ascii="Calibri" w:hAnsi="Calibri" w:cs="Calibri"/>
                <w:color w:val="auto"/>
                <w:sz w:val="22"/>
              </w:rPr>
              <w:t>Ref Lab Result Encounter</w:t>
            </w:r>
            <w:r w:rsidR="00A30321">
              <w:rPr>
                <w:rFonts w:ascii="Calibri" w:hAnsi="Calibri" w:cs="Calibri"/>
                <w:color w:val="auto"/>
                <w:sz w:val="22"/>
              </w:rPr>
              <w:t>,</w:t>
            </w:r>
            <w:r w:rsidR="00A30321">
              <w:rPr>
                <w:rFonts w:asciiTheme="minorHAnsi" w:hAnsiTheme="minorHAnsi" w:cstheme="minorHAnsi"/>
                <w:color w:val="auto"/>
                <w:sz w:val="22"/>
              </w:rPr>
              <w:t xml:space="preserve"> </w:t>
            </w:r>
            <w:r w:rsidR="00EC0961">
              <w:rPr>
                <w:rFonts w:asciiTheme="minorHAnsi" w:hAnsiTheme="minorHAnsi" w:cstheme="minorHAnsi"/>
                <w:color w:val="auto"/>
                <w:sz w:val="22"/>
              </w:rPr>
              <w:t>in the Cerner Message Center.</w:t>
            </w:r>
          </w:p>
        </w:tc>
        <w:tc>
          <w:tcPr>
            <w:tcW w:w="2638" w:type="dxa"/>
            <w:tcBorders>
              <w:top w:val="single" w:sz="4" w:space="0" w:color="auto"/>
              <w:left w:val="single" w:sz="4" w:space="0" w:color="auto"/>
              <w:bottom w:val="single" w:sz="4" w:space="0" w:color="auto"/>
              <w:right w:val="single" w:sz="4" w:space="0" w:color="auto"/>
            </w:tcBorders>
            <w:shd w:val="clear" w:color="auto" w:fill="auto"/>
          </w:tcPr>
          <w:p w14:paraId="0E3ED9C0" w14:textId="77777777" w:rsidR="00EC0961" w:rsidRPr="00C56A01" w:rsidRDefault="00EC0961" w:rsidP="00815295">
            <w:pPr>
              <w:spacing w:after="0" w:line="240" w:lineRule="auto"/>
              <w:rPr>
                <w:rFonts w:ascii="Calibri" w:eastAsia="Times New Roman" w:hAnsi="Calibri"/>
                <w:color w:val="auto"/>
                <w:sz w:val="22"/>
              </w:rPr>
            </w:pPr>
          </w:p>
        </w:tc>
      </w:tr>
      <w:tr w:rsidR="00B9399B" w:rsidRPr="00C56A01" w14:paraId="7FD3AD29" w14:textId="77777777" w:rsidTr="000F6E29">
        <w:trPr>
          <w:trHeight w:val="495"/>
        </w:trPr>
        <w:tc>
          <w:tcPr>
            <w:tcW w:w="669" w:type="dxa"/>
            <w:tcBorders>
              <w:top w:val="single" w:sz="4" w:space="0" w:color="auto"/>
              <w:left w:val="nil"/>
              <w:bottom w:val="nil"/>
              <w:right w:val="nil"/>
            </w:tcBorders>
            <w:shd w:val="clear" w:color="000000" w:fill="F2F2F2"/>
            <w:noWrap/>
          </w:tcPr>
          <w:p w14:paraId="327A0FC0" w14:textId="7A794491" w:rsidR="00B9399B" w:rsidRPr="00C56A01" w:rsidRDefault="00B9399B" w:rsidP="00815295">
            <w:pPr>
              <w:spacing w:after="0" w:line="240" w:lineRule="auto"/>
              <w:rPr>
                <w:rFonts w:ascii="Calibri" w:eastAsia="Times New Roman" w:hAnsi="Calibri"/>
                <w:color w:val="000000"/>
                <w:sz w:val="22"/>
              </w:rPr>
            </w:pPr>
          </w:p>
        </w:tc>
        <w:tc>
          <w:tcPr>
            <w:tcW w:w="2319" w:type="dxa"/>
            <w:tcBorders>
              <w:top w:val="single" w:sz="4" w:space="0" w:color="auto"/>
              <w:left w:val="nil"/>
              <w:bottom w:val="nil"/>
              <w:right w:val="nil"/>
            </w:tcBorders>
            <w:shd w:val="clear" w:color="auto" w:fill="auto"/>
          </w:tcPr>
          <w:p w14:paraId="0FBAF42C" w14:textId="77777777" w:rsidR="00B9399B" w:rsidRPr="00C56A01" w:rsidRDefault="00B9399B" w:rsidP="00815295">
            <w:pPr>
              <w:spacing w:after="0" w:line="240" w:lineRule="auto"/>
              <w:rPr>
                <w:rFonts w:ascii="Calibri" w:eastAsia="Times New Roman" w:hAnsi="Calibri"/>
                <w:color w:val="auto"/>
                <w:sz w:val="22"/>
              </w:rPr>
            </w:pPr>
          </w:p>
        </w:tc>
        <w:tc>
          <w:tcPr>
            <w:tcW w:w="3060" w:type="dxa"/>
            <w:tcBorders>
              <w:top w:val="single" w:sz="4" w:space="0" w:color="auto"/>
              <w:left w:val="nil"/>
              <w:bottom w:val="nil"/>
              <w:right w:val="nil"/>
            </w:tcBorders>
            <w:shd w:val="clear" w:color="auto" w:fill="auto"/>
          </w:tcPr>
          <w:p w14:paraId="1235F109" w14:textId="77777777" w:rsidR="00B9399B" w:rsidRPr="00C56A01" w:rsidRDefault="00B9399B" w:rsidP="00815295">
            <w:pPr>
              <w:spacing w:after="0" w:line="240" w:lineRule="auto"/>
              <w:rPr>
                <w:rFonts w:ascii="Calibri" w:eastAsia="Times New Roman" w:hAnsi="Calibri"/>
                <w:color w:val="auto"/>
                <w:sz w:val="22"/>
              </w:rPr>
            </w:pPr>
          </w:p>
        </w:tc>
        <w:tc>
          <w:tcPr>
            <w:tcW w:w="2762" w:type="dxa"/>
            <w:tcBorders>
              <w:top w:val="single" w:sz="4" w:space="0" w:color="auto"/>
              <w:left w:val="nil"/>
              <w:bottom w:val="nil"/>
              <w:right w:val="nil"/>
            </w:tcBorders>
            <w:shd w:val="clear" w:color="auto" w:fill="auto"/>
          </w:tcPr>
          <w:p w14:paraId="3A6CB0D3" w14:textId="77777777" w:rsidR="00B9399B" w:rsidRPr="00C56A01" w:rsidRDefault="00B9399B" w:rsidP="00815295">
            <w:pPr>
              <w:spacing w:after="0" w:line="240" w:lineRule="auto"/>
              <w:rPr>
                <w:rFonts w:ascii="Calibri" w:eastAsia="Times New Roman" w:hAnsi="Calibri"/>
                <w:color w:val="auto"/>
                <w:sz w:val="22"/>
              </w:rPr>
            </w:pPr>
          </w:p>
        </w:tc>
        <w:tc>
          <w:tcPr>
            <w:tcW w:w="2638" w:type="dxa"/>
            <w:tcBorders>
              <w:top w:val="single" w:sz="4" w:space="0" w:color="auto"/>
              <w:left w:val="nil"/>
              <w:bottom w:val="nil"/>
              <w:right w:val="nil"/>
            </w:tcBorders>
            <w:shd w:val="clear" w:color="auto" w:fill="auto"/>
          </w:tcPr>
          <w:p w14:paraId="76C85E39" w14:textId="13BDFC00" w:rsidR="00B9399B" w:rsidRPr="00C56A01" w:rsidRDefault="00B9399B" w:rsidP="00815295">
            <w:pPr>
              <w:spacing w:after="0" w:line="240" w:lineRule="auto"/>
              <w:rPr>
                <w:rFonts w:ascii="Calibri" w:eastAsia="Times New Roman" w:hAnsi="Calibri"/>
                <w:color w:val="auto"/>
                <w:sz w:val="22"/>
              </w:rPr>
            </w:pPr>
          </w:p>
        </w:tc>
      </w:tr>
    </w:tbl>
    <w:p w14:paraId="26645A2D" w14:textId="77777777" w:rsidR="00872877" w:rsidRPr="005155FC" w:rsidRDefault="00872877" w:rsidP="007177BF">
      <w:pPr>
        <w:rPr>
          <w:rFonts w:ascii="Calibri" w:hAnsi="Calibri" w:cs="Arial"/>
        </w:rPr>
      </w:pPr>
    </w:p>
    <w:p w14:paraId="4ADB8D0A" w14:textId="78AB010E" w:rsidR="00E97B31" w:rsidRPr="009C529D" w:rsidRDefault="009C529D" w:rsidP="007177BF">
      <w:pPr>
        <w:pStyle w:val="ListParagraph"/>
        <w:numPr>
          <w:ilvl w:val="0"/>
          <w:numId w:val="5"/>
        </w:numPr>
        <w:rPr>
          <w:rFonts w:ascii="Arial" w:hAnsi="Arial" w:cs="Arial"/>
          <w:sz w:val="22"/>
          <w:szCs w:val="22"/>
        </w:rPr>
      </w:pPr>
      <w:r>
        <w:rPr>
          <w:rFonts w:ascii="Arial" w:hAnsi="Arial" w:cs="Arial"/>
          <w:sz w:val="22"/>
          <w:szCs w:val="22"/>
        </w:rPr>
        <w:t>End of document</w:t>
      </w:r>
    </w:p>
    <w:sectPr w:rsidR="00E97B31" w:rsidRPr="009C529D" w:rsidSect="00796FC4">
      <w:headerReference w:type="default" r:id="rId22"/>
      <w:footerReference w:type="default" r:id="rId23"/>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6A922" w14:textId="77777777" w:rsidR="00A30321" w:rsidRDefault="00A30321" w:rsidP="007C4E0F">
      <w:pPr>
        <w:spacing w:after="0" w:line="240" w:lineRule="auto"/>
      </w:pPr>
      <w:r>
        <w:separator/>
      </w:r>
    </w:p>
  </w:endnote>
  <w:endnote w:type="continuationSeparator" w:id="0">
    <w:p w14:paraId="2074739B" w14:textId="77777777" w:rsidR="00A30321" w:rsidRDefault="00A30321" w:rsidP="007C4E0F">
      <w:pPr>
        <w:spacing w:after="0" w:line="240" w:lineRule="auto"/>
      </w:pPr>
      <w:r>
        <w:continuationSeparator/>
      </w:r>
    </w:p>
  </w:endnote>
  <w:endnote w:type="continuationNotice" w:id="1">
    <w:p w14:paraId="08428811" w14:textId="77777777" w:rsidR="00A30321" w:rsidRDefault="00A303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MS Sans Serif">
    <w:altName w:val="Microsoft Sans Serif"/>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A675E" w14:textId="77777777" w:rsidR="00A30321" w:rsidRDefault="00A30321">
    <w:pPr>
      <w:pStyle w:val="Footer"/>
    </w:pPr>
  </w:p>
  <w:p w14:paraId="2A3C6FD2" w14:textId="13ADF63B" w:rsidR="00A30321" w:rsidRDefault="00A30321">
    <w:pPr>
      <w:pStyle w:val="Footer"/>
    </w:pPr>
    <w:r>
      <w:rPr>
        <w:noProof/>
      </w:rPr>
      <mc:AlternateContent>
        <mc:Choice Requires="wps">
          <w:drawing>
            <wp:anchor distT="0" distB="0" distL="114300" distR="114300" simplePos="0" relativeHeight="251658243" behindDoc="0" locked="0" layoutInCell="1" allowOverlap="1" wp14:anchorId="62EB7618" wp14:editId="776909E8">
              <wp:simplePos x="0" y="0"/>
              <wp:positionH relativeFrom="column">
                <wp:posOffset>4371975</wp:posOffset>
              </wp:positionH>
              <wp:positionV relativeFrom="paragraph">
                <wp:posOffset>227965</wp:posOffset>
              </wp:positionV>
              <wp:extent cx="2705100" cy="2095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822BE" w14:textId="6A4EA238" w:rsidR="00A30321" w:rsidRPr="005155FC" w:rsidRDefault="00A30321" w:rsidP="00B74FC2">
                          <w:pPr>
                            <w:jc w:val="right"/>
                            <w:rPr>
                              <w:rFonts w:cs="Arial"/>
                              <w:color w:val="595959"/>
                              <w:sz w:val="14"/>
                              <w:szCs w:val="14"/>
                            </w:rPr>
                          </w:pPr>
                          <w:r w:rsidRPr="005155FC">
                            <w:rPr>
                              <w:rFonts w:cs="Arial"/>
                              <w:color w:val="595959"/>
                              <w:sz w:val="14"/>
                              <w:szCs w:val="14"/>
                            </w:rPr>
                            <w:t xml:space="preserve">Page </w:t>
                          </w:r>
                          <w:r w:rsidRPr="005155FC">
                            <w:rPr>
                              <w:rFonts w:cs="Arial"/>
                              <w:color w:val="595959"/>
                              <w:sz w:val="14"/>
                              <w:szCs w:val="14"/>
                            </w:rPr>
                            <w:fldChar w:fldCharType="begin"/>
                          </w:r>
                          <w:r w:rsidRPr="005155FC">
                            <w:rPr>
                              <w:rFonts w:cs="Arial"/>
                              <w:color w:val="595959"/>
                              <w:sz w:val="14"/>
                              <w:szCs w:val="14"/>
                            </w:rPr>
                            <w:instrText xml:space="preserve"> PAGE   \* MERGEFORMAT </w:instrText>
                          </w:r>
                          <w:r w:rsidRPr="005155FC">
                            <w:rPr>
                              <w:rFonts w:cs="Arial"/>
                              <w:color w:val="595959"/>
                              <w:sz w:val="14"/>
                              <w:szCs w:val="14"/>
                            </w:rPr>
                            <w:fldChar w:fldCharType="separate"/>
                          </w:r>
                          <w:r w:rsidR="00991340">
                            <w:rPr>
                              <w:rFonts w:cs="Arial"/>
                              <w:noProof/>
                              <w:color w:val="595959"/>
                              <w:sz w:val="14"/>
                              <w:szCs w:val="14"/>
                            </w:rPr>
                            <w:t>1</w:t>
                          </w:r>
                          <w:r w:rsidRPr="005155FC">
                            <w:rPr>
                              <w:rFonts w:cs="Arial"/>
                              <w:color w:val="595959"/>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EB7618"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C3822BE" w14:textId="6A4EA238" w:rsidR="00A30321" w:rsidRPr="005155FC" w:rsidRDefault="00A30321" w:rsidP="00B74FC2">
                    <w:pPr>
                      <w:jc w:val="right"/>
                      <w:rPr>
                        <w:rFonts w:cs="Arial"/>
                        <w:color w:val="595959"/>
                        <w:sz w:val="14"/>
                        <w:szCs w:val="14"/>
                      </w:rPr>
                    </w:pPr>
                    <w:r w:rsidRPr="005155FC">
                      <w:rPr>
                        <w:rFonts w:cs="Arial"/>
                        <w:color w:val="595959"/>
                        <w:sz w:val="14"/>
                        <w:szCs w:val="14"/>
                      </w:rPr>
                      <w:t xml:space="preserve">Page </w:t>
                    </w:r>
                    <w:r w:rsidRPr="005155FC">
                      <w:rPr>
                        <w:rFonts w:cs="Arial"/>
                        <w:color w:val="595959"/>
                        <w:sz w:val="14"/>
                        <w:szCs w:val="14"/>
                      </w:rPr>
                      <w:fldChar w:fldCharType="begin"/>
                    </w:r>
                    <w:r w:rsidRPr="005155FC">
                      <w:rPr>
                        <w:rFonts w:cs="Arial"/>
                        <w:color w:val="595959"/>
                        <w:sz w:val="14"/>
                        <w:szCs w:val="14"/>
                      </w:rPr>
                      <w:instrText xml:space="preserve"> PAGE   \* MERGEFORMAT </w:instrText>
                    </w:r>
                    <w:r w:rsidRPr="005155FC">
                      <w:rPr>
                        <w:rFonts w:cs="Arial"/>
                        <w:color w:val="595959"/>
                        <w:sz w:val="14"/>
                        <w:szCs w:val="14"/>
                      </w:rPr>
                      <w:fldChar w:fldCharType="separate"/>
                    </w:r>
                    <w:r w:rsidR="00991340">
                      <w:rPr>
                        <w:rFonts w:cs="Arial"/>
                        <w:noProof/>
                        <w:color w:val="595959"/>
                        <w:sz w:val="14"/>
                        <w:szCs w:val="14"/>
                      </w:rPr>
                      <w:t>1</w:t>
                    </w:r>
                    <w:r w:rsidRPr="005155FC">
                      <w:rPr>
                        <w:rFonts w:cs="Arial"/>
                        <w:color w:val="595959"/>
                        <w:sz w:val="14"/>
                        <w:szCs w:val="14"/>
                      </w:rPr>
                      <w:fldChar w:fldCharType="end"/>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7E1E5726" wp14:editId="394B6D6B">
              <wp:simplePos x="0" y="0"/>
              <wp:positionH relativeFrom="column">
                <wp:posOffset>-228600</wp:posOffset>
              </wp:positionH>
              <wp:positionV relativeFrom="paragraph">
                <wp:posOffset>218440</wp:posOffset>
              </wp:positionV>
              <wp:extent cx="2705100" cy="2095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9D7C8" w14:textId="77777777" w:rsidR="00A30321" w:rsidRPr="005155FC" w:rsidRDefault="00A30321">
                          <w:pPr>
                            <w:rPr>
                              <w:rFonts w:cs="Arial"/>
                              <w:color w:val="595959"/>
                              <w:sz w:val="14"/>
                              <w:szCs w:val="14"/>
                            </w:rPr>
                          </w:pPr>
                          <w:r>
                            <w:rPr>
                              <w:rFonts w:cs="Arial"/>
                              <w:color w:val="595959"/>
                              <w:sz w:val="14"/>
                              <w:szCs w:val="14"/>
                            </w:rPr>
                            <w:t>BayCare</w:t>
                          </w:r>
                          <w:r w:rsidRPr="005155FC">
                            <w:rPr>
                              <w:rFonts w:cs="Arial"/>
                              <w:color w:val="595959"/>
                              <w:sz w:val="14"/>
                              <w:szCs w:val="14"/>
                            </w:rPr>
                            <w:t xml:space="preserv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1E5726" id="Text Box 2" o:spid="_x0000_s1029" type="#_x0000_t202" style="position:absolute;margin-left:-18pt;margin-top:17.2pt;width:213pt;height:1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C6QAkWuQIA&#10;AMAFAAAOAAAAAAAAAAAAAAAAAC4CAABkcnMvZTJvRG9jLnhtbFBLAQItABQABgAIAAAAIQCvJB6Q&#10;3QAAAAkBAAAPAAAAAAAAAAAAAAAAABMFAABkcnMvZG93bnJldi54bWxQSwUGAAAAAAQABADzAAAA&#10;HQYAAAAA&#10;" filled="f" stroked="f">
              <v:textbox>
                <w:txbxContent>
                  <w:p w14:paraId="4449D7C8" w14:textId="77777777" w:rsidR="00A30321" w:rsidRPr="005155FC" w:rsidRDefault="00A30321">
                    <w:pPr>
                      <w:rPr>
                        <w:rFonts w:cs="Arial"/>
                        <w:color w:val="595959"/>
                        <w:sz w:val="14"/>
                        <w:szCs w:val="14"/>
                      </w:rPr>
                    </w:pPr>
                    <w:r>
                      <w:rPr>
                        <w:rFonts w:cs="Arial"/>
                        <w:color w:val="595959"/>
                        <w:sz w:val="14"/>
                        <w:szCs w:val="14"/>
                      </w:rPr>
                      <w:t>BayCare</w:t>
                    </w:r>
                    <w:r w:rsidRPr="005155FC">
                      <w:rPr>
                        <w:rFonts w:cs="Arial"/>
                        <w:color w:val="595959"/>
                        <w:sz w:val="14"/>
                        <w:szCs w:val="14"/>
                      </w:rPr>
                      <w:t xml:space="preserv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D02443D" wp14:editId="079DB698">
              <wp:simplePos x="0" y="0"/>
              <wp:positionH relativeFrom="column">
                <wp:posOffset>-228600</wp:posOffset>
              </wp:positionH>
              <wp:positionV relativeFrom="paragraph">
                <wp:posOffset>18415</wp:posOffset>
              </wp:positionV>
              <wp:extent cx="7324725" cy="209550"/>
              <wp:effectExtent l="0" t="0" r="952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C4079D4"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69AC53" w14:textId="77777777" w:rsidR="00A30321" w:rsidRDefault="00A30321" w:rsidP="007C4E0F">
      <w:pPr>
        <w:spacing w:after="0" w:line="240" w:lineRule="auto"/>
      </w:pPr>
      <w:r>
        <w:separator/>
      </w:r>
    </w:p>
  </w:footnote>
  <w:footnote w:type="continuationSeparator" w:id="0">
    <w:p w14:paraId="752350E0" w14:textId="77777777" w:rsidR="00A30321" w:rsidRDefault="00A30321" w:rsidP="007C4E0F">
      <w:pPr>
        <w:spacing w:after="0" w:line="240" w:lineRule="auto"/>
      </w:pPr>
      <w:r>
        <w:continuationSeparator/>
      </w:r>
    </w:p>
  </w:footnote>
  <w:footnote w:type="continuationNotice" w:id="1">
    <w:p w14:paraId="0DEB69FB" w14:textId="77777777" w:rsidR="00A30321" w:rsidRDefault="00A303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453A7" w14:textId="54D12111" w:rsidR="00A30321" w:rsidRDefault="00A30321" w:rsidP="00B10841">
    <w:pPr>
      <w:pStyle w:val="Header"/>
      <w:ind w:left="-360" w:right="-360"/>
    </w:pPr>
    <w:r>
      <w:rPr>
        <w:noProof/>
      </w:rPr>
      <mc:AlternateContent>
        <mc:Choice Requires="wps">
          <w:drawing>
            <wp:anchor distT="0" distB="0" distL="114300" distR="114300" simplePos="0" relativeHeight="251658242" behindDoc="0" locked="0" layoutInCell="1" allowOverlap="1" wp14:anchorId="3FD6C2FC" wp14:editId="72201BA3">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0C6AF" w14:textId="77777777" w:rsidR="00A30321" w:rsidRPr="005155FC" w:rsidRDefault="00A30321" w:rsidP="001A2714">
                          <w:pPr>
                            <w:jc w:val="right"/>
                            <w:rPr>
                              <w:rFonts w:cs="Arial"/>
                              <w:color w:val="FFFFF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D6C2FC"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0B00C6AF" w14:textId="77777777" w:rsidR="00A30321" w:rsidRPr="005155FC" w:rsidRDefault="00A30321" w:rsidP="001A2714">
                    <w:pPr>
                      <w:jc w:val="right"/>
                      <w:rPr>
                        <w:rFonts w:cs="Arial"/>
                        <w:color w:val="FFFFFF"/>
                      </w:rPr>
                    </w:pPr>
                  </w:p>
                </w:txbxContent>
              </v:textbox>
            </v:shape>
          </w:pict>
        </mc:Fallback>
      </mc:AlternateContent>
    </w:r>
    <w:r>
      <w:rPr>
        <w:noProof/>
      </w:rPr>
      <mc:AlternateContent>
        <mc:Choice Requires="wps">
          <w:drawing>
            <wp:anchor distT="0" distB="0" distL="114300" distR="114300" simplePos="0" relativeHeight="251658244" behindDoc="0" locked="0" layoutInCell="1" allowOverlap="1" wp14:anchorId="2D0322B4" wp14:editId="23DB5B82">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75892" w14:textId="77777777" w:rsidR="00A30321" w:rsidRPr="001A2714" w:rsidRDefault="00A30321" w:rsidP="00562FDF">
                          <w:pPr>
                            <w:rPr>
                              <w:rFonts w:cs="Arial"/>
                            </w:rPr>
                          </w:pPr>
                          <w:r w:rsidRPr="005155FC">
                            <w:rPr>
                              <w:rFonts w:cs="Arial"/>
                              <w:color w:val="FFFFFF"/>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0322B4" id="Text Box 5" o:spid="_x0000_s1027" type="#_x0000_t202" style="position:absolute;left:0;text-align:left;margin-left:-9.75pt;margin-top:70.15pt;width:261.75pt;height:21.3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2EB75892" w14:textId="77777777" w:rsidR="00A30321" w:rsidRPr="001A2714" w:rsidRDefault="00A30321" w:rsidP="00562FDF">
                    <w:pPr>
                      <w:rPr>
                        <w:rFonts w:cs="Arial"/>
                      </w:rPr>
                    </w:pPr>
                    <w:r w:rsidRPr="005155FC">
                      <w:rPr>
                        <w:rFonts w:cs="Arial"/>
                        <w:color w:val="FFFFFF"/>
                        <w:szCs w:val="20"/>
                      </w:rPr>
                      <w:t>Enterprise Architecture and Integration Services ssSServServicesldepartment name&gt;</w:t>
                    </w:r>
                  </w:p>
                </w:txbxContent>
              </v:textbox>
            </v:shape>
          </w:pict>
        </mc:Fallback>
      </mc:AlternateContent>
    </w:r>
    <w:r>
      <w:t xml:space="preserve">                                                                                                                                                              </w:t>
    </w:r>
    <w:r w:rsidRPr="00347934">
      <w:rPr>
        <w:noProof/>
      </w:rPr>
      <w:drawing>
        <wp:inline distT="0" distB="0" distL="0" distR="0" wp14:anchorId="6C570F1B" wp14:editId="5965F3DC">
          <wp:extent cx="1717675" cy="791210"/>
          <wp:effectExtent l="0" t="0" r="0" b="8890"/>
          <wp:docPr id="3"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7675" cy="791210"/>
                  </a:xfrm>
                  <a:prstGeom prst="rect">
                    <a:avLst/>
                  </a:prstGeom>
                  <a:noFill/>
                  <a:ln>
                    <a:noFill/>
                  </a:ln>
                </pic:spPr>
              </pic:pic>
            </a:graphicData>
          </a:graphic>
        </wp:inline>
      </w:drawing>
    </w:r>
  </w:p>
  <w:p w14:paraId="36E9F813" w14:textId="77777777" w:rsidR="00A30321" w:rsidRDefault="00A30321" w:rsidP="00D91BE0">
    <w:pPr>
      <w:pStyle w:val="Header"/>
      <w:ind w:left="-360" w:right="-360"/>
    </w:pPr>
    <w:r>
      <w:t xml:space="preserve">     </w:t>
    </w:r>
  </w:p>
  <w:p w14:paraId="48DEB28A" w14:textId="77777777" w:rsidR="00A30321" w:rsidRDefault="00A30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1451"/>
    <w:multiLevelType w:val="hybridMultilevel"/>
    <w:tmpl w:val="C9E295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6429"/>
    <w:multiLevelType w:val="hybridMultilevel"/>
    <w:tmpl w:val="3932A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7D1EC9"/>
    <w:multiLevelType w:val="hybridMultilevel"/>
    <w:tmpl w:val="87C4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A733B"/>
    <w:multiLevelType w:val="hybridMultilevel"/>
    <w:tmpl w:val="BD389F1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3E1D44"/>
    <w:multiLevelType w:val="hybridMultilevel"/>
    <w:tmpl w:val="DEC8312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0E784C5B"/>
    <w:multiLevelType w:val="hybridMultilevel"/>
    <w:tmpl w:val="176283FC"/>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7"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5249E7"/>
    <w:multiLevelType w:val="hybridMultilevel"/>
    <w:tmpl w:val="C8060A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D739BF"/>
    <w:multiLevelType w:val="hybridMultilevel"/>
    <w:tmpl w:val="074C4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5"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AA6D4F"/>
    <w:multiLevelType w:val="hybridMultilevel"/>
    <w:tmpl w:val="92AC736C"/>
    <w:lvl w:ilvl="0" w:tplc="04090001">
      <w:start w:val="1"/>
      <w:numFmt w:val="bullet"/>
      <w:lvlText w:val=""/>
      <w:lvlJc w:val="left"/>
      <w:pPr>
        <w:ind w:left="942" w:hanging="360"/>
      </w:pPr>
      <w:rPr>
        <w:rFonts w:ascii="Symbol" w:hAnsi="Symbol"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17" w15:restartNumberingAfterBreak="0">
    <w:nsid w:val="23C16935"/>
    <w:multiLevelType w:val="hybridMultilevel"/>
    <w:tmpl w:val="ED1A94D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9" w15:restartNumberingAfterBreak="0">
    <w:nsid w:val="258763B7"/>
    <w:multiLevelType w:val="hybridMultilevel"/>
    <w:tmpl w:val="AEFA1B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295ED3"/>
    <w:multiLevelType w:val="hybridMultilevel"/>
    <w:tmpl w:val="3CBEB5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8A910F7"/>
    <w:multiLevelType w:val="hybridMultilevel"/>
    <w:tmpl w:val="D12C00B6"/>
    <w:lvl w:ilvl="0" w:tplc="CA20DA5E">
      <w:start w:val="4"/>
      <w:numFmt w:val="bullet"/>
      <w:lvlText w:val="-"/>
      <w:lvlJc w:val="left"/>
      <w:pPr>
        <w:ind w:left="420" w:hanging="360"/>
      </w:pPr>
      <w:rPr>
        <w:rFonts w:ascii="Arial" w:eastAsia="Calibr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2" w15:restartNumberingAfterBreak="0">
    <w:nsid w:val="2A787628"/>
    <w:multiLevelType w:val="hybridMultilevel"/>
    <w:tmpl w:val="B664AD8A"/>
    <w:lvl w:ilvl="0" w:tplc="DF6026B0">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ECB64F9"/>
    <w:multiLevelType w:val="hybridMultilevel"/>
    <w:tmpl w:val="A9EA009C"/>
    <w:lvl w:ilvl="0" w:tplc="28521F22">
      <w:start w:val="2"/>
      <w:numFmt w:val="bullet"/>
      <w:lvlText w:val="-"/>
      <w:lvlJc w:val="left"/>
      <w:pPr>
        <w:ind w:left="1245" w:hanging="360"/>
      </w:pPr>
      <w:rPr>
        <w:rFonts w:ascii="Arial" w:eastAsia="Calibri" w:hAnsi="Arial" w:cs="Aria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4" w15:restartNumberingAfterBreak="0">
    <w:nsid w:val="304C0079"/>
    <w:multiLevelType w:val="hybridMultilevel"/>
    <w:tmpl w:val="E0AEF690"/>
    <w:lvl w:ilvl="0" w:tplc="DA360BFA">
      <w:start w:val="2"/>
      <w:numFmt w:val="bullet"/>
      <w:lvlText w:val="-"/>
      <w:lvlJc w:val="left"/>
      <w:pPr>
        <w:ind w:left="1245" w:hanging="360"/>
      </w:pPr>
      <w:rPr>
        <w:rFonts w:ascii="Arial" w:eastAsia="Calibri" w:hAnsi="Arial" w:cs="Aria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5"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1006473"/>
    <w:multiLevelType w:val="hybridMultilevel"/>
    <w:tmpl w:val="A3267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449606E"/>
    <w:multiLevelType w:val="hybridMultilevel"/>
    <w:tmpl w:val="BC14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962C29"/>
    <w:multiLevelType w:val="multilevel"/>
    <w:tmpl w:val="DAF6A39E"/>
    <w:lvl w:ilvl="0">
      <w:start w:val="3"/>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9708AE"/>
    <w:multiLevelType w:val="hybridMultilevel"/>
    <w:tmpl w:val="3F1CA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743291"/>
    <w:multiLevelType w:val="hybridMultilevel"/>
    <w:tmpl w:val="3368741A"/>
    <w:lvl w:ilvl="0" w:tplc="7F240DF8">
      <w:start w:val="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EB4BE2"/>
    <w:multiLevelType w:val="hybridMultilevel"/>
    <w:tmpl w:val="C196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2BF73DB"/>
    <w:multiLevelType w:val="hybridMultilevel"/>
    <w:tmpl w:val="48A65492"/>
    <w:lvl w:ilvl="0" w:tplc="5EB4A9C4">
      <w:start w:val="2"/>
      <w:numFmt w:val="bullet"/>
      <w:lvlText w:val="-"/>
      <w:lvlJc w:val="left"/>
      <w:pPr>
        <w:ind w:left="1170" w:hanging="360"/>
      </w:pPr>
      <w:rPr>
        <w:rFonts w:ascii="Arial" w:eastAsia="Times New Roma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3"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45" w15:restartNumberingAfterBreak="0">
    <w:nsid w:val="69C02BDA"/>
    <w:multiLevelType w:val="hybridMultilevel"/>
    <w:tmpl w:val="BB44B4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D5215B"/>
    <w:multiLevelType w:val="hybridMultilevel"/>
    <w:tmpl w:val="8FE02FCC"/>
    <w:lvl w:ilvl="0" w:tplc="04090001">
      <w:start w:val="1"/>
      <w:numFmt w:val="bullet"/>
      <w:lvlText w:val=""/>
      <w:lvlJc w:val="left"/>
      <w:pPr>
        <w:ind w:left="525" w:hanging="360"/>
      </w:pPr>
      <w:rPr>
        <w:rFonts w:ascii="Symbol" w:hAnsi="Symbo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48" w15:restartNumberingAfterBreak="0">
    <w:nsid w:val="7A75255E"/>
    <w:multiLevelType w:val="hybridMultilevel"/>
    <w:tmpl w:val="9FAAA86E"/>
    <w:lvl w:ilvl="0" w:tplc="04090005">
      <w:start w:val="1"/>
      <w:numFmt w:val="bullet"/>
      <w:lvlText w:val=""/>
      <w:lvlJc w:val="left"/>
      <w:pPr>
        <w:ind w:left="942" w:hanging="360"/>
      </w:pPr>
      <w:rPr>
        <w:rFonts w:ascii="Wingdings" w:hAnsi="Wingdings"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49" w15:restartNumberingAfterBreak="0">
    <w:nsid w:val="7DD63E45"/>
    <w:multiLevelType w:val="hybridMultilevel"/>
    <w:tmpl w:val="466E50A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num w:numId="1">
    <w:abstractNumId w:val="25"/>
  </w:num>
  <w:num w:numId="2">
    <w:abstractNumId w:val="35"/>
  </w:num>
  <w:num w:numId="3">
    <w:abstractNumId w:val="2"/>
  </w:num>
  <w:num w:numId="4">
    <w:abstractNumId w:val="26"/>
  </w:num>
  <w:num w:numId="5">
    <w:abstractNumId w:val="18"/>
  </w:num>
  <w:num w:numId="6">
    <w:abstractNumId w:val="9"/>
  </w:num>
  <w:num w:numId="7">
    <w:abstractNumId w:val="8"/>
  </w:num>
  <w:num w:numId="8">
    <w:abstractNumId w:val="37"/>
  </w:num>
  <w:num w:numId="9">
    <w:abstractNumId w:val="30"/>
  </w:num>
  <w:num w:numId="10">
    <w:abstractNumId w:val="44"/>
  </w:num>
  <w:num w:numId="11">
    <w:abstractNumId w:val="7"/>
  </w:num>
  <w:num w:numId="12">
    <w:abstractNumId w:val="46"/>
  </w:num>
  <w:num w:numId="13">
    <w:abstractNumId w:val="31"/>
  </w:num>
  <w:num w:numId="14">
    <w:abstractNumId w:val="39"/>
  </w:num>
  <w:num w:numId="15">
    <w:abstractNumId w:val="14"/>
  </w:num>
  <w:num w:numId="16">
    <w:abstractNumId w:val="27"/>
  </w:num>
  <w:num w:numId="17">
    <w:abstractNumId w:val="10"/>
  </w:num>
  <w:num w:numId="18">
    <w:abstractNumId w:val="13"/>
  </w:num>
  <w:num w:numId="19">
    <w:abstractNumId w:val="43"/>
  </w:num>
  <w:num w:numId="20">
    <w:abstractNumId w:val="15"/>
  </w:num>
  <w:num w:numId="21">
    <w:abstractNumId w:val="33"/>
  </w:num>
  <w:num w:numId="22">
    <w:abstractNumId w:val="41"/>
  </w:num>
  <w:num w:numId="23">
    <w:abstractNumId w:val="29"/>
  </w:num>
  <w:num w:numId="24">
    <w:abstractNumId w:val="19"/>
  </w:num>
  <w:num w:numId="25">
    <w:abstractNumId w:val="11"/>
  </w:num>
  <w:num w:numId="26">
    <w:abstractNumId w:val="17"/>
  </w:num>
  <w:num w:numId="27">
    <w:abstractNumId w:val="40"/>
  </w:num>
  <w:num w:numId="28">
    <w:abstractNumId w:val="21"/>
  </w:num>
  <w:num w:numId="29">
    <w:abstractNumId w:val="38"/>
  </w:num>
  <w:num w:numId="30">
    <w:abstractNumId w:val="5"/>
  </w:num>
  <w:num w:numId="31">
    <w:abstractNumId w:val="49"/>
  </w:num>
  <w:num w:numId="32">
    <w:abstractNumId w:val="16"/>
  </w:num>
  <w:num w:numId="33">
    <w:abstractNumId w:val="6"/>
  </w:num>
  <w:num w:numId="34">
    <w:abstractNumId w:val="47"/>
  </w:num>
  <w:num w:numId="35">
    <w:abstractNumId w:val="3"/>
  </w:num>
  <w:num w:numId="36">
    <w:abstractNumId w:val="45"/>
  </w:num>
  <w:num w:numId="37">
    <w:abstractNumId w:val="48"/>
  </w:num>
  <w:num w:numId="38">
    <w:abstractNumId w:val="42"/>
  </w:num>
  <w:num w:numId="39">
    <w:abstractNumId w:val="22"/>
  </w:num>
  <w:num w:numId="40">
    <w:abstractNumId w:val="4"/>
  </w:num>
  <w:num w:numId="41">
    <w:abstractNumId w:val="36"/>
  </w:num>
  <w:num w:numId="42">
    <w:abstractNumId w:val="32"/>
  </w:num>
  <w:num w:numId="43">
    <w:abstractNumId w:val="0"/>
  </w:num>
  <w:num w:numId="44">
    <w:abstractNumId w:val="28"/>
  </w:num>
  <w:num w:numId="45">
    <w:abstractNumId w:val="20"/>
  </w:num>
  <w:num w:numId="46">
    <w:abstractNumId w:val="34"/>
  </w:num>
  <w:num w:numId="47">
    <w:abstractNumId w:val="1"/>
  </w:num>
  <w:num w:numId="48">
    <w:abstractNumId w:val="23"/>
  </w:num>
  <w:num w:numId="49">
    <w:abstractNumId w:val="24"/>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96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5FC"/>
    <w:rsid w:val="00000B99"/>
    <w:rsid w:val="00001EB4"/>
    <w:rsid w:val="00002397"/>
    <w:rsid w:val="0000270E"/>
    <w:rsid w:val="0000331A"/>
    <w:rsid w:val="00004282"/>
    <w:rsid w:val="00004732"/>
    <w:rsid w:val="000079D2"/>
    <w:rsid w:val="0001066D"/>
    <w:rsid w:val="00010756"/>
    <w:rsid w:val="000109E5"/>
    <w:rsid w:val="000124E9"/>
    <w:rsid w:val="000127BF"/>
    <w:rsid w:val="00014DBF"/>
    <w:rsid w:val="00015A39"/>
    <w:rsid w:val="000163F4"/>
    <w:rsid w:val="00016507"/>
    <w:rsid w:val="0002026B"/>
    <w:rsid w:val="000217D8"/>
    <w:rsid w:val="000223AC"/>
    <w:rsid w:val="0002341C"/>
    <w:rsid w:val="00023CF1"/>
    <w:rsid w:val="00024D87"/>
    <w:rsid w:val="00025139"/>
    <w:rsid w:val="00025FD5"/>
    <w:rsid w:val="00031614"/>
    <w:rsid w:val="000320E3"/>
    <w:rsid w:val="0003224A"/>
    <w:rsid w:val="00033310"/>
    <w:rsid w:val="000333AD"/>
    <w:rsid w:val="00033648"/>
    <w:rsid w:val="0003400D"/>
    <w:rsid w:val="000346A9"/>
    <w:rsid w:val="00034BCB"/>
    <w:rsid w:val="00040966"/>
    <w:rsid w:val="0004272D"/>
    <w:rsid w:val="00044A55"/>
    <w:rsid w:val="00045666"/>
    <w:rsid w:val="00046790"/>
    <w:rsid w:val="00047257"/>
    <w:rsid w:val="00050DB2"/>
    <w:rsid w:val="0005344D"/>
    <w:rsid w:val="00053699"/>
    <w:rsid w:val="0005376E"/>
    <w:rsid w:val="00053CCA"/>
    <w:rsid w:val="00056472"/>
    <w:rsid w:val="00062E44"/>
    <w:rsid w:val="00063BF2"/>
    <w:rsid w:val="00063C8C"/>
    <w:rsid w:val="0006629A"/>
    <w:rsid w:val="00066C0B"/>
    <w:rsid w:val="00067A18"/>
    <w:rsid w:val="00070F74"/>
    <w:rsid w:val="00071938"/>
    <w:rsid w:val="000720B7"/>
    <w:rsid w:val="00073CB8"/>
    <w:rsid w:val="00075121"/>
    <w:rsid w:val="00076052"/>
    <w:rsid w:val="0007615B"/>
    <w:rsid w:val="00076921"/>
    <w:rsid w:val="0007772F"/>
    <w:rsid w:val="00081EC5"/>
    <w:rsid w:val="000823FC"/>
    <w:rsid w:val="0008262B"/>
    <w:rsid w:val="00082763"/>
    <w:rsid w:val="00082C02"/>
    <w:rsid w:val="00083DF6"/>
    <w:rsid w:val="00084AD9"/>
    <w:rsid w:val="00086303"/>
    <w:rsid w:val="0008736C"/>
    <w:rsid w:val="00090C63"/>
    <w:rsid w:val="00091368"/>
    <w:rsid w:val="00091B50"/>
    <w:rsid w:val="00092C80"/>
    <w:rsid w:val="000934D6"/>
    <w:rsid w:val="00093690"/>
    <w:rsid w:val="00093840"/>
    <w:rsid w:val="00094990"/>
    <w:rsid w:val="00095044"/>
    <w:rsid w:val="00095A9A"/>
    <w:rsid w:val="00096AA4"/>
    <w:rsid w:val="00097CDE"/>
    <w:rsid w:val="000A217D"/>
    <w:rsid w:val="000A5B72"/>
    <w:rsid w:val="000A6E35"/>
    <w:rsid w:val="000B02B7"/>
    <w:rsid w:val="000B050F"/>
    <w:rsid w:val="000B09B9"/>
    <w:rsid w:val="000B1915"/>
    <w:rsid w:val="000B3B29"/>
    <w:rsid w:val="000B3B43"/>
    <w:rsid w:val="000B4466"/>
    <w:rsid w:val="000B5ECB"/>
    <w:rsid w:val="000C15D8"/>
    <w:rsid w:val="000C18D7"/>
    <w:rsid w:val="000C2217"/>
    <w:rsid w:val="000C2AAF"/>
    <w:rsid w:val="000C2F38"/>
    <w:rsid w:val="000C3973"/>
    <w:rsid w:val="000C414F"/>
    <w:rsid w:val="000C4481"/>
    <w:rsid w:val="000C763C"/>
    <w:rsid w:val="000D0C24"/>
    <w:rsid w:val="000D1164"/>
    <w:rsid w:val="000D1BCD"/>
    <w:rsid w:val="000D1D0E"/>
    <w:rsid w:val="000D2466"/>
    <w:rsid w:val="000D32DE"/>
    <w:rsid w:val="000D3BE4"/>
    <w:rsid w:val="000D4089"/>
    <w:rsid w:val="000D4829"/>
    <w:rsid w:val="000D5D73"/>
    <w:rsid w:val="000D61C3"/>
    <w:rsid w:val="000D6CA2"/>
    <w:rsid w:val="000E0124"/>
    <w:rsid w:val="000E111C"/>
    <w:rsid w:val="000E1DBD"/>
    <w:rsid w:val="000E2460"/>
    <w:rsid w:val="000E307A"/>
    <w:rsid w:val="000E3595"/>
    <w:rsid w:val="000E4DC2"/>
    <w:rsid w:val="000E5180"/>
    <w:rsid w:val="000E556F"/>
    <w:rsid w:val="000E5BF0"/>
    <w:rsid w:val="000E5C71"/>
    <w:rsid w:val="000E73CD"/>
    <w:rsid w:val="000E757B"/>
    <w:rsid w:val="000F1E63"/>
    <w:rsid w:val="000F21B5"/>
    <w:rsid w:val="000F341B"/>
    <w:rsid w:val="000F40E7"/>
    <w:rsid w:val="000F4293"/>
    <w:rsid w:val="000F4659"/>
    <w:rsid w:val="000F55F5"/>
    <w:rsid w:val="000F5E11"/>
    <w:rsid w:val="000F6E29"/>
    <w:rsid w:val="000F7088"/>
    <w:rsid w:val="00100B14"/>
    <w:rsid w:val="001015B3"/>
    <w:rsid w:val="001025CC"/>
    <w:rsid w:val="00102B71"/>
    <w:rsid w:val="00103CBC"/>
    <w:rsid w:val="00103CFD"/>
    <w:rsid w:val="0010444F"/>
    <w:rsid w:val="00104F39"/>
    <w:rsid w:val="00105359"/>
    <w:rsid w:val="001057F4"/>
    <w:rsid w:val="001146EB"/>
    <w:rsid w:val="00115EF1"/>
    <w:rsid w:val="0011688A"/>
    <w:rsid w:val="00116C57"/>
    <w:rsid w:val="001216B8"/>
    <w:rsid w:val="001234AB"/>
    <w:rsid w:val="00125990"/>
    <w:rsid w:val="00132F85"/>
    <w:rsid w:val="00133CE3"/>
    <w:rsid w:val="00134424"/>
    <w:rsid w:val="00137E9B"/>
    <w:rsid w:val="00141003"/>
    <w:rsid w:val="00141153"/>
    <w:rsid w:val="001413F3"/>
    <w:rsid w:val="001415BC"/>
    <w:rsid w:val="001424E5"/>
    <w:rsid w:val="001434B4"/>
    <w:rsid w:val="00143819"/>
    <w:rsid w:val="00144E6B"/>
    <w:rsid w:val="00145489"/>
    <w:rsid w:val="001501A3"/>
    <w:rsid w:val="001538D6"/>
    <w:rsid w:val="00153CA8"/>
    <w:rsid w:val="00155F9E"/>
    <w:rsid w:val="00156231"/>
    <w:rsid w:val="00157017"/>
    <w:rsid w:val="001571B3"/>
    <w:rsid w:val="00163665"/>
    <w:rsid w:val="00163841"/>
    <w:rsid w:val="00164676"/>
    <w:rsid w:val="00164F02"/>
    <w:rsid w:val="0016796D"/>
    <w:rsid w:val="00167EF6"/>
    <w:rsid w:val="0017009C"/>
    <w:rsid w:val="001710E3"/>
    <w:rsid w:val="0017165A"/>
    <w:rsid w:val="00171AC8"/>
    <w:rsid w:val="00172896"/>
    <w:rsid w:val="00172E31"/>
    <w:rsid w:val="001749A1"/>
    <w:rsid w:val="00174F05"/>
    <w:rsid w:val="00176928"/>
    <w:rsid w:val="00177EA5"/>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1828"/>
    <w:rsid w:val="001A2714"/>
    <w:rsid w:val="001A2CE7"/>
    <w:rsid w:val="001A3C95"/>
    <w:rsid w:val="001A425F"/>
    <w:rsid w:val="001A5E87"/>
    <w:rsid w:val="001A61A4"/>
    <w:rsid w:val="001A6AFB"/>
    <w:rsid w:val="001B1CBE"/>
    <w:rsid w:val="001C04A2"/>
    <w:rsid w:val="001C20E7"/>
    <w:rsid w:val="001C2B9F"/>
    <w:rsid w:val="001C4E60"/>
    <w:rsid w:val="001C5E94"/>
    <w:rsid w:val="001C739F"/>
    <w:rsid w:val="001D114A"/>
    <w:rsid w:val="001D2D5D"/>
    <w:rsid w:val="001D3313"/>
    <w:rsid w:val="001D38B1"/>
    <w:rsid w:val="001D3B3B"/>
    <w:rsid w:val="001D4E6B"/>
    <w:rsid w:val="001D6401"/>
    <w:rsid w:val="001E0F19"/>
    <w:rsid w:val="001E0FC0"/>
    <w:rsid w:val="001E14D8"/>
    <w:rsid w:val="001E222A"/>
    <w:rsid w:val="001E25F6"/>
    <w:rsid w:val="001E2FAE"/>
    <w:rsid w:val="001E4C58"/>
    <w:rsid w:val="001E6F9B"/>
    <w:rsid w:val="001F0055"/>
    <w:rsid w:val="001F031C"/>
    <w:rsid w:val="001F13E2"/>
    <w:rsid w:val="001F2EE4"/>
    <w:rsid w:val="001F4D5F"/>
    <w:rsid w:val="001F565E"/>
    <w:rsid w:val="001F6495"/>
    <w:rsid w:val="001F6972"/>
    <w:rsid w:val="001F6B68"/>
    <w:rsid w:val="00201143"/>
    <w:rsid w:val="00201343"/>
    <w:rsid w:val="00201A11"/>
    <w:rsid w:val="00202724"/>
    <w:rsid w:val="00202DFF"/>
    <w:rsid w:val="002057D1"/>
    <w:rsid w:val="002066FA"/>
    <w:rsid w:val="0020749B"/>
    <w:rsid w:val="00210E26"/>
    <w:rsid w:val="00210F9E"/>
    <w:rsid w:val="0021111F"/>
    <w:rsid w:val="00211A59"/>
    <w:rsid w:val="00211CBC"/>
    <w:rsid w:val="00212246"/>
    <w:rsid w:val="0021277A"/>
    <w:rsid w:val="00216F1D"/>
    <w:rsid w:val="002205E1"/>
    <w:rsid w:val="00220B9D"/>
    <w:rsid w:val="00222386"/>
    <w:rsid w:val="0022283F"/>
    <w:rsid w:val="002228F9"/>
    <w:rsid w:val="002230C6"/>
    <w:rsid w:val="00223247"/>
    <w:rsid w:val="00223798"/>
    <w:rsid w:val="00223BC7"/>
    <w:rsid w:val="002250F7"/>
    <w:rsid w:val="00225BE2"/>
    <w:rsid w:val="00225FE3"/>
    <w:rsid w:val="00233D62"/>
    <w:rsid w:val="00234B7A"/>
    <w:rsid w:val="00234C8A"/>
    <w:rsid w:val="00235129"/>
    <w:rsid w:val="0023526A"/>
    <w:rsid w:val="00235E8B"/>
    <w:rsid w:val="00235F9D"/>
    <w:rsid w:val="002369A3"/>
    <w:rsid w:val="00237415"/>
    <w:rsid w:val="002405E0"/>
    <w:rsid w:val="0024266B"/>
    <w:rsid w:val="00243E10"/>
    <w:rsid w:val="002460D8"/>
    <w:rsid w:val="00246581"/>
    <w:rsid w:val="00246CDF"/>
    <w:rsid w:val="00246E21"/>
    <w:rsid w:val="00247ADA"/>
    <w:rsid w:val="00250777"/>
    <w:rsid w:val="002512C4"/>
    <w:rsid w:val="00251535"/>
    <w:rsid w:val="00252F78"/>
    <w:rsid w:val="00254914"/>
    <w:rsid w:val="00254BC8"/>
    <w:rsid w:val="00254BDD"/>
    <w:rsid w:val="002568EC"/>
    <w:rsid w:val="002571DD"/>
    <w:rsid w:val="0025733C"/>
    <w:rsid w:val="00260C2B"/>
    <w:rsid w:val="00260FDB"/>
    <w:rsid w:val="00261008"/>
    <w:rsid w:val="00261DAD"/>
    <w:rsid w:val="0026207D"/>
    <w:rsid w:val="002627DE"/>
    <w:rsid w:val="002652EE"/>
    <w:rsid w:val="002654C8"/>
    <w:rsid w:val="00265972"/>
    <w:rsid w:val="00266581"/>
    <w:rsid w:val="002665BC"/>
    <w:rsid w:val="00273663"/>
    <w:rsid w:val="002759B6"/>
    <w:rsid w:val="002769AD"/>
    <w:rsid w:val="00277870"/>
    <w:rsid w:val="00277ABA"/>
    <w:rsid w:val="00277F2D"/>
    <w:rsid w:val="00280AC4"/>
    <w:rsid w:val="00281357"/>
    <w:rsid w:val="00281837"/>
    <w:rsid w:val="00281FD5"/>
    <w:rsid w:val="0028261F"/>
    <w:rsid w:val="00283186"/>
    <w:rsid w:val="00283456"/>
    <w:rsid w:val="00283A7E"/>
    <w:rsid w:val="002848FF"/>
    <w:rsid w:val="0028564E"/>
    <w:rsid w:val="002863D9"/>
    <w:rsid w:val="002917DD"/>
    <w:rsid w:val="00292309"/>
    <w:rsid w:val="00292422"/>
    <w:rsid w:val="00292C13"/>
    <w:rsid w:val="00293E3E"/>
    <w:rsid w:val="00295061"/>
    <w:rsid w:val="0029747C"/>
    <w:rsid w:val="002A001F"/>
    <w:rsid w:val="002A224D"/>
    <w:rsid w:val="002A27E8"/>
    <w:rsid w:val="002A5A84"/>
    <w:rsid w:val="002A6C31"/>
    <w:rsid w:val="002A6CCD"/>
    <w:rsid w:val="002A7FBE"/>
    <w:rsid w:val="002B0DBC"/>
    <w:rsid w:val="002B29D7"/>
    <w:rsid w:val="002B2D11"/>
    <w:rsid w:val="002B3635"/>
    <w:rsid w:val="002B4182"/>
    <w:rsid w:val="002B571C"/>
    <w:rsid w:val="002B5B66"/>
    <w:rsid w:val="002B7E27"/>
    <w:rsid w:val="002C1D1D"/>
    <w:rsid w:val="002C3D91"/>
    <w:rsid w:val="002C3ED0"/>
    <w:rsid w:val="002C531D"/>
    <w:rsid w:val="002C6A0C"/>
    <w:rsid w:val="002D05DE"/>
    <w:rsid w:val="002D0DF8"/>
    <w:rsid w:val="002D1746"/>
    <w:rsid w:val="002D3505"/>
    <w:rsid w:val="002D4F24"/>
    <w:rsid w:val="002D7DC4"/>
    <w:rsid w:val="002D7E92"/>
    <w:rsid w:val="002E609C"/>
    <w:rsid w:val="002F015C"/>
    <w:rsid w:val="002F0263"/>
    <w:rsid w:val="002F08B9"/>
    <w:rsid w:val="002F102A"/>
    <w:rsid w:val="002F2A3C"/>
    <w:rsid w:val="002F3388"/>
    <w:rsid w:val="002F41BF"/>
    <w:rsid w:val="002F5B5E"/>
    <w:rsid w:val="002F76DF"/>
    <w:rsid w:val="00301484"/>
    <w:rsid w:val="00302065"/>
    <w:rsid w:val="00302715"/>
    <w:rsid w:val="003071E8"/>
    <w:rsid w:val="00310A87"/>
    <w:rsid w:val="00311796"/>
    <w:rsid w:val="00315EDE"/>
    <w:rsid w:val="00320263"/>
    <w:rsid w:val="00322054"/>
    <w:rsid w:val="00324A0A"/>
    <w:rsid w:val="003255C2"/>
    <w:rsid w:val="00331441"/>
    <w:rsid w:val="00332B07"/>
    <w:rsid w:val="00333916"/>
    <w:rsid w:val="0033495E"/>
    <w:rsid w:val="003352B9"/>
    <w:rsid w:val="00335802"/>
    <w:rsid w:val="00336BFC"/>
    <w:rsid w:val="00337357"/>
    <w:rsid w:val="00343025"/>
    <w:rsid w:val="0034327F"/>
    <w:rsid w:val="003444AE"/>
    <w:rsid w:val="003446E6"/>
    <w:rsid w:val="003448CA"/>
    <w:rsid w:val="0034519B"/>
    <w:rsid w:val="003455C3"/>
    <w:rsid w:val="00346603"/>
    <w:rsid w:val="003470BB"/>
    <w:rsid w:val="003472F9"/>
    <w:rsid w:val="00347BF6"/>
    <w:rsid w:val="00347F2A"/>
    <w:rsid w:val="0035090F"/>
    <w:rsid w:val="00350DBA"/>
    <w:rsid w:val="003514EE"/>
    <w:rsid w:val="003519A0"/>
    <w:rsid w:val="00352A15"/>
    <w:rsid w:val="003533E9"/>
    <w:rsid w:val="00353F69"/>
    <w:rsid w:val="00357C6E"/>
    <w:rsid w:val="00360E86"/>
    <w:rsid w:val="00362BC9"/>
    <w:rsid w:val="00363830"/>
    <w:rsid w:val="003707EC"/>
    <w:rsid w:val="00372234"/>
    <w:rsid w:val="003731C7"/>
    <w:rsid w:val="0037390F"/>
    <w:rsid w:val="00373F08"/>
    <w:rsid w:val="00373F34"/>
    <w:rsid w:val="00375CD6"/>
    <w:rsid w:val="00375D35"/>
    <w:rsid w:val="00375D69"/>
    <w:rsid w:val="00377589"/>
    <w:rsid w:val="003809E0"/>
    <w:rsid w:val="00380FDF"/>
    <w:rsid w:val="0038111B"/>
    <w:rsid w:val="00382272"/>
    <w:rsid w:val="00382280"/>
    <w:rsid w:val="0038323A"/>
    <w:rsid w:val="00383D69"/>
    <w:rsid w:val="00383F49"/>
    <w:rsid w:val="00384DC5"/>
    <w:rsid w:val="0039004E"/>
    <w:rsid w:val="00390AD5"/>
    <w:rsid w:val="00393700"/>
    <w:rsid w:val="00393C21"/>
    <w:rsid w:val="00395CFD"/>
    <w:rsid w:val="00396DD2"/>
    <w:rsid w:val="003A1FBA"/>
    <w:rsid w:val="003A2419"/>
    <w:rsid w:val="003A26E2"/>
    <w:rsid w:val="003A2867"/>
    <w:rsid w:val="003A3480"/>
    <w:rsid w:val="003A42F4"/>
    <w:rsid w:val="003A5B3E"/>
    <w:rsid w:val="003A60AF"/>
    <w:rsid w:val="003A6D35"/>
    <w:rsid w:val="003A6F3A"/>
    <w:rsid w:val="003B19B1"/>
    <w:rsid w:val="003B22A5"/>
    <w:rsid w:val="003B3C6E"/>
    <w:rsid w:val="003B4142"/>
    <w:rsid w:val="003B5C1E"/>
    <w:rsid w:val="003C04F9"/>
    <w:rsid w:val="003C1E29"/>
    <w:rsid w:val="003C2D09"/>
    <w:rsid w:val="003C4FA9"/>
    <w:rsid w:val="003C629E"/>
    <w:rsid w:val="003C67FF"/>
    <w:rsid w:val="003C6802"/>
    <w:rsid w:val="003D01E1"/>
    <w:rsid w:val="003D0F2D"/>
    <w:rsid w:val="003D176E"/>
    <w:rsid w:val="003D1BE5"/>
    <w:rsid w:val="003D2DA4"/>
    <w:rsid w:val="003D2DB4"/>
    <w:rsid w:val="003D3405"/>
    <w:rsid w:val="003D3C9F"/>
    <w:rsid w:val="003D7095"/>
    <w:rsid w:val="003D72D0"/>
    <w:rsid w:val="003E31D0"/>
    <w:rsid w:val="003E7866"/>
    <w:rsid w:val="003E7C18"/>
    <w:rsid w:val="003F0654"/>
    <w:rsid w:val="003F11C1"/>
    <w:rsid w:val="003F29BD"/>
    <w:rsid w:val="003F48F6"/>
    <w:rsid w:val="003F5A1A"/>
    <w:rsid w:val="004011DE"/>
    <w:rsid w:val="004016C8"/>
    <w:rsid w:val="00401B26"/>
    <w:rsid w:val="004028DE"/>
    <w:rsid w:val="00403746"/>
    <w:rsid w:val="004046F5"/>
    <w:rsid w:val="00405C6B"/>
    <w:rsid w:val="00405D9D"/>
    <w:rsid w:val="00406A56"/>
    <w:rsid w:val="00406DFB"/>
    <w:rsid w:val="00407B9D"/>
    <w:rsid w:val="0041108F"/>
    <w:rsid w:val="00412C2D"/>
    <w:rsid w:val="00414496"/>
    <w:rsid w:val="00414B56"/>
    <w:rsid w:val="00422180"/>
    <w:rsid w:val="00422E5D"/>
    <w:rsid w:val="00423EEC"/>
    <w:rsid w:val="00424663"/>
    <w:rsid w:val="004268C1"/>
    <w:rsid w:val="00427727"/>
    <w:rsid w:val="00427CB0"/>
    <w:rsid w:val="004308CF"/>
    <w:rsid w:val="0043313F"/>
    <w:rsid w:val="0043339D"/>
    <w:rsid w:val="00433571"/>
    <w:rsid w:val="0043467E"/>
    <w:rsid w:val="0043471B"/>
    <w:rsid w:val="00434EAA"/>
    <w:rsid w:val="00436FC6"/>
    <w:rsid w:val="00440B8F"/>
    <w:rsid w:val="00443741"/>
    <w:rsid w:val="004451F8"/>
    <w:rsid w:val="00445D20"/>
    <w:rsid w:val="00445EF8"/>
    <w:rsid w:val="0044683B"/>
    <w:rsid w:val="00446C71"/>
    <w:rsid w:val="004502DA"/>
    <w:rsid w:val="004514E5"/>
    <w:rsid w:val="004516DF"/>
    <w:rsid w:val="00453AC3"/>
    <w:rsid w:val="0045485F"/>
    <w:rsid w:val="00455C52"/>
    <w:rsid w:val="0045678F"/>
    <w:rsid w:val="004571BF"/>
    <w:rsid w:val="00460A78"/>
    <w:rsid w:val="004619D9"/>
    <w:rsid w:val="00462163"/>
    <w:rsid w:val="00462AD7"/>
    <w:rsid w:val="00462C1E"/>
    <w:rsid w:val="0046305B"/>
    <w:rsid w:val="004638EC"/>
    <w:rsid w:val="00463E66"/>
    <w:rsid w:val="004649BD"/>
    <w:rsid w:val="00465058"/>
    <w:rsid w:val="00465596"/>
    <w:rsid w:val="00466589"/>
    <w:rsid w:val="00466C8A"/>
    <w:rsid w:val="00470611"/>
    <w:rsid w:val="00471141"/>
    <w:rsid w:val="00471D61"/>
    <w:rsid w:val="00471D72"/>
    <w:rsid w:val="00473BAD"/>
    <w:rsid w:val="004742D3"/>
    <w:rsid w:val="004742E7"/>
    <w:rsid w:val="00474FE0"/>
    <w:rsid w:val="004763F0"/>
    <w:rsid w:val="004766CD"/>
    <w:rsid w:val="00477060"/>
    <w:rsid w:val="00477A43"/>
    <w:rsid w:val="004817FB"/>
    <w:rsid w:val="00481D42"/>
    <w:rsid w:val="00486E48"/>
    <w:rsid w:val="00487028"/>
    <w:rsid w:val="004941A3"/>
    <w:rsid w:val="004966F5"/>
    <w:rsid w:val="004976FC"/>
    <w:rsid w:val="004977EB"/>
    <w:rsid w:val="00497D66"/>
    <w:rsid w:val="004A0208"/>
    <w:rsid w:val="004A0A18"/>
    <w:rsid w:val="004A100F"/>
    <w:rsid w:val="004A1AF3"/>
    <w:rsid w:val="004A216B"/>
    <w:rsid w:val="004A39BA"/>
    <w:rsid w:val="004A457A"/>
    <w:rsid w:val="004A4F80"/>
    <w:rsid w:val="004A568B"/>
    <w:rsid w:val="004A634B"/>
    <w:rsid w:val="004A6BD9"/>
    <w:rsid w:val="004A6DA2"/>
    <w:rsid w:val="004A7C36"/>
    <w:rsid w:val="004C06E9"/>
    <w:rsid w:val="004C0821"/>
    <w:rsid w:val="004C1D93"/>
    <w:rsid w:val="004C2D2C"/>
    <w:rsid w:val="004C4E2A"/>
    <w:rsid w:val="004D01FE"/>
    <w:rsid w:val="004D0667"/>
    <w:rsid w:val="004D084F"/>
    <w:rsid w:val="004D0FD4"/>
    <w:rsid w:val="004D14F6"/>
    <w:rsid w:val="004D1EFE"/>
    <w:rsid w:val="004D1F30"/>
    <w:rsid w:val="004D3553"/>
    <w:rsid w:val="004D3B00"/>
    <w:rsid w:val="004D64DA"/>
    <w:rsid w:val="004E085F"/>
    <w:rsid w:val="004E1BF1"/>
    <w:rsid w:val="004E279D"/>
    <w:rsid w:val="004E3168"/>
    <w:rsid w:val="004E321F"/>
    <w:rsid w:val="004E3FE5"/>
    <w:rsid w:val="004E404D"/>
    <w:rsid w:val="004E4450"/>
    <w:rsid w:val="004E5B8E"/>
    <w:rsid w:val="004E7650"/>
    <w:rsid w:val="004E7A3E"/>
    <w:rsid w:val="004F0C4E"/>
    <w:rsid w:val="004F1016"/>
    <w:rsid w:val="004F1853"/>
    <w:rsid w:val="004F247C"/>
    <w:rsid w:val="004F256F"/>
    <w:rsid w:val="004F2BF5"/>
    <w:rsid w:val="004F2D6E"/>
    <w:rsid w:val="004F2EEA"/>
    <w:rsid w:val="004F32FD"/>
    <w:rsid w:val="004F37F9"/>
    <w:rsid w:val="004F55C1"/>
    <w:rsid w:val="004F60BC"/>
    <w:rsid w:val="004F6216"/>
    <w:rsid w:val="004F793C"/>
    <w:rsid w:val="0050064C"/>
    <w:rsid w:val="00502FED"/>
    <w:rsid w:val="005033EC"/>
    <w:rsid w:val="00503E28"/>
    <w:rsid w:val="0050430A"/>
    <w:rsid w:val="005055F3"/>
    <w:rsid w:val="0050735C"/>
    <w:rsid w:val="005104BD"/>
    <w:rsid w:val="005112AF"/>
    <w:rsid w:val="00512D50"/>
    <w:rsid w:val="00512FFA"/>
    <w:rsid w:val="0051392A"/>
    <w:rsid w:val="005155FC"/>
    <w:rsid w:val="005165E4"/>
    <w:rsid w:val="005212A4"/>
    <w:rsid w:val="005225A9"/>
    <w:rsid w:val="005238DD"/>
    <w:rsid w:val="00524019"/>
    <w:rsid w:val="00524059"/>
    <w:rsid w:val="005250BC"/>
    <w:rsid w:val="00525488"/>
    <w:rsid w:val="005276D2"/>
    <w:rsid w:val="0052783D"/>
    <w:rsid w:val="00530A63"/>
    <w:rsid w:val="00531647"/>
    <w:rsid w:val="00531BF1"/>
    <w:rsid w:val="00532846"/>
    <w:rsid w:val="00534A9F"/>
    <w:rsid w:val="005356CC"/>
    <w:rsid w:val="0053639A"/>
    <w:rsid w:val="00537A7F"/>
    <w:rsid w:val="00540175"/>
    <w:rsid w:val="005401B0"/>
    <w:rsid w:val="0054023A"/>
    <w:rsid w:val="005402E3"/>
    <w:rsid w:val="005412E0"/>
    <w:rsid w:val="005420A7"/>
    <w:rsid w:val="00542C98"/>
    <w:rsid w:val="00544C80"/>
    <w:rsid w:val="0054510B"/>
    <w:rsid w:val="00545BEA"/>
    <w:rsid w:val="00546400"/>
    <w:rsid w:val="00547B29"/>
    <w:rsid w:val="00550067"/>
    <w:rsid w:val="00552019"/>
    <w:rsid w:val="00552F50"/>
    <w:rsid w:val="005557E8"/>
    <w:rsid w:val="0055606E"/>
    <w:rsid w:val="0056099A"/>
    <w:rsid w:val="00561A0D"/>
    <w:rsid w:val="00562514"/>
    <w:rsid w:val="00562FDF"/>
    <w:rsid w:val="00563FA0"/>
    <w:rsid w:val="00566B54"/>
    <w:rsid w:val="00566E31"/>
    <w:rsid w:val="005675A4"/>
    <w:rsid w:val="00567A76"/>
    <w:rsid w:val="00567B73"/>
    <w:rsid w:val="00567F42"/>
    <w:rsid w:val="00570BB2"/>
    <w:rsid w:val="0057105B"/>
    <w:rsid w:val="00571723"/>
    <w:rsid w:val="00571BE1"/>
    <w:rsid w:val="0057344C"/>
    <w:rsid w:val="00573A58"/>
    <w:rsid w:val="0057454B"/>
    <w:rsid w:val="0057605F"/>
    <w:rsid w:val="005763C9"/>
    <w:rsid w:val="005776FB"/>
    <w:rsid w:val="00580656"/>
    <w:rsid w:val="005813AD"/>
    <w:rsid w:val="0058221C"/>
    <w:rsid w:val="00582283"/>
    <w:rsid w:val="005832A2"/>
    <w:rsid w:val="00586642"/>
    <w:rsid w:val="005879A8"/>
    <w:rsid w:val="0059084B"/>
    <w:rsid w:val="005918F3"/>
    <w:rsid w:val="00591D0A"/>
    <w:rsid w:val="005920C8"/>
    <w:rsid w:val="00592438"/>
    <w:rsid w:val="00592FDD"/>
    <w:rsid w:val="005946D4"/>
    <w:rsid w:val="00594DFF"/>
    <w:rsid w:val="005A01A2"/>
    <w:rsid w:val="005A056C"/>
    <w:rsid w:val="005A209A"/>
    <w:rsid w:val="005A2974"/>
    <w:rsid w:val="005A3B36"/>
    <w:rsid w:val="005A3F3B"/>
    <w:rsid w:val="005A486B"/>
    <w:rsid w:val="005A4B8C"/>
    <w:rsid w:val="005A558D"/>
    <w:rsid w:val="005A5973"/>
    <w:rsid w:val="005A5EA8"/>
    <w:rsid w:val="005A66B5"/>
    <w:rsid w:val="005A6882"/>
    <w:rsid w:val="005A77CC"/>
    <w:rsid w:val="005B0192"/>
    <w:rsid w:val="005B0418"/>
    <w:rsid w:val="005B1C4C"/>
    <w:rsid w:val="005B2D84"/>
    <w:rsid w:val="005B2F33"/>
    <w:rsid w:val="005B3AC8"/>
    <w:rsid w:val="005B524D"/>
    <w:rsid w:val="005B69F5"/>
    <w:rsid w:val="005C067D"/>
    <w:rsid w:val="005C24CA"/>
    <w:rsid w:val="005C2BDD"/>
    <w:rsid w:val="005C410A"/>
    <w:rsid w:val="005C5530"/>
    <w:rsid w:val="005C5773"/>
    <w:rsid w:val="005D081A"/>
    <w:rsid w:val="005D1746"/>
    <w:rsid w:val="005D2D80"/>
    <w:rsid w:val="005D484E"/>
    <w:rsid w:val="005D4F0C"/>
    <w:rsid w:val="005D5EDB"/>
    <w:rsid w:val="005D666C"/>
    <w:rsid w:val="005D6BD9"/>
    <w:rsid w:val="005D6E19"/>
    <w:rsid w:val="005D77EE"/>
    <w:rsid w:val="005D7E0D"/>
    <w:rsid w:val="005E05C9"/>
    <w:rsid w:val="005E08E2"/>
    <w:rsid w:val="005E0ADD"/>
    <w:rsid w:val="005E0B71"/>
    <w:rsid w:val="005E11A5"/>
    <w:rsid w:val="005E148F"/>
    <w:rsid w:val="005E1F46"/>
    <w:rsid w:val="005E28E7"/>
    <w:rsid w:val="005E28F0"/>
    <w:rsid w:val="005E5541"/>
    <w:rsid w:val="005E6E4A"/>
    <w:rsid w:val="005E7229"/>
    <w:rsid w:val="005E7AB4"/>
    <w:rsid w:val="005F03B0"/>
    <w:rsid w:val="005F0408"/>
    <w:rsid w:val="005F0A6B"/>
    <w:rsid w:val="005F2177"/>
    <w:rsid w:val="005F3894"/>
    <w:rsid w:val="005F4750"/>
    <w:rsid w:val="005F5135"/>
    <w:rsid w:val="005F5741"/>
    <w:rsid w:val="005F6AA0"/>
    <w:rsid w:val="005F6F47"/>
    <w:rsid w:val="005F77FB"/>
    <w:rsid w:val="00600049"/>
    <w:rsid w:val="0060249F"/>
    <w:rsid w:val="006032C7"/>
    <w:rsid w:val="006115AA"/>
    <w:rsid w:val="006134B3"/>
    <w:rsid w:val="0061491D"/>
    <w:rsid w:val="00620F49"/>
    <w:rsid w:val="006217AA"/>
    <w:rsid w:val="006217B0"/>
    <w:rsid w:val="00622136"/>
    <w:rsid w:val="00622A93"/>
    <w:rsid w:val="00623266"/>
    <w:rsid w:val="006235A4"/>
    <w:rsid w:val="006259F5"/>
    <w:rsid w:val="00627678"/>
    <w:rsid w:val="006276E8"/>
    <w:rsid w:val="00627812"/>
    <w:rsid w:val="00627A1F"/>
    <w:rsid w:val="00627ECF"/>
    <w:rsid w:val="00631787"/>
    <w:rsid w:val="00631FF8"/>
    <w:rsid w:val="006332F2"/>
    <w:rsid w:val="00633A73"/>
    <w:rsid w:val="00633D6B"/>
    <w:rsid w:val="00633DBD"/>
    <w:rsid w:val="006344E5"/>
    <w:rsid w:val="006347A2"/>
    <w:rsid w:val="006359DC"/>
    <w:rsid w:val="006363DB"/>
    <w:rsid w:val="00641DB3"/>
    <w:rsid w:val="00644414"/>
    <w:rsid w:val="00645406"/>
    <w:rsid w:val="00645416"/>
    <w:rsid w:val="00645BFB"/>
    <w:rsid w:val="00647415"/>
    <w:rsid w:val="006501DE"/>
    <w:rsid w:val="006504DA"/>
    <w:rsid w:val="00650B40"/>
    <w:rsid w:val="00651D13"/>
    <w:rsid w:val="00651F29"/>
    <w:rsid w:val="00651FF0"/>
    <w:rsid w:val="00652CCB"/>
    <w:rsid w:val="006532E5"/>
    <w:rsid w:val="00653533"/>
    <w:rsid w:val="0065495A"/>
    <w:rsid w:val="00657823"/>
    <w:rsid w:val="006612B1"/>
    <w:rsid w:val="006612F8"/>
    <w:rsid w:val="00662504"/>
    <w:rsid w:val="006649D3"/>
    <w:rsid w:val="006672B7"/>
    <w:rsid w:val="0067158B"/>
    <w:rsid w:val="00671D96"/>
    <w:rsid w:val="006723C5"/>
    <w:rsid w:val="00672CA8"/>
    <w:rsid w:val="00672E67"/>
    <w:rsid w:val="00673959"/>
    <w:rsid w:val="0067750B"/>
    <w:rsid w:val="00677668"/>
    <w:rsid w:val="00677A9A"/>
    <w:rsid w:val="006814D4"/>
    <w:rsid w:val="0068261B"/>
    <w:rsid w:val="0068295E"/>
    <w:rsid w:val="00682A2B"/>
    <w:rsid w:val="00684887"/>
    <w:rsid w:val="00684CCB"/>
    <w:rsid w:val="00685331"/>
    <w:rsid w:val="00685E4C"/>
    <w:rsid w:val="006906AA"/>
    <w:rsid w:val="006933B7"/>
    <w:rsid w:val="00693CEE"/>
    <w:rsid w:val="0069638A"/>
    <w:rsid w:val="00697896"/>
    <w:rsid w:val="006A27D9"/>
    <w:rsid w:val="006A28D2"/>
    <w:rsid w:val="006A28D7"/>
    <w:rsid w:val="006A2B44"/>
    <w:rsid w:val="006A6DED"/>
    <w:rsid w:val="006A6F05"/>
    <w:rsid w:val="006A77E1"/>
    <w:rsid w:val="006B14BA"/>
    <w:rsid w:val="006B1B4C"/>
    <w:rsid w:val="006B38E5"/>
    <w:rsid w:val="006B4D03"/>
    <w:rsid w:val="006B5661"/>
    <w:rsid w:val="006B5D46"/>
    <w:rsid w:val="006C10F4"/>
    <w:rsid w:val="006C1D72"/>
    <w:rsid w:val="006C2154"/>
    <w:rsid w:val="006C2165"/>
    <w:rsid w:val="006C35D0"/>
    <w:rsid w:val="006C3609"/>
    <w:rsid w:val="006C6CB0"/>
    <w:rsid w:val="006D0949"/>
    <w:rsid w:val="006D123B"/>
    <w:rsid w:val="006D1246"/>
    <w:rsid w:val="006D1272"/>
    <w:rsid w:val="006D151B"/>
    <w:rsid w:val="006D249C"/>
    <w:rsid w:val="006D252C"/>
    <w:rsid w:val="006D2F64"/>
    <w:rsid w:val="006D37FF"/>
    <w:rsid w:val="006D3C47"/>
    <w:rsid w:val="006D3DC7"/>
    <w:rsid w:val="006D45AF"/>
    <w:rsid w:val="006D47E0"/>
    <w:rsid w:val="006D4C4D"/>
    <w:rsid w:val="006D50CE"/>
    <w:rsid w:val="006D68BD"/>
    <w:rsid w:val="006D6E3D"/>
    <w:rsid w:val="006D7B82"/>
    <w:rsid w:val="006E0FB1"/>
    <w:rsid w:val="006E3ADA"/>
    <w:rsid w:val="006E4E61"/>
    <w:rsid w:val="006E50E5"/>
    <w:rsid w:val="006E53F3"/>
    <w:rsid w:val="006E5B62"/>
    <w:rsid w:val="006E5E51"/>
    <w:rsid w:val="006E69BC"/>
    <w:rsid w:val="006E7191"/>
    <w:rsid w:val="006E7A59"/>
    <w:rsid w:val="006F03C6"/>
    <w:rsid w:val="006F03D0"/>
    <w:rsid w:val="006F0861"/>
    <w:rsid w:val="006F17D5"/>
    <w:rsid w:val="006F2747"/>
    <w:rsid w:val="006F2B7B"/>
    <w:rsid w:val="006F3C4A"/>
    <w:rsid w:val="006F6CD9"/>
    <w:rsid w:val="006F6EF1"/>
    <w:rsid w:val="006F7BB4"/>
    <w:rsid w:val="0070186C"/>
    <w:rsid w:val="0070351F"/>
    <w:rsid w:val="00704A99"/>
    <w:rsid w:val="0070576F"/>
    <w:rsid w:val="007070E4"/>
    <w:rsid w:val="00707F24"/>
    <w:rsid w:val="0071277F"/>
    <w:rsid w:val="007130D7"/>
    <w:rsid w:val="00713EFD"/>
    <w:rsid w:val="0071451A"/>
    <w:rsid w:val="00714632"/>
    <w:rsid w:val="007177BF"/>
    <w:rsid w:val="007179D2"/>
    <w:rsid w:val="00717F61"/>
    <w:rsid w:val="00721F32"/>
    <w:rsid w:val="00723BA4"/>
    <w:rsid w:val="00724301"/>
    <w:rsid w:val="00724C38"/>
    <w:rsid w:val="007250F7"/>
    <w:rsid w:val="00725290"/>
    <w:rsid w:val="00725678"/>
    <w:rsid w:val="00726D2A"/>
    <w:rsid w:val="00727462"/>
    <w:rsid w:val="00727598"/>
    <w:rsid w:val="00731051"/>
    <w:rsid w:val="007319B4"/>
    <w:rsid w:val="00731DF3"/>
    <w:rsid w:val="00732FF5"/>
    <w:rsid w:val="00733C02"/>
    <w:rsid w:val="007344A1"/>
    <w:rsid w:val="0073708E"/>
    <w:rsid w:val="00737AAD"/>
    <w:rsid w:val="00737AAF"/>
    <w:rsid w:val="0074198D"/>
    <w:rsid w:val="00742A38"/>
    <w:rsid w:val="00743300"/>
    <w:rsid w:val="00743ACA"/>
    <w:rsid w:val="00745338"/>
    <w:rsid w:val="0074543B"/>
    <w:rsid w:val="00747519"/>
    <w:rsid w:val="00750A89"/>
    <w:rsid w:val="00751ED4"/>
    <w:rsid w:val="00751F56"/>
    <w:rsid w:val="0075268A"/>
    <w:rsid w:val="00752C35"/>
    <w:rsid w:val="00754960"/>
    <w:rsid w:val="0075590E"/>
    <w:rsid w:val="0076067F"/>
    <w:rsid w:val="00761B2D"/>
    <w:rsid w:val="007620E1"/>
    <w:rsid w:val="00762464"/>
    <w:rsid w:val="00762667"/>
    <w:rsid w:val="00762C18"/>
    <w:rsid w:val="00762E82"/>
    <w:rsid w:val="00763575"/>
    <w:rsid w:val="0076575E"/>
    <w:rsid w:val="007661E2"/>
    <w:rsid w:val="00766C97"/>
    <w:rsid w:val="00767476"/>
    <w:rsid w:val="007674EF"/>
    <w:rsid w:val="00770E49"/>
    <w:rsid w:val="00772CC1"/>
    <w:rsid w:val="00772DD2"/>
    <w:rsid w:val="00774550"/>
    <w:rsid w:val="00776392"/>
    <w:rsid w:val="00776B24"/>
    <w:rsid w:val="00782728"/>
    <w:rsid w:val="0078560F"/>
    <w:rsid w:val="00786AC0"/>
    <w:rsid w:val="00787AEC"/>
    <w:rsid w:val="007905D4"/>
    <w:rsid w:val="00791995"/>
    <w:rsid w:val="00796FC4"/>
    <w:rsid w:val="0079722B"/>
    <w:rsid w:val="007A1665"/>
    <w:rsid w:val="007A2EBC"/>
    <w:rsid w:val="007A3CDB"/>
    <w:rsid w:val="007A50E4"/>
    <w:rsid w:val="007A5DE1"/>
    <w:rsid w:val="007A63DA"/>
    <w:rsid w:val="007A7862"/>
    <w:rsid w:val="007B018C"/>
    <w:rsid w:val="007B0F01"/>
    <w:rsid w:val="007B18B5"/>
    <w:rsid w:val="007B2DB0"/>
    <w:rsid w:val="007B3AA8"/>
    <w:rsid w:val="007B4920"/>
    <w:rsid w:val="007B53BC"/>
    <w:rsid w:val="007B5AE1"/>
    <w:rsid w:val="007B7632"/>
    <w:rsid w:val="007B7DA9"/>
    <w:rsid w:val="007C0347"/>
    <w:rsid w:val="007C0AA5"/>
    <w:rsid w:val="007C1901"/>
    <w:rsid w:val="007C224D"/>
    <w:rsid w:val="007C3054"/>
    <w:rsid w:val="007C3178"/>
    <w:rsid w:val="007C33A6"/>
    <w:rsid w:val="007C42A9"/>
    <w:rsid w:val="007C4E0F"/>
    <w:rsid w:val="007C54E0"/>
    <w:rsid w:val="007C5BDE"/>
    <w:rsid w:val="007C6598"/>
    <w:rsid w:val="007D0C9E"/>
    <w:rsid w:val="007D0FD8"/>
    <w:rsid w:val="007D1555"/>
    <w:rsid w:val="007D4712"/>
    <w:rsid w:val="007D5EDD"/>
    <w:rsid w:val="007D68C2"/>
    <w:rsid w:val="007D6B93"/>
    <w:rsid w:val="007D769C"/>
    <w:rsid w:val="007D775F"/>
    <w:rsid w:val="007E10AE"/>
    <w:rsid w:val="007E3764"/>
    <w:rsid w:val="007F08C2"/>
    <w:rsid w:val="007F1800"/>
    <w:rsid w:val="007F2A25"/>
    <w:rsid w:val="007F4959"/>
    <w:rsid w:val="007F5354"/>
    <w:rsid w:val="007F584F"/>
    <w:rsid w:val="007F5E37"/>
    <w:rsid w:val="007F7A20"/>
    <w:rsid w:val="00800239"/>
    <w:rsid w:val="00800CBA"/>
    <w:rsid w:val="00800F44"/>
    <w:rsid w:val="0080211C"/>
    <w:rsid w:val="0080338C"/>
    <w:rsid w:val="00805768"/>
    <w:rsid w:val="00805EC2"/>
    <w:rsid w:val="00805ED9"/>
    <w:rsid w:val="008066A9"/>
    <w:rsid w:val="00807242"/>
    <w:rsid w:val="008108B5"/>
    <w:rsid w:val="00810FD4"/>
    <w:rsid w:val="008116E0"/>
    <w:rsid w:val="00812371"/>
    <w:rsid w:val="00813890"/>
    <w:rsid w:val="008139DC"/>
    <w:rsid w:val="00815295"/>
    <w:rsid w:val="00815AFD"/>
    <w:rsid w:val="00815D1D"/>
    <w:rsid w:val="00816F98"/>
    <w:rsid w:val="00817504"/>
    <w:rsid w:val="00817F22"/>
    <w:rsid w:val="00821E16"/>
    <w:rsid w:val="00822240"/>
    <w:rsid w:val="00822FBB"/>
    <w:rsid w:val="00823500"/>
    <w:rsid w:val="00825141"/>
    <w:rsid w:val="00825476"/>
    <w:rsid w:val="008255A6"/>
    <w:rsid w:val="00830031"/>
    <w:rsid w:val="0083011E"/>
    <w:rsid w:val="008306BC"/>
    <w:rsid w:val="00834B59"/>
    <w:rsid w:val="00834B8B"/>
    <w:rsid w:val="00836351"/>
    <w:rsid w:val="00836E9F"/>
    <w:rsid w:val="008372C5"/>
    <w:rsid w:val="008372F4"/>
    <w:rsid w:val="00837C84"/>
    <w:rsid w:val="00840CF8"/>
    <w:rsid w:val="008410F0"/>
    <w:rsid w:val="00841FE5"/>
    <w:rsid w:val="008422F0"/>
    <w:rsid w:val="008428C1"/>
    <w:rsid w:val="0084296D"/>
    <w:rsid w:val="008443E8"/>
    <w:rsid w:val="008466CF"/>
    <w:rsid w:val="008468CA"/>
    <w:rsid w:val="00851769"/>
    <w:rsid w:val="00851775"/>
    <w:rsid w:val="00851A51"/>
    <w:rsid w:val="008535A5"/>
    <w:rsid w:val="0085436E"/>
    <w:rsid w:val="00854F5B"/>
    <w:rsid w:val="008565BA"/>
    <w:rsid w:val="00856E7C"/>
    <w:rsid w:val="00857B71"/>
    <w:rsid w:val="00861330"/>
    <w:rsid w:val="00861B4D"/>
    <w:rsid w:val="00861CA5"/>
    <w:rsid w:val="008625F2"/>
    <w:rsid w:val="00870662"/>
    <w:rsid w:val="00870B62"/>
    <w:rsid w:val="00870F2E"/>
    <w:rsid w:val="0087101A"/>
    <w:rsid w:val="00872877"/>
    <w:rsid w:val="00872FD2"/>
    <w:rsid w:val="008730F9"/>
    <w:rsid w:val="00875118"/>
    <w:rsid w:val="008751BD"/>
    <w:rsid w:val="00875766"/>
    <w:rsid w:val="00875A1C"/>
    <w:rsid w:val="00875AE5"/>
    <w:rsid w:val="00875E9D"/>
    <w:rsid w:val="0087685F"/>
    <w:rsid w:val="00876B9A"/>
    <w:rsid w:val="00877296"/>
    <w:rsid w:val="0087734C"/>
    <w:rsid w:val="008835C4"/>
    <w:rsid w:val="00885915"/>
    <w:rsid w:val="00886FC7"/>
    <w:rsid w:val="00887406"/>
    <w:rsid w:val="00890ED1"/>
    <w:rsid w:val="00890EF9"/>
    <w:rsid w:val="0089226C"/>
    <w:rsid w:val="00892620"/>
    <w:rsid w:val="00892D22"/>
    <w:rsid w:val="00894772"/>
    <w:rsid w:val="00896BE3"/>
    <w:rsid w:val="00897C9E"/>
    <w:rsid w:val="008A4D4B"/>
    <w:rsid w:val="008A614B"/>
    <w:rsid w:val="008A6CC7"/>
    <w:rsid w:val="008A775E"/>
    <w:rsid w:val="008B24B2"/>
    <w:rsid w:val="008B2DE9"/>
    <w:rsid w:val="008B2F14"/>
    <w:rsid w:val="008B35F0"/>
    <w:rsid w:val="008B3F23"/>
    <w:rsid w:val="008B5A1E"/>
    <w:rsid w:val="008B7E5A"/>
    <w:rsid w:val="008C012F"/>
    <w:rsid w:val="008C02D2"/>
    <w:rsid w:val="008C0720"/>
    <w:rsid w:val="008C075A"/>
    <w:rsid w:val="008C1266"/>
    <w:rsid w:val="008C1859"/>
    <w:rsid w:val="008C2D38"/>
    <w:rsid w:val="008C31F6"/>
    <w:rsid w:val="008C32C7"/>
    <w:rsid w:val="008C38EB"/>
    <w:rsid w:val="008C6E47"/>
    <w:rsid w:val="008C738E"/>
    <w:rsid w:val="008C7435"/>
    <w:rsid w:val="008C76AF"/>
    <w:rsid w:val="008D0534"/>
    <w:rsid w:val="008D069A"/>
    <w:rsid w:val="008D151A"/>
    <w:rsid w:val="008D1F37"/>
    <w:rsid w:val="008D2C04"/>
    <w:rsid w:val="008D47E7"/>
    <w:rsid w:val="008D5693"/>
    <w:rsid w:val="008D5E82"/>
    <w:rsid w:val="008D5EBE"/>
    <w:rsid w:val="008D67DC"/>
    <w:rsid w:val="008E2A7E"/>
    <w:rsid w:val="008E2D0F"/>
    <w:rsid w:val="008E33A2"/>
    <w:rsid w:val="008E43D8"/>
    <w:rsid w:val="008E4DB3"/>
    <w:rsid w:val="008E67B5"/>
    <w:rsid w:val="008E6CEE"/>
    <w:rsid w:val="008E703C"/>
    <w:rsid w:val="008E727F"/>
    <w:rsid w:val="008F01F2"/>
    <w:rsid w:val="008F04C6"/>
    <w:rsid w:val="008F16F5"/>
    <w:rsid w:val="008F1C31"/>
    <w:rsid w:val="008F1EDB"/>
    <w:rsid w:val="008F225E"/>
    <w:rsid w:val="008F3D3F"/>
    <w:rsid w:val="008F40A0"/>
    <w:rsid w:val="008F43F1"/>
    <w:rsid w:val="008F4B4D"/>
    <w:rsid w:val="008F572B"/>
    <w:rsid w:val="008F73C7"/>
    <w:rsid w:val="008F76FD"/>
    <w:rsid w:val="00901443"/>
    <w:rsid w:val="009026E1"/>
    <w:rsid w:val="00903362"/>
    <w:rsid w:val="00904A1F"/>
    <w:rsid w:val="009056B2"/>
    <w:rsid w:val="00905DCD"/>
    <w:rsid w:val="00910BD7"/>
    <w:rsid w:val="00912561"/>
    <w:rsid w:val="009126B2"/>
    <w:rsid w:val="009126D6"/>
    <w:rsid w:val="00912F54"/>
    <w:rsid w:val="0091379C"/>
    <w:rsid w:val="009141BD"/>
    <w:rsid w:val="00914CD0"/>
    <w:rsid w:val="00916481"/>
    <w:rsid w:val="00916731"/>
    <w:rsid w:val="0091750B"/>
    <w:rsid w:val="009208A9"/>
    <w:rsid w:val="00920942"/>
    <w:rsid w:val="009209E4"/>
    <w:rsid w:val="009216B7"/>
    <w:rsid w:val="00922613"/>
    <w:rsid w:val="00924641"/>
    <w:rsid w:val="00924C07"/>
    <w:rsid w:val="0092615E"/>
    <w:rsid w:val="00926B5C"/>
    <w:rsid w:val="009276DF"/>
    <w:rsid w:val="009302DA"/>
    <w:rsid w:val="009306BE"/>
    <w:rsid w:val="00931796"/>
    <w:rsid w:val="009322CA"/>
    <w:rsid w:val="0093393A"/>
    <w:rsid w:val="00933A60"/>
    <w:rsid w:val="00934068"/>
    <w:rsid w:val="00935303"/>
    <w:rsid w:val="00935B22"/>
    <w:rsid w:val="00936485"/>
    <w:rsid w:val="00936792"/>
    <w:rsid w:val="00936F72"/>
    <w:rsid w:val="00937888"/>
    <w:rsid w:val="00940912"/>
    <w:rsid w:val="00944059"/>
    <w:rsid w:val="00944F3F"/>
    <w:rsid w:val="00945102"/>
    <w:rsid w:val="00946AF4"/>
    <w:rsid w:val="00946C8D"/>
    <w:rsid w:val="0094739F"/>
    <w:rsid w:val="0095136F"/>
    <w:rsid w:val="0095154A"/>
    <w:rsid w:val="0095201C"/>
    <w:rsid w:val="00954CD4"/>
    <w:rsid w:val="0095506D"/>
    <w:rsid w:val="009563ED"/>
    <w:rsid w:val="00957200"/>
    <w:rsid w:val="0095769D"/>
    <w:rsid w:val="00957C9C"/>
    <w:rsid w:val="00960C92"/>
    <w:rsid w:val="0096173E"/>
    <w:rsid w:val="00962E5A"/>
    <w:rsid w:val="00962F3B"/>
    <w:rsid w:val="00963BF5"/>
    <w:rsid w:val="00964355"/>
    <w:rsid w:val="009666B9"/>
    <w:rsid w:val="009666CA"/>
    <w:rsid w:val="00966C7D"/>
    <w:rsid w:val="00970226"/>
    <w:rsid w:val="00970624"/>
    <w:rsid w:val="009709A3"/>
    <w:rsid w:val="00970B72"/>
    <w:rsid w:val="009755C2"/>
    <w:rsid w:val="0097579C"/>
    <w:rsid w:val="00976312"/>
    <w:rsid w:val="00976403"/>
    <w:rsid w:val="00976636"/>
    <w:rsid w:val="00976923"/>
    <w:rsid w:val="00976F62"/>
    <w:rsid w:val="00977108"/>
    <w:rsid w:val="00977F2F"/>
    <w:rsid w:val="00982A41"/>
    <w:rsid w:val="00982ACA"/>
    <w:rsid w:val="00982DD5"/>
    <w:rsid w:val="00984246"/>
    <w:rsid w:val="00985B6E"/>
    <w:rsid w:val="0098693A"/>
    <w:rsid w:val="00986DB9"/>
    <w:rsid w:val="009873C8"/>
    <w:rsid w:val="00991340"/>
    <w:rsid w:val="009916C7"/>
    <w:rsid w:val="0099333D"/>
    <w:rsid w:val="00993EB4"/>
    <w:rsid w:val="0099574C"/>
    <w:rsid w:val="009959A0"/>
    <w:rsid w:val="00996567"/>
    <w:rsid w:val="00996723"/>
    <w:rsid w:val="0099774E"/>
    <w:rsid w:val="00997D59"/>
    <w:rsid w:val="009A1D0B"/>
    <w:rsid w:val="009A25FE"/>
    <w:rsid w:val="009A329E"/>
    <w:rsid w:val="009A372A"/>
    <w:rsid w:val="009A4B2C"/>
    <w:rsid w:val="009A50C7"/>
    <w:rsid w:val="009A5F4D"/>
    <w:rsid w:val="009A6723"/>
    <w:rsid w:val="009A6AFF"/>
    <w:rsid w:val="009B27E6"/>
    <w:rsid w:val="009B2835"/>
    <w:rsid w:val="009B40C6"/>
    <w:rsid w:val="009B5570"/>
    <w:rsid w:val="009B5BA1"/>
    <w:rsid w:val="009C45FE"/>
    <w:rsid w:val="009C529D"/>
    <w:rsid w:val="009C561A"/>
    <w:rsid w:val="009C58EF"/>
    <w:rsid w:val="009C59AF"/>
    <w:rsid w:val="009C5F08"/>
    <w:rsid w:val="009C6109"/>
    <w:rsid w:val="009C6E2E"/>
    <w:rsid w:val="009C7086"/>
    <w:rsid w:val="009C736A"/>
    <w:rsid w:val="009D329F"/>
    <w:rsid w:val="009D344F"/>
    <w:rsid w:val="009D3CD2"/>
    <w:rsid w:val="009D4B80"/>
    <w:rsid w:val="009D59C0"/>
    <w:rsid w:val="009D7A4C"/>
    <w:rsid w:val="009E1F09"/>
    <w:rsid w:val="009E2A26"/>
    <w:rsid w:val="009E338F"/>
    <w:rsid w:val="009E359E"/>
    <w:rsid w:val="009E6D45"/>
    <w:rsid w:val="009E712B"/>
    <w:rsid w:val="009E7CD5"/>
    <w:rsid w:val="009F24D9"/>
    <w:rsid w:val="009F3516"/>
    <w:rsid w:val="009F3C0A"/>
    <w:rsid w:val="009F3C79"/>
    <w:rsid w:val="009F5299"/>
    <w:rsid w:val="009F64CD"/>
    <w:rsid w:val="009F7383"/>
    <w:rsid w:val="009F7501"/>
    <w:rsid w:val="009F7BF9"/>
    <w:rsid w:val="00A01D31"/>
    <w:rsid w:val="00A0294F"/>
    <w:rsid w:val="00A030AD"/>
    <w:rsid w:val="00A041E6"/>
    <w:rsid w:val="00A049BA"/>
    <w:rsid w:val="00A04C48"/>
    <w:rsid w:val="00A04FF2"/>
    <w:rsid w:val="00A054AE"/>
    <w:rsid w:val="00A07DF7"/>
    <w:rsid w:val="00A10178"/>
    <w:rsid w:val="00A105BE"/>
    <w:rsid w:val="00A1088C"/>
    <w:rsid w:val="00A12459"/>
    <w:rsid w:val="00A12775"/>
    <w:rsid w:val="00A127B3"/>
    <w:rsid w:val="00A13519"/>
    <w:rsid w:val="00A14356"/>
    <w:rsid w:val="00A15DC5"/>
    <w:rsid w:val="00A1618B"/>
    <w:rsid w:val="00A16CC1"/>
    <w:rsid w:val="00A16FCA"/>
    <w:rsid w:val="00A17FF0"/>
    <w:rsid w:val="00A218FB"/>
    <w:rsid w:val="00A221FB"/>
    <w:rsid w:val="00A23098"/>
    <w:rsid w:val="00A2477B"/>
    <w:rsid w:val="00A25265"/>
    <w:rsid w:val="00A30142"/>
    <w:rsid w:val="00A30321"/>
    <w:rsid w:val="00A32C06"/>
    <w:rsid w:val="00A33916"/>
    <w:rsid w:val="00A33AB9"/>
    <w:rsid w:val="00A34333"/>
    <w:rsid w:val="00A35AD6"/>
    <w:rsid w:val="00A36010"/>
    <w:rsid w:val="00A3689C"/>
    <w:rsid w:val="00A36AEC"/>
    <w:rsid w:val="00A37FC0"/>
    <w:rsid w:val="00A4023E"/>
    <w:rsid w:val="00A409FD"/>
    <w:rsid w:val="00A4326A"/>
    <w:rsid w:val="00A453C8"/>
    <w:rsid w:val="00A46BC7"/>
    <w:rsid w:val="00A46E9A"/>
    <w:rsid w:val="00A471CA"/>
    <w:rsid w:val="00A47EAC"/>
    <w:rsid w:val="00A54E7B"/>
    <w:rsid w:val="00A55885"/>
    <w:rsid w:val="00A57978"/>
    <w:rsid w:val="00A57E6A"/>
    <w:rsid w:val="00A602EC"/>
    <w:rsid w:val="00A60377"/>
    <w:rsid w:val="00A60909"/>
    <w:rsid w:val="00A61FF0"/>
    <w:rsid w:val="00A63008"/>
    <w:rsid w:val="00A646B8"/>
    <w:rsid w:val="00A65A2E"/>
    <w:rsid w:val="00A67DCB"/>
    <w:rsid w:val="00A707F5"/>
    <w:rsid w:val="00A7193D"/>
    <w:rsid w:val="00A71967"/>
    <w:rsid w:val="00A73C0A"/>
    <w:rsid w:val="00A75C43"/>
    <w:rsid w:val="00A75E35"/>
    <w:rsid w:val="00A76A08"/>
    <w:rsid w:val="00A76ADC"/>
    <w:rsid w:val="00A778A9"/>
    <w:rsid w:val="00A77D09"/>
    <w:rsid w:val="00A80F28"/>
    <w:rsid w:val="00A810F4"/>
    <w:rsid w:val="00A82C27"/>
    <w:rsid w:val="00A83091"/>
    <w:rsid w:val="00A831FA"/>
    <w:rsid w:val="00A8428E"/>
    <w:rsid w:val="00A84A8A"/>
    <w:rsid w:val="00A8642B"/>
    <w:rsid w:val="00A912A4"/>
    <w:rsid w:val="00A927CA"/>
    <w:rsid w:val="00A94F0D"/>
    <w:rsid w:val="00A969CF"/>
    <w:rsid w:val="00A96A17"/>
    <w:rsid w:val="00A96E28"/>
    <w:rsid w:val="00A9786E"/>
    <w:rsid w:val="00AA1575"/>
    <w:rsid w:val="00AA278E"/>
    <w:rsid w:val="00AA3A9F"/>
    <w:rsid w:val="00AA3C39"/>
    <w:rsid w:val="00AA5021"/>
    <w:rsid w:val="00AA66F4"/>
    <w:rsid w:val="00AA7392"/>
    <w:rsid w:val="00AB08CB"/>
    <w:rsid w:val="00AB1C7B"/>
    <w:rsid w:val="00AB2445"/>
    <w:rsid w:val="00AB3616"/>
    <w:rsid w:val="00AB465E"/>
    <w:rsid w:val="00AB57EA"/>
    <w:rsid w:val="00AB62FE"/>
    <w:rsid w:val="00AB666F"/>
    <w:rsid w:val="00AB71B7"/>
    <w:rsid w:val="00AC11D7"/>
    <w:rsid w:val="00AC261E"/>
    <w:rsid w:val="00AC2957"/>
    <w:rsid w:val="00AC37D5"/>
    <w:rsid w:val="00AC483B"/>
    <w:rsid w:val="00AC4B05"/>
    <w:rsid w:val="00AC72D0"/>
    <w:rsid w:val="00AC7E52"/>
    <w:rsid w:val="00AD0985"/>
    <w:rsid w:val="00AD0FC3"/>
    <w:rsid w:val="00AD2F93"/>
    <w:rsid w:val="00AD4F38"/>
    <w:rsid w:val="00AD6A69"/>
    <w:rsid w:val="00AD6D71"/>
    <w:rsid w:val="00AD7784"/>
    <w:rsid w:val="00AD7C6B"/>
    <w:rsid w:val="00AE00A0"/>
    <w:rsid w:val="00AE1749"/>
    <w:rsid w:val="00AE22A7"/>
    <w:rsid w:val="00AE346A"/>
    <w:rsid w:val="00AE38D1"/>
    <w:rsid w:val="00AE3989"/>
    <w:rsid w:val="00AE3C2D"/>
    <w:rsid w:val="00AE4199"/>
    <w:rsid w:val="00AE47FD"/>
    <w:rsid w:val="00AE5C78"/>
    <w:rsid w:val="00AE6F8C"/>
    <w:rsid w:val="00AF0693"/>
    <w:rsid w:val="00AF0C8B"/>
    <w:rsid w:val="00AF109A"/>
    <w:rsid w:val="00AF1AFC"/>
    <w:rsid w:val="00AF23CA"/>
    <w:rsid w:val="00AF2A62"/>
    <w:rsid w:val="00AF2CB4"/>
    <w:rsid w:val="00AF510D"/>
    <w:rsid w:val="00AF60C8"/>
    <w:rsid w:val="00AF6A93"/>
    <w:rsid w:val="00AF6F98"/>
    <w:rsid w:val="00AF7048"/>
    <w:rsid w:val="00B00177"/>
    <w:rsid w:val="00B00F4B"/>
    <w:rsid w:val="00B02B98"/>
    <w:rsid w:val="00B030BE"/>
    <w:rsid w:val="00B042DD"/>
    <w:rsid w:val="00B062F6"/>
    <w:rsid w:val="00B10841"/>
    <w:rsid w:val="00B1132F"/>
    <w:rsid w:val="00B1430B"/>
    <w:rsid w:val="00B15DFA"/>
    <w:rsid w:val="00B15DFE"/>
    <w:rsid w:val="00B16DC4"/>
    <w:rsid w:val="00B17749"/>
    <w:rsid w:val="00B178EE"/>
    <w:rsid w:val="00B202D7"/>
    <w:rsid w:val="00B2379D"/>
    <w:rsid w:val="00B24F5F"/>
    <w:rsid w:val="00B307AB"/>
    <w:rsid w:val="00B30944"/>
    <w:rsid w:val="00B32FDF"/>
    <w:rsid w:val="00B34EBA"/>
    <w:rsid w:val="00B35F10"/>
    <w:rsid w:val="00B41721"/>
    <w:rsid w:val="00B42A57"/>
    <w:rsid w:val="00B42AE1"/>
    <w:rsid w:val="00B42B1E"/>
    <w:rsid w:val="00B46568"/>
    <w:rsid w:val="00B473EE"/>
    <w:rsid w:val="00B47446"/>
    <w:rsid w:val="00B514F6"/>
    <w:rsid w:val="00B521D1"/>
    <w:rsid w:val="00B52DCD"/>
    <w:rsid w:val="00B52F36"/>
    <w:rsid w:val="00B54E9C"/>
    <w:rsid w:val="00B55655"/>
    <w:rsid w:val="00B56386"/>
    <w:rsid w:val="00B563A2"/>
    <w:rsid w:val="00B5741F"/>
    <w:rsid w:val="00B608AA"/>
    <w:rsid w:val="00B60EFF"/>
    <w:rsid w:val="00B6167C"/>
    <w:rsid w:val="00B616D7"/>
    <w:rsid w:val="00B62BFC"/>
    <w:rsid w:val="00B62E5E"/>
    <w:rsid w:val="00B64B86"/>
    <w:rsid w:val="00B6533D"/>
    <w:rsid w:val="00B659EA"/>
    <w:rsid w:val="00B66C2C"/>
    <w:rsid w:val="00B67A94"/>
    <w:rsid w:val="00B67B96"/>
    <w:rsid w:val="00B70A40"/>
    <w:rsid w:val="00B70CA7"/>
    <w:rsid w:val="00B71D61"/>
    <w:rsid w:val="00B72179"/>
    <w:rsid w:val="00B72945"/>
    <w:rsid w:val="00B7428D"/>
    <w:rsid w:val="00B74FC2"/>
    <w:rsid w:val="00B75A1B"/>
    <w:rsid w:val="00B76283"/>
    <w:rsid w:val="00B768AB"/>
    <w:rsid w:val="00B768AE"/>
    <w:rsid w:val="00B77B74"/>
    <w:rsid w:val="00B81CD8"/>
    <w:rsid w:val="00B82AAD"/>
    <w:rsid w:val="00B83E4E"/>
    <w:rsid w:val="00B85976"/>
    <w:rsid w:val="00B86853"/>
    <w:rsid w:val="00B86CDD"/>
    <w:rsid w:val="00B90A1E"/>
    <w:rsid w:val="00B91259"/>
    <w:rsid w:val="00B9399B"/>
    <w:rsid w:val="00B93BEC"/>
    <w:rsid w:val="00B944F1"/>
    <w:rsid w:val="00B959D6"/>
    <w:rsid w:val="00B95DEE"/>
    <w:rsid w:val="00B963AB"/>
    <w:rsid w:val="00B96F12"/>
    <w:rsid w:val="00BA04D9"/>
    <w:rsid w:val="00BA0C8C"/>
    <w:rsid w:val="00BA0E54"/>
    <w:rsid w:val="00BA1038"/>
    <w:rsid w:val="00BA278A"/>
    <w:rsid w:val="00BA2B9D"/>
    <w:rsid w:val="00BA4590"/>
    <w:rsid w:val="00BA6039"/>
    <w:rsid w:val="00BA68EF"/>
    <w:rsid w:val="00BB0F2D"/>
    <w:rsid w:val="00BB1424"/>
    <w:rsid w:val="00BB184C"/>
    <w:rsid w:val="00BB2ED2"/>
    <w:rsid w:val="00BB35B5"/>
    <w:rsid w:val="00BB3684"/>
    <w:rsid w:val="00BB3775"/>
    <w:rsid w:val="00BB40CA"/>
    <w:rsid w:val="00BB40CC"/>
    <w:rsid w:val="00BB4370"/>
    <w:rsid w:val="00BB6B39"/>
    <w:rsid w:val="00BC05E5"/>
    <w:rsid w:val="00BC1042"/>
    <w:rsid w:val="00BC163F"/>
    <w:rsid w:val="00BC3C4F"/>
    <w:rsid w:val="00BC5AD5"/>
    <w:rsid w:val="00BD1090"/>
    <w:rsid w:val="00BD19FD"/>
    <w:rsid w:val="00BD4460"/>
    <w:rsid w:val="00BD4A69"/>
    <w:rsid w:val="00BD502A"/>
    <w:rsid w:val="00BD5F2E"/>
    <w:rsid w:val="00BD6161"/>
    <w:rsid w:val="00BD7269"/>
    <w:rsid w:val="00BE0CA0"/>
    <w:rsid w:val="00BE0E34"/>
    <w:rsid w:val="00BE1D14"/>
    <w:rsid w:val="00BE4013"/>
    <w:rsid w:val="00BE5378"/>
    <w:rsid w:val="00BE5CBB"/>
    <w:rsid w:val="00BE6CA7"/>
    <w:rsid w:val="00BE7FA2"/>
    <w:rsid w:val="00BF14AE"/>
    <w:rsid w:val="00BF2443"/>
    <w:rsid w:val="00BF2DE9"/>
    <w:rsid w:val="00BF3291"/>
    <w:rsid w:val="00BF4AAC"/>
    <w:rsid w:val="00BF72AA"/>
    <w:rsid w:val="00BF7B2D"/>
    <w:rsid w:val="00C02BDC"/>
    <w:rsid w:val="00C04D10"/>
    <w:rsid w:val="00C0523B"/>
    <w:rsid w:val="00C06459"/>
    <w:rsid w:val="00C106F6"/>
    <w:rsid w:val="00C10FC2"/>
    <w:rsid w:val="00C11BDB"/>
    <w:rsid w:val="00C12325"/>
    <w:rsid w:val="00C12928"/>
    <w:rsid w:val="00C1393C"/>
    <w:rsid w:val="00C139C4"/>
    <w:rsid w:val="00C142E3"/>
    <w:rsid w:val="00C1723F"/>
    <w:rsid w:val="00C17331"/>
    <w:rsid w:val="00C1789D"/>
    <w:rsid w:val="00C179C9"/>
    <w:rsid w:val="00C17D65"/>
    <w:rsid w:val="00C2233B"/>
    <w:rsid w:val="00C226C3"/>
    <w:rsid w:val="00C230DA"/>
    <w:rsid w:val="00C24D15"/>
    <w:rsid w:val="00C25E85"/>
    <w:rsid w:val="00C264FB"/>
    <w:rsid w:val="00C267E8"/>
    <w:rsid w:val="00C268C0"/>
    <w:rsid w:val="00C269F2"/>
    <w:rsid w:val="00C3135F"/>
    <w:rsid w:val="00C31426"/>
    <w:rsid w:val="00C318CA"/>
    <w:rsid w:val="00C333FE"/>
    <w:rsid w:val="00C34F52"/>
    <w:rsid w:val="00C35678"/>
    <w:rsid w:val="00C37598"/>
    <w:rsid w:val="00C41824"/>
    <w:rsid w:val="00C42B1A"/>
    <w:rsid w:val="00C4353E"/>
    <w:rsid w:val="00C435B7"/>
    <w:rsid w:val="00C46005"/>
    <w:rsid w:val="00C46CD3"/>
    <w:rsid w:val="00C4736C"/>
    <w:rsid w:val="00C47436"/>
    <w:rsid w:val="00C50F09"/>
    <w:rsid w:val="00C51632"/>
    <w:rsid w:val="00C51989"/>
    <w:rsid w:val="00C52FD2"/>
    <w:rsid w:val="00C533DD"/>
    <w:rsid w:val="00C53B03"/>
    <w:rsid w:val="00C53B6B"/>
    <w:rsid w:val="00C53CBF"/>
    <w:rsid w:val="00C54034"/>
    <w:rsid w:val="00C5614B"/>
    <w:rsid w:val="00C56358"/>
    <w:rsid w:val="00C56A01"/>
    <w:rsid w:val="00C57142"/>
    <w:rsid w:val="00C57A9F"/>
    <w:rsid w:val="00C603A1"/>
    <w:rsid w:val="00C60FB7"/>
    <w:rsid w:val="00C6104C"/>
    <w:rsid w:val="00C61488"/>
    <w:rsid w:val="00C61DD8"/>
    <w:rsid w:val="00C638A1"/>
    <w:rsid w:val="00C66DF0"/>
    <w:rsid w:val="00C6754B"/>
    <w:rsid w:val="00C67B58"/>
    <w:rsid w:val="00C70112"/>
    <w:rsid w:val="00C713B3"/>
    <w:rsid w:val="00C73A85"/>
    <w:rsid w:val="00C73C81"/>
    <w:rsid w:val="00C73D17"/>
    <w:rsid w:val="00C74C29"/>
    <w:rsid w:val="00C76B1E"/>
    <w:rsid w:val="00C77A4B"/>
    <w:rsid w:val="00C77B91"/>
    <w:rsid w:val="00C812A9"/>
    <w:rsid w:val="00C81903"/>
    <w:rsid w:val="00C82387"/>
    <w:rsid w:val="00C840F4"/>
    <w:rsid w:val="00C841C8"/>
    <w:rsid w:val="00C863ED"/>
    <w:rsid w:val="00C86BA4"/>
    <w:rsid w:val="00C8713A"/>
    <w:rsid w:val="00C87282"/>
    <w:rsid w:val="00C91DD3"/>
    <w:rsid w:val="00C92B08"/>
    <w:rsid w:val="00C9447A"/>
    <w:rsid w:val="00C94D44"/>
    <w:rsid w:val="00C9541F"/>
    <w:rsid w:val="00C95DA8"/>
    <w:rsid w:val="00C96246"/>
    <w:rsid w:val="00C96817"/>
    <w:rsid w:val="00CA0E66"/>
    <w:rsid w:val="00CA15AC"/>
    <w:rsid w:val="00CA1650"/>
    <w:rsid w:val="00CA1882"/>
    <w:rsid w:val="00CA1EBF"/>
    <w:rsid w:val="00CA325C"/>
    <w:rsid w:val="00CA7A55"/>
    <w:rsid w:val="00CB075B"/>
    <w:rsid w:val="00CB1B78"/>
    <w:rsid w:val="00CB3178"/>
    <w:rsid w:val="00CB3DD4"/>
    <w:rsid w:val="00CB4AE2"/>
    <w:rsid w:val="00CB4DB6"/>
    <w:rsid w:val="00CB611A"/>
    <w:rsid w:val="00CB7636"/>
    <w:rsid w:val="00CC005F"/>
    <w:rsid w:val="00CC030B"/>
    <w:rsid w:val="00CC03C1"/>
    <w:rsid w:val="00CC1CF4"/>
    <w:rsid w:val="00CC2652"/>
    <w:rsid w:val="00CC2D96"/>
    <w:rsid w:val="00CC4173"/>
    <w:rsid w:val="00CC4A9A"/>
    <w:rsid w:val="00CC4E46"/>
    <w:rsid w:val="00CC5FFA"/>
    <w:rsid w:val="00CC6847"/>
    <w:rsid w:val="00CC6DF3"/>
    <w:rsid w:val="00CC796B"/>
    <w:rsid w:val="00CD0605"/>
    <w:rsid w:val="00CD0843"/>
    <w:rsid w:val="00CD2641"/>
    <w:rsid w:val="00CD31E1"/>
    <w:rsid w:val="00CD3941"/>
    <w:rsid w:val="00CD784B"/>
    <w:rsid w:val="00CE03AC"/>
    <w:rsid w:val="00CE0A93"/>
    <w:rsid w:val="00CE0FC6"/>
    <w:rsid w:val="00CE12B8"/>
    <w:rsid w:val="00CE383D"/>
    <w:rsid w:val="00CE461D"/>
    <w:rsid w:val="00CE49C2"/>
    <w:rsid w:val="00CE5A50"/>
    <w:rsid w:val="00CE64BB"/>
    <w:rsid w:val="00CE6835"/>
    <w:rsid w:val="00CE79FB"/>
    <w:rsid w:val="00CF0F5D"/>
    <w:rsid w:val="00CF1083"/>
    <w:rsid w:val="00CF1629"/>
    <w:rsid w:val="00CF2307"/>
    <w:rsid w:val="00CF263F"/>
    <w:rsid w:val="00CF2A9F"/>
    <w:rsid w:val="00CF30DF"/>
    <w:rsid w:val="00CF34A0"/>
    <w:rsid w:val="00CF3D63"/>
    <w:rsid w:val="00CF3E45"/>
    <w:rsid w:val="00CF4858"/>
    <w:rsid w:val="00CF5701"/>
    <w:rsid w:val="00CF6A6C"/>
    <w:rsid w:val="00CF6AF3"/>
    <w:rsid w:val="00CF7525"/>
    <w:rsid w:val="00CF7E2C"/>
    <w:rsid w:val="00D023E8"/>
    <w:rsid w:val="00D02751"/>
    <w:rsid w:val="00D03CB0"/>
    <w:rsid w:val="00D064FF"/>
    <w:rsid w:val="00D077B1"/>
    <w:rsid w:val="00D07B9D"/>
    <w:rsid w:val="00D11A2F"/>
    <w:rsid w:val="00D11F9F"/>
    <w:rsid w:val="00D13509"/>
    <w:rsid w:val="00D14547"/>
    <w:rsid w:val="00D145A3"/>
    <w:rsid w:val="00D14D82"/>
    <w:rsid w:val="00D15527"/>
    <w:rsid w:val="00D15ACC"/>
    <w:rsid w:val="00D17B2F"/>
    <w:rsid w:val="00D17EFA"/>
    <w:rsid w:val="00D20E81"/>
    <w:rsid w:val="00D2241B"/>
    <w:rsid w:val="00D22BAF"/>
    <w:rsid w:val="00D247DB"/>
    <w:rsid w:val="00D25057"/>
    <w:rsid w:val="00D25472"/>
    <w:rsid w:val="00D25AE3"/>
    <w:rsid w:val="00D278D4"/>
    <w:rsid w:val="00D304ED"/>
    <w:rsid w:val="00D317DC"/>
    <w:rsid w:val="00D31F52"/>
    <w:rsid w:val="00D34614"/>
    <w:rsid w:val="00D3480B"/>
    <w:rsid w:val="00D3549B"/>
    <w:rsid w:val="00D356C9"/>
    <w:rsid w:val="00D36E61"/>
    <w:rsid w:val="00D40DD9"/>
    <w:rsid w:val="00D41A48"/>
    <w:rsid w:val="00D43A64"/>
    <w:rsid w:val="00D44E43"/>
    <w:rsid w:val="00D4562B"/>
    <w:rsid w:val="00D45E25"/>
    <w:rsid w:val="00D45EA0"/>
    <w:rsid w:val="00D468E6"/>
    <w:rsid w:val="00D47469"/>
    <w:rsid w:val="00D5373E"/>
    <w:rsid w:val="00D53879"/>
    <w:rsid w:val="00D5557A"/>
    <w:rsid w:val="00D574A8"/>
    <w:rsid w:val="00D60F18"/>
    <w:rsid w:val="00D61385"/>
    <w:rsid w:val="00D61DF3"/>
    <w:rsid w:val="00D65D04"/>
    <w:rsid w:val="00D670D0"/>
    <w:rsid w:val="00D7205E"/>
    <w:rsid w:val="00D723B6"/>
    <w:rsid w:val="00D72D5F"/>
    <w:rsid w:val="00D73540"/>
    <w:rsid w:val="00D758C4"/>
    <w:rsid w:val="00D75F35"/>
    <w:rsid w:val="00D771EE"/>
    <w:rsid w:val="00D773B1"/>
    <w:rsid w:val="00D80764"/>
    <w:rsid w:val="00D8180A"/>
    <w:rsid w:val="00D81C30"/>
    <w:rsid w:val="00D8210A"/>
    <w:rsid w:val="00D837D5"/>
    <w:rsid w:val="00D839AF"/>
    <w:rsid w:val="00D83C20"/>
    <w:rsid w:val="00D853B8"/>
    <w:rsid w:val="00D8702B"/>
    <w:rsid w:val="00D878FA"/>
    <w:rsid w:val="00D87EEC"/>
    <w:rsid w:val="00D906D7"/>
    <w:rsid w:val="00D915D6"/>
    <w:rsid w:val="00D91BE0"/>
    <w:rsid w:val="00D91D46"/>
    <w:rsid w:val="00D92966"/>
    <w:rsid w:val="00D94112"/>
    <w:rsid w:val="00D94234"/>
    <w:rsid w:val="00D94EFD"/>
    <w:rsid w:val="00D97B4D"/>
    <w:rsid w:val="00DA08AA"/>
    <w:rsid w:val="00DA163C"/>
    <w:rsid w:val="00DA1B99"/>
    <w:rsid w:val="00DA2463"/>
    <w:rsid w:val="00DA3E13"/>
    <w:rsid w:val="00DB3676"/>
    <w:rsid w:val="00DB3BF1"/>
    <w:rsid w:val="00DB6D60"/>
    <w:rsid w:val="00DB7070"/>
    <w:rsid w:val="00DB709A"/>
    <w:rsid w:val="00DB7687"/>
    <w:rsid w:val="00DB7DBA"/>
    <w:rsid w:val="00DC0A1D"/>
    <w:rsid w:val="00DC1222"/>
    <w:rsid w:val="00DC1A8B"/>
    <w:rsid w:val="00DC1E5D"/>
    <w:rsid w:val="00DC4E24"/>
    <w:rsid w:val="00DC5534"/>
    <w:rsid w:val="00DC7D5E"/>
    <w:rsid w:val="00DD24EA"/>
    <w:rsid w:val="00DD2A9F"/>
    <w:rsid w:val="00DD3A71"/>
    <w:rsid w:val="00DD4022"/>
    <w:rsid w:val="00DD40E3"/>
    <w:rsid w:val="00DD51E6"/>
    <w:rsid w:val="00DD6082"/>
    <w:rsid w:val="00DE0057"/>
    <w:rsid w:val="00DE1117"/>
    <w:rsid w:val="00DE242C"/>
    <w:rsid w:val="00DE2B24"/>
    <w:rsid w:val="00DE3299"/>
    <w:rsid w:val="00DE37D6"/>
    <w:rsid w:val="00DE3B39"/>
    <w:rsid w:val="00DE4088"/>
    <w:rsid w:val="00DE545D"/>
    <w:rsid w:val="00DE610C"/>
    <w:rsid w:val="00DE727D"/>
    <w:rsid w:val="00DF00D2"/>
    <w:rsid w:val="00DF040E"/>
    <w:rsid w:val="00DF0C4D"/>
    <w:rsid w:val="00DF41FD"/>
    <w:rsid w:val="00DF46DE"/>
    <w:rsid w:val="00DF57B9"/>
    <w:rsid w:val="00DF7A12"/>
    <w:rsid w:val="00DF7D5F"/>
    <w:rsid w:val="00E018E2"/>
    <w:rsid w:val="00E01DA0"/>
    <w:rsid w:val="00E02711"/>
    <w:rsid w:val="00E0363D"/>
    <w:rsid w:val="00E043B3"/>
    <w:rsid w:val="00E0518D"/>
    <w:rsid w:val="00E06862"/>
    <w:rsid w:val="00E06C88"/>
    <w:rsid w:val="00E10707"/>
    <w:rsid w:val="00E10F43"/>
    <w:rsid w:val="00E12DDC"/>
    <w:rsid w:val="00E131FE"/>
    <w:rsid w:val="00E146CB"/>
    <w:rsid w:val="00E160F7"/>
    <w:rsid w:val="00E20064"/>
    <w:rsid w:val="00E227D1"/>
    <w:rsid w:val="00E22BB6"/>
    <w:rsid w:val="00E26CDD"/>
    <w:rsid w:val="00E27AB9"/>
    <w:rsid w:val="00E3039C"/>
    <w:rsid w:val="00E318F6"/>
    <w:rsid w:val="00E32F93"/>
    <w:rsid w:val="00E33D5E"/>
    <w:rsid w:val="00E340A1"/>
    <w:rsid w:val="00E34AD6"/>
    <w:rsid w:val="00E34D79"/>
    <w:rsid w:val="00E34F87"/>
    <w:rsid w:val="00E352BB"/>
    <w:rsid w:val="00E35566"/>
    <w:rsid w:val="00E36242"/>
    <w:rsid w:val="00E36DF5"/>
    <w:rsid w:val="00E37D35"/>
    <w:rsid w:val="00E40F36"/>
    <w:rsid w:val="00E41A75"/>
    <w:rsid w:val="00E421CF"/>
    <w:rsid w:val="00E42A71"/>
    <w:rsid w:val="00E43075"/>
    <w:rsid w:val="00E43ABF"/>
    <w:rsid w:val="00E442BE"/>
    <w:rsid w:val="00E44454"/>
    <w:rsid w:val="00E44AF8"/>
    <w:rsid w:val="00E45786"/>
    <w:rsid w:val="00E457B1"/>
    <w:rsid w:val="00E45913"/>
    <w:rsid w:val="00E45A48"/>
    <w:rsid w:val="00E46869"/>
    <w:rsid w:val="00E46C8C"/>
    <w:rsid w:val="00E50227"/>
    <w:rsid w:val="00E507FC"/>
    <w:rsid w:val="00E509F7"/>
    <w:rsid w:val="00E51268"/>
    <w:rsid w:val="00E51C99"/>
    <w:rsid w:val="00E5241E"/>
    <w:rsid w:val="00E53FFD"/>
    <w:rsid w:val="00E5461F"/>
    <w:rsid w:val="00E546A6"/>
    <w:rsid w:val="00E548DA"/>
    <w:rsid w:val="00E5571B"/>
    <w:rsid w:val="00E562FF"/>
    <w:rsid w:val="00E56997"/>
    <w:rsid w:val="00E60852"/>
    <w:rsid w:val="00E60B3A"/>
    <w:rsid w:val="00E63437"/>
    <w:rsid w:val="00E637F7"/>
    <w:rsid w:val="00E64A4F"/>
    <w:rsid w:val="00E6551A"/>
    <w:rsid w:val="00E706D7"/>
    <w:rsid w:val="00E7079E"/>
    <w:rsid w:val="00E71C5A"/>
    <w:rsid w:val="00E729BE"/>
    <w:rsid w:val="00E74DF3"/>
    <w:rsid w:val="00E75A5C"/>
    <w:rsid w:val="00E765DF"/>
    <w:rsid w:val="00E771E8"/>
    <w:rsid w:val="00E77EBC"/>
    <w:rsid w:val="00E77FEC"/>
    <w:rsid w:val="00E80ED4"/>
    <w:rsid w:val="00E8155A"/>
    <w:rsid w:val="00E81FA0"/>
    <w:rsid w:val="00E822E6"/>
    <w:rsid w:val="00E82ACB"/>
    <w:rsid w:val="00E83770"/>
    <w:rsid w:val="00E83937"/>
    <w:rsid w:val="00E83B0C"/>
    <w:rsid w:val="00E8706D"/>
    <w:rsid w:val="00E8761C"/>
    <w:rsid w:val="00E87973"/>
    <w:rsid w:val="00E87B1A"/>
    <w:rsid w:val="00E90013"/>
    <w:rsid w:val="00E91B84"/>
    <w:rsid w:val="00E91DD3"/>
    <w:rsid w:val="00E92174"/>
    <w:rsid w:val="00E92235"/>
    <w:rsid w:val="00E93CB3"/>
    <w:rsid w:val="00E955B8"/>
    <w:rsid w:val="00E97B31"/>
    <w:rsid w:val="00EA322F"/>
    <w:rsid w:val="00EA5146"/>
    <w:rsid w:val="00EA61E7"/>
    <w:rsid w:val="00EB2CF9"/>
    <w:rsid w:val="00EB3502"/>
    <w:rsid w:val="00EB3A0D"/>
    <w:rsid w:val="00EB44C6"/>
    <w:rsid w:val="00EC06E2"/>
    <w:rsid w:val="00EC0961"/>
    <w:rsid w:val="00EC0D07"/>
    <w:rsid w:val="00EC1980"/>
    <w:rsid w:val="00EC1A9C"/>
    <w:rsid w:val="00EC3EBC"/>
    <w:rsid w:val="00EC5442"/>
    <w:rsid w:val="00EC5732"/>
    <w:rsid w:val="00EC5C38"/>
    <w:rsid w:val="00EC5FE0"/>
    <w:rsid w:val="00EC7417"/>
    <w:rsid w:val="00EC7EB8"/>
    <w:rsid w:val="00ED3CA0"/>
    <w:rsid w:val="00ED3CD8"/>
    <w:rsid w:val="00ED5D94"/>
    <w:rsid w:val="00ED6BF4"/>
    <w:rsid w:val="00EE105B"/>
    <w:rsid w:val="00EE27A2"/>
    <w:rsid w:val="00EE2B10"/>
    <w:rsid w:val="00EE34B0"/>
    <w:rsid w:val="00EE4138"/>
    <w:rsid w:val="00EE4568"/>
    <w:rsid w:val="00EE490F"/>
    <w:rsid w:val="00EE53A5"/>
    <w:rsid w:val="00EE551B"/>
    <w:rsid w:val="00EE55B6"/>
    <w:rsid w:val="00EE5F02"/>
    <w:rsid w:val="00EE6820"/>
    <w:rsid w:val="00EE7510"/>
    <w:rsid w:val="00EF242F"/>
    <w:rsid w:val="00EF3379"/>
    <w:rsid w:val="00EF33EC"/>
    <w:rsid w:val="00EF397B"/>
    <w:rsid w:val="00EF4399"/>
    <w:rsid w:val="00EF4BEE"/>
    <w:rsid w:val="00EF4DA3"/>
    <w:rsid w:val="00EF4E87"/>
    <w:rsid w:val="00EF55B9"/>
    <w:rsid w:val="00EF5C59"/>
    <w:rsid w:val="00EF6728"/>
    <w:rsid w:val="00EF7023"/>
    <w:rsid w:val="00F001DC"/>
    <w:rsid w:val="00F01E3D"/>
    <w:rsid w:val="00F023E3"/>
    <w:rsid w:val="00F02564"/>
    <w:rsid w:val="00F02E35"/>
    <w:rsid w:val="00F03186"/>
    <w:rsid w:val="00F03627"/>
    <w:rsid w:val="00F038D1"/>
    <w:rsid w:val="00F041C8"/>
    <w:rsid w:val="00F04BD3"/>
    <w:rsid w:val="00F06557"/>
    <w:rsid w:val="00F066B1"/>
    <w:rsid w:val="00F10BFA"/>
    <w:rsid w:val="00F11573"/>
    <w:rsid w:val="00F12134"/>
    <w:rsid w:val="00F12569"/>
    <w:rsid w:val="00F14417"/>
    <w:rsid w:val="00F1501C"/>
    <w:rsid w:val="00F17C84"/>
    <w:rsid w:val="00F21276"/>
    <w:rsid w:val="00F21C07"/>
    <w:rsid w:val="00F22642"/>
    <w:rsid w:val="00F23C95"/>
    <w:rsid w:val="00F24CB4"/>
    <w:rsid w:val="00F2686D"/>
    <w:rsid w:val="00F27590"/>
    <w:rsid w:val="00F307B4"/>
    <w:rsid w:val="00F3196A"/>
    <w:rsid w:val="00F329D3"/>
    <w:rsid w:val="00F32DA4"/>
    <w:rsid w:val="00F3516D"/>
    <w:rsid w:val="00F37CC4"/>
    <w:rsid w:val="00F4040C"/>
    <w:rsid w:val="00F41FC5"/>
    <w:rsid w:val="00F4395D"/>
    <w:rsid w:val="00F45612"/>
    <w:rsid w:val="00F47F03"/>
    <w:rsid w:val="00F5098C"/>
    <w:rsid w:val="00F51214"/>
    <w:rsid w:val="00F51233"/>
    <w:rsid w:val="00F51558"/>
    <w:rsid w:val="00F51C7C"/>
    <w:rsid w:val="00F5255D"/>
    <w:rsid w:val="00F5425F"/>
    <w:rsid w:val="00F55CFF"/>
    <w:rsid w:val="00F56F91"/>
    <w:rsid w:val="00F5718D"/>
    <w:rsid w:val="00F57743"/>
    <w:rsid w:val="00F60679"/>
    <w:rsid w:val="00F60CB5"/>
    <w:rsid w:val="00F60FAB"/>
    <w:rsid w:val="00F62BEA"/>
    <w:rsid w:val="00F63438"/>
    <w:rsid w:val="00F64709"/>
    <w:rsid w:val="00F6688D"/>
    <w:rsid w:val="00F67AF8"/>
    <w:rsid w:val="00F73565"/>
    <w:rsid w:val="00F74C6B"/>
    <w:rsid w:val="00F753E7"/>
    <w:rsid w:val="00F758A6"/>
    <w:rsid w:val="00F76296"/>
    <w:rsid w:val="00F806D3"/>
    <w:rsid w:val="00F824FE"/>
    <w:rsid w:val="00F8290E"/>
    <w:rsid w:val="00F82990"/>
    <w:rsid w:val="00F8424E"/>
    <w:rsid w:val="00F87120"/>
    <w:rsid w:val="00F90D62"/>
    <w:rsid w:val="00F9117C"/>
    <w:rsid w:val="00F9121B"/>
    <w:rsid w:val="00F9463C"/>
    <w:rsid w:val="00F951A5"/>
    <w:rsid w:val="00F96602"/>
    <w:rsid w:val="00FA139C"/>
    <w:rsid w:val="00FA2BB6"/>
    <w:rsid w:val="00FA3A58"/>
    <w:rsid w:val="00FA4823"/>
    <w:rsid w:val="00FA5106"/>
    <w:rsid w:val="00FA5E31"/>
    <w:rsid w:val="00FA6220"/>
    <w:rsid w:val="00FA66E3"/>
    <w:rsid w:val="00FA6E0A"/>
    <w:rsid w:val="00FA72C5"/>
    <w:rsid w:val="00FA76F8"/>
    <w:rsid w:val="00FA7DB6"/>
    <w:rsid w:val="00FB0FC8"/>
    <w:rsid w:val="00FB451D"/>
    <w:rsid w:val="00FB51F4"/>
    <w:rsid w:val="00FB5E87"/>
    <w:rsid w:val="00FB63ED"/>
    <w:rsid w:val="00FB78AD"/>
    <w:rsid w:val="00FC0BB8"/>
    <w:rsid w:val="00FC1BCC"/>
    <w:rsid w:val="00FC3094"/>
    <w:rsid w:val="00FC4952"/>
    <w:rsid w:val="00FC4EB7"/>
    <w:rsid w:val="00FC68C2"/>
    <w:rsid w:val="00FD01CB"/>
    <w:rsid w:val="00FD15D8"/>
    <w:rsid w:val="00FD2840"/>
    <w:rsid w:val="00FD2AD0"/>
    <w:rsid w:val="00FD528A"/>
    <w:rsid w:val="00FD650B"/>
    <w:rsid w:val="00FE16F3"/>
    <w:rsid w:val="00FE2C3F"/>
    <w:rsid w:val="00FE2D14"/>
    <w:rsid w:val="00FE2DB0"/>
    <w:rsid w:val="00FE36BA"/>
    <w:rsid w:val="00FE478F"/>
    <w:rsid w:val="00FE4C02"/>
    <w:rsid w:val="00FE55EA"/>
    <w:rsid w:val="00FE6674"/>
    <w:rsid w:val="00FE68A8"/>
    <w:rsid w:val="00FE7865"/>
    <w:rsid w:val="00FF05AE"/>
    <w:rsid w:val="00FF05C1"/>
    <w:rsid w:val="00FF3391"/>
    <w:rsid w:val="00FF34F0"/>
    <w:rsid w:val="00FF3505"/>
    <w:rsid w:val="00FF4508"/>
    <w:rsid w:val="00FF535C"/>
    <w:rsid w:val="00FF5D72"/>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4:docId w14:val="201A0F02"/>
  <w15:chartTrackingRefBased/>
  <w15:docId w15:val="{CFAA1BFD-FE46-462E-8D68-D585987B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pPr>
      <w:spacing w:after="200" w:line="276" w:lineRule="auto"/>
    </w:pPr>
    <w:rPr>
      <w:rFonts w:ascii="Arial" w:hAnsi="Arial"/>
      <w:color w:val="666666"/>
      <w:szCs w:val="22"/>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imes New Roman"/>
      <w:bCs/>
      <w:color w:val="365F91"/>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imes New Roman"/>
      <w:bCs/>
      <w:i/>
      <w:color w:val="4F81BD"/>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C4E0F"/>
    <w:rPr>
      <w:rFonts w:ascii="Tahoma" w:hAnsi="Tahoma" w:cs="Tahoma"/>
      <w:sz w:val="16"/>
      <w:szCs w:val="16"/>
    </w:rPr>
  </w:style>
  <w:style w:type="character" w:customStyle="1" w:styleId="Heading1Char">
    <w:name w:val="Heading 1 Char"/>
    <w:link w:val="Heading1"/>
    <w:uiPriority w:val="9"/>
    <w:rsid w:val="00562FDF"/>
    <w:rPr>
      <w:rFonts w:ascii="Arial" w:eastAsia="Times New Roman" w:hAnsi="Arial" w:cs="Times New Roman"/>
      <w:bCs/>
      <w:color w:val="365F91"/>
      <w:sz w:val="36"/>
      <w:szCs w:val="28"/>
    </w:rPr>
  </w:style>
  <w:style w:type="character" w:customStyle="1" w:styleId="Heading2Char">
    <w:name w:val="Heading 2 Char"/>
    <w:link w:val="Heading2"/>
    <w:uiPriority w:val="9"/>
    <w:rsid w:val="00562FDF"/>
    <w:rPr>
      <w:rFonts w:ascii="Arial" w:eastAsia="Times New Roman" w:hAnsi="Arial" w:cs="Times New Roman"/>
      <w:bCs/>
      <w:i/>
      <w:color w:val="4F81BD"/>
      <w:sz w:val="28"/>
      <w:szCs w:val="26"/>
    </w:rPr>
  </w:style>
  <w:style w:type="character" w:customStyle="1" w:styleId="Heading3Char">
    <w:name w:val="Heading 3 Char"/>
    <w:link w:val="Heading3"/>
    <w:uiPriority w:val="9"/>
    <w:rsid w:val="00B55655"/>
    <w:rPr>
      <w:rFonts w:ascii="Cambria" w:eastAsia="Times New Roman" w:hAnsi="Cambria" w:cs="Times New Roman"/>
      <w:b/>
      <w:bCs/>
      <w:color w:val="4F81BD"/>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olor w:val="auto"/>
      <w:sz w:val="24"/>
      <w:szCs w:val="24"/>
    </w:rPr>
  </w:style>
  <w:style w:type="paragraph" w:styleId="NoSpacing">
    <w:name w:val="No Spacing"/>
    <w:link w:val="NoSpacingChar"/>
    <w:uiPriority w:val="1"/>
    <w:qFormat/>
    <w:rsid w:val="00B55655"/>
    <w:rPr>
      <w:rFonts w:eastAsia="Times New Roman"/>
      <w:sz w:val="22"/>
      <w:szCs w:val="22"/>
    </w:rPr>
  </w:style>
  <w:style w:type="character" w:customStyle="1" w:styleId="NoSpacingChar">
    <w:name w:val="No Spacing Char"/>
    <w:link w:val="NoSpacing"/>
    <w:uiPriority w:val="1"/>
    <w:rsid w:val="00B55655"/>
    <w:rPr>
      <w:rFonts w:eastAsia="Times New Roman"/>
    </w:rPr>
  </w:style>
  <w:style w:type="table" w:styleId="TableGrid">
    <w:name w:val="Table Grid"/>
    <w:basedOn w:val="TableNormal"/>
    <w:uiPriority w:val="59"/>
    <w:rsid w:val="00B55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noProof/>
      <w:color w:val="auto"/>
      <w:sz w:val="22"/>
      <w:szCs w:val="20"/>
    </w:rPr>
  </w:style>
  <w:style w:type="paragraph" w:customStyle="1" w:styleId="template">
    <w:name w:val="template"/>
    <w:basedOn w:val="Normal"/>
    <w:rsid w:val="00B55655"/>
    <w:pPr>
      <w:spacing w:after="0" w:line="240" w:lineRule="exact"/>
    </w:pPr>
    <w:rPr>
      <w:rFonts w:eastAsia="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link w:val="HTMLPreformatted"/>
    <w:uiPriority w:val="99"/>
    <w:rsid w:val="009F7383"/>
    <w:rPr>
      <w:rFonts w:ascii="Courier New" w:eastAsia="Times New Roman" w:hAnsi="Courier New" w:cs="Courier New"/>
      <w:color w:val="000000"/>
      <w:sz w:val="20"/>
      <w:szCs w:val="20"/>
    </w:rPr>
  </w:style>
  <w:style w:type="character" w:styleId="Hyperlink">
    <w:name w:val="Hyperlink"/>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Cambria" w:hAnsi="Cambria"/>
      <w:b/>
      <w:sz w:val="28"/>
    </w:rPr>
  </w:style>
  <w:style w:type="paragraph" w:customStyle="1" w:styleId="Preface5">
    <w:name w:val="Preface 5"/>
    <w:rsid w:val="00E77FEC"/>
    <w:pPr>
      <w:numPr>
        <w:numId w:val="10"/>
      </w:numPr>
      <w:spacing w:before="160"/>
    </w:pPr>
    <w:rPr>
      <w:rFonts w:ascii="Times New Roman" w:eastAsia="Times New Roman" w:hAnsi="Times New Roman"/>
      <w:i/>
      <w:sz w:val="24"/>
      <w:lang w:val="en-GB"/>
    </w:rPr>
  </w:style>
  <w:style w:type="character" w:styleId="CommentReference">
    <w:name w:val="annotation reference"/>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i/>
      <w:iCs/>
      <w:color w:val="FF0000"/>
      <w:sz w:val="22"/>
      <w:szCs w:val="24"/>
    </w:rPr>
  </w:style>
  <w:style w:type="character" w:customStyle="1" w:styleId="BodyTextChar">
    <w:name w:val="Body Text Char"/>
    <w:link w:val="BodyText"/>
    <w:rsid w:val="00B76283"/>
    <w:rPr>
      <w:rFonts w:ascii="Univers" w:eastAsia="Times New Roman" w:hAnsi="Univers" w:cs="Times New Roman"/>
      <w:i/>
      <w:iCs/>
      <w:color w:val="FF0000"/>
      <w:szCs w:val="24"/>
    </w:rPr>
  </w:style>
  <w:style w:type="character" w:styleId="PlaceholderText">
    <w:name w:val="Placeholder Text"/>
    <w:uiPriority w:val="99"/>
    <w:semiHidden/>
    <w:rsid w:val="00375D69"/>
    <w:rPr>
      <w:color w:val="808080"/>
    </w:rPr>
  </w:style>
  <w:style w:type="character" w:customStyle="1" w:styleId="st1">
    <w:name w:val="st1"/>
    <w:rsid w:val="00D3480B"/>
  </w:style>
  <w:style w:type="paragraph" w:styleId="NormalWeb">
    <w:name w:val="Normal (Web)"/>
    <w:basedOn w:val="Normal"/>
    <w:uiPriority w:val="99"/>
    <w:unhideWhenUsed/>
    <w:rsid w:val="00C52FD2"/>
    <w:pPr>
      <w:spacing w:before="100" w:beforeAutospacing="1" w:after="100" w:afterAutospacing="1" w:line="240" w:lineRule="auto"/>
    </w:pPr>
    <w:rPr>
      <w:rFonts w:ascii="Times New Roman" w:eastAsia="Times New Roman"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41903668">
      <w:bodyDiv w:val="1"/>
      <w:marLeft w:val="0"/>
      <w:marRight w:val="0"/>
      <w:marTop w:val="0"/>
      <w:marBottom w:val="0"/>
      <w:divBdr>
        <w:top w:val="none" w:sz="0" w:space="0" w:color="auto"/>
        <w:left w:val="none" w:sz="0" w:space="0" w:color="auto"/>
        <w:bottom w:val="none" w:sz="0" w:space="0" w:color="auto"/>
        <w:right w:val="none" w:sz="0" w:space="0" w:color="auto"/>
      </w:divBdr>
    </w:div>
    <w:div w:id="113988984">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209584836">
      <w:bodyDiv w:val="1"/>
      <w:marLeft w:val="0"/>
      <w:marRight w:val="0"/>
      <w:marTop w:val="0"/>
      <w:marBottom w:val="0"/>
      <w:divBdr>
        <w:top w:val="none" w:sz="0" w:space="0" w:color="auto"/>
        <w:left w:val="none" w:sz="0" w:space="0" w:color="auto"/>
        <w:bottom w:val="none" w:sz="0" w:space="0" w:color="auto"/>
        <w:right w:val="none" w:sz="0" w:space="0" w:color="auto"/>
      </w:divBdr>
    </w:div>
    <w:div w:id="219634859">
      <w:bodyDiv w:val="1"/>
      <w:marLeft w:val="0"/>
      <w:marRight w:val="0"/>
      <w:marTop w:val="0"/>
      <w:marBottom w:val="0"/>
      <w:divBdr>
        <w:top w:val="none" w:sz="0" w:space="0" w:color="auto"/>
        <w:left w:val="none" w:sz="0" w:space="0" w:color="auto"/>
        <w:bottom w:val="none" w:sz="0" w:space="0" w:color="auto"/>
        <w:right w:val="none" w:sz="0" w:space="0" w:color="auto"/>
      </w:divBdr>
    </w:div>
    <w:div w:id="268242172">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498836">
      <w:bodyDiv w:val="1"/>
      <w:marLeft w:val="0"/>
      <w:marRight w:val="0"/>
      <w:marTop w:val="0"/>
      <w:marBottom w:val="0"/>
      <w:divBdr>
        <w:top w:val="none" w:sz="0" w:space="0" w:color="auto"/>
        <w:left w:val="none" w:sz="0" w:space="0" w:color="auto"/>
        <w:bottom w:val="none" w:sz="0" w:space="0" w:color="auto"/>
        <w:right w:val="none" w:sz="0" w:space="0" w:color="auto"/>
      </w:divBdr>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421881452">
      <w:bodyDiv w:val="1"/>
      <w:marLeft w:val="0"/>
      <w:marRight w:val="0"/>
      <w:marTop w:val="0"/>
      <w:marBottom w:val="0"/>
      <w:divBdr>
        <w:top w:val="none" w:sz="0" w:space="0" w:color="auto"/>
        <w:left w:val="none" w:sz="0" w:space="0" w:color="auto"/>
        <w:bottom w:val="none" w:sz="0" w:space="0" w:color="auto"/>
        <w:right w:val="none" w:sz="0" w:space="0" w:color="auto"/>
      </w:divBdr>
    </w:div>
    <w:div w:id="444886712">
      <w:bodyDiv w:val="1"/>
      <w:marLeft w:val="0"/>
      <w:marRight w:val="0"/>
      <w:marTop w:val="0"/>
      <w:marBottom w:val="0"/>
      <w:divBdr>
        <w:top w:val="none" w:sz="0" w:space="0" w:color="auto"/>
        <w:left w:val="none" w:sz="0" w:space="0" w:color="auto"/>
        <w:bottom w:val="none" w:sz="0" w:space="0" w:color="auto"/>
        <w:right w:val="none" w:sz="0" w:space="0" w:color="auto"/>
      </w:divBdr>
    </w:div>
    <w:div w:id="457453943">
      <w:bodyDiv w:val="1"/>
      <w:marLeft w:val="0"/>
      <w:marRight w:val="0"/>
      <w:marTop w:val="0"/>
      <w:marBottom w:val="0"/>
      <w:divBdr>
        <w:top w:val="none" w:sz="0" w:space="0" w:color="auto"/>
        <w:left w:val="none" w:sz="0" w:space="0" w:color="auto"/>
        <w:bottom w:val="none" w:sz="0" w:space="0" w:color="auto"/>
        <w:right w:val="none" w:sz="0" w:space="0" w:color="auto"/>
      </w:divBdr>
    </w:div>
    <w:div w:id="499079048">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543715800">
      <w:bodyDiv w:val="1"/>
      <w:marLeft w:val="0"/>
      <w:marRight w:val="0"/>
      <w:marTop w:val="0"/>
      <w:marBottom w:val="0"/>
      <w:divBdr>
        <w:top w:val="none" w:sz="0" w:space="0" w:color="auto"/>
        <w:left w:val="none" w:sz="0" w:space="0" w:color="auto"/>
        <w:bottom w:val="none" w:sz="0" w:space="0" w:color="auto"/>
        <w:right w:val="none" w:sz="0" w:space="0" w:color="auto"/>
      </w:divBdr>
    </w:div>
    <w:div w:id="568853043">
      <w:bodyDiv w:val="1"/>
      <w:marLeft w:val="0"/>
      <w:marRight w:val="0"/>
      <w:marTop w:val="0"/>
      <w:marBottom w:val="0"/>
      <w:divBdr>
        <w:top w:val="none" w:sz="0" w:space="0" w:color="auto"/>
        <w:left w:val="none" w:sz="0" w:space="0" w:color="auto"/>
        <w:bottom w:val="none" w:sz="0" w:space="0" w:color="auto"/>
        <w:right w:val="none" w:sz="0" w:space="0" w:color="auto"/>
      </w:divBdr>
    </w:div>
    <w:div w:id="654337062">
      <w:bodyDiv w:val="1"/>
      <w:marLeft w:val="0"/>
      <w:marRight w:val="0"/>
      <w:marTop w:val="0"/>
      <w:marBottom w:val="0"/>
      <w:divBdr>
        <w:top w:val="none" w:sz="0" w:space="0" w:color="auto"/>
        <w:left w:val="none" w:sz="0" w:space="0" w:color="auto"/>
        <w:bottom w:val="none" w:sz="0" w:space="0" w:color="auto"/>
        <w:right w:val="none" w:sz="0" w:space="0" w:color="auto"/>
      </w:divBdr>
    </w:div>
    <w:div w:id="812144035">
      <w:bodyDiv w:val="1"/>
      <w:marLeft w:val="0"/>
      <w:marRight w:val="0"/>
      <w:marTop w:val="0"/>
      <w:marBottom w:val="0"/>
      <w:divBdr>
        <w:top w:val="none" w:sz="0" w:space="0" w:color="auto"/>
        <w:left w:val="none" w:sz="0" w:space="0" w:color="auto"/>
        <w:bottom w:val="none" w:sz="0" w:space="0" w:color="auto"/>
        <w:right w:val="none" w:sz="0" w:space="0" w:color="auto"/>
      </w:divBdr>
    </w:div>
    <w:div w:id="830409865">
      <w:bodyDiv w:val="1"/>
      <w:marLeft w:val="0"/>
      <w:marRight w:val="0"/>
      <w:marTop w:val="0"/>
      <w:marBottom w:val="0"/>
      <w:divBdr>
        <w:top w:val="none" w:sz="0" w:space="0" w:color="auto"/>
        <w:left w:val="none" w:sz="0" w:space="0" w:color="auto"/>
        <w:bottom w:val="none" w:sz="0" w:space="0" w:color="auto"/>
        <w:right w:val="none" w:sz="0" w:space="0" w:color="auto"/>
      </w:divBdr>
    </w:div>
    <w:div w:id="968709290">
      <w:bodyDiv w:val="1"/>
      <w:marLeft w:val="0"/>
      <w:marRight w:val="0"/>
      <w:marTop w:val="0"/>
      <w:marBottom w:val="0"/>
      <w:divBdr>
        <w:top w:val="none" w:sz="0" w:space="0" w:color="auto"/>
        <w:left w:val="none" w:sz="0" w:space="0" w:color="auto"/>
        <w:bottom w:val="none" w:sz="0" w:space="0" w:color="auto"/>
        <w:right w:val="none" w:sz="0" w:space="0" w:color="auto"/>
      </w:divBdr>
    </w:div>
    <w:div w:id="984161319">
      <w:bodyDiv w:val="1"/>
      <w:marLeft w:val="0"/>
      <w:marRight w:val="0"/>
      <w:marTop w:val="0"/>
      <w:marBottom w:val="0"/>
      <w:divBdr>
        <w:top w:val="none" w:sz="0" w:space="0" w:color="auto"/>
        <w:left w:val="none" w:sz="0" w:space="0" w:color="auto"/>
        <w:bottom w:val="none" w:sz="0" w:space="0" w:color="auto"/>
        <w:right w:val="none" w:sz="0" w:space="0" w:color="auto"/>
      </w:divBdr>
    </w:div>
    <w:div w:id="1002388339">
      <w:bodyDiv w:val="1"/>
      <w:marLeft w:val="0"/>
      <w:marRight w:val="0"/>
      <w:marTop w:val="0"/>
      <w:marBottom w:val="0"/>
      <w:divBdr>
        <w:top w:val="none" w:sz="0" w:space="0" w:color="auto"/>
        <w:left w:val="none" w:sz="0" w:space="0" w:color="auto"/>
        <w:bottom w:val="none" w:sz="0" w:space="0" w:color="auto"/>
        <w:right w:val="none" w:sz="0" w:space="0" w:color="auto"/>
      </w:divBdr>
    </w:div>
    <w:div w:id="103107889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083718036">
      <w:bodyDiv w:val="1"/>
      <w:marLeft w:val="0"/>
      <w:marRight w:val="0"/>
      <w:marTop w:val="0"/>
      <w:marBottom w:val="0"/>
      <w:divBdr>
        <w:top w:val="none" w:sz="0" w:space="0" w:color="auto"/>
        <w:left w:val="none" w:sz="0" w:space="0" w:color="auto"/>
        <w:bottom w:val="none" w:sz="0" w:space="0" w:color="auto"/>
        <w:right w:val="none" w:sz="0" w:space="0" w:color="auto"/>
      </w:divBdr>
    </w:div>
    <w:div w:id="1133253550">
      <w:bodyDiv w:val="1"/>
      <w:marLeft w:val="0"/>
      <w:marRight w:val="0"/>
      <w:marTop w:val="0"/>
      <w:marBottom w:val="0"/>
      <w:divBdr>
        <w:top w:val="none" w:sz="0" w:space="0" w:color="auto"/>
        <w:left w:val="none" w:sz="0" w:space="0" w:color="auto"/>
        <w:bottom w:val="none" w:sz="0" w:space="0" w:color="auto"/>
        <w:right w:val="none" w:sz="0" w:space="0" w:color="auto"/>
      </w:divBdr>
    </w:div>
    <w:div w:id="1357578642">
      <w:bodyDiv w:val="1"/>
      <w:marLeft w:val="0"/>
      <w:marRight w:val="0"/>
      <w:marTop w:val="0"/>
      <w:marBottom w:val="0"/>
      <w:divBdr>
        <w:top w:val="none" w:sz="0" w:space="0" w:color="auto"/>
        <w:left w:val="none" w:sz="0" w:space="0" w:color="auto"/>
        <w:bottom w:val="none" w:sz="0" w:space="0" w:color="auto"/>
        <w:right w:val="none" w:sz="0" w:space="0" w:color="auto"/>
      </w:divBdr>
    </w:div>
    <w:div w:id="1394616725">
      <w:bodyDiv w:val="1"/>
      <w:marLeft w:val="0"/>
      <w:marRight w:val="0"/>
      <w:marTop w:val="0"/>
      <w:marBottom w:val="0"/>
      <w:divBdr>
        <w:top w:val="none" w:sz="0" w:space="0" w:color="auto"/>
        <w:left w:val="none" w:sz="0" w:space="0" w:color="auto"/>
        <w:bottom w:val="none" w:sz="0" w:space="0" w:color="auto"/>
        <w:right w:val="none" w:sz="0" w:space="0" w:color="auto"/>
      </w:divBdr>
    </w:div>
    <w:div w:id="1452627649">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46278972">
      <w:bodyDiv w:val="1"/>
      <w:marLeft w:val="0"/>
      <w:marRight w:val="0"/>
      <w:marTop w:val="0"/>
      <w:marBottom w:val="0"/>
      <w:divBdr>
        <w:top w:val="none" w:sz="0" w:space="0" w:color="auto"/>
        <w:left w:val="none" w:sz="0" w:space="0" w:color="auto"/>
        <w:bottom w:val="none" w:sz="0" w:space="0" w:color="auto"/>
        <w:right w:val="none" w:sz="0" w:space="0" w:color="auto"/>
      </w:divBdr>
    </w:div>
    <w:div w:id="1659067108">
      <w:bodyDiv w:val="1"/>
      <w:marLeft w:val="0"/>
      <w:marRight w:val="0"/>
      <w:marTop w:val="0"/>
      <w:marBottom w:val="0"/>
      <w:divBdr>
        <w:top w:val="none" w:sz="0" w:space="0" w:color="auto"/>
        <w:left w:val="none" w:sz="0" w:space="0" w:color="auto"/>
        <w:bottom w:val="none" w:sz="0" w:space="0" w:color="auto"/>
        <w:right w:val="none" w:sz="0" w:space="0" w:color="auto"/>
      </w:divBdr>
    </w:div>
    <w:div w:id="1674187851">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 w:id="1903170911">
      <w:bodyDiv w:val="1"/>
      <w:marLeft w:val="0"/>
      <w:marRight w:val="0"/>
      <w:marTop w:val="0"/>
      <w:marBottom w:val="0"/>
      <w:divBdr>
        <w:top w:val="none" w:sz="0" w:space="0" w:color="auto"/>
        <w:left w:val="none" w:sz="0" w:space="0" w:color="auto"/>
        <w:bottom w:val="none" w:sz="0" w:space="0" w:color="auto"/>
        <w:right w:val="none" w:sz="0" w:space="0" w:color="auto"/>
      </w:divBdr>
    </w:div>
    <w:div w:id="1968391137">
      <w:bodyDiv w:val="1"/>
      <w:marLeft w:val="0"/>
      <w:marRight w:val="0"/>
      <w:marTop w:val="0"/>
      <w:marBottom w:val="0"/>
      <w:divBdr>
        <w:top w:val="none" w:sz="0" w:space="0" w:color="auto"/>
        <w:left w:val="none" w:sz="0" w:space="0" w:color="auto"/>
        <w:bottom w:val="none" w:sz="0" w:space="0" w:color="auto"/>
        <w:right w:val="none" w:sz="0" w:space="0" w:color="auto"/>
      </w:divBdr>
    </w:div>
    <w:div w:id="2019917129">
      <w:bodyDiv w:val="1"/>
      <w:marLeft w:val="0"/>
      <w:marRight w:val="0"/>
      <w:marTop w:val="0"/>
      <w:marBottom w:val="0"/>
      <w:divBdr>
        <w:top w:val="none" w:sz="0" w:space="0" w:color="auto"/>
        <w:left w:val="none" w:sz="0" w:space="0" w:color="auto"/>
        <w:bottom w:val="none" w:sz="0" w:space="0" w:color="auto"/>
        <w:right w:val="none" w:sz="0" w:space="0" w:color="auto"/>
      </w:divBdr>
    </w:div>
    <w:div w:id="202304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Jeffrey.Jung@baycare.org" TargetMode="External"/><Relationship Id="rId18" Type="http://schemas.openxmlformats.org/officeDocument/2006/relationships/hyperlink" Target="mailto:Viet.Cao@Cerner.com"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tyles" Target="styles.xml"/><Relationship Id="rId12" Type="http://schemas.openxmlformats.org/officeDocument/2006/relationships/hyperlink" Target="mailto:Yinghua.Cramer@baycare.org" TargetMode="External"/><Relationship Id="rId17" Type="http://schemas.openxmlformats.org/officeDocument/2006/relationships/hyperlink" Target="mailto:SKOBEL@CERNER.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BSTROK@CERNER.COM"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ABROWN@CERNER.COM"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mailto:Tracy.X.Hammerbeck@QuestDiagnostic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uleen.bolding@baycare.org"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4f0e96f7-950e-4c66-a6fd-88fdbdfc5ce3" ContentTypeId="0x010100E9AEE9A8CE3B4010BF1ABA7824E75A08" PreviousValue="fals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E3F5B-DF9D-48AC-9E4F-8ABFA28EB784}"/>
</file>

<file path=customXml/itemProps2.xml><?xml version="1.0" encoding="utf-8"?>
<ds:datastoreItem xmlns:ds="http://schemas.openxmlformats.org/officeDocument/2006/customXml" ds:itemID="{62404200-3E6D-4C58-AB3F-9FC6FEBE2DA0}">
  <ds:schemaRefs>
    <ds:schemaRef ds:uri="Microsoft.SharePoint.Taxonomy.ContentTypeSync"/>
  </ds:schemaRefs>
</ds:datastoreItem>
</file>

<file path=customXml/itemProps3.xml><?xml version="1.0" encoding="utf-8"?>
<ds:datastoreItem xmlns:ds="http://schemas.openxmlformats.org/officeDocument/2006/customXml" ds:itemID="{AD408345-5736-4132-AB6D-F1150810943E}">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 ds:uri="http://purl.org/dc/terms/"/>
    <ds:schemaRef ds:uri="http://purl.org/dc/dcmitype/"/>
    <ds:schemaRef ds:uri="http://schemas.openxmlformats.org/package/2006/metadata/core-properties"/>
  </ds:schemaRefs>
</ds:datastoreItem>
</file>

<file path=customXml/itemProps4.xml><?xml version="1.0" encoding="utf-8"?>
<ds:datastoreItem xmlns:ds="http://schemas.openxmlformats.org/officeDocument/2006/customXml" ds:itemID="{E7BBCC27-4756-47F4-8DDD-C2E4DC9311EC}">
  <ds:schemaRefs>
    <ds:schemaRef ds:uri="http://schemas.microsoft.com/sharepoint/v3/contenttype/forms"/>
  </ds:schemaRefs>
</ds:datastoreItem>
</file>

<file path=customXml/itemProps5.xml><?xml version="1.0" encoding="utf-8"?>
<ds:datastoreItem xmlns:ds="http://schemas.openxmlformats.org/officeDocument/2006/customXml" ds:itemID="{F64CED06-BEEA-4435-AAC1-82EE8ECDA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56</Pages>
  <Words>15893</Words>
  <Characters>90593</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ORU_Quest AMB_Cerner Reqs</vt:lpstr>
    </vt:vector>
  </TitlesOfParts>
  <Company>HCA</Company>
  <LinksUpToDate>false</LinksUpToDate>
  <CharactersWithSpaces>106274</CharactersWithSpaces>
  <SharedDoc>false</SharedDoc>
  <HLinks>
    <vt:vector size="222" baseType="variant">
      <vt:variant>
        <vt:i4>6094972</vt:i4>
      </vt:variant>
      <vt:variant>
        <vt:i4>198</vt:i4>
      </vt:variant>
      <vt:variant>
        <vt:i4>0</vt:i4>
      </vt:variant>
      <vt:variant>
        <vt:i4>5</vt:i4>
      </vt:variant>
      <vt:variant>
        <vt:lpwstr>mailto:Tracy.X.Hammerbeck@QuestDiagnostics.com</vt:lpwstr>
      </vt:variant>
      <vt:variant>
        <vt:lpwstr/>
      </vt:variant>
      <vt:variant>
        <vt:i4>589934</vt:i4>
      </vt:variant>
      <vt:variant>
        <vt:i4>195</vt:i4>
      </vt:variant>
      <vt:variant>
        <vt:i4>0</vt:i4>
      </vt:variant>
      <vt:variant>
        <vt:i4>5</vt:i4>
      </vt:variant>
      <vt:variant>
        <vt:lpwstr>mailto:Viet.Cao@Cerner.com</vt:lpwstr>
      </vt:variant>
      <vt:variant>
        <vt:lpwstr/>
      </vt:variant>
      <vt:variant>
        <vt:i4>2883610</vt:i4>
      </vt:variant>
      <vt:variant>
        <vt:i4>192</vt:i4>
      </vt:variant>
      <vt:variant>
        <vt:i4>0</vt:i4>
      </vt:variant>
      <vt:variant>
        <vt:i4>5</vt:i4>
      </vt:variant>
      <vt:variant>
        <vt:lpwstr>mailto:SKOBEL@CERNER.COM</vt:lpwstr>
      </vt:variant>
      <vt:variant>
        <vt:lpwstr/>
      </vt:variant>
      <vt:variant>
        <vt:i4>2883605</vt:i4>
      </vt:variant>
      <vt:variant>
        <vt:i4>189</vt:i4>
      </vt:variant>
      <vt:variant>
        <vt:i4>0</vt:i4>
      </vt:variant>
      <vt:variant>
        <vt:i4>5</vt:i4>
      </vt:variant>
      <vt:variant>
        <vt:lpwstr>mailto:BSTROK@CERNER.COM</vt:lpwstr>
      </vt:variant>
      <vt:variant>
        <vt:lpwstr/>
      </vt:variant>
      <vt:variant>
        <vt:i4>3211292</vt:i4>
      </vt:variant>
      <vt:variant>
        <vt:i4>186</vt:i4>
      </vt:variant>
      <vt:variant>
        <vt:i4>0</vt:i4>
      </vt:variant>
      <vt:variant>
        <vt:i4>5</vt:i4>
      </vt:variant>
      <vt:variant>
        <vt:lpwstr>mailto:ABROWN@CERNER.COM</vt:lpwstr>
      </vt:variant>
      <vt:variant>
        <vt:lpwstr/>
      </vt:variant>
      <vt:variant>
        <vt:i4>2490436</vt:i4>
      </vt:variant>
      <vt:variant>
        <vt:i4>183</vt:i4>
      </vt:variant>
      <vt:variant>
        <vt:i4>0</vt:i4>
      </vt:variant>
      <vt:variant>
        <vt:i4>5</vt:i4>
      </vt:variant>
      <vt:variant>
        <vt:lpwstr>mailto:juleen.bolding@baycare.org</vt:lpwstr>
      </vt:variant>
      <vt:variant>
        <vt:lpwstr/>
      </vt:variant>
      <vt:variant>
        <vt:i4>852064</vt:i4>
      </vt:variant>
      <vt:variant>
        <vt:i4>180</vt:i4>
      </vt:variant>
      <vt:variant>
        <vt:i4>0</vt:i4>
      </vt:variant>
      <vt:variant>
        <vt:i4>5</vt:i4>
      </vt:variant>
      <vt:variant>
        <vt:lpwstr>mailto:Jeffrey.Jung@baycare.org</vt:lpwstr>
      </vt:variant>
      <vt:variant>
        <vt:lpwstr/>
      </vt:variant>
      <vt:variant>
        <vt:i4>7798786</vt:i4>
      </vt:variant>
      <vt:variant>
        <vt:i4>177</vt:i4>
      </vt:variant>
      <vt:variant>
        <vt:i4>0</vt:i4>
      </vt:variant>
      <vt:variant>
        <vt:i4>5</vt:i4>
      </vt:variant>
      <vt:variant>
        <vt:lpwstr>mailto:Yinghua.Cramer@baycare.org</vt:lpwstr>
      </vt:variant>
      <vt:variant>
        <vt:lpwstr/>
      </vt:variant>
      <vt:variant>
        <vt:i4>1048637</vt:i4>
      </vt:variant>
      <vt:variant>
        <vt:i4>170</vt:i4>
      </vt:variant>
      <vt:variant>
        <vt:i4>0</vt:i4>
      </vt:variant>
      <vt:variant>
        <vt:i4>5</vt:i4>
      </vt:variant>
      <vt:variant>
        <vt:lpwstr/>
      </vt:variant>
      <vt:variant>
        <vt:lpwstr>_Toc478126379</vt:lpwstr>
      </vt:variant>
      <vt:variant>
        <vt:i4>1048637</vt:i4>
      </vt:variant>
      <vt:variant>
        <vt:i4>164</vt:i4>
      </vt:variant>
      <vt:variant>
        <vt:i4>0</vt:i4>
      </vt:variant>
      <vt:variant>
        <vt:i4>5</vt:i4>
      </vt:variant>
      <vt:variant>
        <vt:lpwstr/>
      </vt:variant>
      <vt:variant>
        <vt:lpwstr>_Toc478126378</vt:lpwstr>
      </vt:variant>
      <vt:variant>
        <vt:i4>1048637</vt:i4>
      </vt:variant>
      <vt:variant>
        <vt:i4>158</vt:i4>
      </vt:variant>
      <vt:variant>
        <vt:i4>0</vt:i4>
      </vt:variant>
      <vt:variant>
        <vt:i4>5</vt:i4>
      </vt:variant>
      <vt:variant>
        <vt:lpwstr/>
      </vt:variant>
      <vt:variant>
        <vt:lpwstr>_Toc478126377</vt:lpwstr>
      </vt:variant>
      <vt:variant>
        <vt:i4>1048637</vt:i4>
      </vt:variant>
      <vt:variant>
        <vt:i4>152</vt:i4>
      </vt:variant>
      <vt:variant>
        <vt:i4>0</vt:i4>
      </vt:variant>
      <vt:variant>
        <vt:i4>5</vt:i4>
      </vt:variant>
      <vt:variant>
        <vt:lpwstr/>
      </vt:variant>
      <vt:variant>
        <vt:lpwstr>_Toc478126376</vt:lpwstr>
      </vt:variant>
      <vt:variant>
        <vt:i4>1048637</vt:i4>
      </vt:variant>
      <vt:variant>
        <vt:i4>146</vt:i4>
      </vt:variant>
      <vt:variant>
        <vt:i4>0</vt:i4>
      </vt:variant>
      <vt:variant>
        <vt:i4>5</vt:i4>
      </vt:variant>
      <vt:variant>
        <vt:lpwstr/>
      </vt:variant>
      <vt:variant>
        <vt:lpwstr>_Toc478126375</vt:lpwstr>
      </vt:variant>
      <vt:variant>
        <vt:i4>1048637</vt:i4>
      </vt:variant>
      <vt:variant>
        <vt:i4>140</vt:i4>
      </vt:variant>
      <vt:variant>
        <vt:i4>0</vt:i4>
      </vt:variant>
      <vt:variant>
        <vt:i4>5</vt:i4>
      </vt:variant>
      <vt:variant>
        <vt:lpwstr/>
      </vt:variant>
      <vt:variant>
        <vt:lpwstr>_Toc478126374</vt:lpwstr>
      </vt:variant>
      <vt:variant>
        <vt:i4>1048637</vt:i4>
      </vt:variant>
      <vt:variant>
        <vt:i4>134</vt:i4>
      </vt:variant>
      <vt:variant>
        <vt:i4>0</vt:i4>
      </vt:variant>
      <vt:variant>
        <vt:i4>5</vt:i4>
      </vt:variant>
      <vt:variant>
        <vt:lpwstr/>
      </vt:variant>
      <vt:variant>
        <vt:lpwstr>_Toc478126373</vt:lpwstr>
      </vt:variant>
      <vt:variant>
        <vt:i4>1048637</vt:i4>
      </vt:variant>
      <vt:variant>
        <vt:i4>128</vt:i4>
      </vt:variant>
      <vt:variant>
        <vt:i4>0</vt:i4>
      </vt:variant>
      <vt:variant>
        <vt:i4>5</vt:i4>
      </vt:variant>
      <vt:variant>
        <vt:lpwstr/>
      </vt:variant>
      <vt:variant>
        <vt:lpwstr>_Toc478126372</vt:lpwstr>
      </vt:variant>
      <vt:variant>
        <vt:i4>1048637</vt:i4>
      </vt:variant>
      <vt:variant>
        <vt:i4>122</vt:i4>
      </vt:variant>
      <vt:variant>
        <vt:i4>0</vt:i4>
      </vt:variant>
      <vt:variant>
        <vt:i4>5</vt:i4>
      </vt:variant>
      <vt:variant>
        <vt:lpwstr/>
      </vt:variant>
      <vt:variant>
        <vt:lpwstr>_Toc478126371</vt:lpwstr>
      </vt:variant>
      <vt:variant>
        <vt:i4>1048637</vt:i4>
      </vt:variant>
      <vt:variant>
        <vt:i4>116</vt:i4>
      </vt:variant>
      <vt:variant>
        <vt:i4>0</vt:i4>
      </vt:variant>
      <vt:variant>
        <vt:i4>5</vt:i4>
      </vt:variant>
      <vt:variant>
        <vt:lpwstr/>
      </vt:variant>
      <vt:variant>
        <vt:lpwstr>_Toc478126370</vt:lpwstr>
      </vt:variant>
      <vt:variant>
        <vt:i4>1114173</vt:i4>
      </vt:variant>
      <vt:variant>
        <vt:i4>110</vt:i4>
      </vt:variant>
      <vt:variant>
        <vt:i4>0</vt:i4>
      </vt:variant>
      <vt:variant>
        <vt:i4>5</vt:i4>
      </vt:variant>
      <vt:variant>
        <vt:lpwstr/>
      </vt:variant>
      <vt:variant>
        <vt:lpwstr>_Toc478126369</vt:lpwstr>
      </vt:variant>
      <vt:variant>
        <vt:i4>1114173</vt:i4>
      </vt:variant>
      <vt:variant>
        <vt:i4>104</vt:i4>
      </vt:variant>
      <vt:variant>
        <vt:i4>0</vt:i4>
      </vt:variant>
      <vt:variant>
        <vt:i4>5</vt:i4>
      </vt:variant>
      <vt:variant>
        <vt:lpwstr/>
      </vt:variant>
      <vt:variant>
        <vt:lpwstr>_Toc478126368</vt:lpwstr>
      </vt:variant>
      <vt:variant>
        <vt:i4>1114173</vt:i4>
      </vt:variant>
      <vt:variant>
        <vt:i4>98</vt:i4>
      </vt:variant>
      <vt:variant>
        <vt:i4>0</vt:i4>
      </vt:variant>
      <vt:variant>
        <vt:i4>5</vt:i4>
      </vt:variant>
      <vt:variant>
        <vt:lpwstr/>
      </vt:variant>
      <vt:variant>
        <vt:lpwstr>_Toc478126367</vt:lpwstr>
      </vt:variant>
      <vt:variant>
        <vt:i4>1114173</vt:i4>
      </vt:variant>
      <vt:variant>
        <vt:i4>92</vt:i4>
      </vt:variant>
      <vt:variant>
        <vt:i4>0</vt:i4>
      </vt:variant>
      <vt:variant>
        <vt:i4>5</vt:i4>
      </vt:variant>
      <vt:variant>
        <vt:lpwstr/>
      </vt:variant>
      <vt:variant>
        <vt:lpwstr>_Toc478126366</vt:lpwstr>
      </vt:variant>
      <vt:variant>
        <vt:i4>1114173</vt:i4>
      </vt:variant>
      <vt:variant>
        <vt:i4>86</vt:i4>
      </vt:variant>
      <vt:variant>
        <vt:i4>0</vt:i4>
      </vt:variant>
      <vt:variant>
        <vt:i4>5</vt:i4>
      </vt:variant>
      <vt:variant>
        <vt:lpwstr/>
      </vt:variant>
      <vt:variant>
        <vt:lpwstr>_Toc478126365</vt:lpwstr>
      </vt:variant>
      <vt:variant>
        <vt:i4>1114173</vt:i4>
      </vt:variant>
      <vt:variant>
        <vt:i4>80</vt:i4>
      </vt:variant>
      <vt:variant>
        <vt:i4>0</vt:i4>
      </vt:variant>
      <vt:variant>
        <vt:i4>5</vt:i4>
      </vt:variant>
      <vt:variant>
        <vt:lpwstr/>
      </vt:variant>
      <vt:variant>
        <vt:lpwstr>_Toc478126364</vt:lpwstr>
      </vt:variant>
      <vt:variant>
        <vt:i4>1114173</vt:i4>
      </vt:variant>
      <vt:variant>
        <vt:i4>74</vt:i4>
      </vt:variant>
      <vt:variant>
        <vt:i4>0</vt:i4>
      </vt:variant>
      <vt:variant>
        <vt:i4>5</vt:i4>
      </vt:variant>
      <vt:variant>
        <vt:lpwstr/>
      </vt:variant>
      <vt:variant>
        <vt:lpwstr>_Toc478126363</vt:lpwstr>
      </vt:variant>
      <vt:variant>
        <vt:i4>1114173</vt:i4>
      </vt:variant>
      <vt:variant>
        <vt:i4>68</vt:i4>
      </vt:variant>
      <vt:variant>
        <vt:i4>0</vt:i4>
      </vt:variant>
      <vt:variant>
        <vt:i4>5</vt:i4>
      </vt:variant>
      <vt:variant>
        <vt:lpwstr/>
      </vt:variant>
      <vt:variant>
        <vt:lpwstr>_Toc478126362</vt:lpwstr>
      </vt:variant>
      <vt:variant>
        <vt:i4>1114173</vt:i4>
      </vt:variant>
      <vt:variant>
        <vt:i4>62</vt:i4>
      </vt:variant>
      <vt:variant>
        <vt:i4>0</vt:i4>
      </vt:variant>
      <vt:variant>
        <vt:i4>5</vt:i4>
      </vt:variant>
      <vt:variant>
        <vt:lpwstr/>
      </vt:variant>
      <vt:variant>
        <vt:lpwstr>_Toc478126361</vt:lpwstr>
      </vt:variant>
      <vt:variant>
        <vt:i4>1114173</vt:i4>
      </vt:variant>
      <vt:variant>
        <vt:i4>56</vt:i4>
      </vt:variant>
      <vt:variant>
        <vt:i4>0</vt:i4>
      </vt:variant>
      <vt:variant>
        <vt:i4>5</vt:i4>
      </vt:variant>
      <vt:variant>
        <vt:lpwstr/>
      </vt:variant>
      <vt:variant>
        <vt:lpwstr>_Toc478126360</vt:lpwstr>
      </vt:variant>
      <vt:variant>
        <vt:i4>1179709</vt:i4>
      </vt:variant>
      <vt:variant>
        <vt:i4>50</vt:i4>
      </vt:variant>
      <vt:variant>
        <vt:i4>0</vt:i4>
      </vt:variant>
      <vt:variant>
        <vt:i4>5</vt:i4>
      </vt:variant>
      <vt:variant>
        <vt:lpwstr/>
      </vt:variant>
      <vt:variant>
        <vt:lpwstr>_Toc478126359</vt:lpwstr>
      </vt:variant>
      <vt:variant>
        <vt:i4>1179709</vt:i4>
      </vt:variant>
      <vt:variant>
        <vt:i4>44</vt:i4>
      </vt:variant>
      <vt:variant>
        <vt:i4>0</vt:i4>
      </vt:variant>
      <vt:variant>
        <vt:i4>5</vt:i4>
      </vt:variant>
      <vt:variant>
        <vt:lpwstr/>
      </vt:variant>
      <vt:variant>
        <vt:lpwstr>_Toc478126358</vt:lpwstr>
      </vt:variant>
      <vt:variant>
        <vt:i4>1179709</vt:i4>
      </vt:variant>
      <vt:variant>
        <vt:i4>38</vt:i4>
      </vt:variant>
      <vt:variant>
        <vt:i4>0</vt:i4>
      </vt:variant>
      <vt:variant>
        <vt:i4>5</vt:i4>
      </vt:variant>
      <vt:variant>
        <vt:lpwstr/>
      </vt:variant>
      <vt:variant>
        <vt:lpwstr>_Toc478126357</vt:lpwstr>
      </vt:variant>
      <vt:variant>
        <vt:i4>1179709</vt:i4>
      </vt:variant>
      <vt:variant>
        <vt:i4>32</vt:i4>
      </vt:variant>
      <vt:variant>
        <vt:i4>0</vt:i4>
      </vt:variant>
      <vt:variant>
        <vt:i4>5</vt:i4>
      </vt:variant>
      <vt:variant>
        <vt:lpwstr/>
      </vt:variant>
      <vt:variant>
        <vt:lpwstr>_Toc478126356</vt:lpwstr>
      </vt:variant>
      <vt:variant>
        <vt:i4>1179709</vt:i4>
      </vt:variant>
      <vt:variant>
        <vt:i4>26</vt:i4>
      </vt:variant>
      <vt:variant>
        <vt:i4>0</vt:i4>
      </vt:variant>
      <vt:variant>
        <vt:i4>5</vt:i4>
      </vt:variant>
      <vt:variant>
        <vt:lpwstr/>
      </vt:variant>
      <vt:variant>
        <vt:lpwstr>_Toc478126355</vt:lpwstr>
      </vt:variant>
      <vt:variant>
        <vt:i4>1179709</vt:i4>
      </vt:variant>
      <vt:variant>
        <vt:i4>20</vt:i4>
      </vt:variant>
      <vt:variant>
        <vt:i4>0</vt:i4>
      </vt:variant>
      <vt:variant>
        <vt:i4>5</vt:i4>
      </vt:variant>
      <vt:variant>
        <vt:lpwstr/>
      </vt:variant>
      <vt:variant>
        <vt:lpwstr>_Toc478126354</vt:lpwstr>
      </vt:variant>
      <vt:variant>
        <vt:i4>1179709</vt:i4>
      </vt:variant>
      <vt:variant>
        <vt:i4>14</vt:i4>
      </vt:variant>
      <vt:variant>
        <vt:i4>0</vt:i4>
      </vt:variant>
      <vt:variant>
        <vt:i4>5</vt:i4>
      </vt:variant>
      <vt:variant>
        <vt:lpwstr/>
      </vt:variant>
      <vt:variant>
        <vt:lpwstr>_Toc478126353</vt:lpwstr>
      </vt:variant>
      <vt:variant>
        <vt:i4>1179709</vt:i4>
      </vt:variant>
      <vt:variant>
        <vt:i4>8</vt:i4>
      </vt:variant>
      <vt:variant>
        <vt:i4>0</vt:i4>
      </vt:variant>
      <vt:variant>
        <vt:i4>5</vt:i4>
      </vt:variant>
      <vt:variant>
        <vt:lpwstr/>
      </vt:variant>
      <vt:variant>
        <vt:lpwstr>_Toc478126352</vt:lpwstr>
      </vt:variant>
      <vt:variant>
        <vt:i4>1179709</vt:i4>
      </vt:variant>
      <vt:variant>
        <vt:i4>2</vt:i4>
      </vt:variant>
      <vt:variant>
        <vt:i4>0</vt:i4>
      </vt:variant>
      <vt:variant>
        <vt:i4>5</vt:i4>
      </vt:variant>
      <vt:variant>
        <vt:lpwstr/>
      </vt:variant>
      <vt:variant>
        <vt:lpwstr>_Toc478126351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ORU_Quest AMB_Cerner Reqs</dc:title>
  <dc:subject>IDBB</dc:subject>
  <dc:creator>Whitley, Lois</dc:creator>
  <cp:keywords/>
  <cp:lastModifiedBy>Thies, Sarah B.</cp:lastModifiedBy>
  <cp:revision>47</cp:revision>
  <cp:lastPrinted>2013-10-28T16:55:00Z</cp:lastPrinted>
  <dcterms:created xsi:type="dcterms:W3CDTF">2017-07-26T18:34:00Z</dcterms:created>
  <dcterms:modified xsi:type="dcterms:W3CDTF">2019-08-13T19:46:00Z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