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783751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p w14:paraId="21783752" w14:textId="77777777" w:rsidR="00F5255D" w:rsidRDefault="0015254E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</w:pPr>
      <w: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>BayCare Health System &amp;</w:t>
      </w:r>
      <w:r w:rsidR="007C5431"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 xml:space="preserve"> </w:t>
      </w:r>
      <w:r w:rsidR="007E51B0"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 xml:space="preserve">Florida SHOTS </w:t>
      </w:r>
    </w:p>
    <w:p w14:paraId="21783753" w14:textId="62B1D97C" w:rsidR="007C5431" w:rsidRPr="0071451A" w:rsidRDefault="007E51B0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</w:pPr>
      <w: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 xml:space="preserve">Immunization Results </w:t>
      </w:r>
      <w:r w:rsidR="0005741F"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 xml:space="preserve">Real Time </w:t>
      </w:r>
      <w: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>Interface</w:t>
      </w:r>
    </w:p>
    <w:p w14:paraId="21783754" w14:textId="4109A671" w:rsidR="00982A41" w:rsidRPr="00DE1117" w:rsidRDefault="00C9263D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Version </w:t>
      </w:r>
      <w:r w:rsidR="004D1F30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1.</w:t>
      </w:r>
      <w:r w:rsidR="00E80DE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6</w:t>
      </w:r>
    </w:p>
    <w:p w14:paraId="21783755" w14:textId="349A4C7C" w:rsidR="00982A41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Prepared By: </w:t>
      </w:r>
      <w:r w:rsidR="007E51B0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Tony McArtor</w:t>
      </w:r>
      <w:r w:rsidR="00C9263D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&amp; Dan Olszewski</w:t>
      </w:r>
    </w:p>
    <w:p w14:paraId="21783756" w14:textId="58E95F90" w:rsidR="00982A41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7C5431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</w:t>
      </w:r>
      <w:r w:rsidR="00E80DE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8/7/19</w:t>
      </w:r>
    </w:p>
    <w:p w14:paraId="254588D1" w14:textId="77777777" w:rsidR="00C53AF7" w:rsidRPr="00DE1117" w:rsidRDefault="00C53AF7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</w:p>
    <w:p w14:paraId="21783757" w14:textId="77777777" w:rsidR="00982A41" w:rsidRDefault="00982A41">
      <w:r>
        <w:br w:type="page"/>
      </w:r>
      <w:bookmarkStart w:id="0" w:name="_GoBack"/>
      <w:bookmarkEnd w:id="0"/>
    </w:p>
    <w:p w14:paraId="110D29B1" w14:textId="77777777" w:rsidR="00C5687B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500335785" w:history="1">
        <w:r w:rsidR="00C5687B" w:rsidRPr="00717CD8">
          <w:rPr>
            <w:rStyle w:val="Hyperlink"/>
          </w:rPr>
          <w:t>Document Control</w:t>
        </w:r>
        <w:r w:rsidR="00C5687B">
          <w:rPr>
            <w:webHidden/>
          </w:rPr>
          <w:tab/>
        </w:r>
        <w:r w:rsidR="00C5687B">
          <w:rPr>
            <w:webHidden/>
          </w:rPr>
          <w:fldChar w:fldCharType="begin"/>
        </w:r>
        <w:r w:rsidR="00C5687B">
          <w:rPr>
            <w:webHidden/>
          </w:rPr>
          <w:instrText xml:space="preserve"> PAGEREF _Toc500335785 \h </w:instrText>
        </w:r>
        <w:r w:rsidR="00C5687B">
          <w:rPr>
            <w:webHidden/>
          </w:rPr>
        </w:r>
        <w:r w:rsidR="00C5687B">
          <w:rPr>
            <w:webHidden/>
          </w:rPr>
          <w:fldChar w:fldCharType="separate"/>
        </w:r>
        <w:r w:rsidR="00C5687B">
          <w:rPr>
            <w:webHidden/>
          </w:rPr>
          <w:t>3</w:t>
        </w:r>
        <w:r w:rsidR="00C5687B">
          <w:rPr>
            <w:webHidden/>
          </w:rPr>
          <w:fldChar w:fldCharType="end"/>
        </w:r>
      </w:hyperlink>
    </w:p>
    <w:p w14:paraId="41052213" w14:textId="77777777" w:rsidR="00C5687B" w:rsidRDefault="00E80DE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335786" w:history="1">
        <w:r w:rsidR="00C5687B" w:rsidRPr="00717CD8">
          <w:rPr>
            <w:rStyle w:val="Hyperlink"/>
            <w:rFonts w:cs="Arial"/>
            <w:noProof/>
          </w:rPr>
          <w:t>Resources</w:t>
        </w:r>
        <w:r w:rsidR="00C5687B">
          <w:rPr>
            <w:noProof/>
            <w:webHidden/>
          </w:rPr>
          <w:tab/>
        </w:r>
        <w:r w:rsidR="00C5687B">
          <w:rPr>
            <w:noProof/>
            <w:webHidden/>
          </w:rPr>
          <w:fldChar w:fldCharType="begin"/>
        </w:r>
        <w:r w:rsidR="00C5687B">
          <w:rPr>
            <w:noProof/>
            <w:webHidden/>
          </w:rPr>
          <w:instrText xml:space="preserve"> PAGEREF _Toc500335786 \h </w:instrText>
        </w:r>
        <w:r w:rsidR="00C5687B">
          <w:rPr>
            <w:noProof/>
            <w:webHidden/>
          </w:rPr>
        </w:r>
        <w:r w:rsidR="00C5687B">
          <w:rPr>
            <w:noProof/>
            <w:webHidden/>
          </w:rPr>
          <w:fldChar w:fldCharType="separate"/>
        </w:r>
        <w:r w:rsidR="00C5687B">
          <w:rPr>
            <w:noProof/>
            <w:webHidden/>
          </w:rPr>
          <w:t>3</w:t>
        </w:r>
        <w:r w:rsidR="00C5687B">
          <w:rPr>
            <w:noProof/>
            <w:webHidden/>
          </w:rPr>
          <w:fldChar w:fldCharType="end"/>
        </w:r>
      </w:hyperlink>
    </w:p>
    <w:p w14:paraId="7CF90445" w14:textId="77777777" w:rsidR="00C5687B" w:rsidRDefault="00E80DE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335787" w:history="1">
        <w:r w:rsidR="00C5687B" w:rsidRPr="00717CD8">
          <w:rPr>
            <w:rStyle w:val="Hyperlink"/>
            <w:rFonts w:cs="Arial"/>
            <w:noProof/>
          </w:rPr>
          <w:t>Project Distribution List</w:t>
        </w:r>
        <w:r w:rsidR="00C5687B">
          <w:rPr>
            <w:noProof/>
            <w:webHidden/>
          </w:rPr>
          <w:tab/>
        </w:r>
        <w:r w:rsidR="00C5687B">
          <w:rPr>
            <w:noProof/>
            <w:webHidden/>
          </w:rPr>
          <w:fldChar w:fldCharType="begin"/>
        </w:r>
        <w:r w:rsidR="00C5687B">
          <w:rPr>
            <w:noProof/>
            <w:webHidden/>
          </w:rPr>
          <w:instrText xml:space="preserve"> PAGEREF _Toc500335787 \h </w:instrText>
        </w:r>
        <w:r w:rsidR="00C5687B">
          <w:rPr>
            <w:noProof/>
            <w:webHidden/>
          </w:rPr>
        </w:r>
        <w:r w:rsidR="00C5687B">
          <w:rPr>
            <w:noProof/>
            <w:webHidden/>
          </w:rPr>
          <w:fldChar w:fldCharType="separate"/>
        </w:r>
        <w:r w:rsidR="00C5687B">
          <w:rPr>
            <w:noProof/>
            <w:webHidden/>
          </w:rPr>
          <w:t>3</w:t>
        </w:r>
        <w:r w:rsidR="00C5687B">
          <w:rPr>
            <w:noProof/>
            <w:webHidden/>
          </w:rPr>
          <w:fldChar w:fldCharType="end"/>
        </w:r>
      </w:hyperlink>
    </w:p>
    <w:p w14:paraId="7825D54E" w14:textId="77777777" w:rsidR="00C5687B" w:rsidRDefault="00E80DE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335788" w:history="1">
        <w:r w:rsidR="00C5687B" w:rsidRPr="00717CD8">
          <w:rPr>
            <w:rStyle w:val="Hyperlink"/>
            <w:rFonts w:cs="Arial"/>
            <w:noProof/>
          </w:rPr>
          <w:t>Document Version Control</w:t>
        </w:r>
        <w:r w:rsidR="00C5687B">
          <w:rPr>
            <w:noProof/>
            <w:webHidden/>
          </w:rPr>
          <w:tab/>
        </w:r>
        <w:r w:rsidR="00C5687B">
          <w:rPr>
            <w:noProof/>
            <w:webHidden/>
          </w:rPr>
          <w:fldChar w:fldCharType="begin"/>
        </w:r>
        <w:r w:rsidR="00C5687B">
          <w:rPr>
            <w:noProof/>
            <w:webHidden/>
          </w:rPr>
          <w:instrText xml:space="preserve"> PAGEREF _Toc500335788 \h </w:instrText>
        </w:r>
        <w:r w:rsidR="00C5687B">
          <w:rPr>
            <w:noProof/>
            <w:webHidden/>
          </w:rPr>
        </w:r>
        <w:r w:rsidR="00C5687B">
          <w:rPr>
            <w:noProof/>
            <w:webHidden/>
          </w:rPr>
          <w:fldChar w:fldCharType="separate"/>
        </w:r>
        <w:r w:rsidR="00C5687B">
          <w:rPr>
            <w:noProof/>
            <w:webHidden/>
          </w:rPr>
          <w:t>3</w:t>
        </w:r>
        <w:r w:rsidR="00C5687B">
          <w:rPr>
            <w:noProof/>
            <w:webHidden/>
          </w:rPr>
          <w:fldChar w:fldCharType="end"/>
        </w:r>
      </w:hyperlink>
    </w:p>
    <w:p w14:paraId="5E75167B" w14:textId="77777777" w:rsidR="00C5687B" w:rsidRDefault="00E80DE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335789" w:history="1">
        <w:r w:rsidR="00C5687B" w:rsidRPr="00717CD8">
          <w:rPr>
            <w:rStyle w:val="Hyperlink"/>
            <w:rFonts w:cs="Arial"/>
          </w:rPr>
          <w:t>1.    Introduction</w:t>
        </w:r>
        <w:r w:rsidR="00C5687B">
          <w:rPr>
            <w:webHidden/>
          </w:rPr>
          <w:tab/>
        </w:r>
        <w:r w:rsidR="00C5687B">
          <w:rPr>
            <w:webHidden/>
          </w:rPr>
          <w:fldChar w:fldCharType="begin"/>
        </w:r>
        <w:r w:rsidR="00C5687B">
          <w:rPr>
            <w:webHidden/>
          </w:rPr>
          <w:instrText xml:space="preserve"> PAGEREF _Toc500335789 \h </w:instrText>
        </w:r>
        <w:r w:rsidR="00C5687B">
          <w:rPr>
            <w:webHidden/>
          </w:rPr>
        </w:r>
        <w:r w:rsidR="00C5687B">
          <w:rPr>
            <w:webHidden/>
          </w:rPr>
          <w:fldChar w:fldCharType="separate"/>
        </w:r>
        <w:r w:rsidR="00C5687B">
          <w:rPr>
            <w:webHidden/>
          </w:rPr>
          <w:t>4</w:t>
        </w:r>
        <w:r w:rsidR="00C5687B">
          <w:rPr>
            <w:webHidden/>
          </w:rPr>
          <w:fldChar w:fldCharType="end"/>
        </w:r>
      </w:hyperlink>
    </w:p>
    <w:p w14:paraId="4CEC6458" w14:textId="77777777" w:rsidR="00C5687B" w:rsidRDefault="00E80DE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335790" w:history="1">
        <w:r w:rsidR="00C5687B" w:rsidRPr="00717CD8">
          <w:rPr>
            <w:rStyle w:val="Hyperlink"/>
            <w:rFonts w:cs="Arial"/>
            <w:noProof/>
          </w:rPr>
          <w:t>1.1    Purpose</w:t>
        </w:r>
        <w:r w:rsidR="00C5687B">
          <w:rPr>
            <w:noProof/>
            <w:webHidden/>
          </w:rPr>
          <w:tab/>
        </w:r>
        <w:r w:rsidR="00C5687B">
          <w:rPr>
            <w:noProof/>
            <w:webHidden/>
          </w:rPr>
          <w:fldChar w:fldCharType="begin"/>
        </w:r>
        <w:r w:rsidR="00C5687B">
          <w:rPr>
            <w:noProof/>
            <w:webHidden/>
          </w:rPr>
          <w:instrText xml:space="preserve"> PAGEREF _Toc500335790 \h </w:instrText>
        </w:r>
        <w:r w:rsidR="00C5687B">
          <w:rPr>
            <w:noProof/>
            <w:webHidden/>
          </w:rPr>
        </w:r>
        <w:r w:rsidR="00C5687B">
          <w:rPr>
            <w:noProof/>
            <w:webHidden/>
          </w:rPr>
          <w:fldChar w:fldCharType="separate"/>
        </w:r>
        <w:r w:rsidR="00C5687B">
          <w:rPr>
            <w:noProof/>
            <w:webHidden/>
          </w:rPr>
          <w:t>4</w:t>
        </w:r>
        <w:r w:rsidR="00C5687B">
          <w:rPr>
            <w:noProof/>
            <w:webHidden/>
          </w:rPr>
          <w:fldChar w:fldCharType="end"/>
        </w:r>
      </w:hyperlink>
    </w:p>
    <w:p w14:paraId="23D260E2" w14:textId="77777777" w:rsidR="00C5687B" w:rsidRDefault="00E80DE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335791" w:history="1">
        <w:r w:rsidR="00C5687B" w:rsidRPr="00717CD8">
          <w:rPr>
            <w:rStyle w:val="Hyperlink"/>
            <w:rFonts w:cs="Arial"/>
            <w:noProof/>
          </w:rPr>
          <w:t>1.2    Project Scope</w:t>
        </w:r>
        <w:r w:rsidR="00C5687B">
          <w:rPr>
            <w:noProof/>
            <w:webHidden/>
          </w:rPr>
          <w:tab/>
        </w:r>
        <w:r w:rsidR="00C5687B">
          <w:rPr>
            <w:noProof/>
            <w:webHidden/>
          </w:rPr>
          <w:fldChar w:fldCharType="begin"/>
        </w:r>
        <w:r w:rsidR="00C5687B">
          <w:rPr>
            <w:noProof/>
            <w:webHidden/>
          </w:rPr>
          <w:instrText xml:space="preserve"> PAGEREF _Toc500335791 \h </w:instrText>
        </w:r>
        <w:r w:rsidR="00C5687B">
          <w:rPr>
            <w:noProof/>
            <w:webHidden/>
          </w:rPr>
        </w:r>
        <w:r w:rsidR="00C5687B">
          <w:rPr>
            <w:noProof/>
            <w:webHidden/>
          </w:rPr>
          <w:fldChar w:fldCharType="separate"/>
        </w:r>
        <w:r w:rsidR="00C5687B">
          <w:rPr>
            <w:noProof/>
            <w:webHidden/>
          </w:rPr>
          <w:t>4</w:t>
        </w:r>
        <w:r w:rsidR="00C5687B">
          <w:rPr>
            <w:noProof/>
            <w:webHidden/>
          </w:rPr>
          <w:fldChar w:fldCharType="end"/>
        </w:r>
      </w:hyperlink>
    </w:p>
    <w:p w14:paraId="58DB7A91" w14:textId="77777777" w:rsidR="00C5687B" w:rsidRDefault="00E80DE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335792" w:history="1">
        <w:r w:rsidR="00C5687B" w:rsidRPr="00717CD8">
          <w:rPr>
            <w:rStyle w:val="Hyperlink"/>
            <w:rFonts w:cs="Arial"/>
            <w:noProof/>
          </w:rPr>
          <w:t>1.3    Terminology Standards</w:t>
        </w:r>
        <w:r w:rsidR="00C5687B">
          <w:rPr>
            <w:noProof/>
            <w:webHidden/>
          </w:rPr>
          <w:tab/>
        </w:r>
        <w:r w:rsidR="00C5687B">
          <w:rPr>
            <w:noProof/>
            <w:webHidden/>
          </w:rPr>
          <w:fldChar w:fldCharType="begin"/>
        </w:r>
        <w:r w:rsidR="00C5687B">
          <w:rPr>
            <w:noProof/>
            <w:webHidden/>
          </w:rPr>
          <w:instrText xml:space="preserve"> PAGEREF _Toc500335792 \h </w:instrText>
        </w:r>
        <w:r w:rsidR="00C5687B">
          <w:rPr>
            <w:noProof/>
            <w:webHidden/>
          </w:rPr>
        </w:r>
        <w:r w:rsidR="00C5687B">
          <w:rPr>
            <w:noProof/>
            <w:webHidden/>
          </w:rPr>
          <w:fldChar w:fldCharType="separate"/>
        </w:r>
        <w:r w:rsidR="00C5687B">
          <w:rPr>
            <w:noProof/>
            <w:webHidden/>
          </w:rPr>
          <w:t>4</w:t>
        </w:r>
        <w:r w:rsidR="00C5687B">
          <w:rPr>
            <w:noProof/>
            <w:webHidden/>
          </w:rPr>
          <w:fldChar w:fldCharType="end"/>
        </w:r>
      </w:hyperlink>
    </w:p>
    <w:p w14:paraId="76F9FCEA" w14:textId="77777777" w:rsidR="00C5687B" w:rsidRDefault="00E80DE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335793" w:history="1">
        <w:r w:rsidR="00C5687B" w:rsidRPr="00717CD8">
          <w:rPr>
            <w:rStyle w:val="Hyperlink"/>
            <w:rFonts w:cs="Arial"/>
          </w:rPr>
          <w:t>1.3.1 Acronyms</w:t>
        </w:r>
        <w:r w:rsidR="00C5687B">
          <w:rPr>
            <w:webHidden/>
          </w:rPr>
          <w:tab/>
        </w:r>
        <w:r w:rsidR="00C5687B">
          <w:rPr>
            <w:webHidden/>
          </w:rPr>
          <w:fldChar w:fldCharType="begin"/>
        </w:r>
        <w:r w:rsidR="00C5687B">
          <w:rPr>
            <w:webHidden/>
          </w:rPr>
          <w:instrText xml:space="preserve"> PAGEREF _Toc500335793 \h </w:instrText>
        </w:r>
        <w:r w:rsidR="00C5687B">
          <w:rPr>
            <w:webHidden/>
          </w:rPr>
        </w:r>
        <w:r w:rsidR="00C5687B">
          <w:rPr>
            <w:webHidden/>
          </w:rPr>
          <w:fldChar w:fldCharType="separate"/>
        </w:r>
        <w:r w:rsidR="00C5687B">
          <w:rPr>
            <w:webHidden/>
          </w:rPr>
          <w:t>4</w:t>
        </w:r>
        <w:r w:rsidR="00C5687B">
          <w:rPr>
            <w:webHidden/>
          </w:rPr>
          <w:fldChar w:fldCharType="end"/>
        </w:r>
      </w:hyperlink>
    </w:p>
    <w:p w14:paraId="6F68A0F4" w14:textId="77777777" w:rsidR="00C5687B" w:rsidRDefault="00E80DE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335794" w:history="1">
        <w:r w:rsidR="00C5687B" w:rsidRPr="00717CD8">
          <w:rPr>
            <w:rStyle w:val="Hyperlink"/>
            <w:rFonts w:cs="Arial"/>
          </w:rPr>
          <w:t>1.3.2 Glossary</w:t>
        </w:r>
        <w:r w:rsidR="00C5687B">
          <w:rPr>
            <w:webHidden/>
          </w:rPr>
          <w:tab/>
        </w:r>
        <w:r w:rsidR="00C5687B">
          <w:rPr>
            <w:webHidden/>
          </w:rPr>
          <w:fldChar w:fldCharType="begin"/>
        </w:r>
        <w:r w:rsidR="00C5687B">
          <w:rPr>
            <w:webHidden/>
          </w:rPr>
          <w:instrText xml:space="preserve"> PAGEREF _Toc500335794 \h </w:instrText>
        </w:r>
        <w:r w:rsidR="00C5687B">
          <w:rPr>
            <w:webHidden/>
          </w:rPr>
        </w:r>
        <w:r w:rsidR="00C5687B">
          <w:rPr>
            <w:webHidden/>
          </w:rPr>
          <w:fldChar w:fldCharType="separate"/>
        </w:r>
        <w:r w:rsidR="00C5687B">
          <w:rPr>
            <w:webHidden/>
          </w:rPr>
          <w:t>4</w:t>
        </w:r>
        <w:r w:rsidR="00C5687B">
          <w:rPr>
            <w:webHidden/>
          </w:rPr>
          <w:fldChar w:fldCharType="end"/>
        </w:r>
      </w:hyperlink>
    </w:p>
    <w:p w14:paraId="1BF3ABE6" w14:textId="77777777" w:rsidR="00C5687B" w:rsidRDefault="00E80DE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335795" w:history="1">
        <w:r w:rsidR="00C5687B" w:rsidRPr="00717CD8">
          <w:rPr>
            <w:rStyle w:val="Hyperlink"/>
            <w:rFonts w:cs="Arial"/>
            <w:noProof/>
          </w:rPr>
          <w:t>1.4   Document References</w:t>
        </w:r>
        <w:r w:rsidR="00C5687B">
          <w:rPr>
            <w:noProof/>
            <w:webHidden/>
          </w:rPr>
          <w:tab/>
        </w:r>
        <w:r w:rsidR="00C5687B">
          <w:rPr>
            <w:noProof/>
            <w:webHidden/>
          </w:rPr>
          <w:fldChar w:fldCharType="begin"/>
        </w:r>
        <w:r w:rsidR="00C5687B">
          <w:rPr>
            <w:noProof/>
            <w:webHidden/>
          </w:rPr>
          <w:instrText xml:space="preserve"> PAGEREF _Toc500335795 \h </w:instrText>
        </w:r>
        <w:r w:rsidR="00C5687B">
          <w:rPr>
            <w:noProof/>
            <w:webHidden/>
          </w:rPr>
        </w:r>
        <w:r w:rsidR="00C5687B">
          <w:rPr>
            <w:noProof/>
            <w:webHidden/>
          </w:rPr>
          <w:fldChar w:fldCharType="separate"/>
        </w:r>
        <w:r w:rsidR="00C5687B">
          <w:rPr>
            <w:noProof/>
            <w:webHidden/>
          </w:rPr>
          <w:t>4</w:t>
        </w:r>
        <w:r w:rsidR="00C5687B">
          <w:rPr>
            <w:noProof/>
            <w:webHidden/>
          </w:rPr>
          <w:fldChar w:fldCharType="end"/>
        </w:r>
      </w:hyperlink>
    </w:p>
    <w:p w14:paraId="6E1668C0" w14:textId="77777777" w:rsidR="00C5687B" w:rsidRDefault="00E80DE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335796" w:history="1">
        <w:r w:rsidR="00C5687B" w:rsidRPr="00717CD8">
          <w:rPr>
            <w:rStyle w:val="Hyperlink"/>
          </w:rPr>
          <w:t>2.   Dataflow Diagram</w:t>
        </w:r>
        <w:r w:rsidR="00C5687B">
          <w:rPr>
            <w:webHidden/>
          </w:rPr>
          <w:tab/>
        </w:r>
        <w:r w:rsidR="00C5687B">
          <w:rPr>
            <w:webHidden/>
          </w:rPr>
          <w:fldChar w:fldCharType="begin"/>
        </w:r>
        <w:r w:rsidR="00C5687B">
          <w:rPr>
            <w:webHidden/>
          </w:rPr>
          <w:instrText xml:space="preserve"> PAGEREF _Toc500335796 \h </w:instrText>
        </w:r>
        <w:r w:rsidR="00C5687B">
          <w:rPr>
            <w:webHidden/>
          </w:rPr>
        </w:r>
        <w:r w:rsidR="00C5687B">
          <w:rPr>
            <w:webHidden/>
          </w:rPr>
          <w:fldChar w:fldCharType="separate"/>
        </w:r>
        <w:r w:rsidR="00C5687B">
          <w:rPr>
            <w:webHidden/>
          </w:rPr>
          <w:t>5</w:t>
        </w:r>
        <w:r w:rsidR="00C5687B">
          <w:rPr>
            <w:webHidden/>
          </w:rPr>
          <w:fldChar w:fldCharType="end"/>
        </w:r>
      </w:hyperlink>
    </w:p>
    <w:p w14:paraId="6CBD718D" w14:textId="77777777" w:rsidR="00C5687B" w:rsidRDefault="00E80DE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335797" w:history="1">
        <w:r w:rsidR="00C5687B" w:rsidRPr="00717CD8">
          <w:rPr>
            <w:rStyle w:val="Hyperlink"/>
            <w:rFonts w:cs="Arial"/>
          </w:rPr>
          <w:t>3.    Requirements</w:t>
        </w:r>
        <w:r w:rsidR="00C5687B">
          <w:rPr>
            <w:webHidden/>
          </w:rPr>
          <w:tab/>
        </w:r>
        <w:r w:rsidR="00C5687B">
          <w:rPr>
            <w:webHidden/>
          </w:rPr>
          <w:fldChar w:fldCharType="begin"/>
        </w:r>
        <w:r w:rsidR="00C5687B">
          <w:rPr>
            <w:webHidden/>
          </w:rPr>
          <w:instrText xml:space="preserve"> PAGEREF _Toc500335797 \h </w:instrText>
        </w:r>
        <w:r w:rsidR="00C5687B">
          <w:rPr>
            <w:webHidden/>
          </w:rPr>
        </w:r>
        <w:r w:rsidR="00C5687B">
          <w:rPr>
            <w:webHidden/>
          </w:rPr>
          <w:fldChar w:fldCharType="separate"/>
        </w:r>
        <w:r w:rsidR="00C5687B">
          <w:rPr>
            <w:webHidden/>
          </w:rPr>
          <w:t>6</w:t>
        </w:r>
        <w:r w:rsidR="00C5687B">
          <w:rPr>
            <w:webHidden/>
          </w:rPr>
          <w:fldChar w:fldCharType="end"/>
        </w:r>
      </w:hyperlink>
    </w:p>
    <w:p w14:paraId="3ABA2C54" w14:textId="77777777" w:rsidR="00C5687B" w:rsidRDefault="00E80DE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335798" w:history="1">
        <w:r w:rsidR="00C5687B" w:rsidRPr="00717CD8">
          <w:rPr>
            <w:rStyle w:val="Hyperlink"/>
            <w:rFonts w:cs="Arial"/>
            <w:noProof/>
          </w:rPr>
          <w:t>3.1    Functional Requirements</w:t>
        </w:r>
        <w:r w:rsidR="00C5687B">
          <w:rPr>
            <w:noProof/>
            <w:webHidden/>
          </w:rPr>
          <w:tab/>
        </w:r>
        <w:r w:rsidR="00C5687B">
          <w:rPr>
            <w:noProof/>
            <w:webHidden/>
          </w:rPr>
          <w:fldChar w:fldCharType="begin"/>
        </w:r>
        <w:r w:rsidR="00C5687B">
          <w:rPr>
            <w:noProof/>
            <w:webHidden/>
          </w:rPr>
          <w:instrText xml:space="preserve"> PAGEREF _Toc500335798 \h </w:instrText>
        </w:r>
        <w:r w:rsidR="00C5687B">
          <w:rPr>
            <w:noProof/>
            <w:webHidden/>
          </w:rPr>
        </w:r>
        <w:r w:rsidR="00C5687B">
          <w:rPr>
            <w:noProof/>
            <w:webHidden/>
          </w:rPr>
          <w:fldChar w:fldCharType="separate"/>
        </w:r>
        <w:r w:rsidR="00C5687B">
          <w:rPr>
            <w:noProof/>
            <w:webHidden/>
          </w:rPr>
          <w:t>6</w:t>
        </w:r>
        <w:r w:rsidR="00C5687B">
          <w:rPr>
            <w:noProof/>
            <w:webHidden/>
          </w:rPr>
          <w:fldChar w:fldCharType="end"/>
        </w:r>
      </w:hyperlink>
    </w:p>
    <w:p w14:paraId="1AEBC464" w14:textId="77777777" w:rsidR="00C5687B" w:rsidRDefault="00E80DE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335800" w:history="1">
        <w:r w:rsidR="00C5687B" w:rsidRPr="00717CD8">
          <w:rPr>
            <w:rStyle w:val="Hyperlink"/>
          </w:rPr>
          <w:t>3.1.2    Functional Requirements (Cerner FSI)</w:t>
        </w:r>
        <w:r w:rsidR="00C5687B">
          <w:rPr>
            <w:webHidden/>
          </w:rPr>
          <w:tab/>
        </w:r>
        <w:r w:rsidR="00C5687B">
          <w:rPr>
            <w:webHidden/>
          </w:rPr>
          <w:fldChar w:fldCharType="begin"/>
        </w:r>
        <w:r w:rsidR="00C5687B">
          <w:rPr>
            <w:webHidden/>
          </w:rPr>
          <w:instrText xml:space="preserve"> PAGEREF _Toc500335800 \h </w:instrText>
        </w:r>
        <w:r w:rsidR="00C5687B">
          <w:rPr>
            <w:webHidden/>
          </w:rPr>
        </w:r>
        <w:r w:rsidR="00C5687B">
          <w:rPr>
            <w:webHidden/>
          </w:rPr>
          <w:fldChar w:fldCharType="separate"/>
        </w:r>
        <w:r w:rsidR="00C5687B">
          <w:rPr>
            <w:webHidden/>
          </w:rPr>
          <w:t>6</w:t>
        </w:r>
        <w:r w:rsidR="00C5687B">
          <w:rPr>
            <w:webHidden/>
          </w:rPr>
          <w:fldChar w:fldCharType="end"/>
        </w:r>
      </w:hyperlink>
    </w:p>
    <w:p w14:paraId="61D9EFF1" w14:textId="77777777" w:rsidR="00C5687B" w:rsidRDefault="00E80DE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335801" w:history="1">
        <w:r w:rsidR="00C5687B" w:rsidRPr="00717CD8">
          <w:rPr>
            <w:rStyle w:val="Hyperlink"/>
            <w:rFonts w:cs="Arial"/>
            <w:noProof/>
          </w:rPr>
          <w:t>3.2    Non-Functional Requirements</w:t>
        </w:r>
        <w:r w:rsidR="00C5687B">
          <w:rPr>
            <w:noProof/>
            <w:webHidden/>
          </w:rPr>
          <w:tab/>
        </w:r>
        <w:r w:rsidR="00C5687B">
          <w:rPr>
            <w:noProof/>
            <w:webHidden/>
          </w:rPr>
          <w:fldChar w:fldCharType="begin"/>
        </w:r>
        <w:r w:rsidR="00C5687B">
          <w:rPr>
            <w:noProof/>
            <w:webHidden/>
          </w:rPr>
          <w:instrText xml:space="preserve"> PAGEREF _Toc500335801 \h </w:instrText>
        </w:r>
        <w:r w:rsidR="00C5687B">
          <w:rPr>
            <w:noProof/>
            <w:webHidden/>
          </w:rPr>
        </w:r>
        <w:r w:rsidR="00C5687B">
          <w:rPr>
            <w:noProof/>
            <w:webHidden/>
          </w:rPr>
          <w:fldChar w:fldCharType="separate"/>
        </w:r>
        <w:r w:rsidR="00C5687B">
          <w:rPr>
            <w:noProof/>
            <w:webHidden/>
          </w:rPr>
          <w:t>7</w:t>
        </w:r>
        <w:r w:rsidR="00C5687B">
          <w:rPr>
            <w:noProof/>
            <w:webHidden/>
          </w:rPr>
          <w:fldChar w:fldCharType="end"/>
        </w:r>
      </w:hyperlink>
    </w:p>
    <w:p w14:paraId="00D6D290" w14:textId="77777777" w:rsidR="00C5687B" w:rsidRDefault="00E80DE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335802" w:history="1">
        <w:r w:rsidR="00C5687B" w:rsidRPr="00717CD8">
          <w:rPr>
            <w:rStyle w:val="Hyperlink"/>
            <w:rFonts w:cs="Arial"/>
            <w:noProof/>
          </w:rPr>
          <w:t>3.3    Messaging Protocols</w:t>
        </w:r>
        <w:r w:rsidR="00C5687B">
          <w:rPr>
            <w:noProof/>
            <w:webHidden/>
          </w:rPr>
          <w:tab/>
        </w:r>
        <w:r w:rsidR="00C5687B">
          <w:rPr>
            <w:noProof/>
            <w:webHidden/>
          </w:rPr>
          <w:fldChar w:fldCharType="begin"/>
        </w:r>
        <w:r w:rsidR="00C5687B">
          <w:rPr>
            <w:noProof/>
            <w:webHidden/>
          </w:rPr>
          <w:instrText xml:space="preserve"> PAGEREF _Toc500335802 \h </w:instrText>
        </w:r>
        <w:r w:rsidR="00C5687B">
          <w:rPr>
            <w:noProof/>
            <w:webHidden/>
          </w:rPr>
        </w:r>
        <w:r w:rsidR="00C5687B">
          <w:rPr>
            <w:noProof/>
            <w:webHidden/>
          </w:rPr>
          <w:fldChar w:fldCharType="separate"/>
        </w:r>
        <w:r w:rsidR="00C5687B">
          <w:rPr>
            <w:noProof/>
            <w:webHidden/>
          </w:rPr>
          <w:t>7</w:t>
        </w:r>
        <w:r w:rsidR="00C5687B">
          <w:rPr>
            <w:noProof/>
            <w:webHidden/>
          </w:rPr>
          <w:fldChar w:fldCharType="end"/>
        </w:r>
      </w:hyperlink>
    </w:p>
    <w:p w14:paraId="4C5881E7" w14:textId="40A11F2B" w:rsidR="00C5687B" w:rsidRDefault="00E80DE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335803" w:history="1">
        <w:r w:rsidR="00C5687B" w:rsidRPr="00717CD8">
          <w:rPr>
            <w:rStyle w:val="Hyperlink"/>
          </w:rPr>
          <w:t xml:space="preserve">3.3.1   Cerner Outbound to </w:t>
        </w:r>
        <w:r w:rsidR="0005741F">
          <w:rPr>
            <w:rStyle w:val="Hyperlink"/>
          </w:rPr>
          <w:t>Cerner HUB</w:t>
        </w:r>
        <w:r w:rsidR="00C5687B">
          <w:rPr>
            <w:webHidden/>
          </w:rPr>
          <w:tab/>
        </w:r>
        <w:r w:rsidR="00C5687B">
          <w:rPr>
            <w:webHidden/>
          </w:rPr>
          <w:fldChar w:fldCharType="begin"/>
        </w:r>
        <w:r w:rsidR="00C5687B">
          <w:rPr>
            <w:webHidden/>
          </w:rPr>
          <w:instrText xml:space="preserve"> PAGEREF _Toc500335803 \h </w:instrText>
        </w:r>
        <w:r w:rsidR="00C5687B">
          <w:rPr>
            <w:webHidden/>
          </w:rPr>
        </w:r>
        <w:r w:rsidR="00C5687B">
          <w:rPr>
            <w:webHidden/>
          </w:rPr>
          <w:fldChar w:fldCharType="separate"/>
        </w:r>
        <w:r w:rsidR="00C5687B">
          <w:rPr>
            <w:webHidden/>
          </w:rPr>
          <w:t>7</w:t>
        </w:r>
        <w:r w:rsidR="00C5687B">
          <w:rPr>
            <w:webHidden/>
          </w:rPr>
          <w:fldChar w:fldCharType="end"/>
        </w:r>
      </w:hyperlink>
    </w:p>
    <w:p w14:paraId="10744967" w14:textId="77777777" w:rsidR="00C5687B" w:rsidRDefault="00E80DE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335807" w:history="1">
        <w:r w:rsidR="00C5687B" w:rsidRPr="00717CD8">
          <w:rPr>
            <w:rStyle w:val="Hyperlink"/>
            <w:rFonts w:cs="Arial"/>
          </w:rPr>
          <w:t>4.    HL7 Messaging</w:t>
        </w:r>
        <w:r w:rsidR="00C5687B">
          <w:rPr>
            <w:webHidden/>
          </w:rPr>
          <w:tab/>
        </w:r>
        <w:r w:rsidR="00C5687B">
          <w:rPr>
            <w:webHidden/>
          </w:rPr>
          <w:fldChar w:fldCharType="begin"/>
        </w:r>
        <w:r w:rsidR="00C5687B">
          <w:rPr>
            <w:webHidden/>
          </w:rPr>
          <w:instrText xml:space="preserve"> PAGEREF _Toc500335807 \h </w:instrText>
        </w:r>
        <w:r w:rsidR="00C5687B">
          <w:rPr>
            <w:webHidden/>
          </w:rPr>
        </w:r>
        <w:r w:rsidR="00C5687B">
          <w:rPr>
            <w:webHidden/>
          </w:rPr>
          <w:fldChar w:fldCharType="separate"/>
        </w:r>
        <w:r w:rsidR="00C5687B">
          <w:rPr>
            <w:webHidden/>
          </w:rPr>
          <w:t>8</w:t>
        </w:r>
        <w:r w:rsidR="00C5687B">
          <w:rPr>
            <w:webHidden/>
          </w:rPr>
          <w:fldChar w:fldCharType="end"/>
        </w:r>
      </w:hyperlink>
    </w:p>
    <w:p w14:paraId="58309FCD" w14:textId="77777777" w:rsidR="00C5687B" w:rsidRDefault="00E80DE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335808" w:history="1">
        <w:r w:rsidR="00C5687B" w:rsidRPr="00717CD8">
          <w:rPr>
            <w:rStyle w:val="Hyperlink"/>
            <w:rFonts w:cs="Arial"/>
            <w:noProof/>
          </w:rPr>
          <w:t>4.1 Messaging Format</w:t>
        </w:r>
        <w:r w:rsidR="00C5687B">
          <w:rPr>
            <w:noProof/>
            <w:webHidden/>
          </w:rPr>
          <w:tab/>
        </w:r>
        <w:r w:rsidR="00C5687B">
          <w:rPr>
            <w:noProof/>
            <w:webHidden/>
          </w:rPr>
          <w:fldChar w:fldCharType="begin"/>
        </w:r>
        <w:r w:rsidR="00C5687B">
          <w:rPr>
            <w:noProof/>
            <w:webHidden/>
          </w:rPr>
          <w:instrText xml:space="preserve"> PAGEREF _Toc500335808 \h </w:instrText>
        </w:r>
        <w:r w:rsidR="00C5687B">
          <w:rPr>
            <w:noProof/>
            <w:webHidden/>
          </w:rPr>
        </w:r>
        <w:r w:rsidR="00C5687B">
          <w:rPr>
            <w:noProof/>
            <w:webHidden/>
          </w:rPr>
          <w:fldChar w:fldCharType="separate"/>
        </w:r>
        <w:r w:rsidR="00C5687B">
          <w:rPr>
            <w:noProof/>
            <w:webHidden/>
          </w:rPr>
          <w:t>8</w:t>
        </w:r>
        <w:r w:rsidR="00C5687B">
          <w:rPr>
            <w:noProof/>
            <w:webHidden/>
          </w:rPr>
          <w:fldChar w:fldCharType="end"/>
        </w:r>
      </w:hyperlink>
    </w:p>
    <w:p w14:paraId="5C6F5BD4" w14:textId="77777777" w:rsidR="00C5687B" w:rsidRDefault="00E80DE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335809" w:history="1">
        <w:r w:rsidR="00C5687B" w:rsidRPr="00717CD8">
          <w:rPr>
            <w:rStyle w:val="Hyperlink"/>
          </w:rPr>
          <w:t>4.1.1     Segments</w:t>
        </w:r>
        <w:r w:rsidR="00C5687B">
          <w:rPr>
            <w:webHidden/>
          </w:rPr>
          <w:tab/>
        </w:r>
        <w:r w:rsidR="00C5687B">
          <w:rPr>
            <w:webHidden/>
          </w:rPr>
          <w:fldChar w:fldCharType="begin"/>
        </w:r>
        <w:r w:rsidR="00C5687B">
          <w:rPr>
            <w:webHidden/>
          </w:rPr>
          <w:instrText xml:space="preserve"> PAGEREF _Toc500335809 \h </w:instrText>
        </w:r>
        <w:r w:rsidR="00C5687B">
          <w:rPr>
            <w:webHidden/>
          </w:rPr>
        </w:r>
        <w:r w:rsidR="00C5687B">
          <w:rPr>
            <w:webHidden/>
          </w:rPr>
          <w:fldChar w:fldCharType="separate"/>
        </w:r>
        <w:r w:rsidR="00C5687B">
          <w:rPr>
            <w:webHidden/>
          </w:rPr>
          <w:t>8</w:t>
        </w:r>
        <w:r w:rsidR="00C5687B">
          <w:rPr>
            <w:webHidden/>
          </w:rPr>
          <w:fldChar w:fldCharType="end"/>
        </w:r>
      </w:hyperlink>
    </w:p>
    <w:p w14:paraId="3722C47C" w14:textId="77777777" w:rsidR="00C5687B" w:rsidRDefault="00E80DE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335810" w:history="1">
        <w:r w:rsidR="00C5687B" w:rsidRPr="00717CD8">
          <w:rPr>
            <w:rStyle w:val="Hyperlink"/>
          </w:rPr>
          <w:t>4.1</w:t>
        </w:r>
        <w:r w:rsidR="00C5687B" w:rsidRPr="00717CD8">
          <w:rPr>
            <w:rStyle w:val="Hyperlink"/>
            <w:i/>
          </w:rPr>
          <w:t>.</w:t>
        </w:r>
        <w:r w:rsidR="00C5687B" w:rsidRPr="00717CD8">
          <w:rPr>
            <w:rStyle w:val="Hyperlink"/>
          </w:rPr>
          <w:t>2     Messaging Event Types</w:t>
        </w:r>
        <w:r w:rsidR="00C5687B">
          <w:rPr>
            <w:webHidden/>
          </w:rPr>
          <w:tab/>
        </w:r>
        <w:r w:rsidR="00C5687B">
          <w:rPr>
            <w:webHidden/>
          </w:rPr>
          <w:fldChar w:fldCharType="begin"/>
        </w:r>
        <w:r w:rsidR="00C5687B">
          <w:rPr>
            <w:webHidden/>
          </w:rPr>
          <w:instrText xml:space="preserve"> PAGEREF _Toc500335810 \h </w:instrText>
        </w:r>
        <w:r w:rsidR="00C5687B">
          <w:rPr>
            <w:webHidden/>
          </w:rPr>
        </w:r>
        <w:r w:rsidR="00C5687B">
          <w:rPr>
            <w:webHidden/>
          </w:rPr>
          <w:fldChar w:fldCharType="separate"/>
        </w:r>
        <w:r w:rsidR="00C5687B">
          <w:rPr>
            <w:webHidden/>
          </w:rPr>
          <w:t>8</w:t>
        </w:r>
        <w:r w:rsidR="00C5687B">
          <w:rPr>
            <w:webHidden/>
          </w:rPr>
          <w:fldChar w:fldCharType="end"/>
        </w:r>
      </w:hyperlink>
    </w:p>
    <w:p w14:paraId="4BD8952C" w14:textId="77777777" w:rsidR="00C5687B" w:rsidRDefault="00E80DE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335811" w:history="1">
        <w:r w:rsidR="00C5687B" w:rsidRPr="00717CD8">
          <w:rPr>
            <w:rStyle w:val="Hyperlink"/>
            <w:noProof/>
          </w:rPr>
          <w:t>4.2     Data Transformation Requirements</w:t>
        </w:r>
        <w:r w:rsidR="00C5687B">
          <w:rPr>
            <w:noProof/>
            <w:webHidden/>
          </w:rPr>
          <w:tab/>
        </w:r>
        <w:r w:rsidR="00C5687B">
          <w:rPr>
            <w:noProof/>
            <w:webHidden/>
          </w:rPr>
          <w:fldChar w:fldCharType="begin"/>
        </w:r>
        <w:r w:rsidR="00C5687B">
          <w:rPr>
            <w:noProof/>
            <w:webHidden/>
          </w:rPr>
          <w:instrText xml:space="preserve"> PAGEREF _Toc500335811 \h </w:instrText>
        </w:r>
        <w:r w:rsidR="00C5687B">
          <w:rPr>
            <w:noProof/>
            <w:webHidden/>
          </w:rPr>
        </w:r>
        <w:r w:rsidR="00C5687B">
          <w:rPr>
            <w:noProof/>
            <w:webHidden/>
          </w:rPr>
          <w:fldChar w:fldCharType="separate"/>
        </w:r>
        <w:r w:rsidR="00C5687B">
          <w:rPr>
            <w:noProof/>
            <w:webHidden/>
          </w:rPr>
          <w:t>8</w:t>
        </w:r>
        <w:r w:rsidR="00C5687B">
          <w:rPr>
            <w:noProof/>
            <w:webHidden/>
          </w:rPr>
          <w:fldChar w:fldCharType="end"/>
        </w:r>
      </w:hyperlink>
    </w:p>
    <w:p w14:paraId="4EDFA7CE" w14:textId="77777777" w:rsidR="00C5687B" w:rsidRDefault="00E80DE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335812" w:history="1">
        <w:r w:rsidR="00C5687B" w:rsidRPr="00717CD8">
          <w:rPr>
            <w:rStyle w:val="Hyperlink"/>
            <w:noProof/>
          </w:rPr>
          <w:t>4.3     Sample Message</w:t>
        </w:r>
        <w:r w:rsidR="00C5687B">
          <w:rPr>
            <w:noProof/>
            <w:webHidden/>
          </w:rPr>
          <w:tab/>
        </w:r>
        <w:r w:rsidR="00C5687B">
          <w:rPr>
            <w:noProof/>
            <w:webHidden/>
          </w:rPr>
          <w:fldChar w:fldCharType="begin"/>
        </w:r>
        <w:r w:rsidR="00C5687B">
          <w:rPr>
            <w:noProof/>
            <w:webHidden/>
          </w:rPr>
          <w:instrText xml:space="preserve"> PAGEREF _Toc500335812 \h </w:instrText>
        </w:r>
        <w:r w:rsidR="00C5687B">
          <w:rPr>
            <w:noProof/>
            <w:webHidden/>
          </w:rPr>
        </w:r>
        <w:r w:rsidR="00C5687B">
          <w:rPr>
            <w:noProof/>
            <w:webHidden/>
          </w:rPr>
          <w:fldChar w:fldCharType="separate"/>
        </w:r>
        <w:r w:rsidR="00C5687B">
          <w:rPr>
            <w:noProof/>
            <w:webHidden/>
          </w:rPr>
          <w:t>10</w:t>
        </w:r>
        <w:r w:rsidR="00C5687B">
          <w:rPr>
            <w:noProof/>
            <w:webHidden/>
          </w:rPr>
          <w:fldChar w:fldCharType="end"/>
        </w:r>
      </w:hyperlink>
    </w:p>
    <w:p w14:paraId="7535561C" w14:textId="77777777" w:rsidR="00C5687B" w:rsidRDefault="00E80DE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335813" w:history="1">
        <w:r w:rsidR="00C5687B" w:rsidRPr="00717CD8">
          <w:rPr>
            <w:rStyle w:val="Hyperlink"/>
            <w:rFonts w:cs="Arial"/>
          </w:rPr>
          <w:t>5. Testing</w:t>
        </w:r>
        <w:r w:rsidR="00C5687B">
          <w:rPr>
            <w:webHidden/>
          </w:rPr>
          <w:tab/>
        </w:r>
        <w:r w:rsidR="00C5687B">
          <w:rPr>
            <w:webHidden/>
          </w:rPr>
          <w:fldChar w:fldCharType="begin"/>
        </w:r>
        <w:r w:rsidR="00C5687B">
          <w:rPr>
            <w:webHidden/>
          </w:rPr>
          <w:instrText xml:space="preserve"> PAGEREF _Toc500335813 \h </w:instrText>
        </w:r>
        <w:r w:rsidR="00C5687B">
          <w:rPr>
            <w:webHidden/>
          </w:rPr>
        </w:r>
        <w:r w:rsidR="00C5687B">
          <w:rPr>
            <w:webHidden/>
          </w:rPr>
          <w:fldChar w:fldCharType="separate"/>
        </w:r>
        <w:r w:rsidR="00C5687B">
          <w:rPr>
            <w:webHidden/>
          </w:rPr>
          <w:t>10</w:t>
        </w:r>
        <w:r w:rsidR="00C5687B">
          <w:rPr>
            <w:webHidden/>
          </w:rPr>
          <w:fldChar w:fldCharType="end"/>
        </w:r>
      </w:hyperlink>
    </w:p>
    <w:p w14:paraId="1A356CEE" w14:textId="77777777" w:rsidR="00C5687B" w:rsidRDefault="00E80DE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335814" w:history="1">
        <w:r w:rsidR="00C5687B" w:rsidRPr="00717CD8">
          <w:rPr>
            <w:rStyle w:val="Hyperlink"/>
            <w:noProof/>
          </w:rPr>
          <w:t>5.1.    Unit Testing Scenarios</w:t>
        </w:r>
        <w:r w:rsidR="00C5687B">
          <w:rPr>
            <w:noProof/>
            <w:webHidden/>
          </w:rPr>
          <w:tab/>
        </w:r>
        <w:r w:rsidR="00C5687B">
          <w:rPr>
            <w:noProof/>
            <w:webHidden/>
          </w:rPr>
          <w:fldChar w:fldCharType="begin"/>
        </w:r>
        <w:r w:rsidR="00C5687B">
          <w:rPr>
            <w:noProof/>
            <w:webHidden/>
          </w:rPr>
          <w:instrText xml:space="preserve"> PAGEREF _Toc500335814 \h </w:instrText>
        </w:r>
        <w:r w:rsidR="00C5687B">
          <w:rPr>
            <w:noProof/>
            <w:webHidden/>
          </w:rPr>
        </w:r>
        <w:r w:rsidR="00C5687B">
          <w:rPr>
            <w:noProof/>
            <w:webHidden/>
          </w:rPr>
          <w:fldChar w:fldCharType="separate"/>
        </w:r>
        <w:r w:rsidR="00C5687B">
          <w:rPr>
            <w:noProof/>
            <w:webHidden/>
          </w:rPr>
          <w:t>10</w:t>
        </w:r>
        <w:r w:rsidR="00C5687B">
          <w:rPr>
            <w:noProof/>
            <w:webHidden/>
          </w:rPr>
          <w:fldChar w:fldCharType="end"/>
        </w:r>
      </w:hyperlink>
    </w:p>
    <w:p w14:paraId="0EA0AA93" w14:textId="77777777" w:rsidR="00C5687B" w:rsidRDefault="00E80DE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335815" w:history="1">
        <w:r w:rsidR="00C5687B" w:rsidRPr="00717CD8">
          <w:rPr>
            <w:rStyle w:val="Hyperlink"/>
            <w:noProof/>
          </w:rPr>
          <w:t>5.2    Integrated Testing Scenarios</w:t>
        </w:r>
        <w:r w:rsidR="00C5687B">
          <w:rPr>
            <w:noProof/>
            <w:webHidden/>
          </w:rPr>
          <w:tab/>
        </w:r>
        <w:r w:rsidR="00C5687B">
          <w:rPr>
            <w:noProof/>
            <w:webHidden/>
          </w:rPr>
          <w:fldChar w:fldCharType="begin"/>
        </w:r>
        <w:r w:rsidR="00C5687B">
          <w:rPr>
            <w:noProof/>
            <w:webHidden/>
          </w:rPr>
          <w:instrText xml:space="preserve"> PAGEREF _Toc500335815 \h </w:instrText>
        </w:r>
        <w:r w:rsidR="00C5687B">
          <w:rPr>
            <w:noProof/>
            <w:webHidden/>
          </w:rPr>
        </w:r>
        <w:r w:rsidR="00C5687B">
          <w:rPr>
            <w:noProof/>
            <w:webHidden/>
          </w:rPr>
          <w:fldChar w:fldCharType="separate"/>
        </w:r>
        <w:r w:rsidR="00C5687B">
          <w:rPr>
            <w:noProof/>
            <w:webHidden/>
          </w:rPr>
          <w:t>11</w:t>
        </w:r>
        <w:r w:rsidR="00C5687B">
          <w:rPr>
            <w:noProof/>
            <w:webHidden/>
          </w:rPr>
          <w:fldChar w:fldCharType="end"/>
        </w:r>
      </w:hyperlink>
    </w:p>
    <w:p w14:paraId="44BC8126" w14:textId="77777777" w:rsidR="00C5687B" w:rsidRDefault="00E80DE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335816" w:history="1">
        <w:r w:rsidR="00C5687B" w:rsidRPr="00717CD8">
          <w:rPr>
            <w:rStyle w:val="Hyperlink"/>
            <w:rFonts w:cs="Arial"/>
            <w:noProof/>
          </w:rPr>
          <w:t>5.3    Testing Approvals</w:t>
        </w:r>
        <w:r w:rsidR="00C5687B">
          <w:rPr>
            <w:noProof/>
            <w:webHidden/>
          </w:rPr>
          <w:tab/>
        </w:r>
        <w:r w:rsidR="00C5687B">
          <w:rPr>
            <w:noProof/>
            <w:webHidden/>
          </w:rPr>
          <w:fldChar w:fldCharType="begin"/>
        </w:r>
        <w:r w:rsidR="00C5687B">
          <w:rPr>
            <w:noProof/>
            <w:webHidden/>
          </w:rPr>
          <w:instrText xml:space="preserve"> PAGEREF _Toc500335816 \h </w:instrText>
        </w:r>
        <w:r w:rsidR="00C5687B">
          <w:rPr>
            <w:noProof/>
            <w:webHidden/>
          </w:rPr>
        </w:r>
        <w:r w:rsidR="00C5687B">
          <w:rPr>
            <w:noProof/>
            <w:webHidden/>
          </w:rPr>
          <w:fldChar w:fldCharType="separate"/>
        </w:r>
        <w:r w:rsidR="00C5687B">
          <w:rPr>
            <w:noProof/>
            <w:webHidden/>
          </w:rPr>
          <w:t>11</w:t>
        </w:r>
        <w:r w:rsidR="00C5687B">
          <w:rPr>
            <w:noProof/>
            <w:webHidden/>
          </w:rPr>
          <w:fldChar w:fldCharType="end"/>
        </w:r>
      </w:hyperlink>
    </w:p>
    <w:p w14:paraId="0EB36E0B" w14:textId="77777777" w:rsidR="00C5687B" w:rsidRDefault="00E80DE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335817" w:history="1">
        <w:r w:rsidR="00C5687B" w:rsidRPr="00717CD8">
          <w:rPr>
            <w:rStyle w:val="Hyperlink"/>
            <w:rFonts w:cs="Arial"/>
            <w:noProof/>
          </w:rPr>
          <w:t>5.4    Piloting</w:t>
        </w:r>
        <w:r w:rsidR="00C5687B">
          <w:rPr>
            <w:noProof/>
            <w:webHidden/>
          </w:rPr>
          <w:tab/>
        </w:r>
        <w:r w:rsidR="00C5687B">
          <w:rPr>
            <w:noProof/>
            <w:webHidden/>
          </w:rPr>
          <w:fldChar w:fldCharType="begin"/>
        </w:r>
        <w:r w:rsidR="00C5687B">
          <w:rPr>
            <w:noProof/>
            <w:webHidden/>
          </w:rPr>
          <w:instrText xml:space="preserve"> PAGEREF _Toc500335817 \h </w:instrText>
        </w:r>
        <w:r w:rsidR="00C5687B">
          <w:rPr>
            <w:noProof/>
            <w:webHidden/>
          </w:rPr>
        </w:r>
        <w:r w:rsidR="00C5687B">
          <w:rPr>
            <w:noProof/>
            <w:webHidden/>
          </w:rPr>
          <w:fldChar w:fldCharType="separate"/>
        </w:r>
        <w:r w:rsidR="00C5687B">
          <w:rPr>
            <w:noProof/>
            <w:webHidden/>
          </w:rPr>
          <w:t>11</w:t>
        </w:r>
        <w:r w:rsidR="00C5687B">
          <w:rPr>
            <w:noProof/>
            <w:webHidden/>
          </w:rPr>
          <w:fldChar w:fldCharType="end"/>
        </w:r>
      </w:hyperlink>
    </w:p>
    <w:p w14:paraId="14914A4E" w14:textId="77777777" w:rsidR="00C5687B" w:rsidRDefault="00E80DE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335818" w:history="1">
        <w:r w:rsidR="00C5687B" w:rsidRPr="00717CD8">
          <w:rPr>
            <w:rStyle w:val="Hyperlink"/>
            <w:rFonts w:cs="Arial"/>
            <w:noProof/>
          </w:rPr>
          <w:t>5.5    Approvals</w:t>
        </w:r>
        <w:r w:rsidR="00C5687B">
          <w:rPr>
            <w:noProof/>
            <w:webHidden/>
          </w:rPr>
          <w:tab/>
        </w:r>
        <w:r w:rsidR="00C5687B">
          <w:rPr>
            <w:noProof/>
            <w:webHidden/>
          </w:rPr>
          <w:fldChar w:fldCharType="begin"/>
        </w:r>
        <w:r w:rsidR="00C5687B">
          <w:rPr>
            <w:noProof/>
            <w:webHidden/>
          </w:rPr>
          <w:instrText xml:space="preserve"> PAGEREF _Toc500335818 \h </w:instrText>
        </w:r>
        <w:r w:rsidR="00C5687B">
          <w:rPr>
            <w:noProof/>
            <w:webHidden/>
          </w:rPr>
        </w:r>
        <w:r w:rsidR="00C5687B">
          <w:rPr>
            <w:noProof/>
            <w:webHidden/>
          </w:rPr>
          <w:fldChar w:fldCharType="separate"/>
        </w:r>
        <w:r w:rsidR="00C5687B">
          <w:rPr>
            <w:noProof/>
            <w:webHidden/>
          </w:rPr>
          <w:t>11</w:t>
        </w:r>
        <w:r w:rsidR="00C5687B">
          <w:rPr>
            <w:noProof/>
            <w:webHidden/>
          </w:rPr>
          <w:fldChar w:fldCharType="end"/>
        </w:r>
      </w:hyperlink>
    </w:p>
    <w:p w14:paraId="24DC4F8E" w14:textId="77777777" w:rsidR="00C5687B" w:rsidRDefault="00E80DE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335819" w:history="1">
        <w:r w:rsidR="00C5687B" w:rsidRPr="00717CD8">
          <w:rPr>
            <w:rStyle w:val="Hyperlink"/>
            <w:rFonts w:cs="Arial"/>
          </w:rPr>
          <w:t>6.    Deployment / Implementation Model</w:t>
        </w:r>
        <w:r w:rsidR="00C5687B">
          <w:rPr>
            <w:webHidden/>
          </w:rPr>
          <w:tab/>
        </w:r>
        <w:r w:rsidR="00C5687B">
          <w:rPr>
            <w:webHidden/>
          </w:rPr>
          <w:fldChar w:fldCharType="begin"/>
        </w:r>
        <w:r w:rsidR="00C5687B">
          <w:rPr>
            <w:webHidden/>
          </w:rPr>
          <w:instrText xml:space="preserve"> PAGEREF _Toc500335819 \h </w:instrText>
        </w:r>
        <w:r w:rsidR="00C5687B">
          <w:rPr>
            <w:webHidden/>
          </w:rPr>
        </w:r>
        <w:r w:rsidR="00C5687B">
          <w:rPr>
            <w:webHidden/>
          </w:rPr>
          <w:fldChar w:fldCharType="separate"/>
        </w:r>
        <w:r w:rsidR="00C5687B">
          <w:rPr>
            <w:webHidden/>
          </w:rPr>
          <w:t>11</w:t>
        </w:r>
        <w:r w:rsidR="00C5687B">
          <w:rPr>
            <w:webHidden/>
          </w:rPr>
          <w:fldChar w:fldCharType="end"/>
        </w:r>
      </w:hyperlink>
    </w:p>
    <w:p w14:paraId="32E4BD6C" w14:textId="77777777" w:rsidR="00C5687B" w:rsidRDefault="00E80DE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335820" w:history="1">
        <w:r w:rsidR="00C5687B" w:rsidRPr="00717CD8">
          <w:rPr>
            <w:rStyle w:val="Hyperlink"/>
            <w:rFonts w:cs="Arial"/>
          </w:rPr>
          <w:t>Appendix A: Risks and Concerns</w:t>
        </w:r>
        <w:r w:rsidR="00C5687B">
          <w:rPr>
            <w:webHidden/>
          </w:rPr>
          <w:tab/>
        </w:r>
        <w:r w:rsidR="00C5687B">
          <w:rPr>
            <w:webHidden/>
          </w:rPr>
          <w:fldChar w:fldCharType="begin"/>
        </w:r>
        <w:r w:rsidR="00C5687B">
          <w:rPr>
            <w:webHidden/>
          </w:rPr>
          <w:instrText xml:space="preserve"> PAGEREF _Toc500335820 \h </w:instrText>
        </w:r>
        <w:r w:rsidR="00C5687B">
          <w:rPr>
            <w:webHidden/>
          </w:rPr>
        </w:r>
        <w:r w:rsidR="00C5687B">
          <w:rPr>
            <w:webHidden/>
          </w:rPr>
          <w:fldChar w:fldCharType="separate"/>
        </w:r>
        <w:r w:rsidR="00C5687B">
          <w:rPr>
            <w:webHidden/>
          </w:rPr>
          <w:t>12</w:t>
        </w:r>
        <w:r w:rsidR="00C5687B">
          <w:rPr>
            <w:webHidden/>
          </w:rPr>
          <w:fldChar w:fldCharType="end"/>
        </w:r>
      </w:hyperlink>
    </w:p>
    <w:p w14:paraId="0C43B2FA" w14:textId="77777777" w:rsidR="00C5687B" w:rsidRDefault="00E80DE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335821" w:history="1">
        <w:r w:rsidR="00C5687B" w:rsidRPr="00717CD8">
          <w:rPr>
            <w:rStyle w:val="Hyperlink"/>
            <w:rFonts w:cs="Arial"/>
          </w:rPr>
          <w:t>Appendix B: Passing HL7 Files</w:t>
        </w:r>
        <w:r w:rsidR="00C5687B">
          <w:rPr>
            <w:webHidden/>
          </w:rPr>
          <w:tab/>
        </w:r>
        <w:r w:rsidR="00C5687B">
          <w:rPr>
            <w:webHidden/>
          </w:rPr>
          <w:fldChar w:fldCharType="begin"/>
        </w:r>
        <w:r w:rsidR="00C5687B">
          <w:rPr>
            <w:webHidden/>
          </w:rPr>
          <w:instrText xml:space="preserve"> PAGEREF _Toc500335821 \h </w:instrText>
        </w:r>
        <w:r w:rsidR="00C5687B">
          <w:rPr>
            <w:webHidden/>
          </w:rPr>
        </w:r>
        <w:r w:rsidR="00C5687B">
          <w:rPr>
            <w:webHidden/>
          </w:rPr>
          <w:fldChar w:fldCharType="separate"/>
        </w:r>
        <w:r w:rsidR="00C5687B">
          <w:rPr>
            <w:webHidden/>
          </w:rPr>
          <w:t>12</w:t>
        </w:r>
        <w:r w:rsidR="00C5687B">
          <w:rPr>
            <w:webHidden/>
          </w:rPr>
          <w:fldChar w:fldCharType="end"/>
        </w:r>
      </w:hyperlink>
    </w:p>
    <w:p w14:paraId="21783780" w14:textId="55E34A2F" w:rsidR="00166BCC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2CDA47C6" w14:textId="384DEB4A" w:rsidR="00A73853" w:rsidRDefault="00A73853" w:rsidP="006332F2">
      <w:pPr>
        <w:pStyle w:val="Heading1"/>
        <w:rPr>
          <w:b/>
          <w:color w:val="548DD4" w:themeColor="text2" w:themeTint="99"/>
        </w:rPr>
      </w:pPr>
      <w:bookmarkStart w:id="1" w:name="_Toc500335785"/>
    </w:p>
    <w:p w14:paraId="204855F1" w14:textId="5BD65E0F" w:rsidR="00A73853" w:rsidRDefault="00A73853" w:rsidP="00A73853"/>
    <w:p w14:paraId="49E33EB0" w14:textId="77777777" w:rsidR="00A73853" w:rsidRPr="00A73853" w:rsidRDefault="00A73853" w:rsidP="00A73853"/>
    <w:p w14:paraId="238BE61F" w14:textId="77777777" w:rsidR="00A73853" w:rsidRDefault="00A73853" w:rsidP="006332F2">
      <w:pPr>
        <w:pStyle w:val="Heading1"/>
        <w:rPr>
          <w:b/>
          <w:color w:val="548DD4" w:themeColor="text2" w:themeTint="99"/>
        </w:rPr>
      </w:pPr>
    </w:p>
    <w:p w14:paraId="21783781" w14:textId="678990FB" w:rsidR="00320263" w:rsidRPr="006332F2" w:rsidRDefault="005F705E" w:rsidP="006332F2">
      <w:pPr>
        <w:pStyle w:val="Heading1"/>
        <w:rPr>
          <w:b/>
        </w:rPr>
      </w:pPr>
      <w:r>
        <w:rPr>
          <w:b/>
          <w:color w:val="548DD4" w:themeColor="text2" w:themeTint="99"/>
        </w:rPr>
        <w:t>D</w:t>
      </w:r>
      <w:r w:rsidR="00320263" w:rsidRPr="006332F2">
        <w:rPr>
          <w:b/>
          <w:color w:val="548DD4" w:themeColor="text2" w:themeTint="99"/>
        </w:rPr>
        <w:t>ocument Control</w:t>
      </w:r>
      <w:bookmarkEnd w:id="1"/>
    </w:p>
    <w:p w14:paraId="21783782" w14:textId="77777777" w:rsidR="00004732" w:rsidRPr="00A65859" w:rsidRDefault="00004732" w:rsidP="00004732">
      <w:pPr>
        <w:pStyle w:val="Heading2"/>
        <w:rPr>
          <w:rFonts w:asciiTheme="minorHAnsi" w:hAnsiTheme="minorHAnsi" w:cs="Arial"/>
          <w:sz w:val="36"/>
          <w:szCs w:val="36"/>
        </w:rPr>
      </w:pPr>
      <w:bookmarkStart w:id="2" w:name="_Toc366154246"/>
      <w:bookmarkStart w:id="3" w:name="_Toc500335786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>Resources</w:t>
      </w:r>
      <w:bookmarkEnd w:id="2"/>
      <w:bookmarkEnd w:id="3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 xml:space="preserve"> </w:t>
      </w:r>
      <w:r w:rsidRPr="00A65859">
        <w:rPr>
          <w:rFonts w:asciiTheme="minorHAnsi" w:hAnsiTheme="minorHAnsi" w:cs="Arial"/>
          <w:i w:val="0"/>
          <w:sz w:val="36"/>
          <w:szCs w:val="36"/>
        </w:rP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5167"/>
        <w:gridCol w:w="3159"/>
      </w:tblGrid>
      <w:tr w:rsidR="00004732" w:rsidRPr="00FB14A7" w14:paraId="21783786" w14:textId="77777777" w:rsidTr="00AD7A29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1783783" w14:textId="77777777" w:rsidR="00004732" w:rsidRPr="00FB14A7" w:rsidRDefault="00004732" w:rsidP="00AD7A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1783784" w14:textId="77777777" w:rsidR="00004732" w:rsidRPr="00FB14A7" w:rsidRDefault="00004732" w:rsidP="00AD7A2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1783785" w14:textId="77777777" w:rsidR="00004732" w:rsidRPr="00FB14A7" w:rsidRDefault="00004732" w:rsidP="00AD7A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004732" w:rsidRPr="00FB14A7" w14:paraId="2178378A" w14:textId="77777777" w:rsidTr="00AD7A29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783787" w14:textId="77777777" w:rsidR="00004732" w:rsidRPr="00FB14A7" w:rsidRDefault="003B6AE6" w:rsidP="00AD7A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Mary Borsani 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783788" w14:textId="77777777" w:rsidR="00004732" w:rsidRPr="00FB14A7" w:rsidRDefault="00D83952" w:rsidP="00AD7A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BayCare </w:t>
            </w:r>
            <w:r w:rsidR="00C17BA0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Project Manager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783789" w14:textId="77777777" w:rsidR="00004732" w:rsidRPr="00FB14A7" w:rsidRDefault="003B6AE6" w:rsidP="00AD7A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3B6AE6">
              <w:rPr>
                <w:rStyle w:val="Hyperlink"/>
                <w:rFonts w:asciiTheme="minorHAnsi" w:eastAsia="Times New Roman" w:hAnsiTheme="minorHAnsi" w:cs="Arial"/>
                <w:sz w:val="22"/>
              </w:rPr>
              <w:t>Mary.Borsani@baycare.org</w:t>
            </w:r>
          </w:p>
        </w:tc>
      </w:tr>
      <w:tr w:rsidR="00004732" w:rsidRPr="00FB14A7" w14:paraId="2178378E" w14:textId="77777777" w:rsidTr="00AD7A29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78378B" w14:textId="77777777" w:rsidR="00004732" w:rsidRPr="00FB14A7" w:rsidRDefault="003B6AE6" w:rsidP="00AD7A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Rich Allison 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78378C" w14:textId="77777777" w:rsidR="00004732" w:rsidRPr="00FB14A7" w:rsidRDefault="003B6AE6" w:rsidP="00AD7A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Integration Analyst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78378D" w14:textId="77777777" w:rsidR="00004732" w:rsidRPr="00FB14A7" w:rsidRDefault="003B6AE6" w:rsidP="00AD7A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3B6AE6">
              <w:rPr>
                <w:rStyle w:val="Hyperlink"/>
                <w:rFonts w:asciiTheme="minorHAnsi" w:eastAsia="Times New Roman" w:hAnsiTheme="minorHAnsi" w:cs="Arial"/>
                <w:sz w:val="22"/>
              </w:rPr>
              <w:t>Rich.Allison@baycare.org</w:t>
            </w:r>
          </w:p>
        </w:tc>
      </w:tr>
      <w:tr w:rsidR="00004732" w:rsidRPr="00FB14A7" w14:paraId="21783792" w14:textId="77777777" w:rsidTr="00AD7A29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78378F" w14:textId="77777777" w:rsidR="00004732" w:rsidRPr="00FB14A7" w:rsidRDefault="00D83952" w:rsidP="00AD7A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Charles De La Torre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783790" w14:textId="77777777" w:rsidR="00004732" w:rsidRPr="00FB14A7" w:rsidRDefault="00D83952" w:rsidP="00AD7A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Pharmacy Systems Coordinator - EMR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783791" w14:textId="77777777" w:rsidR="00004732" w:rsidRPr="00FB14A7" w:rsidRDefault="00E80DE9" w:rsidP="00AD7A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2" w:history="1">
              <w:r w:rsidR="00D83952" w:rsidRPr="008F7172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Charles.DeLatorre@baycare.org</w:t>
              </w:r>
            </w:hyperlink>
            <w:r w:rsidR="00D83952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</w:t>
            </w:r>
          </w:p>
        </w:tc>
      </w:tr>
      <w:tr w:rsidR="00004732" w:rsidRPr="00FB14A7" w14:paraId="21783796" w14:textId="77777777" w:rsidTr="00AD7A29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783793" w14:textId="77777777" w:rsidR="00004732" w:rsidRPr="00FB14A7" w:rsidRDefault="003B6AE6" w:rsidP="00AD7A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Abbie Marshall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783794" w14:textId="77777777" w:rsidR="00004732" w:rsidRPr="00FB14A7" w:rsidRDefault="003B6AE6" w:rsidP="00AD7A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Systems Analyst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783795" w14:textId="77777777" w:rsidR="00004732" w:rsidRPr="00FB14A7" w:rsidRDefault="003B6AE6" w:rsidP="00AD7A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3B6AE6">
              <w:rPr>
                <w:rStyle w:val="Hyperlink"/>
              </w:rPr>
              <w:t>Abbie.Marshall@baycare.org</w:t>
            </w:r>
          </w:p>
        </w:tc>
      </w:tr>
      <w:tr w:rsidR="00004732" w:rsidRPr="00FB14A7" w14:paraId="2178379A" w14:textId="77777777" w:rsidTr="00AD7A29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783797" w14:textId="77777777" w:rsidR="00004732" w:rsidRPr="00FB14A7" w:rsidRDefault="00C84463" w:rsidP="00AD7A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Tony McArtor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783798" w14:textId="77777777" w:rsidR="00004732" w:rsidRPr="00FB14A7" w:rsidRDefault="00C84463" w:rsidP="00AD7A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Integration Analyst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783799" w14:textId="77777777" w:rsidR="00004732" w:rsidRPr="00FB14A7" w:rsidRDefault="00E80DE9" w:rsidP="00AD7A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3" w:history="1">
              <w:r w:rsidR="00C84463" w:rsidRPr="00183730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Tony.McArtor@baycare.org</w:t>
              </w:r>
            </w:hyperlink>
          </w:p>
        </w:tc>
      </w:tr>
      <w:tr w:rsidR="00004732" w:rsidRPr="00FB14A7" w14:paraId="2178379E" w14:textId="77777777" w:rsidTr="00AD7A29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78379B" w14:textId="77777777" w:rsidR="00004732" w:rsidRPr="00FB14A7" w:rsidRDefault="00BB6AFA" w:rsidP="00AD7A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Andy Calcagno 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78379C" w14:textId="77777777" w:rsidR="00004732" w:rsidRPr="00BB6AFA" w:rsidRDefault="00BB6AFA" w:rsidP="00AD7A29">
            <w:pPr>
              <w:spacing w:after="0" w:line="240" w:lineRule="auto"/>
              <w:rPr>
                <w:rStyle w:val="Hyperlink"/>
              </w:rPr>
            </w:pPr>
            <w:r w:rsidRPr="00BB6AFA">
              <w:rPr>
                <w:rFonts w:asciiTheme="minorHAnsi" w:eastAsia="Times New Roman" w:hAnsiTheme="minorHAnsi" w:cs="Arial"/>
                <w:color w:val="000000"/>
                <w:sz w:val="22"/>
              </w:rPr>
              <w:t>System Programmer</w:t>
            </w:r>
            <w:r w:rsidRPr="00BB6AFA">
              <w:rPr>
                <w:rStyle w:val="Hyperlink"/>
              </w:rPr>
              <w:t xml:space="preserve">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78379D" w14:textId="77777777" w:rsidR="00004732" w:rsidRPr="00BB6AFA" w:rsidRDefault="00BB6AFA" w:rsidP="00AD7A29">
            <w:pPr>
              <w:spacing w:after="0" w:line="240" w:lineRule="auto"/>
              <w:rPr>
                <w:rStyle w:val="Hyperlink"/>
              </w:rPr>
            </w:pPr>
            <w:r w:rsidRPr="00BB6AFA">
              <w:rPr>
                <w:rStyle w:val="Hyperlink"/>
              </w:rPr>
              <w:t>Andy.Calcagno@baycare.org</w:t>
            </w:r>
          </w:p>
        </w:tc>
      </w:tr>
      <w:tr w:rsidR="00004732" w:rsidRPr="00FB14A7" w14:paraId="217837A2" w14:textId="77777777" w:rsidTr="00AD7A29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78379F" w14:textId="77777777" w:rsidR="00004732" w:rsidRPr="00FB14A7" w:rsidRDefault="00004732" w:rsidP="00AD7A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7837A0" w14:textId="77777777" w:rsidR="00004732" w:rsidRPr="00FB14A7" w:rsidRDefault="00004732" w:rsidP="00AD7A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7837A1" w14:textId="77777777" w:rsidR="00004732" w:rsidRPr="00FB14A7" w:rsidRDefault="00004732" w:rsidP="00AD7A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217837A3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217837A4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" w:name="_Toc500335787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4"/>
    </w:p>
    <w:p w14:paraId="217837A5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217837A6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5" w:name="_Toc500335788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5"/>
    </w:p>
    <w:p w14:paraId="217837A7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217837AC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17837A8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6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17837A9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17837AA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17837AB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217837B1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837AD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837AE" w14:textId="77777777" w:rsidR="00320263" w:rsidRPr="004E7A3E" w:rsidRDefault="007C5431" w:rsidP="00852CB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12/</w:t>
            </w:r>
            <w:r w:rsidR="00852CB0">
              <w:rPr>
                <w:rFonts w:asciiTheme="minorHAnsi" w:eastAsia="Times New Roman" w:hAnsiTheme="minorHAnsi" w:cs="Arial"/>
                <w:color w:val="000000"/>
                <w:sz w:val="22"/>
              </w:rPr>
              <w:t>17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/2014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837AF" w14:textId="77777777" w:rsidR="00320263" w:rsidRPr="004E7A3E" w:rsidRDefault="00742B32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Tony McArtor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837B0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1E18AA" w:rsidRPr="004E7A3E" w14:paraId="217837B6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7837B2" w14:textId="77777777" w:rsidR="001E18AA" w:rsidRPr="00CF2307" w:rsidRDefault="001E18AA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V1.1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7837B3" w14:textId="77777777" w:rsidR="001E18AA" w:rsidRDefault="001E18AA" w:rsidP="00852CB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01/16/2015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7837B4" w14:textId="77777777" w:rsidR="001E18AA" w:rsidRDefault="001E18AA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Tony McArtor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7837B5" w14:textId="77777777" w:rsidR="001E18AA" w:rsidRDefault="001E18AA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Update Deployment Section </w:t>
            </w:r>
          </w:p>
        </w:tc>
      </w:tr>
      <w:tr w:rsidR="00C32F5C" w:rsidRPr="004E7A3E" w14:paraId="217837BB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7837B7" w14:textId="77777777" w:rsidR="00C32F5C" w:rsidRDefault="00C32F5C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V1.2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7837B8" w14:textId="77777777" w:rsidR="00C32F5C" w:rsidRDefault="00C32F5C" w:rsidP="00C32F5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05/15/2015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7837B9" w14:textId="77777777" w:rsidR="00C32F5C" w:rsidRDefault="00C32F5C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Tony McArtor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7837BA" w14:textId="77777777" w:rsidR="00C32F5C" w:rsidRDefault="00C32F5C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Update Deployment Section</w:t>
            </w:r>
            <w:r w:rsidR="00F70E5C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&amp; Diagram</w:t>
            </w:r>
          </w:p>
        </w:tc>
      </w:tr>
      <w:tr w:rsidR="00320263" w:rsidRPr="004E7A3E" w14:paraId="217837C0" w14:textId="77777777" w:rsidTr="008A55E2">
        <w:trPr>
          <w:trHeight w:val="288"/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837BC" w14:textId="3AB80389" w:rsidR="00320263" w:rsidRPr="004E7A3E" w:rsidRDefault="008A55E2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V1.3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837BD" w14:textId="78FE9402" w:rsidR="00320263" w:rsidRPr="004E7A3E" w:rsidRDefault="008A55E2" w:rsidP="00933A6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05/03/2017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837BE" w14:textId="1E878DB8" w:rsidR="00320263" w:rsidRPr="004E7A3E" w:rsidRDefault="008A55E2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Dan Olszewski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837BF" w14:textId="19194036" w:rsidR="00320263" w:rsidRPr="004E7A3E" w:rsidRDefault="008A55E2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Functional Reqs Update</w:t>
            </w:r>
          </w:p>
        </w:tc>
      </w:tr>
      <w:tr w:rsidR="00F858AB" w:rsidRPr="004E7A3E" w14:paraId="38906E8A" w14:textId="77777777" w:rsidTr="008A55E2">
        <w:trPr>
          <w:trHeight w:val="288"/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DA71CB" w14:textId="5DF71E17" w:rsidR="00F858AB" w:rsidRDefault="00F858AB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V1.4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4C3D27" w14:textId="631C0CAA" w:rsidR="00F858AB" w:rsidRDefault="00F858AB" w:rsidP="00933A6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05/31/2018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D2FB27" w14:textId="5CD413E7" w:rsidR="00F858AB" w:rsidRDefault="00F858AB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Dan Olszewski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F9D5EC" w14:textId="367C4DEC" w:rsidR="00F858AB" w:rsidRDefault="00F858AB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Updating Req to reflect real time interface</w:t>
            </w:r>
          </w:p>
        </w:tc>
      </w:tr>
      <w:tr w:rsidR="002D5DEE" w:rsidRPr="004E7A3E" w14:paraId="5EBE2A95" w14:textId="77777777" w:rsidTr="008A55E2">
        <w:trPr>
          <w:trHeight w:val="288"/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AF905E" w14:textId="1CAFD799" w:rsidR="002D5DEE" w:rsidRDefault="002D5DEE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V1.5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4242AF" w14:textId="4801F9F0" w:rsidR="002D5DEE" w:rsidRDefault="002D5DEE" w:rsidP="00933A6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11/06/2018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0519EE" w14:textId="33DE87EB" w:rsidR="002D5DEE" w:rsidRDefault="002D5DEE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Charles Markwardt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C077BB" w14:textId="77777777" w:rsidR="002D5DEE" w:rsidRDefault="002D5DEE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A73853" w:rsidRPr="004E7A3E" w14:paraId="4070643A" w14:textId="77777777" w:rsidTr="008A55E2">
        <w:trPr>
          <w:trHeight w:val="288"/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D4A1FB" w14:textId="05108A3A" w:rsidR="00A73853" w:rsidRDefault="00223361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V1.6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570F98" w14:textId="5A8FB349" w:rsidR="00A73853" w:rsidRDefault="00223361" w:rsidP="00933A6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8/7/19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FE2C55" w14:textId="4EE0EA08" w:rsidR="00A73853" w:rsidRDefault="00223361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Sailaja Parimi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F7AB39" w14:textId="142D21B7" w:rsidR="00A73853" w:rsidRDefault="00223361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Updated info on non-prod domain</w:t>
            </w:r>
          </w:p>
        </w:tc>
      </w:tr>
    </w:tbl>
    <w:p w14:paraId="2648D524" w14:textId="77777777" w:rsidR="00A73853" w:rsidRDefault="00A73853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7" w:name="_Toc500335789"/>
      <w:bookmarkEnd w:id="6"/>
    </w:p>
    <w:p w14:paraId="217837C7" w14:textId="4C20ED9F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r w:rsidRPr="00D574A8">
        <w:rPr>
          <w:rFonts w:asciiTheme="minorHAnsi" w:hAnsiTheme="minorHAnsi" w:cs="Arial"/>
          <w:color w:val="0070C0"/>
          <w:sz w:val="28"/>
        </w:rPr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7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217837C8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8" w:name="_Toc500335790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p w14:paraId="217837C9" w14:textId="77777777" w:rsidR="00C53B6B" w:rsidRDefault="0076375F" w:rsidP="00326434">
      <w:pPr>
        <w:pStyle w:val="template"/>
        <w:rPr>
          <w:rFonts w:asciiTheme="minorHAnsi" w:hAnsiTheme="minorHAnsi" w:cs="Arial"/>
          <w:i w:val="0"/>
        </w:rPr>
      </w:pPr>
      <w:r>
        <w:rPr>
          <w:rFonts w:asciiTheme="minorHAnsi" w:hAnsiTheme="minorHAnsi" w:cs="Arial"/>
          <w:i w:val="0"/>
        </w:rPr>
        <w:t xml:space="preserve">This document outlines </w:t>
      </w:r>
      <w:r w:rsidR="00280861">
        <w:rPr>
          <w:rFonts w:asciiTheme="minorHAnsi" w:hAnsiTheme="minorHAnsi" w:cs="Arial"/>
          <w:i w:val="0"/>
        </w:rPr>
        <w:t xml:space="preserve">BayCare’s SHOTS outbound vaccination interface. </w:t>
      </w:r>
      <w:r>
        <w:rPr>
          <w:rFonts w:asciiTheme="minorHAnsi" w:hAnsiTheme="minorHAnsi" w:cs="Arial"/>
          <w:i w:val="0"/>
        </w:rPr>
        <w:t>All functional requirements needed to support th</w:t>
      </w:r>
      <w:r w:rsidR="00280861">
        <w:rPr>
          <w:rFonts w:asciiTheme="minorHAnsi" w:hAnsiTheme="minorHAnsi" w:cs="Arial"/>
          <w:i w:val="0"/>
        </w:rPr>
        <w:t xml:space="preserve">is </w:t>
      </w:r>
      <w:r>
        <w:rPr>
          <w:rFonts w:asciiTheme="minorHAnsi" w:hAnsiTheme="minorHAnsi" w:cs="Arial"/>
          <w:i w:val="0"/>
        </w:rPr>
        <w:t>solution post implementation</w:t>
      </w:r>
      <w:r w:rsidR="00280861">
        <w:rPr>
          <w:rFonts w:asciiTheme="minorHAnsi" w:hAnsiTheme="minorHAnsi" w:cs="Arial"/>
          <w:i w:val="0"/>
        </w:rPr>
        <w:t xml:space="preserve"> will be detailed.</w:t>
      </w:r>
      <w:r>
        <w:rPr>
          <w:rFonts w:asciiTheme="minorHAnsi" w:hAnsiTheme="minorHAnsi" w:cs="Arial"/>
          <w:i w:val="0"/>
        </w:rPr>
        <w:t xml:space="preserve"> </w:t>
      </w:r>
    </w:p>
    <w:p w14:paraId="217837CA" w14:textId="77777777" w:rsidR="00C53B6B" w:rsidRDefault="00C53B6B" w:rsidP="00B46568">
      <w:pPr>
        <w:pStyle w:val="template"/>
        <w:rPr>
          <w:rFonts w:asciiTheme="minorHAnsi" w:hAnsiTheme="minorHAnsi" w:cs="Arial"/>
          <w:i w:val="0"/>
        </w:rPr>
      </w:pPr>
    </w:p>
    <w:p w14:paraId="217837CB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9" w:name="_Toc500335791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9"/>
    </w:p>
    <w:p w14:paraId="217837CC" w14:textId="29B6D934" w:rsidR="009666CA" w:rsidRDefault="00BA70C5" w:rsidP="00BA70C5">
      <w:pPr>
        <w:pStyle w:val="template"/>
        <w:rPr>
          <w:rFonts w:asciiTheme="minorHAnsi" w:hAnsiTheme="minorHAnsi" w:cs="Arial"/>
          <w:i w:val="0"/>
        </w:rPr>
      </w:pPr>
      <w:r w:rsidRPr="00BA70C5">
        <w:rPr>
          <w:rFonts w:asciiTheme="minorHAnsi" w:hAnsiTheme="minorHAnsi" w:cs="Arial"/>
          <w:i w:val="0"/>
        </w:rPr>
        <w:t>The Florida SHOTS Private Provider Upload process allows enrolled Florida SHOTS practitioners to securely transmit immunization event data to the Department of Health for addition to the Florida SHOTS registry</w:t>
      </w:r>
      <w:r>
        <w:rPr>
          <w:rFonts w:asciiTheme="minorHAnsi" w:hAnsiTheme="minorHAnsi" w:cs="Arial"/>
          <w:i w:val="0"/>
        </w:rPr>
        <w:t>.</w:t>
      </w:r>
    </w:p>
    <w:p w14:paraId="66B76559" w14:textId="378BA6DD" w:rsidR="00574C1B" w:rsidRDefault="00574C1B" w:rsidP="00BA70C5">
      <w:pPr>
        <w:pStyle w:val="template"/>
        <w:rPr>
          <w:rFonts w:asciiTheme="minorHAnsi" w:hAnsiTheme="minorHAnsi" w:cs="Arial"/>
          <w:i w:val="0"/>
        </w:rPr>
      </w:pPr>
    </w:p>
    <w:p w14:paraId="038D4587" w14:textId="49147D9C" w:rsidR="00574C1B" w:rsidRDefault="00574C1B" w:rsidP="00BA70C5">
      <w:pPr>
        <w:pStyle w:val="template"/>
        <w:rPr>
          <w:rFonts w:asciiTheme="minorHAnsi" w:hAnsiTheme="minorHAnsi" w:cs="Arial"/>
          <w:i w:val="0"/>
        </w:rPr>
      </w:pPr>
      <w:r>
        <w:rPr>
          <w:rFonts w:asciiTheme="minorHAnsi" w:hAnsiTheme="minorHAnsi" w:cs="Arial"/>
          <w:i w:val="0"/>
        </w:rPr>
        <w:t xml:space="preserve">The VXU interface cannot be run in more than one non-prod domain. Cerner recommendation is not to send these messages to State in a non-prod domain, but we can write to oen_txlog table and configure the interface with IP when we </w:t>
      </w:r>
      <w:r w:rsidR="00541B77">
        <w:rPr>
          <w:rFonts w:asciiTheme="minorHAnsi" w:hAnsiTheme="minorHAnsi" w:cs="Arial"/>
          <w:i w:val="0"/>
        </w:rPr>
        <w:t xml:space="preserve">are ready </w:t>
      </w:r>
      <w:r>
        <w:rPr>
          <w:rFonts w:asciiTheme="minorHAnsi" w:hAnsiTheme="minorHAnsi" w:cs="Arial"/>
          <w:i w:val="0"/>
        </w:rPr>
        <w:t>to test.</w:t>
      </w:r>
    </w:p>
    <w:p w14:paraId="39352373" w14:textId="77777777" w:rsidR="00574C1B" w:rsidRPr="00C17BA0" w:rsidRDefault="00574C1B" w:rsidP="00BA70C5">
      <w:pPr>
        <w:pStyle w:val="template"/>
        <w:rPr>
          <w:rFonts w:asciiTheme="minorHAnsi" w:hAnsiTheme="minorHAnsi" w:cs="Arial"/>
          <w:i w:val="0"/>
        </w:rPr>
      </w:pPr>
    </w:p>
    <w:p w14:paraId="217837CD" w14:textId="1BBE52D5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0" w:name="_Toc50033579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2437C5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10"/>
    </w:p>
    <w:p w14:paraId="217837CE" w14:textId="62209782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1" w:name="_Toc500335793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2437C5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1"/>
    </w:p>
    <w:p w14:paraId="217837CF" w14:textId="77777777" w:rsidR="008F1EDB" w:rsidRPr="00326434" w:rsidRDefault="00326434" w:rsidP="002654C8">
      <w:pPr>
        <w:ind w:left="720"/>
        <w:rPr>
          <w:rFonts w:asciiTheme="minorHAnsi" w:hAnsiTheme="minorHAnsi" w:cs="Arial"/>
          <w:color w:val="auto"/>
          <w:sz w:val="22"/>
        </w:rPr>
      </w:pPr>
      <w:r w:rsidRPr="00326434">
        <w:rPr>
          <w:rFonts w:asciiTheme="minorHAnsi" w:hAnsiTheme="minorHAnsi" w:cs="Arial"/>
          <w:color w:val="auto"/>
          <w:sz w:val="22"/>
        </w:rPr>
        <w:t>MLLP – Minimum Lower Layer Protocol for messaging framing a HL7 message.</w:t>
      </w:r>
    </w:p>
    <w:p w14:paraId="217837D0" w14:textId="40F27DAA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2" w:name="_Toc500335794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2437C5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2"/>
    </w:p>
    <w:p w14:paraId="217837D1" w14:textId="715C7C40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3" w:name="_Toc304970742"/>
      <w:bookmarkStart w:id="14" w:name="_Toc500335795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2437C5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3"/>
      <w:bookmarkEnd w:id="14"/>
    </w:p>
    <w:p w14:paraId="217837D2" w14:textId="77777777" w:rsidR="00C17BA0" w:rsidRPr="00C17BA0" w:rsidRDefault="00BA70C5" w:rsidP="00235E8B">
      <w:pPr>
        <w:pStyle w:val="template"/>
        <w:rPr>
          <w:rFonts w:asciiTheme="minorHAnsi" w:hAnsiTheme="minorHAnsi" w:cs="Arial"/>
          <w:b/>
          <w:i w:val="0"/>
        </w:rPr>
      </w:pPr>
      <w:r>
        <w:rPr>
          <w:rFonts w:asciiTheme="minorHAnsi" w:hAnsiTheme="minorHAnsi" w:cs="Arial"/>
          <w:b/>
          <w:i w:val="0"/>
        </w:rPr>
        <w:t>Cerner Specifications</w:t>
      </w:r>
      <w:r w:rsidR="00C17BA0" w:rsidRPr="00C17BA0">
        <w:rPr>
          <w:rFonts w:asciiTheme="minorHAnsi" w:hAnsiTheme="minorHAnsi" w:cs="Arial"/>
          <w:b/>
          <w:i w:val="0"/>
        </w:rPr>
        <w:t>:</w:t>
      </w:r>
    </w:p>
    <w:p w14:paraId="217837D3" w14:textId="77777777" w:rsidR="00C17BA0" w:rsidRDefault="00BA70C5" w:rsidP="00235E8B">
      <w:pPr>
        <w:pStyle w:val="template"/>
        <w:rPr>
          <w:rFonts w:asciiTheme="minorHAnsi" w:hAnsiTheme="minorHAnsi" w:cs="Arial"/>
          <w:i w:val="0"/>
        </w:rPr>
      </w:pPr>
      <w:r w:rsidRPr="00BA70C5">
        <w:rPr>
          <w:rFonts w:asciiTheme="minorHAnsi" w:hAnsiTheme="minorHAnsi" w:cs="Arial"/>
          <w:i w:val="0"/>
        </w:rPr>
        <w:t>Cerner 2.5 Unit+21o+-++Imm.pdf</w:t>
      </w:r>
    </w:p>
    <w:p w14:paraId="217837D4" w14:textId="77777777" w:rsidR="00BA70C5" w:rsidRDefault="00BA70C5" w:rsidP="00235E8B">
      <w:pPr>
        <w:pStyle w:val="template"/>
        <w:rPr>
          <w:rFonts w:asciiTheme="minorHAnsi" w:hAnsiTheme="minorHAnsi" w:cs="Arial"/>
          <w:i w:val="0"/>
        </w:rPr>
      </w:pPr>
      <w:r w:rsidRPr="00BA70C5">
        <w:rPr>
          <w:rFonts w:asciiTheme="minorHAnsi" w:hAnsiTheme="minorHAnsi" w:cs="Arial"/>
          <w:i w:val="0"/>
        </w:rPr>
        <w:t>CDC hl7guide-1-4-2012-08.pdf</w:t>
      </w:r>
    </w:p>
    <w:p w14:paraId="217837D5" w14:textId="77777777" w:rsidR="00BA70C5" w:rsidRDefault="00BA70C5" w:rsidP="00235E8B">
      <w:pPr>
        <w:pStyle w:val="template"/>
        <w:rPr>
          <w:rFonts w:asciiTheme="minorHAnsi" w:hAnsiTheme="minorHAnsi" w:cs="Arial"/>
          <w:i w:val="0"/>
        </w:rPr>
      </w:pPr>
    </w:p>
    <w:p w14:paraId="217837D6" w14:textId="77777777" w:rsidR="00752C73" w:rsidRDefault="00752C73" w:rsidP="00752C73">
      <w:pPr>
        <w:pStyle w:val="template"/>
        <w:rPr>
          <w:rFonts w:asciiTheme="minorHAnsi" w:hAnsiTheme="minorHAnsi" w:cs="Arial"/>
          <w:b/>
          <w:i w:val="0"/>
        </w:rPr>
      </w:pPr>
      <w:r>
        <w:rPr>
          <w:rFonts w:asciiTheme="minorHAnsi" w:hAnsiTheme="minorHAnsi" w:cs="Arial"/>
          <w:b/>
          <w:i w:val="0"/>
        </w:rPr>
        <w:t>SHOTS</w:t>
      </w:r>
      <w:r w:rsidR="00C17BA0" w:rsidRPr="00C17BA0">
        <w:rPr>
          <w:rFonts w:asciiTheme="minorHAnsi" w:hAnsiTheme="minorHAnsi" w:cs="Arial"/>
          <w:b/>
          <w:i w:val="0"/>
        </w:rPr>
        <w:t xml:space="preserve"> </w:t>
      </w:r>
      <w:r>
        <w:rPr>
          <w:rFonts w:asciiTheme="minorHAnsi" w:hAnsiTheme="minorHAnsi" w:cs="Arial"/>
          <w:b/>
          <w:i w:val="0"/>
        </w:rPr>
        <w:t>Specifications</w:t>
      </w:r>
      <w:r w:rsidRPr="00C17BA0">
        <w:rPr>
          <w:rFonts w:asciiTheme="minorHAnsi" w:hAnsiTheme="minorHAnsi" w:cs="Arial"/>
          <w:b/>
          <w:i w:val="0"/>
        </w:rPr>
        <w:t>:</w:t>
      </w:r>
    </w:p>
    <w:p w14:paraId="217837D7" w14:textId="77777777" w:rsidR="0085089C" w:rsidRDefault="00BA70C5" w:rsidP="00752C73">
      <w:pPr>
        <w:pStyle w:val="template"/>
        <w:rPr>
          <w:rFonts w:asciiTheme="minorHAnsi" w:hAnsiTheme="minorHAnsi" w:cs="Arial"/>
          <w:sz w:val="28"/>
        </w:rPr>
      </w:pPr>
      <w:r w:rsidRPr="00BA70C5">
        <w:rPr>
          <w:rFonts w:asciiTheme="minorHAnsi" w:hAnsiTheme="minorHAnsi" w:cs="Arial"/>
        </w:rPr>
        <w:t>Florida Specs HL7_FLSHOTS.pdf</w:t>
      </w:r>
    </w:p>
    <w:p w14:paraId="217837D8" w14:textId="77777777" w:rsidR="0085089C" w:rsidRDefault="00752C73" w:rsidP="00752C73">
      <w:pPr>
        <w:pStyle w:val="template"/>
        <w:rPr>
          <w:rFonts w:asciiTheme="minorHAnsi" w:hAnsiTheme="minorHAnsi" w:cs="Arial"/>
        </w:rPr>
      </w:pPr>
      <w:r w:rsidRPr="00752C73">
        <w:rPr>
          <w:rFonts w:asciiTheme="minorHAnsi" w:hAnsiTheme="minorHAnsi" w:cs="Arial"/>
        </w:rPr>
        <w:t>Florida ValidValues_FLSHOTS.pdf</w:t>
      </w:r>
    </w:p>
    <w:p w14:paraId="217837DA" w14:textId="0CF3758D" w:rsidR="00752C73" w:rsidRDefault="00752C73" w:rsidP="00752C73">
      <w:pPr>
        <w:pStyle w:val="template"/>
        <w:rPr>
          <w:rFonts w:asciiTheme="minorHAnsi" w:hAnsiTheme="minorHAnsi" w:cs="Arial"/>
        </w:rPr>
      </w:pPr>
      <w:r w:rsidRPr="00752C73">
        <w:rPr>
          <w:rFonts w:asciiTheme="minorHAnsi" w:hAnsiTheme="minorHAnsi" w:cs="Arial"/>
        </w:rPr>
        <w:t>FLSHOTS_2.5.1-Specs-Book-online1.pdf</w:t>
      </w:r>
    </w:p>
    <w:p w14:paraId="217837E9" w14:textId="77777777" w:rsidR="007C4FF4" w:rsidRDefault="0085089C" w:rsidP="0085089C">
      <w:pPr>
        <w:pStyle w:val="Heading1"/>
      </w:pPr>
      <w:bookmarkStart w:id="15" w:name="_Toc500335796"/>
      <w:r>
        <w:rPr>
          <w:rFonts w:asciiTheme="minorHAnsi" w:hAnsiTheme="minorHAnsi"/>
          <w:sz w:val="28"/>
        </w:rPr>
        <w:t xml:space="preserve">2.   </w:t>
      </w:r>
      <w:r w:rsidR="006317AA">
        <w:rPr>
          <w:rFonts w:asciiTheme="minorHAnsi" w:hAnsiTheme="minorHAnsi"/>
          <w:sz w:val="28"/>
        </w:rPr>
        <w:t xml:space="preserve">Dataflow </w:t>
      </w:r>
      <w:r w:rsidRPr="0085089C">
        <w:rPr>
          <w:rFonts w:asciiTheme="minorHAnsi" w:hAnsiTheme="minorHAnsi"/>
          <w:sz w:val="28"/>
        </w:rPr>
        <w:t>Diagram</w:t>
      </w:r>
      <w:bookmarkEnd w:id="15"/>
      <w:r>
        <w:t xml:space="preserve"> </w:t>
      </w:r>
    </w:p>
    <w:p w14:paraId="348DE31B" w14:textId="077F22F9" w:rsidR="00C5687B" w:rsidRDefault="00C5687B" w:rsidP="00C5687B"/>
    <w:p w14:paraId="336D717D" w14:textId="123C85E0" w:rsidR="00F858AB" w:rsidRPr="00C5687B" w:rsidRDefault="00F858AB" w:rsidP="00C5687B">
      <w:r>
        <w:t>Data flow:</w:t>
      </w:r>
    </w:p>
    <w:p w14:paraId="217837EA" w14:textId="58581A1F" w:rsidR="005212A4" w:rsidRDefault="00F858AB" w:rsidP="00C5687B">
      <w:r>
        <w:t xml:space="preserve">Baycare’s Cerner Environment &gt; Cerner HUB &gt; FL Shots </w:t>
      </w:r>
      <w:r>
        <w:br/>
      </w:r>
      <w:r>
        <w:br/>
        <w:t xml:space="preserve">An acknowledgment gets recorded in OEN_TXLOG for each transaction that gets sent. </w:t>
      </w:r>
    </w:p>
    <w:p w14:paraId="217837F0" w14:textId="77777777" w:rsidR="00025139" w:rsidRDefault="00025139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16" w:name="_Toc500335797"/>
      <w:r w:rsidRPr="00D574A8">
        <w:rPr>
          <w:rFonts w:asciiTheme="minorHAnsi" w:hAnsiTheme="minorHAnsi" w:cs="Arial"/>
          <w:color w:val="0070C0"/>
          <w:sz w:val="28"/>
        </w:rPr>
        <w:lastRenderedPageBreak/>
        <w:t>3.    Requirements</w:t>
      </w:r>
      <w:bookmarkEnd w:id="16"/>
    </w:p>
    <w:p w14:paraId="6AFC074C" w14:textId="3884BEBB" w:rsidR="00646BEE" w:rsidRPr="00D574A8" w:rsidRDefault="00646BEE" w:rsidP="00646BEE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7" w:name="_Toc50033579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</w:t>
      </w:r>
      <w:r w:rsidR="001E686B">
        <w:rPr>
          <w:rFonts w:asciiTheme="minorHAnsi" w:hAnsiTheme="minorHAnsi" w:cs="Arial"/>
          <w:i w:val="0"/>
          <w:color w:val="0070C0"/>
          <w:sz w:val="24"/>
          <w:szCs w:val="24"/>
        </w:rPr>
        <w:t>1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Functional Requirements</w:t>
      </w:r>
      <w:bookmarkEnd w:id="17"/>
    </w:p>
    <w:p w14:paraId="217837F1" w14:textId="044D67D6" w:rsidR="00547B29" w:rsidRPr="00D574A8" w:rsidRDefault="00CF2307" w:rsidP="00646BEE">
      <w:pPr>
        <w:pStyle w:val="Heading3"/>
        <w:rPr>
          <w:i/>
        </w:rPr>
      </w:pPr>
      <w:bookmarkStart w:id="18" w:name="_Toc439994682"/>
      <w:bookmarkStart w:id="19" w:name="_Toc500335799"/>
      <w:r w:rsidRPr="00D574A8">
        <w:t>3.1</w:t>
      </w:r>
      <w:r w:rsidR="00107B12">
        <w:t>.1</w:t>
      </w:r>
      <w:r w:rsidRPr="00D574A8">
        <w:t xml:space="preserve">    Functional Requirements</w:t>
      </w:r>
      <w:bookmarkStart w:id="20" w:name="_Toc439994696"/>
      <w:bookmarkEnd w:id="18"/>
      <w:r w:rsidR="00363AF0">
        <w:t xml:space="preserve"> (</w:t>
      </w:r>
      <w:r w:rsidR="00F858AB">
        <w:t>Cerner</w:t>
      </w:r>
      <w:r w:rsidR="00363AF0">
        <w:t>)</w:t>
      </w:r>
      <w:bookmarkEnd w:id="19"/>
      <w:r w:rsidR="00363AF0">
        <w:t xml:space="preserve"> </w:t>
      </w:r>
    </w:p>
    <w:p w14:paraId="2178380A" w14:textId="77777777" w:rsidR="00894772" w:rsidRDefault="00894772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107B12" w:rsidRPr="00446162" w14:paraId="2178380E" w14:textId="77777777" w:rsidTr="00465032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178380B" w14:textId="77777777" w:rsidR="00107B12" w:rsidRPr="00446162" w:rsidRDefault="00F26E94" w:rsidP="00465032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Cerner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178380C" w14:textId="77777777" w:rsidR="00107B12" w:rsidRPr="00446162" w:rsidRDefault="00107B12" w:rsidP="00465032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178380D" w14:textId="77777777" w:rsidR="00107B12" w:rsidRPr="00446162" w:rsidRDefault="00107B12" w:rsidP="00465032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107B12" w:rsidRPr="00446162" w14:paraId="21783812" w14:textId="77777777" w:rsidTr="003521FC">
        <w:trPr>
          <w:trHeight w:val="558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178380F" w14:textId="77777777" w:rsidR="00107B12" w:rsidRPr="00446162" w:rsidRDefault="00107B12" w:rsidP="00465032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21783810" w14:textId="77777777" w:rsidR="00107B12" w:rsidRPr="00446162" w:rsidRDefault="00107B12" w:rsidP="00465032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1783811" w14:textId="77777777" w:rsidR="00107B12" w:rsidRPr="00446162" w:rsidRDefault="00107B12" w:rsidP="00465032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F858AB" w14:paraId="1AE59556" w14:textId="77777777" w:rsidTr="00465032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11803CE5" w14:textId="1579FEF0" w:rsidR="00F858AB" w:rsidRDefault="00F858AB" w:rsidP="00F858A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FR.2014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FACE891" w14:textId="21BE5012" w:rsidR="00F858AB" w:rsidRDefault="00F858AB" w:rsidP="00F858A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MSH 4 Logic toggling between Client ID’s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930C15" w14:textId="77777777" w:rsidR="00F858AB" w:rsidRDefault="00F858AB" w:rsidP="00F858A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Cerner defaults </w:t>
            </w:r>
            <w:r w:rsidRPr="00964132">
              <w:rPr>
                <w:rFonts w:ascii="Calibri" w:eastAsia="Times New Roman" w:hAnsi="Calibri"/>
                <w:color w:val="auto"/>
                <w:sz w:val="22"/>
              </w:rPr>
              <w:t>HKT55060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 in MSH 4 when location is not mapped with FL Shots(common user error issue, error log in DA2 identifies locations that aren’t accounted for )</w:t>
            </w:r>
          </w:p>
          <w:p w14:paraId="2762F88A" w14:textId="003BE983" w:rsidR="00F858AB" w:rsidRDefault="00F858AB" w:rsidP="00F858A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F858AB" w14:paraId="7DAF3ADF" w14:textId="77777777" w:rsidTr="00465032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3A834A99" w14:textId="135D6016" w:rsidR="00F858AB" w:rsidRDefault="00F858AB" w:rsidP="00F858A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FR.2014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2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9D1AD64" w14:textId="24F23A01" w:rsidR="00F858AB" w:rsidRDefault="00F858AB" w:rsidP="00F858A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Filter if RXA 5.1 is blank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67BD" w14:textId="77777777" w:rsidR="00F858AB" w:rsidRDefault="00F858AB" w:rsidP="00F858A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Cerner sends VXU messages when a none BayCare vaccination is charted. The State doesn’t want these historical vaccinations.  </w:t>
            </w:r>
          </w:p>
          <w:p w14:paraId="5BF5BF0D" w14:textId="2041B22E" w:rsidR="00F858AB" w:rsidRDefault="00F858AB" w:rsidP="00F858A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F858AB" w14:paraId="37835942" w14:textId="77777777" w:rsidTr="00465032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3EBABE65" w14:textId="69172945" w:rsidR="00F858AB" w:rsidRDefault="00F858AB" w:rsidP="00F858A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FR.2014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D26F678" w14:textId="51E6E8A3" w:rsidR="00F858AB" w:rsidRDefault="00F858AB" w:rsidP="00F858A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Default MSH segment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CA21E5" w14:textId="54735F2D" w:rsidR="00F858AB" w:rsidRDefault="00F858AB" w:rsidP="00F858A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Default MSH segment to </w:t>
            </w:r>
            <w:r w:rsidRPr="003521FC">
              <w:rPr>
                <w:rFonts w:ascii="Calibri" w:eastAsia="Times New Roman" w:hAnsi="Calibri"/>
                <w:color w:val="auto"/>
                <w:sz w:val="22"/>
              </w:rPr>
              <w:t>SHOTS Specifications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 (Appendix 1)</w:t>
            </w:r>
          </w:p>
        </w:tc>
      </w:tr>
      <w:tr w:rsidR="00F858AB" w14:paraId="21783816" w14:textId="77777777" w:rsidTr="00465032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21783813" w14:textId="4E775E8E" w:rsidR="00F858AB" w:rsidRDefault="00F858AB" w:rsidP="00F858A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FR.2014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2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1783814" w14:textId="12ADE7C0" w:rsidR="00F858AB" w:rsidRDefault="00F858AB" w:rsidP="00F858A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Default PID segment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783815" w14:textId="0A625D87" w:rsidR="00F858AB" w:rsidRDefault="00F858AB" w:rsidP="00F858A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Default PID  segment to </w:t>
            </w:r>
            <w:r w:rsidRPr="003521FC">
              <w:rPr>
                <w:rFonts w:ascii="Calibri" w:eastAsia="Times New Roman" w:hAnsi="Calibri"/>
                <w:color w:val="auto"/>
                <w:sz w:val="22"/>
              </w:rPr>
              <w:t>SHOTS Specifications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 (Appendix 1)</w:t>
            </w:r>
          </w:p>
        </w:tc>
      </w:tr>
      <w:tr w:rsidR="00F858AB" w14:paraId="2178381A" w14:textId="77777777" w:rsidTr="00465032">
        <w:trPr>
          <w:trHeight w:val="648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21783817" w14:textId="2724EBD0" w:rsidR="00F858AB" w:rsidRDefault="00F858AB" w:rsidP="00F858A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FR.2014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1783818" w14:textId="5EC72D54" w:rsidR="00F858AB" w:rsidRDefault="00F858AB" w:rsidP="00F858A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Filter PID 11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783819" w14:textId="44B5CCAB" w:rsidR="00F858AB" w:rsidRDefault="00F858AB" w:rsidP="00F858A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E-mail filter stopping e-mail in the PID 11 address fields  (Appendix 1)</w:t>
            </w:r>
          </w:p>
        </w:tc>
      </w:tr>
      <w:tr w:rsidR="00F858AB" w14:paraId="2178381E" w14:textId="77777777" w:rsidTr="00465032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2178381B" w14:textId="237A553E" w:rsidR="00F858AB" w:rsidRDefault="00F858AB" w:rsidP="00F858A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FR.2014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4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178381C" w14:textId="22A197CE" w:rsidR="00F858AB" w:rsidRDefault="00F858AB" w:rsidP="00F858A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Filter NK1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78381D" w14:textId="189FDFFA" w:rsidR="00F858AB" w:rsidRDefault="00F858AB" w:rsidP="00F858A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Filters NK1 segment  to </w:t>
            </w:r>
            <w:r w:rsidRPr="003521FC">
              <w:rPr>
                <w:rFonts w:ascii="Calibri" w:eastAsia="Times New Roman" w:hAnsi="Calibri"/>
                <w:color w:val="auto"/>
                <w:sz w:val="22"/>
              </w:rPr>
              <w:t>SHOTS Specifications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 (Appendix 1)</w:t>
            </w:r>
          </w:p>
        </w:tc>
      </w:tr>
      <w:tr w:rsidR="00F858AB" w14:paraId="21783822" w14:textId="77777777" w:rsidTr="00465032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2178381F" w14:textId="10D3AC01" w:rsidR="00F858AB" w:rsidRDefault="00F858AB" w:rsidP="00F858A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FR.2014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5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1783820" w14:textId="5DF49674" w:rsidR="00F858AB" w:rsidRDefault="00F858AB" w:rsidP="00F858A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Theme="minorHAnsi" w:hAnsiTheme="minorHAnsi" w:cs="Times New Roman"/>
                <w:color w:val="auto"/>
                <w:sz w:val="22"/>
              </w:rPr>
              <w:t xml:space="preserve">Filter PD1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783821" w14:textId="345E5C5B" w:rsidR="00F858AB" w:rsidRDefault="00F858AB" w:rsidP="00F858A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Filters PD1 segment  to </w:t>
            </w:r>
            <w:r w:rsidRPr="003521FC">
              <w:rPr>
                <w:rFonts w:ascii="Calibri" w:eastAsia="Times New Roman" w:hAnsi="Calibri"/>
                <w:color w:val="auto"/>
                <w:sz w:val="22"/>
              </w:rPr>
              <w:t>SHOTS Specifications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 (Appendix 1)</w:t>
            </w:r>
          </w:p>
        </w:tc>
      </w:tr>
      <w:tr w:rsidR="00F858AB" w14:paraId="21783826" w14:textId="77777777" w:rsidTr="00465032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21783823" w14:textId="3B499486" w:rsidR="00F858AB" w:rsidRDefault="00F858AB" w:rsidP="00F858A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FR.2014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6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1783824" w14:textId="67ED9EF2" w:rsidR="00F858AB" w:rsidRPr="0045001C" w:rsidRDefault="00F858AB" w:rsidP="00F858AB">
            <w:pPr>
              <w:spacing w:after="0" w:line="240" w:lineRule="auto"/>
              <w:rPr>
                <w:rFonts w:asciiTheme="minorHAnsi" w:hAnsiTheme="minorHAnsi" w:cs="Times New Roman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Default RXA segment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783825" w14:textId="355D1D00" w:rsidR="00F858AB" w:rsidRDefault="00F858AB" w:rsidP="00F858A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Default RXA segment to </w:t>
            </w:r>
            <w:r w:rsidRPr="003521FC">
              <w:rPr>
                <w:rFonts w:ascii="Calibri" w:eastAsia="Times New Roman" w:hAnsi="Calibri"/>
                <w:color w:val="auto"/>
                <w:sz w:val="22"/>
              </w:rPr>
              <w:t>SHOTS Specifications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 (Appendix 1)</w:t>
            </w:r>
          </w:p>
        </w:tc>
      </w:tr>
      <w:tr w:rsidR="00F858AB" w:rsidRPr="00351B7D" w14:paraId="2178382A" w14:textId="77777777" w:rsidTr="00465032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21783827" w14:textId="1DB17105" w:rsidR="00F858AB" w:rsidRDefault="00F858AB" w:rsidP="00F858A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FR.2017.1.0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1783828" w14:textId="2849497D" w:rsidR="00F858AB" w:rsidRPr="00351B7D" w:rsidRDefault="00F858AB" w:rsidP="00F858AB">
            <w:pPr>
              <w:spacing w:after="0" w:line="240" w:lineRule="auto"/>
              <w:rPr>
                <w:rFonts w:asciiTheme="minorHAnsi" w:hAnsiTheme="minorHAnsi" w:cs="Times New Roman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Do not send Refused immunization statuses out of Cerner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783829" w14:textId="55A4A2E2" w:rsidR="00F858AB" w:rsidRPr="00351B7D" w:rsidRDefault="00F858AB" w:rsidP="00F858A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IF RXA.20 is equal to “RE”(Refused) ignore the message in Cerner.</w:t>
            </w:r>
          </w:p>
        </w:tc>
      </w:tr>
      <w:tr w:rsidR="00F858AB" w:rsidRPr="00351B7D" w14:paraId="3EE478EE" w14:textId="77777777" w:rsidTr="00465032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133BF033" w14:textId="22AB38DE" w:rsidR="00F858AB" w:rsidRDefault="00F858AB" w:rsidP="00F858A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FR.2014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7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  <w:p w14:paraId="7D7A87ED" w14:textId="77777777" w:rsidR="00F858AB" w:rsidRDefault="00F858AB" w:rsidP="00F858A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  <w:p w14:paraId="691A2FDF" w14:textId="60BD802A" w:rsidR="00F858AB" w:rsidRDefault="00F858AB" w:rsidP="00F858A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FR.2014.8.0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55C3B4A" w14:textId="77777777" w:rsidR="00F858AB" w:rsidRDefault="00F858AB" w:rsidP="00F858AB">
            <w:pPr>
              <w:spacing w:after="0" w:line="240" w:lineRule="auto"/>
              <w:rPr>
                <w:rFonts w:asciiTheme="minorHAnsi" w:hAnsiTheme="minorHAnsi" w:cs="Times New Roman"/>
                <w:color w:val="auto"/>
                <w:sz w:val="22"/>
              </w:rPr>
            </w:pPr>
            <w:r>
              <w:rPr>
                <w:rFonts w:asciiTheme="minorHAnsi" w:hAnsiTheme="minorHAnsi" w:cs="Times New Roman"/>
                <w:color w:val="auto"/>
                <w:sz w:val="22"/>
              </w:rPr>
              <w:t xml:space="preserve">Filter OBX </w:t>
            </w:r>
          </w:p>
          <w:p w14:paraId="5E5B5109" w14:textId="77777777" w:rsidR="00F858AB" w:rsidRDefault="00F858AB" w:rsidP="00F858AB">
            <w:pPr>
              <w:spacing w:after="0" w:line="240" w:lineRule="auto"/>
              <w:rPr>
                <w:rFonts w:asciiTheme="minorHAnsi" w:hAnsiTheme="minorHAnsi" w:cs="Times New Roman"/>
                <w:color w:val="auto"/>
                <w:sz w:val="22"/>
              </w:rPr>
            </w:pPr>
          </w:p>
          <w:p w14:paraId="7040A739" w14:textId="77777777" w:rsidR="00F858AB" w:rsidRDefault="00F858AB" w:rsidP="00F858A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Cerner Interface Code Sets &amp; corresponding contributor system</w:t>
            </w:r>
          </w:p>
          <w:p w14:paraId="2CAB78D2" w14:textId="60EAA8D7" w:rsidR="00F858AB" w:rsidRDefault="00F858AB" w:rsidP="00F858A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CC3A8C" w14:textId="77777777" w:rsidR="00F858AB" w:rsidRDefault="00F858AB" w:rsidP="00F858A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Filters OBX to </w:t>
            </w:r>
            <w:r w:rsidRPr="003521FC">
              <w:rPr>
                <w:rFonts w:ascii="Calibri" w:eastAsia="Times New Roman" w:hAnsi="Calibri"/>
                <w:color w:val="auto"/>
                <w:sz w:val="22"/>
              </w:rPr>
              <w:t>SHOTS Specifications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 (Appendix 1)</w:t>
            </w:r>
          </w:p>
          <w:p w14:paraId="04EEDF5C" w14:textId="77777777" w:rsidR="00F858AB" w:rsidRDefault="00F858AB" w:rsidP="00F858A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5AFB7F5F" w14:textId="77777777" w:rsidR="00F858AB" w:rsidRDefault="00F858AB" w:rsidP="00F858A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CS 57 (HL7 v2), CS 282 (CDC),CS  212 (HL7 v2), CS 43 (HL7 v2), CS 221 (Manufactures of Vaccines) 97 (HL7 v2), 4001 (HL7 v2) 4002875 (Invision) </w:t>
            </w:r>
          </w:p>
          <w:p w14:paraId="4946DEF7" w14:textId="7D524D21" w:rsidR="00F858AB" w:rsidRDefault="00F858AB" w:rsidP="00F858A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F858AB" w14:paraId="21783836" w14:textId="77777777" w:rsidTr="003521FC">
        <w:trPr>
          <w:trHeight w:val="558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2178382D" w14:textId="31F0F3DF" w:rsidR="00F858AB" w:rsidRDefault="00F858AB" w:rsidP="00F858A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1783831" w14:textId="77777777" w:rsidR="00F858AB" w:rsidRPr="00351B7D" w:rsidRDefault="00F858AB" w:rsidP="00F858AB">
            <w:pPr>
              <w:spacing w:after="0" w:line="240" w:lineRule="auto"/>
              <w:rPr>
                <w:rFonts w:asciiTheme="minorHAnsi" w:hAnsiTheme="minorHAnsi" w:cs="Arial"/>
                <w:color w:val="auto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783835" w14:textId="041EF02F" w:rsidR="00F858AB" w:rsidRDefault="00F858AB" w:rsidP="00F858A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2D5DEE" w14:paraId="43E44C52" w14:textId="77777777" w:rsidTr="003521FC">
        <w:trPr>
          <w:trHeight w:val="558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37BF9E05" w14:textId="6A277C3D" w:rsidR="002D5DEE" w:rsidRDefault="002D5DEE" w:rsidP="00F858A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FR.2018.11.0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D1DF5B1" w14:textId="22409516" w:rsidR="002D5DEE" w:rsidRPr="00351B7D" w:rsidRDefault="002D5DEE" w:rsidP="00F858AB">
            <w:pPr>
              <w:spacing w:after="0" w:line="240" w:lineRule="auto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 xml:space="preserve">Remove the Historical MRN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6752E8" w14:textId="12695226" w:rsidR="002D5DEE" w:rsidRDefault="002D5DEE" w:rsidP="00F858A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No longer will be sending out the Historical MRN in the PID 3 field. Now we will be only sending the CMRN</w:t>
            </w:r>
          </w:p>
        </w:tc>
      </w:tr>
    </w:tbl>
    <w:p w14:paraId="21783838" w14:textId="2CAF2A68" w:rsidR="00751EF5" w:rsidRDefault="00751EF5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21783839" w14:textId="77777777" w:rsidR="00751EF5" w:rsidRDefault="00751EF5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2178383A" w14:textId="77777777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1" w:name="_Toc500335801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3.2    Non-Functional Requirements</w:t>
      </w:r>
      <w:bookmarkEnd w:id="21"/>
    </w:p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2178383E" w14:textId="77777777" w:rsidTr="00AD7A29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178383B" w14:textId="77777777" w:rsidR="00894772" w:rsidRPr="00446162" w:rsidRDefault="008175B0" w:rsidP="00AD7A29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System 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178383C" w14:textId="77777777" w:rsidR="00894772" w:rsidRPr="00446162" w:rsidRDefault="00894772" w:rsidP="00AD7A29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178383D" w14:textId="77777777" w:rsidR="00894772" w:rsidRPr="00446162" w:rsidRDefault="00894772" w:rsidP="00AD7A29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21783842" w14:textId="77777777" w:rsidTr="00AD7A29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178383F" w14:textId="77777777" w:rsidR="00894772" w:rsidRPr="00446162" w:rsidRDefault="00894772" w:rsidP="00AD7A29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21783840" w14:textId="77777777" w:rsidR="00894772" w:rsidRPr="00446162" w:rsidRDefault="00894772" w:rsidP="00AD7A29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1783841" w14:textId="77777777" w:rsidR="00894772" w:rsidRPr="00446162" w:rsidRDefault="00894772" w:rsidP="00AD7A29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21783859" w14:textId="77777777" w:rsidTr="00F858AB">
        <w:trPr>
          <w:trHeight w:val="16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21783845" w14:textId="48DBC8C9" w:rsidR="00A73A37" w:rsidRDefault="00A73A37" w:rsidP="00CD19C6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  <w:p w14:paraId="21783846" w14:textId="77777777" w:rsidR="00F26E94" w:rsidRDefault="00F26E94" w:rsidP="00CD19C6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NFR.2014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643958">
              <w:rPr>
                <w:rFonts w:ascii="Calibri" w:eastAsia="Times New Roman" w:hAnsi="Calibri"/>
                <w:color w:val="000000"/>
                <w:sz w:val="22"/>
              </w:rPr>
              <w:t>2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  <w:p w14:paraId="21783847" w14:textId="77777777" w:rsidR="00F26E94" w:rsidRDefault="00F26E94" w:rsidP="00CD19C6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  <w:p w14:paraId="21783848" w14:textId="77777777" w:rsidR="00643958" w:rsidRDefault="00643958" w:rsidP="00CD19C6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  <w:p w14:paraId="21783849" w14:textId="77777777" w:rsidR="00F26E94" w:rsidRDefault="00643958" w:rsidP="00CD19C6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NFR.2014.3.0</w:t>
            </w:r>
          </w:p>
          <w:p w14:paraId="2178384C" w14:textId="3B95D039" w:rsidR="00F26E94" w:rsidRDefault="00F26E94" w:rsidP="00CD19C6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178384F" w14:textId="2483CACC" w:rsidR="00A73A37" w:rsidRDefault="00A73A37" w:rsidP="00C33B94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21783850" w14:textId="77777777" w:rsidR="00A73A37" w:rsidRDefault="00A73A37" w:rsidP="00C33B94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Portal Error Checking</w:t>
            </w:r>
          </w:p>
          <w:p w14:paraId="21783851" w14:textId="77777777" w:rsidR="00643958" w:rsidRDefault="00643958" w:rsidP="00C33B94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21783852" w14:textId="77777777" w:rsidR="00643958" w:rsidRDefault="00643958" w:rsidP="00643958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21783853" w14:textId="77777777" w:rsidR="00643958" w:rsidRDefault="00643958" w:rsidP="00643958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Code Set Responsibility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783855" w14:textId="77777777" w:rsidR="00A73A37" w:rsidRDefault="00A73A37" w:rsidP="00F26E94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21783856" w14:textId="5778FDD8" w:rsidR="00A73A37" w:rsidRDefault="00A73A37" w:rsidP="00F26E94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BayCare has the responsibility to check error </w:t>
            </w:r>
            <w:r w:rsidR="00F858AB">
              <w:rPr>
                <w:rFonts w:ascii="Calibri" w:eastAsia="Times New Roman" w:hAnsi="Calibri"/>
                <w:color w:val="auto"/>
                <w:sz w:val="22"/>
              </w:rPr>
              <w:t>logs within the SHOTS registry and DA2 report.</w:t>
            </w:r>
          </w:p>
          <w:p w14:paraId="21783857" w14:textId="77777777" w:rsidR="00F26E94" w:rsidRDefault="00F26E94" w:rsidP="00F26E94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21783858" w14:textId="77777777" w:rsidR="00643958" w:rsidRDefault="00643958" w:rsidP="00F26E94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FSI (HK7 v2) PharmNet (Clinical CS) </w:t>
            </w:r>
          </w:p>
        </w:tc>
      </w:tr>
    </w:tbl>
    <w:p w14:paraId="2178385A" w14:textId="77777777" w:rsidR="00894772" w:rsidRDefault="00894772" w:rsidP="00876B9A">
      <w:pPr>
        <w:rPr>
          <w:rFonts w:asciiTheme="minorHAnsi" w:hAnsiTheme="minorHAnsi" w:cs="Arial"/>
          <w:color w:val="auto"/>
          <w:sz w:val="22"/>
        </w:rPr>
      </w:pPr>
    </w:p>
    <w:p w14:paraId="2178385B" w14:textId="77777777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2" w:name="_Toc500335802"/>
      <w:r>
        <w:rPr>
          <w:rFonts w:asciiTheme="minorHAnsi" w:hAnsiTheme="minorHAnsi" w:cs="Arial"/>
          <w:i w:val="0"/>
          <w:color w:val="0070C0"/>
          <w:sz w:val="24"/>
          <w:szCs w:val="24"/>
        </w:rPr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2"/>
    </w:p>
    <w:p w14:paraId="2178385C" w14:textId="77777777" w:rsidR="00856E7C" w:rsidRPr="009F64CD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</w:t>
      </w:r>
    </w:p>
    <w:p w14:paraId="2178385D" w14:textId="2219C47D" w:rsidR="009F64CD" w:rsidRDefault="009F64CD" w:rsidP="009F64CD">
      <w:pPr>
        <w:pStyle w:val="Heading3"/>
        <w:rPr>
          <w:b w:val="0"/>
          <w:color w:val="0070C0"/>
          <w:sz w:val="24"/>
          <w:szCs w:val="24"/>
        </w:rPr>
      </w:pPr>
      <w:bookmarkStart w:id="23" w:name="_Toc500335803"/>
      <w:r w:rsidRPr="00FD01CB">
        <w:rPr>
          <w:b w:val="0"/>
          <w:color w:val="0070C0"/>
          <w:sz w:val="24"/>
          <w:szCs w:val="24"/>
        </w:rPr>
        <w:t xml:space="preserve">3.3.1   </w:t>
      </w:r>
      <w:r w:rsidR="00FA4080">
        <w:rPr>
          <w:b w:val="0"/>
          <w:color w:val="0070C0"/>
          <w:sz w:val="24"/>
          <w:szCs w:val="24"/>
        </w:rPr>
        <w:t xml:space="preserve">Cerner Bi-directional </w:t>
      </w:r>
      <w:r w:rsidR="00827FA0">
        <w:rPr>
          <w:b w:val="0"/>
          <w:color w:val="0070C0"/>
          <w:sz w:val="24"/>
          <w:szCs w:val="24"/>
        </w:rPr>
        <w:t>to</w:t>
      </w:r>
      <w:r w:rsidR="00FA4080">
        <w:rPr>
          <w:b w:val="0"/>
          <w:color w:val="0070C0"/>
          <w:sz w:val="24"/>
          <w:szCs w:val="24"/>
        </w:rPr>
        <w:t>/from</w:t>
      </w:r>
      <w:r w:rsidR="00827FA0">
        <w:rPr>
          <w:b w:val="0"/>
          <w:color w:val="0070C0"/>
          <w:sz w:val="24"/>
          <w:szCs w:val="24"/>
        </w:rPr>
        <w:t xml:space="preserve"> </w:t>
      </w:r>
      <w:bookmarkEnd w:id="23"/>
      <w:r w:rsidR="00FA4080">
        <w:rPr>
          <w:b w:val="0"/>
          <w:color w:val="0070C0"/>
          <w:sz w:val="24"/>
          <w:szCs w:val="24"/>
        </w:rPr>
        <w:t>Cerner Hub</w:t>
      </w:r>
    </w:p>
    <w:p w14:paraId="08A5D289" w14:textId="77777777" w:rsidR="00541B77" w:rsidRDefault="00541B77" w:rsidP="00541B77">
      <w:pPr>
        <w:pStyle w:val="ListParagraph"/>
        <w:numPr>
          <w:ilvl w:val="0"/>
          <w:numId w:val="24"/>
        </w:numPr>
      </w:pPr>
      <w:r>
        <w:t>ComServer: VXU_TCP_HUB_OUT</w:t>
      </w:r>
    </w:p>
    <w:p w14:paraId="5193C042" w14:textId="77777777" w:rsidR="00541B77" w:rsidRPr="00541B77" w:rsidRDefault="00541B77" w:rsidP="00541B77"/>
    <w:p w14:paraId="3D18E5F8" w14:textId="0D81CD8D" w:rsidR="00541B77" w:rsidRPr="00541B77" w:rsidRDefault="00541B77" w:rsidP="00541B77">
      <w:r>
        <w:t xml:space="preserve">      PRODUCTION</w:t>
      </w:r>
    </w:p>
    <w:p w14:paraId="2178385E" w14:textId="10767094" w:rsidR="00827FA0" w:rsidRDefault="00827FA0" w:rsidP="00827FA0">
      <w:pPr>
        <w:pStyle w:val="ListParagraph"/>
        <w:numPr>
          <w:ilvl w:val="0"/>
          <w:numId w:val="24"/>
        </w:numPr>
      </w:pPr>
      <w:r>
        <w:t xml:space="preserve">TCP IP </w:t>
      </w:r>
    </w:p>
    <w:p w14:paraId="2178385F" w14:textId="7B7448E9" w:rsidR="00827FA0" w:rsidRDefault="00827FA0" w:rsidP="00FA4080">
      <w:pPr>
        <w:pStyle w:val="ListParagraph"/>
        <w:numPr>
          <w:ilvl w:val="0"/>
          <w:numId w:val="24"/>
        </w:numPr>
      </w:pPr>
      <w:r>
        <w:t xml:space="preserve">Port: </w:t>
      </w:r>
      <w:r w:rsidR="00FA4080" w:rsidRPr="00FA4080">
        <w:t>13937</w:t>
      </w:r>
      <w:r w:rsidR="00541B77">
        <w:t xml:space="preserve"> (P30)</w:t>
      </w:r>
    </w:p>
    <w:p w14:paraId="3C2D3070" w14:textId="6918675E" w:rsidR="00541B77" w:rsidRDefault="00827FA0" w:rsidP="00541B77">
      <w:pPr>
        <w:pStyle w:val="ListParagraph"/>
        <w:numPr>
          <w:ilvl w:val="0"/>
          <w:numId w:val="24"/>
        </w:numPr>
      </w:pPr>
      <w:r>
        <w:t xml:space="preserve">IP Address:  </w:t>
      </w:r>
      <w:r w:rsidR="00FA4080" w:rsidRPr="00FA4080">
        <w:t xml:space="preserve">159.140.230.203 </w:t>
      </w:r>
      <w:r>
        <w:t xml:space="preserve">(P30)  Production </w:t>
      </w:r>
    </w:p>
    <w:p w14:paraId="68426C4B" w14:textId="77777777" w:rsidR="00541B77" w:rsidRDefault="00541B77" w:rsidP="00541B77">
      <w:pPr>
        <w:pStyle w:val="ListParagraph"/>
      </w:pPr>
    </w:p>
    <w:p w14:paraId="29AB89FD" w14:textId="57595640" w:rsidR="00541B77" w:rsidRDefault="00541B77" w:rsidP="00541B77">
      <w:r>
        <w:t xml:space="preserve">      NON-PROD</w:t>
      </w:r>
    </w:p>
    <w:p w14:paraId="5F5B5DC3" w14:textId="2B395E91" w:rsidR="00541B77" w:rsidRDefault="00541B77" w:rsidP="00541B77">
      <w:pPr>
        <w:pStyle w:val="ListParagraph"/>
        <w:numPr>
          <w:ilvl w:val="0"/>
          <w:numId w:val="24"/>
        </w:numPr>
      </w:pPr>
      <w:r>
        <w:t>Disk (change to TCP/IP only when needed)</w:t>
      </w:r>
    </w:p>
    <w:p w14:paraId="4F28EDA9" w14:textId="42BC5588" w:rsidR="00541B77" w:rsidRDefault="00541B77" w:rsidP="00541B77">
      <w:pPr>
        <w:pStyle w:val="ListParagraph"/>
        <w:numPr>
          <w:ilvl w:val="0"/>
          <w:numId w:val="24"/>
        </w:numPr>
      </w:pPr>
      <w:r>
        <w:t>Port: 13933 (C30 or M30)</w:t>
      </w:r>
    </w:p>
    <w:p w14:paraId="55EDC440" w14:textId="203B05CF" w:rsidR="00541B77" w:rsidRDefault="00541B77" w:rsidP="002429A5">
      <w:pPr>
        <w:pStyle w:val="ListParagraph"/>
        <w:numPr>
          <w:ilvl w:val="0"/>
          <w:numId w:val="24"/>
        </w:numPr>
      </w:pPr>
      <w:r>
        <w:t xml:space="preserve">IP Address: </w:t>
      </w:r>
      <w:r w:rsidRPr="00FA4080">
        <w:t xml:space="preserve">159.140.230.202 </w:t>
      </w:r>
      <w:r>
        <w:t xml:space="preserve">(C30 or M30) </w:t>
      </w:r>
    </w:p>
    <w:p w14:paraId="135A9597" w14:textId="5FDE0818" w:rsidR="00541B77" w:rsidRDefault="00541B77" w:rsidP="002429A5">
      <w:pPr>
        <w:pStyle w:val="ListParagraph"/>
        <w:numPr>
          <w:ilvl w:val="0"/>
          <w:numId w:val="24"/>
        </w:numPr>
      </w:pPr>
      <w:r>
        <w:t>Never set two non-prod domains with TCP/IP, which would cause problems on State side.</w:t>
      </w:r>
    </w:p>
    <w:p w14:paraId="2178386E" w14:textId="77777777" w:rsidR="00805EC2" w:rsidRDefault="003133F3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4" w:name="_Toc367260181"/>
      <w:bookmarkStart w:id="25" w:name="_Toc500335807"/>
      <w:r>
        <w:rPr>
          <w:rFonts w:asciiTheme="minorHAnsi" w:hAnsiTheme="minorHAnsi" w:cs="Arial"/>
          <w:color w:val="0070C0"/>
          <w:sz w:val="28"/>
        </w:rPr>
        <w:t>4</w:t>
      </w:r>
      <w:r w:rsidR="00805EC2" w:rsidRPr="0073057F">
        <w:rPr>
          <w:rFonts w:asciiTheme="minorHAnsi" w:hAnsiTheme="minorHAnsi" w:cs="Arial"/>
          <w:color w:val="0070C0"/>
          <w:sz w:val="28"/>
        </w:rPr>
        <w:t xml:space="preserve">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="00805EC2" w:rsidRPr="0073057F">
        <w:rPr>
          <w:rFonts w:asciiTheme="minorHAnsi" w:hAnsiTheme="minorHAnsi" w:cs="Arial"/>
          <w:color w:val="0070C0"/>
          <w:sz w:val="28"/>
        </w:rPr>
        <w:t>Messaging</w:t>
      </w:r>
      <w:bookmarkEnd w:id="24"/>
      <w:bookmarkEnd w:id="25"/>
    </w:p>
    <w:p w14:paraId="2178386F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6" w:name="_Toc500335808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26"/>
    </w:p>
    <w:p w14:paraId="21783870" w14:textId="77777777" w:rsidR="00856E7C" w:rsidRPr="003E31D0" w:rsidRDefault="00856E7C" w:rsidP="00856E7C">
      <w:pPr>
        <w:rPr>
          <w:rFonts w:asciiTheme="minorHAnsi" w:hAnsiTheme="minorHAnsi" w:cs="Arial"/>
          <w:color w:val="auto"/>
          <w:sz w:val="22"/>
        </w:rPr>
      </w:pPr>
      <w:r w:rsidRPr="003E31D0">
        <w:rPr>
          <w:rFonts w:asciiTheme="minorHAnsi" w:hAnsiTheme="minorHAnsi"/>
          <w:sz w:val="22"/>
        </w:rPr>
        <w:t>For each HL7 interface specified in Section 2 of this document, identify the message type, segments and events included in the interface. Also pr</w:t>
      </w:r>
      <w:r w:rsidRPr="003133F3">
        <w:rPr>
          <w:rFonts w:asciiTheme="minorHAnsi" w:hAnsiTheme="minorHAnsi"/>
          <w:sz w:val="22"/>
        </w:rPr>
        <w:t>ovide links to the HL7 specifications in the external document reference.</w:t>
      </w:r>
    </w:p>
    <w:p w14:paraId="21783871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27" w:name="_Toc500335809"/>
      <w:r w:rsidRPr="00172896">
        <w:rPr>
          <w:b w:val="0"/>
          <w:sz w:val="24"/>
          <w:szCs w:val="24"/>
        </w:rPr>
        <w:t>4.1.1     Segments</w:t>
      </w:r>
      <w:bookmarkEnd w:id="27"/>
    </w:p>
    <w:p w14:paraId="21783872" w14:textId="77777777" w:rsidR="00856E7C" w:rsidRPr="00856E7C" w:rsidRDefault="00856E7C" w:rsidP="00856E7C">
      <w:r>
        <w:t>The segments utilized for this interfaces are:</w:t>
      </w:r>
    </w:p>
    <w:p w14:paraId="21783873" w14:textId="77777777" w:rsidR="00856E7C" w:rsidRDefault="00856E7C" w:rsidP="00856E7C">
      <w:pPr>
        <w:pStyle w:val="NoSpacing"/>
        <w:ind w:firstLine="720"/>
      </w:pPr>
      <w:r>
        <w:lastRenderedPageBreak/>
        <w:t xml:space="preserve">MSH </w:t>
      </w:r>
      <w:r w:rsidR="00AB2C6B">
        <w:t xml:space="preserve"> </w:t>
      </w:r>
    </w:p>
    <w:p w14:paraId="21783874" w14:textId="77777777" w:rsidR="00856E7C" w:rsidRDefault="00856E7C" w:rsidP="00856E7C">
      <w:pPr>
        <w:pStyle w:val="NoSpacing"/>
        <w:ind w:firstLine="720"/>
      </w:pPr>
      <w:r>
        <w:t>PID</w:t>
      </w:r>
    </w:p>
    <w:p w14:paraId="21783875" w14:textId="77777777" w:rsidR="00856E7C" w:rsidRDefault="001B0463" w:rsidP="00856E7C">
      <w:pPr>
        <w:pStyle w:val="NoSpacing"/>
        <w:ind w:firstLine="720"/>
      </w:pPr>
      <w:r>
        <w:t>PV1</w:t>
      </w:r>
      <w:r w:rsidR="00AB2C6B">
        <w:t xml:space="preserve"> (filtered)</w:t>
      </w:r>
    </w:p>
    <w:p w14:paraId="21783876" w14:textId="77777777" w:rsidR="00AB2C6B" w:rsidRDefault="00AB2C6B" w:rsidP="00856E7C">
      <w:pPr>
        <w:pStyle w:val="NoSpacing"/>
        <w:ind w:firstLine="720"/>
      </w:pPr>
      <w:r>
        <w:t>PD1 (filtered)</w:t>
      </w:r>
    </w:p>
    <w:p w14:paraId="21783877" w14:textId="77777777" w:rsidR="00AB2C6B" w:rsidRDefault="00AB2C6B" w:rsidP="00856E7C">
      <w:pPr>
        <w:pStyle w:val="NoSpacing"/>
        <w:ind w:firstLine="720"/>
      </w:pPr>
      <w:r>
        <w:t>NK1 (filtered)</w:t>
      </w:r>
    </w:p>
    <w:p w14:paraId="21783878" w14:textId="77777777" w:rsidR="001B0463" w:rsidRDefault="001B0463" w:rsidP="00856E7C">
      <w:pPr>
        <w:pStyle w:val="NoSpacing"/>
        <w:ind w:firstLine="720"/>
      </w:pPr>
      <w:r>
        <w:t>ORC</w:t>
      </w:r>
    </w:p>
    <w:p w14:paraId="21783879" w14:textId="77777777" w:rsidR="001B0463" w:rsidRDefault="001B0463" w:rsidP="00856E7C">
      <w:pPr>
        <w:pStyle w:val="NoSpacing"/>
        <w:ind w:firstLine="720"/>
      </w:pPr>
      <w:r>
        <w:t>RX</w:t>
      </w:r>
      <w:r w:rsidR="00AB2C6B">
        <w:t>A</w:t>
      </w:r>
    </w:p>
    <w:p w14:paraId="2178387A" w14:textId="77777777" w:rsidR="001B0463" w:rsidRDefault="001B0463" w:rsidP="00856E7C">
      <w:pPr>
        <w:pStyle w:val="NoSpacing"/>
        <w:ind w:firstLine="720"/>
      </w:pPr>
      <w:r>
        <w:t>RXR</w:t>
      </w:r>
    </w:p>
    <w:p w14:paraId="2178387B" w14:textId="77777777" w:rsidR="00AB2C6B" w:rsidRDefault="00AB2C6B" w:rsidP="00856E7C">
      <w:pPr>
        <w:pStyle w:val="NoSpacing"/>
        <w:ind w:firstLine="720"/>
      </w:pPr>
      <w:r>
        <w:t>OBX</w:t>
      </w:r>
    </w:p>
    <w:p w14:paraId="2178387C" w14:textId="77777777" w:rsidR="00805EC2" w:rsidRPr="00934ACC" w:rsidRDefault="00805EC2" w:rsidP="00856E7C">
      <w:pPr>
        <w:pStyle w:val="Heading3"/>
        <w:rPr>
          <w:rFonts w:asciiTheme="minorHAnsi" w:hAnsiTheme="minorHAnsi"/>
          <w:b w:val="0"/>
          <w:sz w:val="24"/>
          <w:szCs w:val="24"/>
        </w:rPr>
      </w:pPr>
      <w:bookmarkStart w:id="28" w:name="_Toc367260182"/>
      <w:bookmarkStart w:id="29" w:name="_Toc500335810"/>
      <w:r w:rsidRPr="00934ACC">
        <w:rPr>
          <w:rFonts w:asciiTheme="minorHAnsi" w:hAnsiTheme="minorHAnsi"/>
          <w:b w:val="0"/>
          <w:sz w:val="24"/>
          <w:szCs w:val="24"/>
        </w:rPr>
        <w:t>4.1</w:t>
      </w:r>
      <w:r w:rsidR="00856E7C" w:rsidRPr="00934ACC">
        <w:rPr>
          <w:rFonts w:asciiTheme="minorHAnsi" w:hAnsiTheme="minorHAnsi"/>
          <w:b w:val="0"/>
          <w:i/>
          <w:sz w:val="24"/>
          <w:szCs w:val="24"/>
        </w:rPr>
        <w:t>.</w:t>
      </w:r>
      <w:r w:rsidR="00856E7C" w:rsidRPr="00D23D51">
        <w:rPr>
          <w:rFonts w:asciiTheme="minorHAnsi" w:hAnsiTheme="minorHAnsi"/>
          <w:b w:val="0"/>
          <w:sz w:val="24"/>
          <w:szCs w:val="24"/>
        </w:rPr>
        <w:t>2</w:t>
      </w:r>
      <w:r w:rsidRPr="00934ACC">
        <w:rPr>
          <w:rFonts w:asciiTheme="minorHAnsi" w:hAnsiTheme="minorHAnsi"/>
          <w:b w:val="0"/>
          <w:sz w:val="24"/>
          <w:szCs w:val="24"/>
        </w:rPr>
        <w:t xml:space="preserve">     Messaging </w:t>
      </w:r>
      <w:bookmarkEnd w:id="28"/>
      <w:r w:rsidR="00856E7C" w:rsidRPr="00934ACC">
        <w:rPr>
          <w:rFonts w:asciiTheme="minorHAnsi" w:hAnsiTheme="minorHAnsi"/>
          <w:b w:val="0"/>
          <w:sz w:val="24"/>
          <w:szCs w:val="24"/>
        </w:rPr>
        <w:t>Event Types</w:t>
      </w:r>
      <w:bookmarkEnd w:id="29"/>
    </w:p>
    <w:p w14:paraId="2178387D" w14:textId="77777777" w:rsidR="00946C8D" w:rsidRPr="00FB14A7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19"/>
        <w:gridCol w:w="3164"/>
      </w:tblGrid>
      <w:tr w:rsidR="00805EC2" w:rsidRPr="00FB14A7" w14:paraId="21783880" w14:textId="77777777" w:rsidTr="00F713CD">
        <w:trPr>
          <w:trHeight w:val="546"/>
        </w:trPr>
        <w:tc>
          <w:tcPr>
            <w:tcW w:w="1919" w:type="dxa"/>
            <w:shd w:val="clear" w:color="auto" w:fill="00B0F0"/>
          </w:tcPr>
          <w:p w14:paraId="2178387E" w14:textId="77777777" w:rsidR="00805EC2" w:rsidRPr="0073057F" w:rsidRDefault="00805EC2" w:rsidP="00AD7A29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3164" w:type="dxa"/>
            <w:shd w:val="clear" w:color="auto" w:fill="00B0F0"/>
          </w:tcPr>
          <w:p w14:paraId="2178387F" w14:textId="77777777" w:rsidR="00805EC2" w:rsidRPr="0073057F" w:rsidRDefault="00805EC2" w:rsidP="00AD7A29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805EC2" w:rsidRPr="00FB14A7" w14:paraId="21783883" w14:textId="77777777" w:rsidTr="00F713CD">
        <w:trPr>
          <w:trHeight w:val="377"/>
        </w:trPr>
        <w:tc>
          <w:tcPr>
            <w:tcW w:w="1919" w:type="dxa"/>
          </w:tcPr>
          <w:p w14:paraId="21783881" w14:textId="77777777" w:rsidR="00805EC2" w:rsidRPr="00FB14A7" w:rsidRDefault="00F713CD" w:rsidP="00F713CD">
            <w:pPr>
              <w:spacing w:after="200" w:line="276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="Courier New" w:hAnsi="Courier New" w:cs="Courier New"/>
                <w:color w:val="000000"/>
              </w:rPr>
              <w:t>XU^V04</w:t>
            </w:r>
          </w:p>
        </w:tc>
        <w:tc>
          <w:tcPr>
            <w:tcW w:w="3164" w:type="dxa"/>
          </w:tcPr>
          <w:p w14:paraId="21783882" w14:textId="77777777" w:rsidR="00805EC2" w:rsidRPr="00FB14A7" w:rsidRDefault="00F713CD" w:rsidP="00AD7A29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cs="Arial"/>
                <w:color w:val="auto"/>
              </w:rPr>
              <w:t>Unsolicited Vaccination Record</w:t>
            </w:r>
          </w:p>
        </w:tc>
      </w:tr>
    </w:tbl>
    <w:p w14:paraId="136CA1FB" w14:textId="77777777" w:rsidR="0005741F" w:rsidRDefault="0005741F" w:rsidP="00805EC2">
      <w:pPr>
        <w:rPr>
          <w:rFonts w:asciiTheme="minorHAnsi" w:hAnsiTheme="minorHAnsi" w:cs="Arial"/>
        </w:rPr>
      </w:pPr>
    </w:p>
    <w:p w14:paraId="21783885" w14:textId="21A0832C" w:rsidR="00856E7C" w:rsidRDefault="00856E7C" w:rsidP="00856E7C">
      <w:pPr>
        <w:pStyle w:val="Heading2"/>
        <w:rPr>
          <w:i w:val="0"/>
          <w:color w:val="0070C0"/>
        </w:rPr>
      </w:pPr>
      <w:bookmarkStart w:id="30" w:name="_Toc370205141"/>
      <w:bookmarkStart w:id="31" w:name="_Toc500335811"/>
      <w:r w:rsidRPr="00B75A1B">
        <w:rPr>
          <w:i w:val="0"/>
          <w:color w:val="0070C0"/>
        </w:rPr>
        <w:t>4.2     Data Transformation Requirements</w:t>
      </w:r>
      <w:bookmarkEnd w:id="30"/>
      <w:bookmarkEnd w:id="31"/>
    </w:p>
    <w:p w14:paraId="25D4FB57" w14:textId="009DC94D" w:rsidR="0005741F" w:rsidRDefault="0005741F" w:rsidP="0005741F"/>
    <w:tbl>
      <w:tblPr>
        <w:tblW w:w="4779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3510"/>
        <w:gridCol w:w="1259"/>
        <w:gridCol w:w="990"/>
        <w:gridCol w:w="4770"/>
      </w:tblGrid>
      <w:tr w:rsidR="00341200" w:rsidRPr="00FB14A7" w14:paraId="062AAF38" w14:textId="77777777" w:rsidTr="00A73853">
        <w:trPr>
          <w:trHeight w:val="630"/>
          <w:tblHeader/>
        </w:trPr>
        <w:tc>
          <w:tcPr>
            <w:tcW w:w="16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6AF5FC3D" w14:textId="77777777" w:rsidR="00341200" w:rsidRPr="00FB14A7" w:rsidRDefault="00341200" w:rsidP="0005741F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598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79DAA32C" w14:textId="77777777" w:rsidR="00341200" w:rsidRPr="00FB14A7" w:rsidRDefault="00341200" w:rsidP="0005741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470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53B2C84B" w14:textId="77777777" w:rsidR="00341200" w:rsidRPr="00FB14A7" w:rsidRDefault="00341200" w:rsidP="0005741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2265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6DF25EC5" w14:textId="77777777" w:rsidR="00341200" w:rsidRPr="00FB14A7" w:rsidRDefault="00341200" w:rsidP="0005741F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341200" w:rsidRPr="007242E4" w14:paraId="14ADD250" w14:textId="77777777" w:rsidTr="00A73853">
        <w:trPr>
          <w:trHeight w:val="43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90B05E" w14:textId="22B8A48D" w:rsidR="00341200" w:rsidRPr="007242E4" w:rsidRDefault="00341200" w:rsidP="0005741F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Sending Application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9051AB" w14:textId="22B62233" w:rsidR="00341200" w:rsidRPr="007242E4" w:rsidRDefault="00341200" w:rsidP="0005741F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MSH3.1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99D0C8" w14:textId="77777777" w:rsidR="00341200" w:rsidRPr="007242E4" w:rsidRDefault="00341200" w:rsidP="0005741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43262" w14:textId="4D9F3AC4" w:rsidR="00341200" w:rsidRPr="007242E4" w:rsidRDefault="00341200" w:rsidP="000574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Set to “BAYC_FL”</w:t>
            </w:r>
          </w:p>
        </w:tc>
      </w:tr>
      <w:tr w:rsidR="00341200" w14:paraId="2156FE02" w14:textId="77777777" w:rsidTr="00A73853">
        <w:trPr>
          <w:trHeight w:val="915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6A1283" w14:textId="01025C98" w:rsidR="00341200" w:rsidRDefault="00341200" w:rsidP="0005741F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Sending Facility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F97BA2" w14:textId="77777777" w:rsidR="00341200" w:rsidRDefault="00341200" w:rsidP="00341200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MSH.4</w:t>
            </w:r>
          </w:p>
          <w:p w14:paraId="60FC8263" w14:textId="77777777" w:rsidR="00341200" w:rsidRDefault="00341200" w:rsidP="0005741F">
            <w:pPr>
              <w:rPr>
                <w:rFonts w:asciiTheme="minorHAnsi" w:hAnsiTheme="minorHAnsi" w:cs="Arial"/>
                <w:color w:val="auto"/>
                <w:sz w:val="22"/>
              </w:rPr>
            </w:pP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2F0EC" w14:textId="77777777" w:rsidR="00341200" w:rsidRDefault="00341200" w:rsidP="0005741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07FE3" w14:textId="7782683C" w:rsidR="00341200" w:rsidRDefault="00341200" w:rsidP="000574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Set MSH4 based on the facility alias. If MSH4 doesn’t match one of the FL Shots account default to BayCare Health System</w:t>
            </w:r>
          </w:p>
        </w:tc>
      </w:tr>
      <w:tr w:rsidR="00341200" w:rsidRPr="007242E4" w14:paraId="5B7322D8" w14:textId="77777777" w:rsidTr="00A73853">
        <w:trPr>
          <w:trHeight w:val="602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5B64B3" w14:textId="0AA5A3AB" w:rsidR="00341200" w:rsidRPr="007242E4" w:rsidRDefault="00341200" w:rsidP="0005741F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Receiving Application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FDBD24" w14:textId="5E123C06" w:rsidR="00341200" w:rsidRPr="007242E4" w:rsidRDefault="00341200" w:rsidP="0005741F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MSH.5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4DF255" w14:textId="77777777" w:rsidR="00341200" w:rsidRPr="007242E4" w:rsidRDefault="00341200" w:rsidP="0005741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02E761" w14:textId="70A36E2B" w:rsidR="00341200" w:rsidRPr="007242E4" w:rsidRDefault="00341200" w:rsidP="000574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Set to blank</w:t>
            </w:r>
          </w:p>
        </w:tc>
      </w:tr>
      <w:tr w:rsidR="00341200" w14:paraId="601FA3F5" w14:textId="77777777" w:rsidTr="00A73853">
        <w:trPr>
          <w:trHeight w:val="530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C918E" w14:textId="61AEE58E" w:rsidR="00341200" w:rsidRDefault="00341200" w:rsidP="00341200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Receiving Facility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DBAD1D" w14:textId="65121BD2" w:rsidR="00341200" w:rsidRDefault="00341200" w:rsidP="00341200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MSH.6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D2081" w14:textId="77777777" w:rsidR="00341200" w:rsidRDefault="00341200" w:rsidP="0034120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5703D" w14:textId="4CB5FA96" w:rsidR="00341200" w:rsidRDefault="00341200" w:rsidP="0034120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Set to blank</w:t>
            </w:r>
          </w:p>
        </w:tc>
      </w:tr>
      <w:tr w:rsidR="00146908" w14:paraId="16484A5A" w14:textId="77777777" w:rsidTr="00A73853">
        <w:trPr>
          <w:trHeight w:val="620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A3B48" w14:textId="493658C4" w:rsidR="00146908" w:rsidRDefault="00146908" w:rsidP="00146908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Patient assign auth OID Filtering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410480" w14:textId="572D59C8" w:rsidR="00146908" w:rsidRDefault="00146908" w:rsidP="00146908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PID3.4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65B56" w14:textId="77170D21" w:rsidR="00146908" w:rsidRDefault="00146908" w:rsidP="0014690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FAB03F" w14:textId="15E42823" w:rsidR="00146908" w:rsidRDefault="00146908" w:rsidP="0014690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Set to blank</w:t>
            </w:r>
          </w:p>
        </w:tc>
      </w:tr>
      <w:tr w:rsidR="00146908" w14:paraId="5A29C962" w14:textId="77777777" w:rsidTr="00A73853">
        <w:trPr>
          <w:trHeight w:val="521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E1D901" w14:textId="5DA56220" w:rsidR="00146908" w:rsidRDefault="00146908" w:rsidP="00146908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Patient ID type code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C9A66E" w14:textId="051AE9B1" w:rsidR="00146908" w:rsidRDefault="00146908" w:rsidP="00146908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PID3.5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2A141" w14:textId="77777777" w:rsidR="00146908" w:rsidRDefault="00146908" w:rsidP="0014690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6EFC9" w14:textId="7F69DB7D" w:rsidR="00146908" w:rsidRDefault="00146908" w:rsidP="0087313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Set to “MR” if field is set to “</w:t>
            </w:r>
            <w:r w:rsidR="00873130">
              <w:rPr>
                <w:rFonts w:asciiTheme="minorHAnsi" w:eastAsia="Times New Roman" w:hAnsiTheme="minorHAnsi" w:cs="Times New Roman"/>
                <w:color w:val="auto"/>
                <w:sz w:val="22"/>
              </w:rPr>
              <w:t>BayCare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CMRN”</w:t>
            </w:r>
          </w:p>
        </w:tc>
      </w:tr>
      <w:tr w:rsidR="00146908" w14:paraId="45D7FA75" w14:textId="77777777" w:rsidTr="00A73853">
        <w:trPr>
          <w:trHeight w:val="915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1FACDD" w14:textId="115D7F37" w:rsidR="00146908" w:rsidRDefault="00146908" w:rsidP="00146908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Patient ID type code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BFC035" w14:textId="36B3F894" w:rsidR="00146908" w:rsidRDefault="00146908" w:rsidP="00146908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PID3.5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D7E22" w14:textId="2FBC4ACF" w:rsidR="00146908" w:rsidRDefault="00146908" w:rsidP="0014690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17FFE" w14:textId="15CD1760" w:rsidR="00146908" w:rsidRDefault="00146908" w:rsidP="0014690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Remove any MRN numbers that don’t have MR as the type.</w:t>
            </w:r>
          </w:p>
        </w:tc>
      </w:tr>
      <w:tr w:rsidR="00146908" w:rsidRPr="007242E4" w14:paraId="0C4D986A" w14:textId="77777777" w:rsidTr="00A73853">
        <w:trPr>
          <w:trHeight w:val="575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B0236A" w14:textId="7D9032CD" w:rsidR="00146908" w:rsidRPr="007242E4" w:rsidRDefault="00146908" w:rsidP="00146908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Patient assign_fac_id OID Filtering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5122AD" w14:textId="395B8A7E" w:rsidR="00146908" w:rsidRPr="007242E4" w:rsidRDefault="00146908" w:rsidP="00146908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PID3.7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AC337F" w14:textId="0D517BA1" w:rsidR="00146908" w:rsidRPr="007242E4" w:rsidRDefault="00146908" w:rsidP="0014690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82D5B6" w14:textId="1EAFBD6C" w:rsidR="00146908" w:rsidRPr="007242E4" w:rsidRDefault="00146908" w:rsidP="0014690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Set to blank</w:t>
            </w:r>
          </w:p>
        </w:tc>
      </w:tr>
      <w:tr w:rsidR="00146908" w:rsidRPr="007242E4" w14:paraId="5B8BC51B" w14:textId="77777777" w:rsidTr="00A73853">
        <w:trPr>
          <w:trHeight w:val="602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CC033" w14:textId="2E861183" w:rsidR="00146908" w:rsidRPr="007242E4" w:rsidRDefault="00146908" w:rsidP="00146908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Mother’s maiden name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447C38" w14:textId="5E444FC5" w:rsidR="00146908" w:rsidRPr="007242E4" w:rsidRDefault="00146908" w:rsidP="00146908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PID.6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5E118A" w14:textId="77777777" w:rsidR="00146908" w:rsidRPr="007242E4" w:rsidRDefault="00146908" w:rsidP="0014690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598D3A" w14:textId="030271D9" w:rsidR="00146908" w:rsidRPr="007242E4" w:rsidRDefault="00146908" w:rsidP="0014690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Set to blank</w:t>
            </w:r>
          </w:p>
        </w:tc>
      </w:tr>
      <w:tr w:rsidR="00146908" w14:paraId="3B911CF9" w14:textId="77777777" w:rsidTr="00A73853">
        <w:trPr>
          <w:trHeight w:val="620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59140" w14:textId="46F1CBCF" w:rsidR="00146908" w:rsidRDefault="00146908" w:rsidP="00146908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lastRenderedPageBreak/>
              <w:t>Patient address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C61A65" w14:textId="2F674324" w:rsidR="00146908" w:rsidRDefault="00146908" w:rsidP="00146908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PID.11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EF74D4" w14:textId="77777777" w:rsidR="00146908" w:rsidRDefault="00146908" w:rsidP="0014690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7F1B9" w14:textId="692AE13F" w:rsidR="00146908" w:rsidRDefault="00146908" w:rsidP="0014690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Only send home address</w:t>
            </w:r>
          </w:p>
        </w:tc>
      </w:tr>
      <w:tr w:rsidR="00146908" w14:paraId="46525B31" w14:textId="77777777" w:rsidTr="00A73853">
        <w:trPr>
          <w:trHeight w:val="359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16355" w14:textId="31CD552E" w:rsidR="00146908" w:rsidRDefault="00146908" w:rsidP="00146908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Ph_nbr_home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71CE5E" w14:textId="5E6CF9CB" w:rsidR="00146908" w:rsidRDefault="00146908" w:rsidP="00A73853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PID.13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06B8F3" w14:textId="77777777" w:rsidR="00146908" w:rsidRDefault="00146908" w:rsidP="0014690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53E44" w14:textId="6C73ED5F" w:rsidR="00146908" w:rsidRDefault="00146908" w:rsidP="0014690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Only send “PRN” phone number</w:t>
            </w:r>
          </w:p>
        </w:tc>
      </w:tr>
      <w:tr w:rsidR="00146908" w:rsidRPr="007242E4" w14:paraId="24E0D3CA" w14:textId="77777777" w:rsidTr="00A73853">
        <w:trPr>
          <w:trHeight w:val="915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1523F" w14:textId="260F9A50" w:rsidR="00146908" w:rsidRPr="007242E4" w:rsidRDefault="00146908" w:rsidP="00146908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Language, Martial Status, Religion, Ethnic Group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0895F2" w14:textId="0D68D940" w:rsidR="00146908" w:rsidRPr="007242E4" w:rsidRDefault="00146908" w:rsidP="00146908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PID.15</w:t>
            </w:r>
            <w:r>
              <w:rPr>
                <w:rFonts w:asciiTheme="minorHAnsi" w:hAnsiTheme="minorHAnsi" w:cs="Arial"/>
                <w:color w:val="auto"/>
                <w:sz w:val="22"/>
              </w:rPr>
              <w:br/>
              <w:t>PID.16</w:t>
            </w:r>
            <w:r>
              <w:rPr>
                <w:rFonts w:asciiTheme="minorHAnsi" w:hAnsiTheme="minorHAnsi" w:cs="Arial"/>
                <w:color w:val="auto"/>
                <w:sz w:val="22"/>
              </w:rPr>
              <w:br/>
              <w:t>PID.17</w:t>
            </w:r>
            <w:r>
              <w:rPr>
                <w:rFonts w:asciiTheme="minorHAnsi" w:hAnsiTheme="minorHAnsi" w:cs="Arial"/>
                <w:color w:val="auto"/>
                <w:sz w:val="22"/>
              </w:rPr>
              <w:br/>
              <w:t>PID.22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D3E74" w14:textId="77777777" w:rsidR="00146908" w:rsidRPr="007242E4" w:rsidRDefault="00146908" w:rsidP="0014690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37FC8F" w14:textId="1B6D7CAE" w:rsidR="00146908" w:rsidRPr="007242E4" w:rsidRDefault="00146908" w:rsidP="0014690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Set to blank</w:t>
            </w:r>
          </w:p>
        </w:tc>
      </w:tr>
      <w:tr w:rsidR="00146908" w:rsidRPr="007242E4" w14:paraId="45E93A65" w14:textId="77777777" w:rsidTr="00A73853">
        <w:trPr>
          <w:trHeight w:val="72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29BE0E" w14:textId="0DC29A70" w:rsidR="00146908" w:rsidRPr="007242E4" w:rsidRDefault="00F810D5" w:rsidP="00146908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="Microsoft Sans Serif" w:hAnsi="Microsoft Sans Serif" w:cs="Microsoft Sans Serif"/>
                <w:color w:val="auto"/>
                <w:sz w:val="18"/>
                <w:szCs w:val="18"/>
              </w:rPr>
              <w:t>Patient_primary_facility, Prim_care_prov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852E8C" w14:textId="73A41660" w:rsidR="00146908" w:rsidRPr="007242E4" w:rsidRDefault="00F810D5" w:rsidP="00146908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="Microsoft Sans Serif" w:hAnsi="Microsoft Sans Serif" w:cs="Microsoft Sans Serif"/>
                <w:color w:val="auto"/>
                <w:sz w:val="18"/>
                <w:szCs w:val="18"/>
              </w:rPr>
              <w:t>PD1:3</w:t>
            </w:r>
            <w:r>
              <w:rPr>
                <w:rFonts w:ascii="Microsoft Sans Serif" w:hAnsi="Microsoft Sans Serif" w:cs="Microsoft Sans Serif"/>
                <w:color w:val="auto"/>
                <w:sz w:val="18"/>
                <w:szCs w:val="18"/>
              </w:rPr>
              <w:br/>
              <w:t>PD1:4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77C9C" w14:textId="77777777" w:rsidR="00146908" w:rsidRPr="007242E4" w:rsidRDefault="00146908" w:rsidP="0014690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C2A2B9" w14:textId="01EC20CC" w:rsidR="00146908" w:rsidRPr="007242E4" w:rsidRDefault="00F810D5" w:rsidP="0014690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Set to blank</w:t>
            </w:r>
          </w:p>
        </w:tc>
      </w:tr>
      <w:tr w:rsidR="00146908" w:rsidRPr="007242E4" w14:paraId="77C23882" w14:textId="77777777" w:rsidTr="00A73853">
        <w:trPr>
          <w:trHeight w:val="620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20E75" w14:textId="00149FA7" w:rsidR="00146908" w:rsidRPr="007242E4" w:rsidRDefault="00F810D5" w:rsidP="00146908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Order Filler Nbr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05BFFA" w14:textId="22293E91" w:rsidR="00146908" w:rsidRPr="007242E4" w:rsidRDefault="00F810D5" w:rsidP="00F810D5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="Microsoft Sans Serif" w:hAnsi="Microsoft Sans Serif" w:cs="Microsoft Sans Serif"/>
                <w:color w:val="auto"/>
                <w:sz w:val="18"/>
                <w:szCs w:val="18"/>
              </w:rPr>
              <w:t>ORC</w:t>
            </w:r>
            <w:r>
              <w:rPr>
                <w:rFonts w:asciiTheme="minorHAnsi" w:hAnsiTheme="minorHAnsi" w:cs="Arial"/>
                <w:color w:val="auto"/>
                <w:sz w:val="22"/>
              </w:rPr>
              <w:t>3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2BD66" w14:textId="77777777" w:rsidR="00146908" w:rsidRPr="007242E4" w:rsidRDefault="00146908" w:rsidP="0014690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0D8486" w14:textId="37B35BB5" w:rsidR="00F810D5" w:rsidRDefault="00F810D5" w:rsidP="0014690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ORC3= Cerner filler order id</w:t>
            </w:r>
          </w:p>
          <w:p w14:paraId="23C28056" w14:textId="0AF327E6" w:rsidR="00F810D5" w:rsidRPr="007242E4" w:rsidRDefault="00F810D5" w:rsidP="0014690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</w:tr>
      <w:tr w:rsidR="00146908" w:rsidRPr="007242E4" w14:paraId="694F4F98" w14:textId="77777777" w:rsidTr="00A73853">
        <w:trPr>
          <w:trHeight w:val="431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EC830" w14:textId="1C9CC2A7" w:rsidR="00146908" w:rsidRPr="007242E4" w:rsidRDefault="00F810D5" w:rsidP="00146908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Order Control Group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D39896" w14:textId="1440E8AB" w:rsidR="00146908" w:rsidRPr="007242E4" w:rsidRDefault="00F810D5" w:rsidP="00146908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ORC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91982C" w14:textId="480E4B7A" w:rsidR="00146908" w:rsidRPr="007242E4" w:rsidRDefault="00F810D5" w:rsidP="0014690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64B30" w14:textId="653FC1EF" w:rsidR="00146908" w:rsidRPr="007242E4" w:rsidRDefault="00F810D5" w:rsidP="0014690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The rest of the ORC sgements are set to blank</w:t>
            </w:r>
          </w:p>
        </w:tc>
      </w:tr>
      <w:tr w:rsidR="00146908" w:rsidRPr="007242E4" w14:paraId="24315A69" w14:textId="77777777" w:rsidTr="00A73853">
        <w:trPr>
          <w:trHeight w:val="54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AD6E49" w14:textId="1068182C" w:rsidR="00146908" w:rsidRPr="007242E4" w:rsidRDefault="00F810D5" w:rsidP="00146908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="Microsoft Sans Serif" w:hAnsi="Microsoft Sans Serif" w:cs="Microsoft Sans Serif"/>
                <w:color w:val="auto"/>
                <w:sz w:val="18"/>
                <w:szCs w:val="18"/>
              </w:rPr>
              <w:t>Give_sub_id_counter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EE3EEF" w14:textId="36C34E6A" w:rsidR="00146908" w:rsidRPr="007242E4" w:rsidRDefault="00F810D5" w:rsidP="00146908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RXA:1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14AF7" w14:textId="77777777" w:rsidR="00146908" w:rsidRPr="007242E4" w:rsidRDefault="00146908" w:rsidP="0014690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4C9E0" w14:textId="64D76A71" w:rsidR="00146908" w:rsidRPr="007242E4" w:rsidRDefault="00D11052" w:rsidP="0014690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If field is blank, ignore message</w:t>
            </w:r>
          </w:p>
        </w:tc>
      </w:tr>
      <w:tr w:rsidR="00146908" w:rsidRPr="007242E4" w14:paraId="625687D8" w14:textId="77777777" w:rsidTr="00A73853">
        <w:trPr>
          <w:trHeight w:val="530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6454A" w14:textId="77A2CFB2" w:rsidR="00146908" w:rsidRPr="007242E4" w:rsidRDefault="00D11052" w:rsidP="00146908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="Microsoft Sans Serif" w:hAnsi="Microsoft Sans Serif" w:cs="Microsoft Sans Serif"/>
                <w:color w:val="auto"/>
                <w:sz w:val="18"/>
                <w:szCs w:val="18"/>
              </w:rPr>
              <w:t>Admin_end_dt_tm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6539AA" w14:textId="099DC444" w:rsidR="00146908" w:rsidRPr="007242E4" w:rsidRDefault="00F810D5" w:rsidP="00A73853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RXA:4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623C39" w14:textId="77777777" w:rsidR="00146908" w:rsidRPr="007242E4" w:rsidRDefault="00146908" w:rsidP="0014690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4DCA4C" w14:textId="38427A59" w:rsidR="00146908" w:rsidRPr="007242E4" w:rsidRDefault="00D11052" w:rsidP="0014690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If field is blank set  RXA4=RXA3</w:t>
            </w:r>
          </w:p>
        </w:tc>
      </w:tr>
      <w:tr w:rsidR="00146908" w:rsidRPr="007242E4" w14:paraId="3EBA6870" w14:textId="77777777" w:rsidTr="00A73853">
        <w:trPr>
          <w:trHeight w:val="440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A65930" w14:textId="7C437B15" w:rsidR="00146908" w:rsidRPr="007242E4" w:rsidRDefault="00D11052" w:rsidP="00146908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Administered Code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5280FA" w14:textId="5F802889" w:rsidR="00146908" w:rsidRPr="007242E4" w:rsidRDefault="00F810D5" w:rsidP="00A73853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RXA:5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2ABF5B" w14:textId="77777777" w:rsidR="00146908" w:rsidRPr="007242E4" w:rsidRDefault="00146908" w:rsidP="0014690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5F810" w14:textId="3FD18567" w:rsidR="00146908" w:rsidRPr="007242E4" w:rsidRDefault="00D11052" w:rsidP="0014690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If field is “DONOTSEND” ignore message</w:t>
            </w:r>
          </w:p>
        </w:tc>
      </w:tr>
      <w:tr w:rsidR="00146908" w:rsidRPr="007242E4" w14:paraId="69988C16" w14:textId="77777777" w:rsidTr="00A73853">
        <w:trPr>
          <w:trHeight w:val="557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55673" w14:textId="5BA7D2E5" w:rsidR="00146908" w:rsidRPr="007242E4" w:rsidRDefault="00D11052" w:rsidP="00146908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="Microsoft Sans Serif" w:hAnsi="Microsoft Sans Serif" w:cs="Microsoft Sans Serif"/>
                <w:color w:val="auto"/>
                <w:sz w:val="18"/>
                <w:szCs w:val="18"/>
              </w:rPr>
              <w:t>Administered_amount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FD012D" w14:textId="4F058972" w:rsidR="00146908" w:rsidRPr="007242E4" w:rsidRDefault="00D11052" w:rsidP="00A73853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RXA:6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2D1E6" w14:textId="77777777" w:rsidR="00146908" w:rsidRPr="007242E4" w:rsidRDefault="00146908" w:rsidP="0014690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1F609" w14:textId="52CDF9A6" w:rsidR="00146908" w:rsidRPr="007242E4" w:rsidRDefault="00D11052" w:rsidP="0014690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If field = “999” ignore message</w:t>
            </w:r>
          </w:p>
        </w:tc>
      </w:tr>
      <w:tr w:rsidR="00146908" w:rsidRPr="007242E4" w14:paraId="07DF4266" w14:textId="77777777" w:rsidTr="00A73853">
        <w:trPr>
          <w:trHeight w:val="530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431983" w14:textId="18A927A4" w:rsidR="00146908" w:rsidRPr="007242E4" w:rsidRDefault="00D11052" w:rsidP="00146908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="Microsoft Sans Serif" w:hAnsi="Microsoft Sans Serif" w:cs="Microsoft Sans Serif"/>
                <w:color w:val="auto"/>
                <w:sz w:val="18"/>
                <w:szCs w:val="18"/>
              </w:rPr>
              <w:t>Administered_units-&gt;original_text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A0F390" w14:textId="6C961DD0" w:rsidR="00146908" w:rsidRPr="007242E4" w:rsidRDefault="00D11052" w:rsidP="00146908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RXA:7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CACD5" w14:textId="77777777" w:rsidR="00146908" w:rsidRPr="007242E4" w:rsidRDefault="00146908" w:rsidP="0014690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217700" w14:textId="47CFA079" w:rsidR="00146908" w:rsidRPr="007242E4" w:rsidRDefault="00D11052" w:rsidP="0014690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Set to blank</w:t>
            </w:r>
          </w:p>
        </w:tc>
      </w:tr>
      <w:tr w:rsidR="00146908" w:rsidRPr="007242E4" w14:paraId="0A5CB9B8" w14:textId="77777777" w:rsidTr="00A73853">
        <w:trPr>
          <w:trHeight w:val="620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2FF3A" w14:textId="60060A43" w:rsidR="00146908" w:rsidRPr="007242E4" w:rsidRDefault="00D11052" w:rsidP="00146908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="Microsoft Sans Serif" w:hAnsi="Microsoft Sans Serif" w:cs="Microsoft Sans Serif"/>
                <w:color w:val="auto"/>
                <w:sz w:val="18"/>
                <w:szCs w:val="18"/>
              </w:rPr>
              <w:t>Administration_notes -&gt;identifier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8A80F9" w14:textId="41B863E8" w:rsidR="00146908" w:rsidRPr="007242E4" w:rsidRDefault="00D11052" w:rsidP="00146908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RXA:9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2A3C7" w14:textId="77777777" w:rsidR="00146908" w:rsidRPr="007242E4" w:rsidRDefault="00146908" w:rsidP="0014690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AAD71" w14:textId="19E90B56" w:rsidR="00146908" w:rsidRPr="007242E4" w:rsidRDefault="00D11052" w:rsidP="0014690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If field is blank set to “01”; 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br/>
            </w:r>
            <w:r>
              <w:rPr>
                <w:rFonts w:ascii="Microsoft Sans Serif" w:hAnsi="Microsoft Sans Serif" w:cs="Microsoft Sans Serif"/>
                <w:color w:val="auto"/>
                <w:sz w:val="18"/>
                <w:szCs w:val="18"/>
              </w:rPr>
              <w:t>"Historical information - source unspecified"</w:t>
            </w:r>
          </w:p>
        </w:tc>
      </w:tr>
      <w:tr w:rsidR="00146908" w:rsidRPr="007242E4" w14:paraId="0D9E1573" w14:textId="77777777" w:rsidTr="00A73853">
        <w:trPr>
          <w:trHeight w:val="611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D9074" w14:textId="39900446" w:rsidR="00146908" w:rsidRPr="007242E4" w:rsidRDefault="00D11052" w:rsidP="00146908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="Microsoft Sans Serif" w:hAnsi="Microsoft Sans Serif" w:cs="Microsoft Sans Serif"/>
                <w:color w:val="auto"/>
                <w:sz w:val="18"/>
                <w:szCs w:val="18"/>
              </w:rPr>
              <w:t>Administration_provider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748F6D" w14:textId="7EA19533" w:rsidR="00146908" w:rsidRPr="007242E4" w:rsidRDefault="00D11052" w:rsidP="00146908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="Microsoft Sans Serif" w:hAnsi="Microsoft Sans Serif" w:cs="Microsoft Sans Serif"/>
                <w:color w:val="auto"/>
                <w:sz w:val="18"/>
                <w:szCs w:val="18"/>
              </w:rPr>
              <w:t>RXA:10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F0D62" w14:textId="77777777" w:rsidR="00146908" w:rsidRPr="007242E4" w:rsidRDefault="00146908" w:rsidP="0014690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0C5ECF" w14:textId="4F6B5C7B" w:rsidR="00146908" w:rsidRPr="007242E4" w:rsidRDefault="00D11052" w:rsidP="0014690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Only send NPI identifier, otherwise don’t send identifier</w:t>
            </w:r>
          </w:p>
        </w:tc>
      </w:tr>
      <w:tr w:rsidR="00146908" w:rsidRPr="007242E4" w14:paraId="3D620686" w14:textId="77777777" w:rsidTr="00A73853">
        <w:trPr>
          <w:trHeight w:val="530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A9A623" w14:textId="663F511B" w:rsidR="00146908" w:rsidRPr="007242E4" w:rsidRDefault="00D11052" w:rsidP="00146908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="Microsoft Sans Serif" w:hAnsi="Microsoft Sans Serif" w:cs="Microsoft Sans Serif"/>
                <w:color w:val="auto"/>
                <w:sz w:val="18"/>
                <w:szCs w:val="18"/>
              </w:rPr>
              <w:t>Administered_at_location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4694FB" w14:textId="74936FAD" w:rsidR="00146908" w:rsidRPr="007242E4" w:rsidRDefault="00D11052" w:rsidP="00146908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="Microsoft Sans Serif" w:hAnsi="Microsoft Sans Serif" w:cs="Microsoft Sans Serif"/>
                <w:color w:val="auto"/>
                <w:sz w:val="18"/>
                <w:szCs w:val="18"/>
              </w:rPr>
              <w:t>RXA:11.4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E5028" w14:textId="77777777" w:rsidR="00146908" w:rsidRPr="007242E4" w:rsidRDefault="00146908" w:rsidP="0014690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36BFA" w14:textId="7B8B7365" w:rsidR="00146908" w:rsidRPr="007242E4" w:rsidRDefault="00D11052" w:rsidP="0014690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Only send Facility alias, blank the rest of RXA 11</w:t>
            </w:r>
          </w:p>
        </w:tc>
      </w:tr>
      <w:tr w:rsidR="00146908" w14:paraId="79045110" w14:textId="77777777" w:rsidTr="00A73853">
        <w:trPr>
          <w:trHeight w:val="915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11F10" w14:textId="5B3DD8AE" w:rsidR="00146908" w:rsidRDefault="00D11052" w:rsidP="00146908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="Microsoft Sans Serif" w:hAnsi="Microsoft Sans Serif" w:cs="Microsoft Sans Serif"/>
                <w:color w:val="auto"/>
                <w:sz w:val="18"/>
                <w:szCs w:val="18"/>
              </w:rPr>
              <w:t>Completion_stat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5C5918" w14:textId="2AD14E57" w:rsidR="00146908" w:rsidRDefault="00D11052" w:rsidP="00146908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="Microsoft Sans Serif" w:hAnsi="Microsoft Sans Serif" w:cs="Microsoft Sans Serif"/>
                <w:color w:val="auto"/>
                <w:sz w:val="18"/>
                <w:szCs w:val="18"/>
              </w:rPr>
              <w:t>RXA:20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2B4D3" w14:textId="77777777" w:rsidR="00146908" w:rsidRPr="007242E4" w:rsidRDefault="00146908" w:rsidP="0014690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986C7" w14:textId="1B99C4B1" w:rsidR="00146908" w:rsidRDefault="00D11052" w:rsidP="0014690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If field is not “CP” then ignore message</w:t>
            </w:r>
          </w:p>
        </w:tc>
      </w:tr>
      <w:tr w:rsidR="00146908" w14:paraId="47D1B63F" w14:textId="77777777" w:rsidTr="00A73853">
        <w:trPr>
          <w:trHeight w:val="575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A6CBAC" w14:textId="395717CA" w:rsidR="00146908" w:rsidRDefault="00D11052" w:rsidP="00146908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="Microsoft Sans Serif" w:hAnsi="Microsoft Sans Serif" w:cs="Microsoft Sans Serif"/>
                <w:color w:val="auto"/>
                <w:sz w:val="18"/>
                <w:szCs w:val="18"/>
              </w:rPr>
              <w:t>Action_code_rxa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A630B2" w14:textId="1458C9F0" w:rsidR="00146908" w:rsidRDefault="00D11052" w:rsidP="00146908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="Microsoft Sans Serif" w:hAnsi="Microsoft Sans Serif" w:cs="Microsoft Sans Serif"/>
                <w:color w:val="auto"/>
                <w:sz w:val="18"/>
                <w:szCs w:val="18"/>
              </w:rPr>
              <w:t>RXA:21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A70F14" w14:textId="77777777" w:rsidR="00146908" w:rsidRDefault="00146908" w:rsidP="0014690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650085" w14:textId="22843EE8" w:rsidR="00146908" w:rsidRDefault="00D11052" w:rsidP="00D110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If field is “ND”, “ERR”, “UNAUTH” ignore message</w:t>
            </w:r>
          </w:p>
        </w:tc>
      </w:tr>
      <w:tr w:rsidR="00146908" w14:paraId="4908DBE6" w14:textId="77777777" w:rsidTr="00A73853">
        <w:trPr>
          <w:trHeight w:val="575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49771C" w14:textId="3B5E81F0" w:rsidR="00146908" w:rsidRDefault="00DD35A7" w:rsidP="00146908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Next of Kin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5E83EB" w14:textId="2D9B0610" w:rsidR="00146908" w:rsidRDefault="00D11052" w:rsidP="00A73853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NK1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F7BE2A" w14:textId="77777777" w:rsidR="00146908" w:rsidRDefault="00146908" w:rsidP="0014690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78010" w14:textId="24DBED34" w:rsidR="00146908" w:rsidRDefault="00DD35A7" w:rsidP="0014690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Remove segment</w:t>
            </w:r>
          </w:p>
        </w:tc>
      </w:tr>
      <w:tr w:rsidR="00146908" w14:paraId="78308DEF" w14:textId="77777777" w:rsidTr="00A73853">
        <w:trPr>
          <w:trHeight w:val="512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8EA95" w14:textId="48296529" w:rsidR="00146908" w:rsidRDefault="00DD35A7" w:rsidP="00146908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Person visit info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1A8E74" w14:textId="2EC4DC6F" w:rsidR="00146908" w:rsidRDefault="00D11052" w:rsidP="00146908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PV1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7E0E3" w14:textId="77777777" w:rsidR="00146908" w:rsidRDefault="00146908" w:rsidP="0014690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A6A5BA" w14:textId="48D8615E" w:rsidR="00146908" w:rsidRDefault="00DD35A7" w:rsidP="0014690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Remove segment</w:t>
            </w:r>
          </w:p>
        </w:tc>
      </w:tr>
      <w:tr w:rsidR="00146908" w14:paraId="1E9A3081" w14:textId="77777777" w:rsidTr="00A73853">
        <w:trPr>
          <w:trHeight w:val="440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200F5" w14:textId="2FC44AA2" w:rsidR="00146908" w:rsidRDefault="00DD35A7" w:rsidP="00146908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lastRenderedPageBreak/>
              <w:t>Insurance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8C4A6B" w14:textId="72F931D9" w:rsidR="00146908" w:rsidRDefault="00D11052" w:rsidP="00146908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IN1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FB0DB" w14:textId="77777777" w:rsidR="00146908" w:rsidRDefault="00146908" w:rsidP="0014690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3D6B" w14:textId="3C95D993" w:rsidR="00146908" w:rsidRDefault="00DD35A7" w:rsidP="0014690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Remove segment</w:t>
            </w:r>
          </w:p>
        </w:tc>
      </w:tr>
      <w:tr w:rsidR="00146908" w14:paraId="135FCA78" w14:textId="77777777" w:rsidTr="00A73853">
        <w:trPr>
          <w:trHeight w:val="72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437771" w14:textId="6E1C88C3" w:rsidR="00146908" w:rsidRDefault="00DD35A7" w:rsidP="00146908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Timing Qty Group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424D7F" w14:textId="445CB3E0" w:rsidR="00146908" w:rsidRDefault="00D11052" w:rsidP="00146908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="Microsoft Sans Serif" w:hAnsi="Microsoft Sans Serif" w:cs="Microsoft Sans Serif"/>
                <w:color w:val="auto"/>
                <w:sz w:val="18"/>
                <w:szCs w:val="18"/>
              </w:rPr>
              <w:t>TIMING_QTY_GROUP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A3CADE" w14:textId="77777777" w:rsidR="00146908" w:rsidRDefault="00146908" w:rsidP="0014690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A76E3" w14:textId="523DCFB7" w:rsidR="00146908" w:rsidRDefault="00DD35A7" w:rsidP="0014690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Remove segment</w:t>
            </w:r>
          </w:p>
        </w:tc>
      </w:tr>
    </w:tbl>
    <w:p w14:paraId="40404752" w14:textId="77777777" w:rsidR="0005741F" w:rsidRPr="0005741F" w:rsidRDefault="0005741F" w:rsidP="0005741F"/>
    <w:p w14:paraId="47B3903D" w14:textId="77777777" w:rsidR="00A73853" w:rsidRDefault="00A73853" w:rsidP="00584640"/>
    <w:p w14:paraId="65D27B7E" w14:textId="77777777" w:rsidR="00A73853" w:rsidRDefault="00A73853" w:rsidP="00584640"/>
    <w:p w14:paraId="21783886" w14:textId="4518DC91" w:rsidR="00584640" w:rsidRDefault="00341200" w:rsidP="00584640">
      <w:r>
        <w:t>MSH 4 logic:</w:t>
      </w:r>
    </w:p>
    <w:p w14:paraId="7FC3F270" w14:textId="77777777" w:rsidR="00341200" w:rsidRDefault="00341200" w:rsidP="0034120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auto"/>
          <w:sz w:val="18"/>
          <w:szCs w:val="18"/>
        </w:rPr>
      </w:pPr>
      <w:r>
        <w:rPr>
          <w:rFonts w:ascii="Microsoft Sans Serif" w:hAnsi="Microsoft Sans Serif" w:cs="Microsoft Sans Serif"/>
          <w:color w:val="auto"/>
          <w:sz w:val="18"/>
          <w:szCs w:val="18"/>
        </w:rPr>
        <w:t>;MSH:4</w:t>
      </w:r>
    </w:p>
    <w:p w14:paraId="1B38A328" w14:textId="77777777" w:rsidR="00341200" w:rsidRDefault="00341200" w:rsidP="0034120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auto"/>
          <w:sz w:val="18"/>
          <w:szCs w:val="18"/>
        </w:rPr>
      </w:pPr>
      <w:r>
        <w:rPr>
          <w:rFonts w:ascii="Microsoft Sans Serif" w:hAnsi="Microsoft Sans Serif" w:cs="Microsoft Sans Serif"/>
          <w:color w:val="auto"/>
          <w:sz w:val="18"/>
          <w:szCs w:val="18"/>
        </w:rPr>
        <w:t>set oen_reply-&gt;CONTROL_GROUP [1]-&gt;MSH [1]-&gt;sending_facility-&gt;univ_id_type      = ""</w:t>
      </w:r>
    </w:p>
    <w:p w14:paraId="66D801BB" w14:textId="77777777" w:rsidR="00341200" w:rsidRDefault="00341200" w:rsidP="0034120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auto"/>
          <w:sz w:val="18"/>
          <w:szCs w:val="18"/>
        </w:rPr>
      </w:pPr>
    </w:p>
    <w:p w14:paraId="07C758BA" w14:textId="77777777" w:rsidR="00341200" w:rsidRDefault="00341200" w:rsidP="0034120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auto"/>
          <w:sz w:val="18"/>
          <w:szCs w:val="18"/>
        </w:rPr>
      </w:pPr>
      <w:r>
        <w:rPr>
          <w:rFonts w:ascii="Microsoft Sans Serif" w:hAnsi="Microsoft Sans Serif" w:cs="Microsoft Sans Serif"/>
          <w:color w:val="auto"/>
          <w:sz w:val="18"/>
          <w:szCs w:val="18"/>
        </w:rPr>
        <w:t>if (oen_reply-&gt;CONTROL_GROUP [1]-&gt;MSH [1]-&gt;sending_facility-&gt;name_id = "</w:t>
      </w:r>
      <w:r w:rsidRPr="00341200">
        <w:rPr>
          <w:rFonts w:ascii="Microsoft Sans Serif" w:hAnsi="Microsoft Sans Serif" w:cs="Microsoft Sans Serif"/>
          <w:color w:val="auto"/>
          <w:sz w:val="18"/>
          <w:szCs w:val="18"/>
          <w:highlight w:val="yellow"/>
        </w:rPr>
        <w:t>HKT55060</w:t>
      </w:r>
      <w:r>
        <w:rPr>
          <w:rFonts w:ascii="Microsoft Sans Serif" w:hAnsi="Microsoft Sans Serif" w:cs="Microsoft Sans Serif"/>
          <w:color w:val="auto"/>
          <w:sz w:val="18"/>
          <w:szCs w:val="18"/>
        </w:rPr>
        <w:t>")</w:t>
      </w:r>
    </w:p>
    <w:p w14:paraId="05A3795E" w14:textId="77777777" w:rsidR="00341200" w:rsidRDefault="00341200" w:rsidP="0034120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auto"/>
          <w:sz w:val="18"/>
          <w:szCs w:val="18"/>
        </w:rPr>
      </w:pPr>
      <w:r>
        <w:rPr>
          <w:rFonts w:ascii="Microsoft Sans Serif" w:hAnsi="Microsoft Sans Serif" w:cs="Microsoft Sans Serif"/>
          <w:color w:val="auto"/>
          <w:sz w:val="18"/>
          <w:szCs w:val="18"/>
        </w:rPr>
        <w:t>set oen_reply-&gt;CONTROL_GROUP [1]-&gt;MSH [1]-&gt;sending_facility-&gt;univ_id = "</w:t>
      </w:r>
      <w:r w:rsidRPr="00341200">
        <w:rPr>
          <w:rFonts w:ascii="Microsoft Sans Serif" w:hAnsi="Microsoft Sans Serif" w:cs="Microsoft Sans Serif"/>
          <w:color w:val="auto"/>
          <w:sz w:val="18"/>
          <w:szCs w:val="18"/>
          <w:highlight w:val="yellow"/>
        </w:rPr>
        <w:t>BayCare Health System</w:t>
      </w:r>
      <w:r>
        <w:rPr>
          <w:rFonts w:ascii="Microsoft Sans Serif" w:hAnsi="Microsoft Sans Serif" w:cs="Microsoft Sans Serif"/>
          <w:color w:val="auto"/>
          <w:sz w:val="18"/>
          <w:szCs w:val="18"/>
        </w:rPr>
        <w:t>"</w:t>
      </w:r>
    </w:p>
    <w:p w14:paraId="6B73BB8D" w14:textId="77777777" w:rsidR="00341200" w:rsidRDefault="00341200" w:rsidP="0034120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auto"/>
          <w:sz w:val="18"/>
          <w:szCs w:val="18"/>
        </w:rPr>
      </w:pPr>
      <w:r>
        <w:rPr>
          <w:rFonts w:ascii="Microsoft Sans Serif" w:hAnsi="Microsoft Sans Serif" w:cs="Microsoft Sans Serif"/>
          <w:color w:val="auto"/>
          <w:sz w:val="18"/>
          <w:szCs w:val="18"/>
        </w:rPr>
        <w:t>endif</w:t>
      </w:r>
    </w:p>
    <w:p w14:paraId="51EEF719" w14:textId="77777777" w:rsidR="00341200" w:rsidRDefault="00341200" w:rsidP="0034120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auto"/>
          <w:sz w:val="18"/>
          <w:szCs w:val="18"/>
        </w:rPr>
      </w:pPr>
      <w:r>
        <w:rPr>
          <w:rFonts w:ascii="Microsoft Sans Serif" w:hAnsi="Microsoft Sans Serif" w:cs="Microsoft Sans Serif"/>
          <w:color w:val="auto"/>
          <w:sz w:val="18"/>
          <w:szCs w:val="18"/>
        </w:rPr>
        <w:t>if (oen_reply-&gt;CONTROL_GROUP [1]-&gt;MSH [1]-&gt;sending_facility-&gt;name_id = "</w:t>
      </w:r>
      <w:r w:rsidRPr="00341200">
        <w:rPr>
          <w:rFonts w:ascii="Microsoft Sans Serif" w:hAnsi="Microsoft Sans Serif" w:cs="Microsoft Sans Serif"/>
          <w:color w:val="auto"/>
          <w:sz w:val="18"/>
          <w:szCs w:val="18"/>
          <w:highlight w:val="yellow"/>
        </w:rPr>
        <w:t>CLX43486</w:t>
      </w:r>
      <w:r>
        <w:rPr>
          <w:rFonts w:ascii="Microsoft Sans Serif" w:hAnsi="Microsoft Sans Serif" w:cs="Microsoft Sans Serif"/>
          <w:color w:val="auto"/>
          <w:sz w:val="18"/>
          <w:szCs w:val="18"/>
        </w:rPr>
        <w:t>")</w:t>
      </w:r>
    </w:p>
    <w:p w14:paraId="578A630E" w14:textId="77777777" w:rsidR="00341200" w:rsidRDefault="00341200" w:rsidP="0034120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auto"/>
          <w:sz w:val="18"/>
          <w:szCs w:val="18"/>
        </w:rPr>
      </w:pPr>
      <w:r>
        <w:rPr>
          <w:rFonts w:ascii="Microsoft Sans Serif" w:hAnsi="Microsoft Sans Serif" w:cs="Microsoft Sans Serif"/>
          <w:color w:val="auto"/>
          <w:sz w:val="18"/>
          <w:szCs w:val="18"/>
        </w:rPr>
        <w:t>set oen_reply-&gt;CONTROL_GROUP [1]-&gt;MSH [1]-&gt;sending_facility-&gt;univ_id = "</w:t>
      </w:r>
      <w:r w:rsidRPr="00341200">
        <w:rPr>
          <w:rFonts w:ascii="Microsoft Sans Serif" w:hAnsi="Microsoft Sans Serif" w:cs="Microsoft Sans Serif"/>
          <w:color w:val="auto"/>
          <w:sz w:val="18"/>
          <w:szCs w:val="18"/>
          <w:highlight w:val="yellow"/>
        </w:rPr>
        <w:t>SunCoast Medical Clinic"</w:t>
      </w:r>
    </w:p>
    <w:p w14:paraId="7306FC48" w14:textId="77777777" w:rsidR="00341200" w:rsidRDefault="00341200" w:rsidP="0034120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auto"/>
          <w:sz w:val="18"/>
          <w:szCs w:val="18"/>
        </w:rPr>
      </w:pPr>
      <w:r>
        <w:rPr>
          <w:rFonts w:ascii="Microsoft Sans Serif" w:hAnsi="Microsoft Sans Serif" w:cs="Microsoft Sans Serif"/>
          <w:color w:val="auto"/>
          <w:sz w:val="18"/>
          <w:szCs w:val="18"/>
        </w:rPr>
        <w:t>endif</w:t>
      </w:r>
    </w:p>
    <w:p w14:paraId="6E093B15" w14:textId="77777777" w:rsidR="00341200" w:rsidRDefault="00341200" w:rsidP="0034120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auto"/>
          <w:sz w:val="18"/>
          <w:szCs w:val="18"/>
        </w:rPr>
      </w:pPr>
    </w:p>
    <w:p w14:paraId="732C883E" w14:textId="77777777" w:rsidR="00341200" w:rsidRDefault="00341200" w:rsidP="0034120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auto"/>
          <w:sz w:val="18"/>
          <w:szCs w:val="18"/>
        </w:rPr>
      </w:pPr>
      <w:r>
        <w:rPr>
          <w:rFonts w:ascii="Microsoft Sans Serif" w:hAnsi="Microsoft Sans Serif" w:cs="Microsoft Sans Serif"/>
          <w:color w:val="auto"/>
          <w:sz w:val="18"/>
          <w:szCs w:val="18"/>
        </w:rPr>
        <w:t>if (oen_reply-&gt;CONTROL_GROUP [1]-&gt;MSH [1]-&gt;sending_facility-&gt;name_id = "</w:t>
      </w:r>
      <w:r w:rsidRPr="00341200">
        <w:rPr>
          <w:rFonts w:ascii="Microsoft Sans Serif" w:hAnsi="Microsoft Sans Serif" w:cs="Microsoft Sans Serif"/>
          <w:color w:val="auto"/>
          <w:sz w:val="18"/>
          <w:szCs w:val="18"/>
          <w:highlight w:val="yellow"/>
        </w:rPr>
        <w:t>KYG38940</w:t>
      </w:r>
      <w:r>
        <w:rPr>
          <w:rFonts w:ascii="Microsoft Sans Serif" w:hAnsi="Microsoft Sans Serif" w:cs="Microsoft Sans Serif"/>
          <w:color w:val="auto"/>
          <w:sz w:val="18"/>
          <w:szCs w:val="18"/>
        </w:rPr>
        <w:t>")</w:t>
      </w:r>
    </w:p>
    <w:p w14:paraId="0E7396DB" w14:textId="77777777" w:rsidR="00341200" w:rsidRDefault="00341200" w:rsidP="0034120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auto"/>
          <w:sz w:val="18"/>
          <w:szCs w:val="18"/>
        </w:rPr>
      </w:pPr>
      <w:r>
        <w:rPr>
          <w:rFonts w:ascii="Microsoft Sans Serif" w:hAnsi="Microsoft Sans Serif" w:cs="Microsoft Sans Serif"/>
          <w:color w:val="auto"/>
          <w:sz w:val="18"/>
          <w:szCs w:val="18"/>
        </w:rPr>
        <w:t>set oen_reply-&gt;CONTROL_GROUP [1]-&gt;MSH [1]-&gt;sending_facility-&gt;univ_id = "</w:t>
      </w:r>
      <w:r w:rsidRPr="00341200">
        <w:rPr>
          <w:rFonts w:ascii="Microsoft Sans Serif" w:hAnsi="Microsoft Sans Serif" w:cs="Microsoft Sans Serif"/>
          <w:color w:val="auto"/>
          <w:sz w:val="18"/>
          <w:szCs w:val="18"/>
          <w:highlight w:val="yellow"/>
        </w:rPr>
        <w:t>Baycare Medical Group</w:t>
      </w:r>
      <w:r>
        <w:rPr>
          <w:rFonts w:ascii="Microsoft Sans Serif" w:hAnsi="Microsoft Sans Serif" w:cs="Microsoft Sans Serif"/>
          <w:color w:val="auto"/>
          <w:sz w:val="18"/>
          <w:szCs w:val="18"/>
        </w:rPr>
        <w:t>"</w:t>
      </w:r>
    </w:p>
    <w:p w14:paraId="036F0B6E" w14:textId="77777777" w:rsidR="00341200" w:rsidRDefault="00341200" w:rsidP="0034120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auto"/>
          <w:sz w:val="18"/>
          <w:szCs w:val="18"/>
        </w:rPr>
      </w:pPr>
      <w:r>
        <w:rPr>
          <w:rFonts w:ascii="Microsoft Sans Serif" w:hAnsi="Microsoft Sans Serif" w:cs="Microsoft Sans Serif"/>
          <w:color w:val="auto"/>
          <w:sz w:val="18"/>
          <w:szCs w:val="18"/>
        </w:rPr>
        <w:t>endif</w:t>
      </w:r>
    </w:p>
    <w:p w14:paraId="56163375" w14:textId="77777777" w:rsidR="00341200" w:rsidRDefault="00341200" w:rsidP="0034120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auto"/>
          <w:sz w:val="18"/>
          <w:szCs w:val="18"/>
        </w:rPr>
      </w:pPr>
    </w:p>
    <w:p w14:paraId="2CC0E7B2" w14:textId="77777777" w:rsidR="00341200" w:rsidRDefault="00341200" w:rsidP="0034120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auto"/>
          <w:sz w:val="18"/>
          <w:szCs w:val="18"/>
        </w:rPr>
      </w:pPr>
      <w:r>
        <w:rPr>
          <w:rFonts w:ascii="Microsoft Sans Serif" w:hAnsi="Microsoft Sans Serif" w:cs="Microsoft Sans Serif"/>
          <w:color w:val="auto"/>
          <w:sz w:val="18"/>
          <w:szCs w:val="18"/>
        </w:rPr>
        <w:t>if (oen_reply-&gt;CONTROL_GROUP [1]-&gt;MSH [1]-&gt;sending_facility-&gt;name_id = "</w:t>
      </w:r>
      <w:r w:rsidRPr="00341200">
        <w:rPr>
          <w:rFonts w:ascii="Microsoft Sans Serif" w:hAnsi="Microsoft Sans Serif" w:cs="Microsoft Sans Serif"/>
          <w:color w:val="auto"/>
          <w:sz w:val="18"/>
          <w:szCs w:val="18"/>
          <w:highlight w:val="yellow"/>
        </w:rPr>
        <w:t>MHW38320</w:t>
      </w:r>
      <w:r>
        <w:rPr>
          <w:rFonts w:ascii="Microsoft Sans Serif" w:hAnsi="Microsoft Sans Serif" w:cs="Microsoft Sans Serif"/>
          <w:color w:val="auto"/>
          <w:sz w:val="18"/>
          <w:szCs w:val="18"/>
        </w:rPr>
        <w:t>")</w:t>
      </w:r>
    </w:p>
    <w:p w14:paraId="7F85697B" w14:textId="77777777" w:rsidR="00341200" w:rsidRDefault="00341200" w:rsidP="0034120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auto"/>
          <w:sz w:val="18"/>
          <w:szCs w:val="18"/>
        </w:rPr>
      </w:pPr>
      <w:r>
        <w:rPr>
          <w:rFonts w:ascii="Microsoft Sans Serif" w:hAnsi="Microsoft Sans Serif" w:cs="Microsoft Sans Serif"/>
          <w:color w:val="auto"/>
          <w:sz w:val="18"/>
          <w:szCs w:val="18"/>
        </w:rPr>
        <w:t>set oen_reply-&gt;CONTROL_GROUP [1]-&gt;MSH [1]-&gt;sending_facility-&gt;univ_id = "</w:t>
      </w:r>
      <w:r w:rsidRPr="00341200">
        <w:rPr>
          <w:rFonts w:ascii="Microsoft Sans Serif" w:hAnsi="Microsoft Sans Serif" w:cs="Microsoft Sans Serif"/>
          <w:color w:val="auto"/>
          <w:sz w:val="18"/>
          <w:szCs w:val="18"/>
          <w:highlight w:val="yellow"/>
        </w:rPr>
        <w:t>Baycare Urgent Care</w:t>
      </w:r>
      <w:r>
        <w:rPr>
          <w:rFonts w:ascii="Microsoft Sans Serif" w:hAnsi="Microsoft Sans Serif" w:cs="Microsoft Sans Serif"/>
          <w:color w:val="auto"/>
          <w:sz w:val="18"/>
          <w:szCs w:val="18"/>
        </w:rPr>
        <w:t>"</w:t>
      </w:r>
    </w:p>
    <w:p w14:paraId="3C2CA160" w14:textId="77777777" w:rsidR="00341200" w:rsidRDefault="00341200" w:rsidP="0034120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auto"/>
          <w:sz w:val="18"/>
          <w:szCs w:val="18"/>
        </w:rPr>
      </w:pPr>
      <w:r>
        <w:rPr>
          <w:rFonts w:ascii="Microsoft Sans Serif" w:hAnsi="Microsoft Sans Serif" w:cs="Microsoft Sans Serif"/>
          <w:color w:val="auto"/>
          <w:sz w:val="18"/>
          <w:szCs w:val="18"/>
        </w:rPr>
        <w:t>endif</w:t>
      </w:r>
    </w:p>
    <w:p w14:paraId="1737A5F0" w14:textId="77777777" w:rsidR="00341200" w:rsidRDefault="00341200" w:rsidP="0034120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auto"/>
          <w:sz w:val="18"/>
          <w:szCs w:val="18"/>
        </w:rPr>
      </w:pPr>
    </w:p>
    <w:p w14:paraId="4CE5954B" w14:textId="77777777" w:rsidR="00341200" w:rsidRDefault="00341200" w:rsidP="0034120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auto"/>
          <w:sz w:val="18"/>
          <w:szCs w:val="18"/>
        </w:rPr>
      </w:pPr>
      <w:r>
        <w:rPr>
          <w:rFonts w:ascii="Microsoft Sans Serif" w:hAnsi="Microsoft Sans Serif" w:cs="Microsoft Sans Serif"/>
          <w:color w:val="auto"/>
          <w:sz w:val="18"/>
          <w:szCs w:val="18"/>
        </w:rPr>
        <w:t>if (oen_reply-&gt;CONTROL_GROUP [1]-&gt;MSH [1]-&gt;sending_facility-&gt;name_id = "</w:t>
      </w:r>
      <w:r w:rsidRPr="00341200">
        <w:rPr>
          <w:rFonts w:ascii="Microsoft Sans Serif" w:hAnsi="Microsoft Sans Serif" w:cs="Microsoft Sans Serif"/>
          <w:color w:val="auto"/>
          <w:sz w:val="18"/>
          <w:szCs w:val="18"/>
          <w:highlight w:val="yellow"/>
        </w:rPr>
        <w:t>SJCO01</w:t>
      </w:r>
      <w:r>
        <w:rPr>
          <w:rFonts w:ascii="Microsoft Sans Serif" w:hAnsi="Microsoft Sans Serif" w:cs="Microsoft Sans Serif"/>
          <w:color w:val="auto"/>
          <w:sz w:val="18"/>
          <w:szCs w:val="18"/>
        </w:rPr>
        <w:t>")</w:t>
      </w:r>
    </w:p>
    <w:p w14:paraId="1E9D456D" w14:textId="77777777" w:rsidR="00341200" w:rsidRDefault="00341200" w:rsidP="0034120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auto"/>
          <w:sz w:val="18"/>
          <w:szCs w:val="18"/>
        </w:rPr>
      </w:pPr>
      <w:r>
        <w:rPr>
          <w:rFonts w:ascii="Microsoft Sans Serif" w:hAnsi="Microsoft Sans Serif" w:cs="Microsoft Sans Serif"/>
          <w:color w:val="auto"/>
          <w:sz w:val="18"/>
          <w:szCs w:val="18"/>
        </w:rPr>
        <w:t>set oen_reply-&gt;CONTROL_GROUP [1]-&gt;MSH [1]-&gt;sending_facility-&gt;univ_id = "</w:t>
      </w:r>
      <w:r w:rsidRPr="00341200">
        <w:rPr>
          <w:rFonts w:ascii="Microsoft Sans Serif" w:hAnsi="Microsoft Sans Serif" w:cs="Microsoft Sans Serif"/>
          <w:color w:val="auto"/>
          <w:sz w:val="18"/>
          <w:szCs w:val="18"/>
          <w:highlight w:val="yellow"/>
        </w:rPr>
        <w:t>SJCC Mobile Clinic</w:t>
      </w:r>
      <w:r>
        <w:rPr>
          <w:rFonts w:ascii="Microsoft Sans Serif" w:hAnsi="Microsoft Sans Serif" w:cs="Microsoft Sans Serif"/>
          <w:color w:val="auto"/>
          <w:sz w:val="18"/>
          <w:szCs w:val="18"/>
        </w:rPr>
        <w:t>"</w:t>
      </w:r>
    </w:p>
    <w:p w14:paraId="127D1EA6" w14:textId="77777777" w:rsidR="00341200" w:rsidRDefault="00341200" w:rsidP="0034120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auto"/>
          <w:sz w:val="18"/>
          <w:szCs w:val="18"/>
        </w:rPr>
      </w:pPr>
      <w:r>
        <w:rPr>
          <w:rFonts w:ascii="Microsoft Sans Serif" w:hAnsi="Microsoft Sans Serif" w:cs="Microsoft Sans Serif"/>
          <w:color w:val="auto"/>
          <w:sz w:val="18"/>
          <w:szCs w:val="18"/>
        </w:rPr>
        <w:t>endif</w:t>
      </w:r>
    </w:p>
    <w:p w14:paraId="650D74AF" w14:textId="4C25F325" w:rsidR="00341200" w:rsidRDefault="00341200" w:rsidP="0034120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auto"/>
          <w:sz w:val="18"/>
          <w:szCs w:val="18"/>
        </w:rPr>
      </w:pPr>
      <w:r>
        <w:rPr>
          <w:rFonts w:ascii="Microsoft Sans Serif" w:hAnsi="Microsoft Sans Serif" w:cs="Microsoft Sans Serif"/>
          <w:color w:val="auto"/>
          <w:sz w:val="18"/>
          <w:szCs w:val="18"/>
        </w:rPr>
        <w:t>;default location if FL Shots account is not in message; catching user error</w:t>
      </w:r>
    </w:p>
    <w:p w14:paraId="5042481F" w14:textId="77777777" w:rsidR="00341200" w:rsidRDefault="00341200" w:rsidP="0034120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auto"/>
          <w:sz w:val="18"/>
          <w:szCs w:val="18"/>
        </w:rPr>
      </w:pPr>
      <w:r>
        <w:rPr>
          <w:rFonts w:ascii="Microsoft Sans Serif" w:hAnsi="Microsoft Sans Serif" w:cs="Microsoft Sans Serif"/>
          <w:color w:val="auto"/>
          <w:sz w:val="18"/>
          <w:szCs w:val="18"/>
        </w:rPr>
        <w:t xml:space="preserve">IF (oen_reply-&gt;CONTROL_GROUP [1]-&gt;MSH [1]-&gt;sending_facility-&gt;name_id </w:t>
      </w:r>
      <w:r w:rsidRPr="00341200">
        <w:rPr>
          <w:rFonts w:ascii="Microsoft Sans Serif" w:hAnsi="Microsoft Sans Serif" w:cs="Microsoft Sans Serif"/>
          <w:color w:val="auto"/>
          <w:sz w:val="18"/>
          <w:szCs w:val="18"/>
          <w:highlight w:val="yellow"/>
        </w:rPr>
        <w:t>not</w:t>
      </w:r>
      <w:r>
        <w:rPr>
          <w:rFonts w:ascii="Microsoft Sans Serif" w:hAnsi="Microsoft Sans Serif" w:cs="Microsoft Sans Serif"/>
          <w:color w:val="auto"/>
          <w:sz w:val="18"/>
          <w:szCs w:val="18"/>
        </w:rPr>
        <w:t xml:space="preserve"> in  ("</w:t>
      </w:r>
      <w:r w:rsidRPr="00341200">
        <w:rPr>
          <w:rFonts w:ascii="Microsoft Sans Serif" w:hAnsi="Microsoft Sans Serif" w:cs="Microsoft Sans Serif"/>
          <w:color w:val="auto"/>
          <w:sz w:val="18"/>
          <w:szCs w:val="18"/>
          <w:highlight w:val="yellow"/>
        </w:rPr>
        <w:t>SJCO01</w:t>
      </w:r>
      <w:r>
        <w:rPr>
          <w:rFonts w:ascii="Microsoft Sans Serif" w:hAnsi="Microsoft Sans Serif" w:cs="Microsoft Sans Serif"/>
          <w:color w:val="auto"/>
          <w:sz w:val="18"/>
          <w:szCs w:val="18"/>
        </w:rPr>
        <w:t>",</w:t>
      </w:r>
    </w:p>
    <w:p w14:paraId="19D5B258" w14:textId="77777777" w:rsidR="00341200" w:rsidRDefault="00341200" w:rsidP="0034120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auto"/>
          <w:sz w:val="18"/>
          <w:szCs w:val="18"/>
        </w:rPr>
      </w:pPr>
      <w:r>
        <w:rPr>
          <w:rFonts w:ascii="Microsoft Sans Serif" w:hAnsi="Microsoft Sans Serif" w:cs="Microsoft Sans Serif"/>
          <w:color w:val="auto"/>
          <w:sz w:val="18"/>
          <w:szCs w:val="18"/>
        </w:rPr>
        <w:t>"</w:t>
      </w:r>
      <w:r w:rsidRPr="00341200">
        <w:rPr>
          <w:rFonts w:ascii="Microsoft Sans Serif" w:hAnsi="Microsoft Sans Serif" w:cs="Microsoft Sans Serif"/>
          <w:color w:val="auto"/>
          <w:sz w:val="18"/>
          <w:szCs w:val="18"/>
          <w:highlight w:val="yellow"/>
        </w:rPr>
        <w:t>MHW38320", "KYG38940", "CLX43486", "HKT55060"))</w:t>
      </w:r>
    </w:p>
    <w:p w14:paraId="36278EB8" w14:textId="77777777" w:rsidR="00341200" w:rsidRDefault="00341200" w:rsidP="0034120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auto"/>
          <w:sz w:val="18"/>
          <w:szCs w:val="18"/>
        </w:rPr>
      </w:pPr>
      <w:r>
        <w:rPr>
          <w:rFonts w:ascii="Microsoft Sans Serif" w:hAnsi="Microsoft Sans Serif" w:cs="Microsoft Sans Serif"/>
          <w:color w:val="auto"/>
          <w:sz w:val="18"/>
          <w:szCs w:val="18"/>
        </w:rPr>
        <w:t>Set oen_reply-&gt;CONTROL_GROUP [1]-&gt;MSH [1]-&gt;sending_facility-&gt;name_id = "</w:t>
      </w:r>
      <w:r w:rsidRPr="00341200">
        <w:rPr>
          <w:rFonts w:ascii="Microsoft Sans Serif" w:hAnsi="Microsoft Sans Serif" w:cs="Microsoft Sans Serif"/>
          <w:color w:val="auto"/>
          <w:sz w:val="18"/>
          <w:szCs w:val="18"/>
          <w:highlight w:val="yellow"/>
        </w:rPr>
        <w:t>HKT55060</w:t>
      </w:r>
      <w:r>
        <w:rPr>
          <w:rFonts w:ascii="Microsoft Sans Serif" w:hAnsi="Microsoft Sans Serif" w:cs="Microsoft Sans Serif"/>
          <w:color w:val="auto"/>
          <w:sz w:val="18"/>
          <w:szCs w:val="18"/>
        </w:rPr>
        <w:t>"</w:t>
      </w:r>
    </w:p>
    <w:p w14:paraId="269AFDE4" w14:textId="77777777" w:rsidR="00341200" w:rsidRDefault="00341200" w:rsidP="0034120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auto"/>
          <w:sz w:val="18"/>
          <w:szCs w:val="18"/>
        </w:rPr>
      </w:pPr>
      <w:r>
        <w:rPr>
          <w:rFonts w:ascii="Microsoft Sans Serif" w:hAnsi="Microsoft Sans Serif" w:cs="Microsoft Sans Serif"/>
          <w:color w:val="auto"/>
          <w:sz w:val="18"/>
          <w:szCs w:val="18"/>
        </w:rPr>
        <w:t>Set oen_reply-&gt;CONTROL_GROUP [1]-&gt;MSH [1]-&gt;sending_facility-&gt;univ_id = "</w:t>
      </w:r>
      <w:r w:rsidRPr="00341200">
        <w:rPr>
          <w:rFonts w:ascii="Microsoft Sans Serif" w:hAnsi="Microsoft Sans Serif" w:cs="Microsoft Sans Serif"/>
          <w:color w:val="auto"/>
          <w:sz w:val="18"/>
          <w:szCs w:val="18"/>
          <w:highlight w:val="yellow"/>
        </w:rPr>
        <w:t>BayCare Health System</w:t>
      </w:r>
      <w:r>
        <w:rPr>
          <w:rFonts w:ascii="Microsoft Sans Serif" w:hAnsi="Microsoft Sans Serif" w:cs="Microsoft Sans Serif"/>
          <w:color w:val="auto"/>
          <w:sz w:val="18"/>
          <w:szCs w:val="18"/>
        </w:rPr>
        <w:t xml:space="preserve">" </w:t>
      </w:r>
    </w:p>
    <w:p w14:paraId="0844DF9C" w14:textId="230ACD86" w:rsidR="00341200" w:rsidRPr="00584640" w:rsidRDefault="00341200" w:rsidP="00341200">
      <w:r>
        <w:rPr>
          <w:rFonts w:ascii="Microsoft Sans Serif" w:hAnsi="Microsoft Sans Serif" w:cs="Microsoft Sans Serif"/>
          <w:color w:val="auto"/>
          <w:sz w:val="18"/>
          <w:szCs w:val="18"/>
        </w:rPr>
        <w:t>ENDIF</w:t>
      </w:r>
    </w:p>
    <w:p w14:paraId="2178388C" w14:textId="325F31E9" w:rsidR="00BE11F1" w:rsidRDefault="00BE11F1" w:rsidP="00F01E3D"/>
    <w:p w14:paraId="090A753D" w14:textId="4D81611F" w:rsidR="00A73853" w:rsidRDefault="00A73853" w:rsidP="00F01E3D"/>
    <w:p w14:paraId="7777B4D4" w14:textId="565C2047" w:rsidR="00A73853" w:rsidRDefault="00A73853" w:rsidP="00F01E3D"/>
    <w:p w14:paraId="274F1F48" w14:textId="29F39BED" w:rsidR="00A73853" w:rsidRDefault="00A73853" w:rsidP="00F01E3D"/>
    <w:p w14:paraId="01B1A05A" w14:textId="7E8F44F1" w:rsidR="00A73853" w:rsidRDefault="00A73853" w:rsidP="00F01E3D"/>
    <w:p w14:paraId="5954E023" w14:textId="40C48BE0" w:rsidR="00A73853" w:rsidRDefault="00A73853" w:rsidP="00F01E3D"/>
    <w:p w14:paraId="4F36E50B" w14:textId="7D55F31D" w:rsidR="00A73853" w:rsidRDefault="00A73853" w:rsidP="00F01E3D"/>
    <w:p w14:paraId="655C90C0" w14:textId="52EA43B7" w:rsidR="00A73853" w:rsidRDefault="00A73853" w:rsidP="00F01E3D"/>
    <w:p w14:paraId="00349D79" w14:textId="43DD1779" w:rsidR="00A73853" w:rsidRDefault="00A73853" w:rsidP="00F01E3D"/>
    <w:p w14:paraId="13DA663C" w14:textId="29D7DD2E" w:rsidR="00A73853" w:rsidRDefault="00A73853" w:rsidP="00F01E3D"/>
    <w:p w14:paraId="594CEF32" w14:textId="77777777" w:rsidR="00A73853" w:rsidRDefault="00A73853" w:rsidP="00F01E3D"/>
    <w:p w14:paraId="46C657E2" w14:textId="38864C67" w:rsidR="00A73853" w:rsidRDefault="00A73853" w:rsidP="00F01E3D"/>
    <w:p w14:paraId="132DE57C" w14:textId="77777777" w:rsidR="00A73853" w:rsidRDefault="00A73853" w:rsidP="00F01E3D"/>
    <w:p w14:paraId="2178388D" w14:textId="77777777" w:rsidR="005E05C9" w:rsidRPr="00B75A1B" w:rsidRDefault="005E05C9" w:rsidP="005E05C9">
      <w:pPr>
        <w:pStyle w:val="Heading2"/>
        <w:rPr>
          <w:i w:val="0"/>
          <w:color w:val="0070C0"/>
        </w:rPr>
      </w:pPr>
      <w:bookmarkStart w:id="32" w:name="_Toc500335812"/>
      <w:r w:rsidRPr="00B75A1B">
        <w:rPr>
          <w:i w:val="0"/>
          <w:color w:val="0070C0"/>
        </w:rPr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bookmarkEnd w:id="32"/>
    </w:p>
    <w:p w14:paraId="2178388E" w14:textId="77777777" w:rsidR="005E05C9" w:rsidRDefault="005E05C9" w:rsidP="00F01E3D"/>
    <w:p w14:paraId="2178388F" w14:textId="77777777" w:rsidR="005E05C9" w:rsidRPr="00B76A7A" w:rsidRDefault="00C17BA0" w:rsidP="00F01E3D">
      <w:pPr>
        <w:rPr>
          <w:rFonts w:asciiTheme="minorHAnsi" w:hAnsiTheme="minorHAnsi"/>
          <w:b/>
          <w:sz w:val="36"/>
          <w:szCs w:val="36"/>
        </w:rPr>
      </w:pPr>
      <w:r w:rsidRPr="00B76A7A">
        <w:rPr>
          <w:rFonts w:asciiTheme="minorHAnsi" w:hAnsiTheme="minorHAnsi"/>
          <w:b/>
          <w:sz w:val="36"/>
          <w:szCs w:val="36"/>
        </w:rPr>
        <w:t>Cerner</w:t>
      </w:r>
    </w:p>
    <w:p w14:paraId="13097647" w14:textId="77777777" w:rsidR="00A73853" w:rsidRDefault="00B76A7A" w:rsidP="00A73853">
      <w:pPr>
        <w:pStyle w:val="NoSpacing"/>
        <w:rPr>
          <w:b/>
        </w:rPr>
      </w:pPr>
      <w:r w:rsidRPr="00B76A7A">
        <w:rPr>
          <w:b/>
        </w:rPr>
        <w:t xml:space="preserve">Standard </w:t>
      </w:r>
      <w:r w:rsidR="00936773">
        <w:rPr>
          <w:b/>
        </w:rPr>
        <w:t>Outbound:</w:t>
      </w:r>
      <w:r w:rsidRPr="00B76A7A">
        <w:rPr>
          <w:b/>
        </w:rPr>
        <w:t xml:space="preserve"> </w:t>
      </w:r>
      <w:bookmarkStart w:id="33" w:name="_Toc367260185"/>
      <w:bookmarkStart w:id="34" w:name="_Toc500335813"/>
    </w:p>
    <w:p w14:paraId="273B6A47" w14:textId="48C6F09C" w:rsidR="00CF1564" w:rsidRPr="00CF1564" w:rsidRDefault="00CF1564" w:rsidP="00A73853">
      <w:pPr>
        <w:pStyle w:val="NoSpacing"/>
        <w:rPr>
          <w:rFonts w:eastAsiaTheme="minorHAnsi" w:cs="Courier New"/>
          <w:bCs/>
          <w:color w:val="000000" w:themeColor="text1"/>
          <w:sz w:val="20"/>
          <w:szCs w:val="20"/>
        </w:rPr>
      </w:pPr>
      <w:r w:rsidRPr="00CF1564">
        <w:rPr>
          <w:rFonts w:eastAsiaTheme="minorHAnsi" w:cs="Courier New"/>
          <w:color w:val="000000" w:themeColor="text1"/>
          <w:sz w:val="20"/>
          <w:szCs w:val="20"/>
        </w:rPr>
        <w:t>MSH|^~\&amp;|BAYC_FL|HKT55060^BayCare Health System|||20181105145547||VXU^V04^VXU_V04|Q4425558388T5813525376|T|2.5.1|||ER|AL||8859/1|||Z22^CDCPHINVS|St. Joseph's Hospital^^^^^CERNER&amp;2.16.840.1.113883.3.1106.600&amp;ISO</w:t>
      </w:r>
    </w:p>
    <w:p w14:paraId="2D68E09D" w14:textId="77777777" w:rsidR="00CF1564" w:rsidRPr="00CF1564" w:rsidRDefault="00CF1564" w:rsidP="00CF1564">
      <w:pPr>
        <w:pStyle w:val="Heading1"/>
        <w:spacing w:after="240" w:line="240" w:lineRule="atLeast"/>
        <w:rPr>
          <w:rFonts w:asciiTheme="minorHAnsi" w:eastAsiaTheme="minorHAnsi" w:hAnsiTheme="minorHAnsi" w:cs="Courier New"/>
          <w:bCs w:val="0"/>
          <w:color w:val="000000" w:themeColor="text1"/>
          <w:sz w:val="20"/>
          <w:szCs w:val="20"/>
        </w:rPr>
      </w:pPr>
      <w:r w:rsidRPr="00CF1564">
        <w:rPr>
          <w:rFonts w:asciiTheme="minorHAnsi" w:eastAsiaTheme="minorHAnsi" w:hAnsiTheme="minorHAnsi" w:cs="Courier New"/>
          <w:bCs w:val="0"/>
          <w:color w:val="000000" w:themeColor="text1"/>
          <w:sz w:val="20"/>
          <w:szCs w:val="20"/>
        </w:rPr>
        <w:lastRenderedPageBreak/>
        <w:t>PID|1||810070511^^^^MR||EVENTTHREEB^EIGHT^^^^^Current||20170212|F||2054-5^Black^HL70005^2054-5^Black^CDCREC^^^Black|876 W OAK ST^^Tampa^FL^33664^^H||||eng^English^ISO639|S^Single^HL70002||6000090662^^^^FIN NBR^SOARIAN||||2135-2^Hispanic or Latino^CDCREC</w:t>
      </w:r>
    </w:p>
    <w:p w14:paraId="2B7DB111" w14:textId="77777777" w:rsidR="00CF1564" w:rsidRPr="00CF1564" w:rsidRDefault="00CF1564" w:rsidP="00CF1564">
      <w:pPr>
        <w:pStyle w:val="Heading1"/>
        <w:spacing w:after="240" w:line="240" w:lineRule="atLeast"/>
        <w:rPr>
          <w:rFonts w:asciiTheme="minorHAnsi" w:eastAsiaTheme="minorHAnsi" w:hAnsiTheme="minorHAnsi" w:cs="Courier New"/>
          <w:bCs w:val="0"/>
          <w:color w:val="000000" w:themeColor="text1"/>
          <w:sz w:val="20"/>
          <w:szCs w:val="20"/>
        </w:rPr>
      </w:pPr>
      <w:r w:rsidRPr="00CF1564">
        <w:rPr>
          <w:rFonts w:asciiTheme="minorHAnsi" w:eastAsiaTheme="minorHAnsi" w:hAnsiTheme="minorHAnsi" w:cs="Courier New"/>
          <w:bCs w:val="0"/>
          <w:color w:val="000000" w:themeColor="text1"/>
          <w:sz w:val="20"/>
          <w:szCs w:val="20"/>
        </w:rPr>
        <w:t>PD1|||||||||||01^No reminder/recall^HL70215</w:t>
      </w:r>
    </w:p>
    <w:p w14:paraId="0FFE9E56" w14:textId="77777777" w:rsidR="00CF1564" w:rsidRPr="00CF1564" w:rsidRDefault="00CF1564" w:rsidP="00CF1564">
      <w:pPr>
        <w:pStyle w:val="Heading1"/>
        <w:spacing w:after="240" w:line="240" w:lineRule="atLeast"/>
        <w:rPr>
          <w:rFonts w:asciiTheme="minorHAnsi" w:eastAsiaTheme="minorHAnsi" w:hAnsiTheme="minorHAnsi" w:cs="Courier New"/>
          <w:bCs w:val="0"/>
          <w:color w:val="000000" w:themeColor="text1"/>
          <w:sz w:val="20"/>
          <w:szCs w:val="20"/>
        </w:rPr>
      </w:pPr>
      <w:r w:rsidRPr="00CF1564">
        <w:rPr>
          <w:rFonts w:asciiTheme="minorHAnsi" w:eastAsiaTheme="minorHAnsi" w:hAnsiTheme="minorHAnsi" w:cs="Courier New"/>
          <w:bCs w:val="0"/>
          <w:color w:val="000000" w:themeColor="text1"/>
          <w:sz w:val="20"/>
          <w:szCs w:val="20"/>
        </w:rPr>
        <w:t>ORC|RE||{40EB927E-7CBD-414E-9FD7-DC8C371E28B0}^CERNER||||||||||||||CERNER^St. Joseph's Hospital^HL70362</w:t>
      </w:r>
    </w:p>
    <w:p w14:paraId="360D15D2" w14:textId="77777777" w:rsidR="00CF1564" w:rsidRPr="00CF1564" w:rsidRDefault="00CF1564" w:rsidP="00CF1564">
      <w:pPr>
        <w:pStyle w:val="Heading1"/>
        <w:spacing w:after="240" w:line="240" w:lineRule="atLeast"/>
        <w:rPr>
          <w:rFonts w:asciiTheme="minorHAnsi" w:eastAsiaTheme="minorHAnsi" w:hAnsiTheme="minorHAnsi" w:cs="Courier New"/>
          <w:bCs w:val="0"/>
          <w:color w:val="000000" w:themeColor="text1"/>
          <w:sz w:val="20"/>
          <w:szCs w:val="20"/>
        </w:rPr>
      </w:pPr>
      <w:r w:rsidRPr="00CF1564">
        <w:rPr>
          <w:rFonts w:asciiTheme="minorHAnsi" w:eastAsiaTheme="minorHAnsi" w:hAnsiTheme="minorHAnsi" w:cs="Courier New"/>
          <w:bCs w:val="0"/>
          <w:color w:val="000000" w:themeColor="text1"/>
          <w:sz w:val="20"/>
          <w:szCs w:val="20"/>
        </w:rPr>
        <w:t>RXA|0|1|20181105145400|20181105145400|03^MMR^CVX|0.5|mL^Milliliter^UCUM^mL^Milliliter^BCLAB||00^New immunization record^NIP001|^TEST^3OFCNURSE1^^^^^^^Personnel|^^^SJH||||12345|20190210|AB^ABBOTT PHARMACEUTICAL^MVX|||CP|A|20181105145545</w:t>
      </w:r>
    </w:p>
    <w:p w14:paraId="2F0AE531" w14:textId="77777777" w:rsidR="00CF1564" w:rsidRPr="00CF1564" w:rsidRDefault="00CF1564" w:rsidP="00CF1564">
      <w:pPr>
        <w:pStyle w:val="Heading1"/>
        <w:spacing w:after="240" w:line="240" w:lineRule="atLeast"/>
        <w:rPr>
          <w:rFonts w:asciiTheme="minorHAnsi" w:eastAsiaTheme="minorHAnsi" w:hAnsiTheme="minorHAnsi" w:cs="Courier New"/>
          <w:bCs w:val="0"/>
          <w:color w:val="000000" w:themeColor="text1"/>
          <w:sz w:val="20"/>
          <w:szCs w:val="20"/>
        </w:rPr>
      </w:pPr>
      <w:r w:rsidRPr="00CF1564">
        <w:rPr>
          <w:rFonts w:asciiTheme="minorHAnsi" w:eastAsiaTheme="minorHAnsi" w:hAnsiTheme="minorHAnsi" w:cs="Courier New"/>
          <w:bCs w:val="0"/>
          <w:color w:val="000000" w:themeColor="text1"/>
          <w:sz w:val="20"/>
          <w:szCs w:val="20"/>
        </w:rPr>
        <w:t>RXR|C38299^Subcut^NCIT|LA^Arm, L upper^HL70163</w:t>
      </w:r>
    </w:p>
    <w:p w14:paraId="500762B7" w14:textId="77777777" w:rsidR="00CF1564" w:rsidRPr="00CF1564" w:rsidRDefault="00CF1564" w:rsidP="00CF1564">
      <w:pPr>
        <w:pStyle w:val="Heading1"/>
        <w:spacing w:after="240" w:line="240" w:lineRule="atLeast"/>
        <w:rPr>
          <w:rFonts w:asciiTheme="minorHAnsi" w:eastAsiaTheme="minorHAnsi" w:hAnsiTheme="minorHAnsi" w:cs="Courier New"/>
          <w:bCs w:val="0"/>
          <w:color w:val="000000" w:themeColor="text1"/>
          <w:sz w:val="20"/>
          <w:szCs w:val="20"/>
        </w:rPr>
      </w:pPr>
      <w:r w:rsidRPr="00CF1564">
        <w:rPr>
          <w:rFonts w:asciiTheme="minorHAnsi" w:eastAsiaTheme="minorHAnsi" w:hAnsiTheme="minorHAnsi" w:cs="Courier New"/>
          <w:bCs w:val="0"/>
          <w:color w:val="000000" w:themeColor="text1"/>
          <w:sz w:val="20"/>
          <w:szCs w:val="20"/>
        </w:rPr>
        <w:t>OBX|1|CE|64994-7^Vaccine funding program eligibility category^LN|1|V06^Unique State Program^HL70064||||||F|||20181105145545|||VXC40^Eligibility captured at the Immunization level^CDCPHINVS</w:t>
      </w:r>
    </w:p>
    <w:p w14:paraId="4662DF1F" w14:textId="77777777" w:rsidR="00CF1564" w:rsidRPr="00CF1564" w:rsidRDefault="00CF1564" w:rsidP="00CF1564">
      <w:pPr>
        <w:pStyle w:val="Heading1"/>
        <w:spacing w:after="240" w:line="240" w:lineRule="atLeast"/>
        <w:rPr>
          <w:rFonts w:asciiTheme="minorHAnsi" w:eastAsiaTheme="minorHAnsi" w:hAnsiTheme="minorHAnsi" w:cs="Courier New"/>
          <w:bCs w:val="0"/>
          <w:color w:val="000000" w:themeColor="text1"/>
          <w:sz w:val="20"/>
          <w:szCs w:val="20"/>
        </w:rPr>
      </w:pPr>
      <w:r w:rsidRPr="00CF1564">
        <w:rPr>
          <w:rFonts w:asciiTheme="minorHAnsi" w:eastAsiaTheme="minorHAnsi" w:hAnsiTheme="minorHAnsi" w:cs="Courier New"/>
          <w:bCs w:val="0"/>
          <w:color w:val="000000" w:themeColor="text1"/>
          <w:sz w:val="20"/>
          <w:szCs w:val="20"/>
        </w:rPr>
        <w:t>OBX|2|CE|30956-7^Vaccine Type^LN|1|03^Measles, Mumps, Rubella^CVX||||||F|||20181105145545</w:t>
      </w:r>
    </w:p>
    <w:p w14:paraId="5A167D87" w14:textId="77777777" w:rsidR="00CF1564" w:rsidRPr="00CF1564" w:rsidRDefault="00CF1564" w:rsidP="00CF1564">
      <w:pPr>
        <w:pStyle w:val="Heading1"/>
        <w:spacing w:after="240" w:line="240" w:lineRule="atLeast"/>
        <w:rPr>
          <w:rFonts w:asciiTheme="minorHAnsi" w:eastAsiaTheme="minorHAnsi" w:hAnsiTheme="minorHAnsi" w:cs="Courier New"/>
          <w:bCs w:val="0"/>
          <w:color w:val="000000" w:themeColor="text1"/>
          <w:sz w:val="20"/>
          <w:szCs w:val="20"/>
        </w:rPr>
      </w:pPr>
      <w:r w:rsidRPr="00CF1564">
        <w:rPr>
          <w:rFonts w:asciiTheme="minorHAnsi" w:eastAsiaTheme="minorHAnsi" w:hAnsiTheme="minorHAnsi" w:cs="Courier New"/>
          <w:bCs w:val="0"/>
          <w:color w:val="000000" w:themeColor="text1"/>
          <w:sz w:val="20"/>
          <w:szCs w:val="20"/>
        </w:rPr>
        <w:t>OBX|3|TS|29768-9^Date vaccine information sheet published^LN|1|20180212||||||F|||20181105145545</w:t>
      </w:r>
    </w:p>
    <w:p w14:paraId="0F89FC38" w14:textId="1791BE8B" w:rsidR="00A73853" w:rsidRDefault="00CF1564" w:rsidP="00CF1564">
      <w:pPr>
        <w:pStyle w:val="Heading1"/>
        <w:spacing w:after="240" w:line="240" w:lineRule="atLeast"/>
        <w:rPr>
          <w:rFonts w:asciiTheme="minorHAnsi" w:eastAsiaTheme="minorHAnsi" w:hAnsiTheme="minorHAnsi" w:cs="Courier New"/>
          <w:b/>
          <w:bCs w:val="0"/>
          <w:color w:val="000000" w:themeColor="text1"/>
          <w:sz w:val="20"/>
          <w:szCs w:val="20"/>
        </w:rPr>
      </w:pPr>
      <w:r w:rsidRPr="00CF1564">
        <w:rPr>
          <w:rFonts w:asciiTheme="minorHAnsi" w:eastAsiaTheme="minorHAnsi" w:hAnsiTheme="minorHAnsi" w:cs="Courier New"/>
          <w:bCs w:val="0"/>
          <w:color w:val="000000" w:themeColor="text1"/>
          <w:sz w:val="20"/>
          <w:szCs w:val="20"/>
        </w:rPr>
        <w:t>OBX|4|TS|29769-7^Date Vaccine Information sheet Presented^LN|1|20181105||||||F|||20181105145545</w:t>
      </w:r>
      <w:r w:rsidRPr="00CF1564">
        <w:rPr>
          <w:rFonts w:asciiTheme="minorHAnsi" w:eastAsiaTheme="minorHAnsi" w:hAnsiTheme="minorHAnsi" w:cs="Courier New"/>
          <w:b/>
          <w:bCs w:val="0"/>
          <w:color w:val="000000" w:themeColor="text1"/>
          <w:sz w:val="20"/>
          <w:szCs w:val="20"/>
        </w:rPr>
        <w:t xml:space="preserve"> </w:t>
      </w:r>
    </w:p>
    <w:p w14:paraId="4D479B75" w14:textId="77777777" w:rsidR="00A73853" w:rsidRPr="00A73853" w:rsidRDefault="00A73853" w:rsidP="00A73853"/>
    <w:p w14:paraId="21783898" w14:textId="450297E5" w:rsidR="00805EC2" w:rsidRPr="0073057F" w:rsidRDefault="00805EC2" w:rsidP="00CF1564">
      <w:pPr>
        <w:pStyle w:val="Heading1"/>
        <w:spacing w:after="240" w:line="240" w:lineRule="atLeast"/>
        <w:rPr>
          <w:rFonts w:asciiTheme="minorHAnsi" w:hAnsiTheme="minorHAnsi" w:cs="Arial"/>
          <w:b/>
          <w:color w:val="0070C0"/>
          <w:szCs w:val="36"/>
        </w:rPr>
      </w:pPr>
      <w:r>
        <w:rPr>
          <w:rFonts w:asciiTheme="minorHAnsi" w:hAnsiTheme="minorHAnsi" w:cs="Arial"/>
          <w:b/>
          <w:color w:val="0070C0"/>
          <w:szCs w:val="36"/>
        </w:rPr>
        <w:t xml:space="preserve">5. </w:t>
      </w:r>
      <w:r w:rsidRPr="0073057F">
        <w:rPr>
          <w:rFonts w:asciiTheme="minorHAnsi" w:hAnsiTheme="minorHAnsi" w:cs="Arial"/>
          <w:b/>
          <w:color w:val="0070C0"/>
          <w:szCs w:val="36"/>
        </w:rPr>
        <w:t>Testing</w:t>
      </w:r>
      <w:bookmarkEnd w:id="33"/>
      <w:bookmarkEnd w:id="34"/>
    </w:p>
    <w:p w14:paraId="21783899" w14:textId="77777777" w:rsidR="00805EC2" w:rsidRPr="00093690" w:rsidRDefault="00805EC2" w:rsidP="00093690">
      <w:pPr>
        <w:pStyle w:val="Heading2"/>
        <w:rPr>
          <w:i w:val="0"/>
          <w:sz w:val="24"/>
          <w:szCs w:val="24"/>
        </w:rPr>
      </w:pPr>
      <w:bookmarkStart w:id="35" w:name="_Toc500335814"/>
      <w:bookmarkStart w:id="36" w:name="_Toc367260186"/>
      <w:r w:rsidRPr="00093690">
        <w:rPr>
          <w:i w:val="0"/>
          <w:sz w:val="24"/>
          <w:szCs w:val="24"/>
        </w:rPr>
        <w:t xml:space="preserve">5.1.    </w:t>
      </w:r>
      <w:r w:rsidR="001C739F" w:rsidRPr="00093690">
        <w:rPr>
          <w:i w:val="0"/>
          <w:sz w:val="24"/>
          <w:szCs w:val="24"/>
        </w:rPr>
        <w:t xml:space="preserve">Unit Testing </w:t>
      </w:r>
      <w:r w:rsidRPr="00093690">
        <w:rPr>
          <w:i w:val="0"/>
          <w:sz w:val="24"/>
          <w:szCs w:val="24"/>
        </w:rPr>
        <w:t>Scenarios</w:t>
      </w:r>
      <w:bookmarkEnd w:id="35"/>
      <w:r w:rsidRPr="00093690">
        <w:rPr>
          <w:i w:val="0"/>
          <w:sz w:val="24"/>
          <w:szCs w:val="24"/>
        </w:rPr>
        <w:t xml:space="preserve"> </w:t>
      </w:r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FB14A7" w14:paraId="2178389C" w14:textId="77777777" w:rsidTr="00AD7A29">
        <w:tc>
          <w:tcPr>
            <w:tcW w:w="4788" w:type="dxa"/>
            <w:shd w:val="clear" w:color="auto" w:fill="00B0F0"/>
          </w:tcPr>
          <w:p w14:paraId="2178389A" w14:textId="77777777" w:rsidR="00805EC2" w:rsidRPr="003A6F3A" w:rsidRDefault="00805EC2" w:rsidP="00AD7A29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2178389B" w14:textId="77777777" w:rsidR="00805EC2" w:rsidRPr="003A6F3A" w:rsidRDefault="00805EC2" w:rsidP="00AD7A29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Expected Result</w:t>
            </w:r>
          </w:p>
        </w:tc>
      </w:tr>
      <w:tr w:rsidR="00805EC2" w:rsidRPr="00FB14A7" w14:paraId="2178389F" w14:textId="77777777" w:rsidTr="00AD7A29">
        <w:tc>
          <w:tcPr>
            <w:tcW w:w="4788" w:type="dxa"/>
          </w:tcPr>
          <w:p w14:paraId="2178389D" w14:textId="77777777" w:rsidR="00805EC2" w:rsidRPr="00FB14A7" w:rsidRDefault="007167DF" w:rsidP="00AD7A29">
            <w:pPr>
              <w:spacing w:after="200" w:line="276" w:lineRule="auto"/>
              <w:rPr>
                <w:rFonts w:asciiTheme="minorHAnsi" w:hAnsiTheme="minorHAnsi" w:cs="Arial"/>
              </w:rPr>
            </w:pPr>
            <w:r w:rsidRPr="004E2C2B">
              <w:rPr>
                <w:rFonts w:eastAsiaTheme="minorHAnsi" w:cstheme="minorBidi"/>
                <w:szCs w:val="22"/>
              </w:rPr>
              <w:t xml:space="preserve">Clinical teams process vaccination </w:t>
            </w:r>
            <w:r w:rsidR="00D71256" w:rsidRPr="004E2C2B">
              <w:rPr>
                <w:rFonts w:eastAsiaTheme="minorHAnsi" w:cstheme="minorBidi"/>
                <w:szCs w:val="22"/>
              </w:rPr>
              <w:t>records within PowerChart</w:t>
            </w:r>
          </w:p>
        </w:tc>
        <w:tc>
          <w:tcPr>
            <w:tcW w:w="4788" w:type="dxa"/>
          </w:tcPr>
          <w:p w14:paraId="2178389E" w14:textId="77777777" w:rsidR="00512F01" w:rsidRPr="00FB14A7" w:rsidRDefault="004E2C2B" w:rsidP="00512F01">
            <w:pPr>
              <w:spacing w:after="200" w:line="276" w:lineRule="auto"/>
              <w:rPr>
                <w:rFonts w:asciiTheme="minorHAnsi" w:hAnsiTheme="minorHAnsi" w:cs="Arial"/>
              </w:rPr>
            </w:pPr>
            <w:r w:rsidRPr="004E2C2B">
              <w:rPr>
                <w:rFonts w:eastAsiaTheme="minorHAnsi" w:cstheme="minorBidi"/>
                <w:szCs w:val="22"/>
              </w:rPr>
              <w:t>These records were evaluated by State (passing)</w:t>
            </w:r>
            <w:r>
              <w:rPr>
                <w:rFonts w:asciiTheme="minorHAnsi" w:hAnsiTheme="minorHAnsi" w:cs="Arial"/>
              </w:rPr>
              <w:t xml:space="preserve"> </w:t>
            </w:r>
            <w:r w:rsidR="00512F01">
              <w:rPr>
                <w:rFonts w:asciiTheme="minorHAnsi" w:hAnsiTheme="minorHAnsi" w:cs="Arial"/>
              </w:rPr>
              <w:t>file attached below</w:t>
            </w:r>
          </w:p>
        </w:tc>
      </w:tr>
      <w:tr w:rsidR="004E2C2B" w:rsidRPr="00FB14A7" w14:paraId="217838A2" w14:textId="77777777" w:rsidTr="00AD7A29">
        <w:tc>
          <w:tcPr>
            <w:tcW w:w="4788" w:type="dxa"/>
          </w:tcPr>
          <w:p w14:paraId="217838A0" w14:textId="77777777" w:rsidR="004E2C2B" w:rsidRPr="00FB14A7" w:rsidRDefault="004E2C2B" w:rsidP="00AD7A29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217838A1" w14:textId="77777777" w:rsidR="004E2C2B" w:rsidRPr="00FB14A7" w:rsidRDefault="004E2C2B" w:rsidP="00AD7A29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4E2C2B" w:rsidRPr="00FB14A7" w14:paraId="217838A5" w14:textId="77777777" w:rsidTr="00AD7A29">
        <w:trPr>
          <w:trHeight w:val="458"/>
        </w:trPr>
        <w:tc>
          <w:tcPr>
            <w:tcW w:w="4788" w:type="dxa"/>
          </w:tcPr>
          <w:p w14:paraId="217838A3" w14:textId="77777777" w:rsidR="004E2C2B" w:rsidRPr="00FB14A7" w:rsidRDefault="004E2C2B" w:rsidP="00AD7A29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217838A4" w14:textId="77777777" w:rsidR="004E2C2B" w:rsidRPr="00FB14A7" w:rsidRDefault="004E2C2B" w:rsidP="00AD7A29">
            <w:pPr>
              <w:rPr>
                <w:rFonts w:asciiTheme="minorHAnsi" w:hAnsiTheme="minorHAnsi" w:cs="Arial"/>
              </w:rPr>
            </w:pPr>
          </w:p>
        </w:tc>
      </w:tr>
    </w:tbl>
    <w:p w14:paraId="217838A7" w14:textId="77777777" w:rsidR="00805EC2" w:rsidRPr="00093690" w:rsidRDefault="00805EC2" w:rsidP="00093690">
      <w:pPr>
        <w:pStyle w:val="Heading2"/>
        <w:rPr>
          <w:i w:val="0"/>
          <w:sz w:val="24"/>
          <w:szCs w:val="24"/>
        </w:rPr>
      </w:pPr>
      <w:bookmarkStart w:id="37" w:name="_Toc367260187"/>
      <w:bookmarkStart w:id="38" w:name="_Toc500335815"/>
      <w:r w:rsidRPr="00093690">
        <w:rPr>
          <w:i w:val="0"/>
          <w:sz w:val="24"/>
          <w:szCs w:val="24"/>
        </w:rPr>
        <w:lastRenderedPageBreak/>
        <w:t>5.2    Integrated Testing</w:t>
      </w:r>
      <w:r w:rsidR="001C739F">
        <w:rPr>
          <w:i w:val="0"/>
          <w:sz w:val="24"/>
          <w:szCs w:val="24"/>
        </w:rPr>
        <w:t xml:space="preserve"> </w:t>
      </w:r>
      <w:r w:rsidR="001C739F" w:rsidRPr="00093690">
        <w:rPr>
          <w:i w:val="0"/>
          <w:sz w:val="24"/>
          <w:szCs w:val="24"/>
        </w:rPr>
        <w:t>Scenarios</w:t>
      </w:r>
      <w:bookmarkEnd w:id="37"/>
      <w:bookmarkEnd w:id="38"/>
      <w:r w:rsidRPr="00093690">
        <w:rPr>
          <w:i w:val="0"/>
          <w:sz w:val="24"/>
          <w:szCs w:val="24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FB14A7" w14:paraId="217838AA" w14:textId="77777777" w:rsidTr="00AD7A29">
        <w:tc>
          <w:tcPr>
            <w:tcW w:w="4788" w:type="dxa"/>
            <w:shd w:val="clear" w:color="auto" w:fill="00B0F0"/>
          </w:tcPr>
          <w:p w14:paraId="217838A8" w14:textId="77777777" w:rsidR="00805EC2" w:rsidRPr="0073057F" w:rsidRDefault="00805EC2" w:rsidP="00AD7A29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3057F">
              <w:rPr>
                <w:rFonts w:asciiTheme="minorHAnsi" w:hAnsiTheme="minorHAnsi" w:cs="Arial"/>
                <w:b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217838A9" w14:textId="77777777" w:rsidR="00805EC2" w:rsidRPr="0073057F" w:rsidRDefault="00805EC2" w:rsidP="00AD7A29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3057F">
              <w:rPr>
                <w:rFonts w:asciiTheme="minorHAnsi" w:hAnsiTheme="minorHAnsi" w:cs="Arial"/>
                <w:b/>
                <w:sz w:val="24"/>
                <w:szCs w:val="24"/>
              </w:rPr>
              <w:t>Expected Result</w:t>
            </w:r>
          </w:p>
        </w:tc>
      </w:tr>
      <w:tr w:rsidR="00805EC2" w:rsidRPr="00FB14A7" w14:paraId="217838AD" w14:textId="77777777" w:rsidTr="00AD7A29">
        <w:tc>
          <w:tcPr>
            <w:tcW w:w="4788" w:type="dxa"/>
          </w:tcPr>
          <w:p w14:paraId="217838AB" w14:textId="77777777" w:rsidR="00805EC2" w:rsidRPr="00FB14A7" w:rsidRDefault="00512F01" w:rsidP="00AD7A29">
            <w:pPr>
              <w:spacing w:after="200" w:line="276" w:lineRule="auto"/>
              <w:rPr>
                <w:rFonts w:asciiTheme="minorHAnsi" w:hAnsiTheme="minorHAnsi" w:cs="Arial"/>
              </w:rPr>
            </w:pPr>
            <w:r w:rsidRPr="004E2C2B">
              <w:rPr>
                <w:rFonts w:eastAsiaTheme="minorHAnsi" w:cstheme="minorBidi"/>
                <w:szCs w:val="22"/>
              </w:rPr>
              <w:t>Clinical teams process vaccination records within PowerChart</w:t>
            </w:r>
          </w:p>
        </w:tc>
        <w:tc>
          <w:tcPr>
            <w:tcW w:w="4788" w:type="dxa"/>
          </w:tcPr>
          <w:p w14:paraId="217838AC" w14:textId="77777777" w:rsidR="00805EC2" w:rsidRPr="00FB14A7" w:rsidRDefault="00512F01" w:rsidP="00AD7A29">
            <w:pPr>
              <w:spacing w:after="200" w:line="276" w:lineRule="auto"/>
              <w:rPr>
                <w:rFonts w:asciiTheme="minorHAnsi" w:hAnsiTheme="minorHAnsi" w:cs="Arial"/>
              </w:rPr>
            </w:pPr>
            <w:r w:rsidRPr="004E2C2B">
              <w:rPr>
                <w:rFonts w:eastAsiaTheme="minorHAnsi" w:cstheme="minorBidi"/>
                <w:szCs w:val="22"/>
              </w:rPr>
              <w:t>These records were evaluated by State (passing)</w:t>
            </w:r>
            <w:r>
              <w:rPr>
                <w:rFonts w:asciiTheme="minorHAnsi" w:hAnsiTheme="minorHAnsi" w:cs="Arial"/>
              </w:rPr>
              <w:t xml:space="preserve"> file attached below</w:t>
            </w:r>
          </w:p>
        </w:tc>
      </w:tr>
      <w:tr w:rsidR="00805EC2" w:rsidRPr="00FB14A7" w14:paraId="217838B0" w14:textId="77777777" w:rsidTr="00AD7A29">
        <w:tc>
          <w:tcPr>
            <w:tcW w:w="4788" w:type="dxa"/>
          </w:tcPr>
          <w:p w14:paraId="217838AE" w14:textId="77777777" w:rsidR="00805EC2" w:rsidRPr="00FB14A7" w:rsidRDefault="00512F01" w:rsidP="00AD7A29">
            <w:pPr>
              <w:spacing w:after="200" w:line="276" w:lineRule="auto"/>
              <w:rPr>
                <w:rFonts w:asciiTheme="minorHAnsi" w:hAnsiTheme="minorHAnsi" w:cs="Arial"/>
              </w:rPr>
            </w:pPr>
            <w:r w:rsidRPr="00512F01">
              <w:rPr>
                <w:rFonts w:eastAsiaTheme="minorHAnsi" w:cstheme="minorBidi"/>
                <w:szCs w:val="22"/>
              </w:rPr>
              <w:t>Additional post implementation review will be scheduled with State</w:t>
            </w:r>
            <w:r>
              <w:rPr>
                <w:rFonts w:asciiTheme="minorHAnsi" w:hAnsiTheme="minorHAnsi" w:cs="Arial"/>
              </w:rPr>
              <w:t xml:space="preserve">  </w:t>
            </w:r>
          </w:p>
        </w:tc>
        <w:tc>
          <w:tcPr>
            <w:tcW w:w="4788" w:type="dxa"/>
          </w:tcPr>
          <w:p w14:paraId="217838AF" w14:textId="77777777" w:rsidR="00805EC2" w:rsidRPr="00FB14A7" w:rsidRDefault="00805EC2" w:rsidP="00AD7A29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217838B3" w14:textId="77777777" w:rsidTr="00AD7A29">
        <w:trPr>
          <w:trHeight w:val="458"/>
        </w:trPr>
        <w:tc>
          <w:tcPr>
            <w:tcW w:w="4788" w:type="dxa"/>
          </w:tcPr>
          <w:p w14:paraId="217838B1" w14:textId="77777777" w:rsidR="00805EC2" w:rsidRPr="00FB14A7" w:rsidRDefault="00805EC2" w:rsidP="00AD7A29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217838B2" w14:textId="77777777" w:rsidR="00805EC2" w:rsidRPr="00FB14A7" w:rsidRDefault="00805EC2" w:rsidP="00AD7A29">
            <w:pPr>
              <w:rPr>
                <w:rFonts w:asciiTheme="minorHAnsi" w:hAnsiTheme="minorHAnsi" w:cs="Arial"/>
              </w:rPr>
            </w:pPr>
          </w:p>
        </w:tc>
      </w:tr>
    </w:tbl>
    <w:p w14:paraId="217838B4" w14:textId="77777777" w:rsidR="00805EC2" w:rsidRDefault="00805EC2" w:rsidP="00F01E3D">
      <w:bookmarkStart w:id="39" w:name="_Toc311801147"/>
    </w:p>
    <w:p w14:paraId="217838B5" w14:textId="77777777" w:rsidR="00805EC2" w:rsidRPr="00D574A8" w:rsidRDefault="00805EC2" w:rsidP="00805EC2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0" w:name="_Toc367260188"/>
      <w:bookmarkStart w:id="41" w:name="_Toc500335816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 w:rsidR="00093690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Testing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Approvals</w:t>
      </w:r>
      <w:bookmarkEnd w:id="39"/>
      <w:bookmarkEnd w:id="40"/>
      <w:bookmarkEnd w:id="41"/>
    </w:p>
    <w:p w14:paraId="217838B6" w14:textId="77777777" w:rsidR="00805EC2" w:rsidRPr="004E7A3E" w:rsidRDefault="00805EC2" w:rsidP="00F01E3D">
      <w:pPr>
        <w:pStyle w:val="NoSpacing"/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805EC2" w:rsidRPr="004E7A3E" w14:paraId="217838BB" w14:textId="77777777" w:rsidTr="00AD7A29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17838B7" w14:textId="77777777" w:rsidR="00805EC2" w:rsidRPr="004E7A3E" w:rsidRDefault="00805EC2" w:rsidP="00AD7A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17838B8" w14:textId="77777777" w:rsidR="00805EC2" w:rsidRPr="004E7A3E" w:rsidRDefault="00805EC2" w:rsidP="00AD7A2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17838B9" w14:textId="77777777" w:rsidR="00805EC2" w:rsidRPr="004E7A3E" w:rsidRDefault="00805EC2" w:rsidP="00AD7A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17838BA" w14:textId="77777777" w:rsidR="00805EC2" w:rsidRPr="004E7A3E" w:rsidRDefault="00805EC2" w:rsidP="00AD7A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805EC2" w:rsidRPr="004E7A3E" w14:paraId="217838C0" w14:textId="77777777" w:rsidTr="00AD7A29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838BC" w14:textId="77777777" w:rsidR="00805EC2" w:rsidRPr="004E7A3E" w:rsidRDefault="00805EC2" w:rsidP="00AD7A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PH1.UNIT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838BD" w14:textId="77777777" w:rsidR="00805EC2" w:rsidRPr="004E7A3E" w:rsidRDefault="004061AA" w:rsidP="004061A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12/10/2014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838BE" w14:textId="77777777" w:rsidR="00805EC2" w:rsidRPr="004E7A3E" w:rsidRDefault="004061AA" w:rsidP="00AD7A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IS Clinical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838BF" w14:textId="77777777" w:rsidR="00805EC2" w:rsidRPr="004E7A3E" w:rsidRDefault="004061AA" w:rsidP="00AD7A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Abbie Marshall / Charles De La Torre</w:t>
            </w:r>
          </w:p>
        </w:tc>
      </w:tr>
      <w:tr w:rsidR="00805EC2" w:rsidRPr="004E7A3E" w14:paraId="217838C5" w14:textId="77777777" w:rsidTr="00AD7A29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7838C1" w14:textId="77777777" w:rsidR="00805EC2" w:rsidRDefault="00805EC2" w:rsidP="00AD7A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PH1.INTEGRATED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7838C2" w14:textId="77777777" w:rsidR="00805EC2" w:rsidRPr="004E7A3E" w:rsidRDefault="004061AA" w:rsidP="004061A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12/18/2014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7838C3" w14:textId="77777777" w:rsidR="00805EC2" w:rsidRPr="004E7A3E" w:rsidRDefault="004061AA" w:rsidP="00AD7A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IS Clinical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7838C4" w14:textId="77777777" w:rsidR="00805EC2" w:rsidRPr="004E7A3E" w:rsidRDefault="004061AA" w:rsidP="00AD7A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Abbie Marshall / Charles De La Torre</w:t>
            </w:r>
          </w:p>
        </w:tc>
      </w:tr>
    </w:tbl>
    <w:p w14:paraId="217838C7" w14:textId="77777777" w:rsidR="00742A38" w:rsidRPr="00742A38" w:rsidRDefault="00742A38" w:rsidP="00742A38"/>
    <w:p w14:paraId="217838C8" w14:textId="01F01BBC" w:rsidR="00CC4E46" w:rsidRDefault="00CC4E46" w:rsidP="00CC4E4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2" w:name="_Toc50033581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 w:rsidR="00D23D51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Pilot</w:t>
      </w:r>
      <w:r w:rsidR="0045678F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ing</w:t>
      </w:r>
      <w:bookmarkEnd w:id="42"/>
      <w:r w:rsidR="0045678F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p w14:paraId="7364AE05" w14:textId="601B2134" w:rsidR="00936773" w:rsidRPr="00936773" w:rsidRDefault="00936773" w:rsidP="00936773">
      <w:r>
        <w:t xml:space="preserve">05/24/18 The Real Time interface was implemented in production. </w:t>
      </w:r>
    </w:p>
    <w:p w14:paraId="217838CA" w14:textId="77777777" w:rsidR="00D878FA" w:rsidRPr="00D574A8" w:rsidRDefault="00D878FA" w:rsidP="00D878F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3" w:name="_Toc50033581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 w:rsidR="00851A51">
        <w:rPr>
          <w:rFonts w:asciiTheme="minorHAnsi" w:hAnsiTheme="minorHAnsi" w:cs="Arial"/>
          <w:i w:val="0"/>
          <w:color w:val="0070C0"/>
          <w:sz w:val="24"/>
          <w:szCs w:val="24"/>
        </w:rPr>
        <w:t>5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Approvals</w:t>
      </w:r>
      <w:bookmarkEnd w:id="43"/>
    </w:p>
    <w:p w14:paraId="217838CB" w14:textId="77777777" w:rsidR="00D574A8" w:rsidRPr="004E7A3E" w:rsidRDefault="00D574A8" w:rsidP="00D574A8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D574A8" w:rsidRPr="004E7A3E" w14:paraId="217838D0" w14:textId="77777777" w:rsidTr="00AD7A29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17838CC" w14:textId="77777777" w:rsidR="00D574A8" w:rsidRPr="004E7A3E" w:rsidRDefault="0011688A" w:rsidP="00AD7A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17838CD" w14:textId="77777777" w:rsidR="00D574A8" w:rsidRPr="004E7A3E" w:rsidRDefault="00D574A8" w:rsidP="00AD7A2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17838CE" w14:textId="77777777" w:rsidR="00D574A8" w:rsidRPr="004E7A3E" w:rsidRDefault="0011688A" w:rsidP="00AD7A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="00D574A8"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17838CF" w14:textId="77777777" w:rsidR="00D574A8" w:rsidRPr="004E7A3E" w:rsidRDefault="0011688A" w:rsidP="00AD7A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D574A8" w:rsidRPr="004E7A3E" w14:paraId="217838D5" w14:textId="77777777" w:rsidTr="00AD7A29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838D1" w14:textId="77777777" w:rsidR="00D574A8" w:rsidRPr="004E7A3E" w:rsidRDefault="0011688A" w:rsidP="00AD7A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</w:t>
            </w:r>
            <w:r w:rsidR="00D574A8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838D2" w14:textId="77777777" w:rsidR="00D574A8" w:rsidRPr="004E7A3E" w:rsidRDefault="001511FE" w:rsidP="00AD7A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12/18/2014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838D3" w14:textId="77777777" w:rsidR="00D574A8" w:rsidRPr="004E7A3E" w:rsidRDefault="001511FE" w:rsidP="00AD7A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IS Apps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838D4" w14:textId="77777777" w:rsidR="00D574A8" w:rsidRPr="004E7A3E" w:rsidRDefault="001511FE" w:rsidP="00AD7A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Cheri Krampert </w:t>
            </w:r>
          </w:p>
        </w:tc>
      </w:tr>
      <w:tr w:rsidR="00D574A8" w:rsidRPr="004E7A3E" w14:paraId="217838DA" w14:textId="77777777" w:rsidTr="00AD7A29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838D6" w14:textId="77777777" w:rsidR="00D574A8" w:rsidRPr="004E7A3E" w:rsidRDefault="00D574A8" w:rsidP="00AD7A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838D7" w14:textId="77777777" w:rsidR="00D574A8" w:rsidRPr="004E7A3E" w:rsidRDefault="00D574A8" w:rsidP="00AD7A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838D8" w14:textId="77777777" w:rsidR="00D574A8" w:rsidRPr="004E7A3E" w:rsidRDefault="00D574A8" w:rsidP="00AD7A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838D9" w14:textId="77777777" w:rsidR="00D574A8" w:rsidRPr="004E7A3E" w:rsidRDefault="00D574A8" w:rsidP="00AD7A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217838DB" w14:textId="77777777" w:rsidR="00856E7C" w:rsidRDefault="00856E7C" w:rsidP="00856E7C"/>
    <w:p w14:paraId="217838DC" w14:textId="77777777" w:rsidR="00E81FA0" w:rsidRPr="00D574A8" w:rsidRDefault="00CB611A" w:rsidP="00E81FA0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44" w:name="_Toc500335819"/>
      <w:r>
        <w:rPr>
          <w:rFonts w:asciiTheme="minorHAnsi" w:hAnsiTheme="minorHAnsi" w:cs="Arial"/>
          <w:color w:val="0070C0"/>
          <w:sz w:val="28"/>
        </w:rPr>
        <w:t>6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.    </w:t>
      </w:r>
      <w:r w:rsidR="00EC5C38" w:rsidRPr="00D574A8">
        <w:rPr>
          <w:rFonts w:asciiTheme="minorHAnsi" w:hAnsiTheme="minorHAnsi" w:cs="Arial"/>
          <w:color w:val="0070C0"/>
          <w:sz w:val="28"/>
        </w:rPr>
        <w:t>D</w:t>
      </w:r>
      <w:r w:rsidR="005F5135" w:rsidRPr="00D574A8">
        <w:rPr>
          <w:rFonts w:asciiTheme="minorHAnsi" w:hAnsiTheme="minorHAnsi" w:cs="Arial"/>
          <w:color w:val="0070C0"/>
          <w:sz w:val="28"/>
        </w:rPr>
        <w:t>eployment</w:t>
      </w:r>
      <w:r w:rsidR="00B768AB" w:rsidRPr="00D574A8">
        <w:rPr>
          <w:rFonts w:asciiTheme="minorHAnsi" w:hAnsiTheme="minorHAnsi" w:cs="Arial"/>
          <w:color w:val="0070C0"/>
          <w:sz w:val="28"/>
        </w:rPr>
        <w:t xml:space="preserve"> / Implementation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 Model</w:t>
      </w:r>
      <w:bookmarkEnd w:id="44"/>
      <w:r w:rsidR="00E81FA0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217838DD" w14:textId="7C0BA277" w:rsidR="00E81FA0" w:rsidRDefault="00AD42C2" w:rsidP="00E81FA0">
      <w:pPr>
        <w:tabs>
          <w:tab w:val="left" w:pos="9540"/>
        </w:tabs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 xml:space="preserve">This interface has been deployed for multiple years regarding the hospital </w:t>
      </w:r>
      <w:r w:rsidR="00FD6D97">
        <w:rPr>
          <w:rFonts w:asciiTheme="minorHAnsi" w:hAnsiTheme="minorHAnsi" w:cs="Arial"/>
          <w:color w:val="auto"/>
          <w:sz w:val="22"/>
        </w:rPr>
        <w:t>(</w:t>
      </w:r>
      <w:r w:rsidR="00FD6D97" w:rsidRPr="00FD6D97">
        <w:rPr>
          <w:rFonts w:asciiTheme="minorHAnsi" w:hAnsiTheme="minorHAnsi" w:cs="Arial"/>
          <w:color w:val="auto"/>
          <w:sz w:val="22"/>
        </w:rPr>
        <w:t>HKT55060</w:t>
      </w:r>
      <w:r w:rsidR="00FD6D97">
        <w:rPr>
          <w:rFonts w:asciiTheme="minorHAnsi" w:hAnsiTheme="minorHAnsi" w:cs="Arial"/>
          <w:color w:val="auto"/>
          <w:sz w:val="22"/>
        </w:rPr>
        <w:t xml:space="preserve">) </w:t>
      </w:r>
      <w:r>
        <w:rPr>
          <w:rFonts w:asciiTheme="minorHAnsi" w:hAnsiTheme="minorHAnsi" w:cs="Arial"/>
          <w:color w:val="auto"/>
          <w:sz w:val="22"/>
        </w:rPr>
        <w:t>vaccination messages.   However,</w:t>
      </w:r>
      <w:r w:rsidR="00F81784">
        <w:rPr>
          <w:rFonts w:asciiTheme="minorHAnsi" w:hAnsiTheme="minorHAnsi" w:cs="Arial"/>
          <w:color w:val="auto"/>
          <w:sz w:val="22"/>
        </w:rPr>
        <w:t xml:space="preserve"> </w:t>
      </w:r>
      <w:r w:rsidR="008B3659">
        <w:rPr>
          <w:rFonts w:asciiTheme="minorHAnsi" w:hAnsiTheme="minorHAnsi" w:cs="Arial"/>
          <w:color w:val="auto"/>
          <w:sz w:val="22"/>
        </w:rPr>
        <w:t xml:space="preserve">as of May 15 </w:t>
      </w:r>
      <w:r w:rsidR="00F81784">
        <w:rPr>
          <w:rFonts w:asciiTheme="minorHAnsi" w:hAnsiTheme="minorHAnsi" w:cs="Arial"/>
          <w:color w:val="auto"/>
          <w:sz w:val="22"/>
        </w:rPr>
        <w:t xml:space="preserve">BayCare </w:t>
      </w:r>
      <w:r w:rsidR="008B3659">
        <w:rPr>
          <w:rFonts w:asciiTheme="minorHAnsi" w:hAnsiTheme="minorHAnsi" w:cs="Arial"/>
          <w:color w:val="auto"/>
          <w:sz w:val="22"/>
        </w:rPr>
        <w:t xml:space="preserve">has </w:t>
      </w:r>
      <w:r w:rsidR="00F81784">
        <w:rPr>
          <w:rFonts w:asciiTheme="minorHAnsi" w:hAnsiTheme="minorHAnsi" w:cs="Arial"/>
          <w:color w:val="auto"/>
          <w:sz w:val="22"/>
        </w:rPr>
        <w:t xml:space="preserve">activated the </w:t>
      </w:r>
      <w:r w:rsidR="008B3659">
        <w:rPr>
          <w:rFonts w:asciiTheme="minorHAnsi" w:hAnsiTheme="minorHAnsi" w:cs="Arial"/>
          <w:color w:val="auto"/>
          <w:sz w:val="22"/>
        </w:rPr>
        <w:t>Suncoast’s</w:t>
      </w:r>
      <w:r w:rsidR="00F81784">
        <w:rPr>
          <w:rFonts w:asciiTheme="minorHAnsi" w:hAnsiTheme="minorHAnsi" w:cs="Arial"/>
          <w:color w:val="auto"/>
          <w:sz w:val="22"/>
        </w:rPr>
        <w:t xml:space="preserve"> (CLX43486)</w:t>
      </w:r>
      <w:r w:rsidR="008B3659">
        <w:rPr>
          <w:rFonts w:asciiTheme="minorHAnsi" w:hAnsiTheme="minorHAnsi" w:cs="Arial"/>
          <w:color w:val="auto"/>
          <w:sz w:val="22"/>
        </w:rPr>
        <w:t xml:space="preserve">, MPM (KYG38940) and BayCare Urgent Care (MHW38320) </w:t>
      </w:r>
      <w:r w:rsidR="00F81784">
        <w:rPr>
          <w:rFonts w:asciiTheme="minorHAnsi" w:hAnsiTheme="minorHAnsi" w:cs="Arial"/>
          <w:color w:val="auto"/>
          <w:sz w:val="22"/>
        </w:rPr>
        <w:t xml:space="preserve">offices on this interface. </w:t>
      </w:r>
    </w:p>
    <w:bookmarkEnd w:id="20"/>
    <w:p w14:paraId="217838DE" w14:textId="77777777" w:rsidR="00D97B4D" w:rsidRDefault="00D97B4D" w:rsidP="00D97B4D"/>
    <w:p w14:paraId="217838DF" w14:textId="77777777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45" w:name="_Toc500335820"/>
      <w:r w:rsidRPr="00D97B4D">
        <w:rPr>
          <w:rFonts w:asciiTheme="minorHAnsi" w:hAnsiTheme="minorHAnsi" w:cs="Arial"/>
          <w:color w:val="0070C0"/>
          <w:sz w:val="28"/>
        </w:rPr>
        <w:lastRenderedPageBreak/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bookmarkEnd w:id="45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217838E7" w14:textId="77777777" w:rsidTr="00AD7A29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17838E0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17838E1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17838E2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17838E3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17838E4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17838E5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17838E6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217838EF" w14:textId="77777777" w:rsidTr="00AD7A29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17838E8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217838E9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17838EA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17838EB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17838EC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17838ED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17838EE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217838F7" w14:textId="77777777" w:rsidTr="009F3C06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217838F0" w14:textId="08E00A24" w:rsidR="0018506A" w:rsidRDefault="0018506A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217838F1" w14:textId="56C2C3D8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7838F2" w14:textId="2C8A754D" w:rsidR="0018506A" w:rsidRDefault="0018506A" w:rsidP="00D62284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7838F3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17838F4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17838F5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217838F6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6225D7" w14:paraId="217838FF" w14:textId="77777777" w:rsidTr="00AD7A29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217838F8" w14:textId="356F8ACF" w:rsidR="006225D7" w:rsidRDefault="006225D7" w:rsidP="00280861">
            <w:pPr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217838F9" w14:textId="7D0EA226" w:rsidR="006225D7" w:rsidRDefault="006225D7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7838FA" w14:textId="77045A71" w:rsidR="006225D7" w:rsidRDefault="006225D7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7838FB" w14:textId="15F1C44C" w:rsidR="006225D7" w:rsidRDefault="006225D7" w:rsidP="002504B7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17838FC" w14:textId="77777777" w:rsidR="006225D7" w:rsidRDefault="006225D7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17838FD" w14:textId="77777777" w:rsidR="006225D7" w:rsidRDefault="006225D7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217838FE" w14:textId="77777777" w:rsidR="006225D7" w:rsidRDefault="006225D7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21783900" w14:textId="77777777" w:rsidR="0018506A" w:rsidRDefault="0018506A" w:rsidP="00D97B4D"/>
    <w:p w14:paraId="21783901" w14:textId="77777777" w:rsidR="007E10AE" w:rsidRDefault="00F253C9" w:rsidP="000108DF">
      <w:pPr>
        <w:pStyle w:val="Heading1"/>
        <w:rPr>
          <w:rFonts w:asciiTheme="minorHAnsi" w:hAnsiTheme="minorHAnsi" w:cs="Arial"/>
          <w:i/>
        </w:rPr>
      </w:pPr>
      <w:bookmarkStart w:id="46" w:name="_Toc500335821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</w:t>
      </w:r>
      <w:r w:rsidR="00B74A26">
        <w:rPr>
          <w:rFonts w:asciiTheme="minorHAnsi" w:hAnsiTheme="minorHAnsi" w:cs="Arial"/>
          <w:color w:val="0070C0"/>
          <w:sz w:val="28"/>
        </w:rPr>
        <w:t>B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Passing HL7 Files</w:t>
      </w:r>
      <w:bookmarkEnd w:id="46"/>
      <w:r>
        <w:rPr>
          <w:rFonts w:asciiTheme="minorHAnsi" w:hAnsiTheme="minorHAnsi" w:cs="Arial"/>
          <w:color w:val="0070C0"/>
          <w:sz w:val="28"/>
        </w:rPr>
        <w:t xml:space="preserve"> </w:t>
      </w:r>
    </w:p>
    <w:p w14:paraId="21783902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21783903" w14:textId="77777777" w:rsidR="007E10AE" w:rsidRDefault="000108DF" w:rsidP="004F2D6E">
      <w:pPr>
        <w:pStyle w:val="template"/>
        <w:rPr>
          <w:rFonts w:asciiTheme="minorHAnsi" w:hAnsiTheme="minorHAnsi" w:cs="Arial"/>
          <w:i w:val="0"/>
        </w:rPr>
      </w:pPr>
      <w:r>
        <w:rPr>
          <w:rFonts w:asciiTheme="minorHAnsi" w:hAnsiTheme="minorHAnsi" w:cs="Arial"/>
          <w:i w:val="0"/>
        </w:rPr>
        <w:t>Attached files in notepad</w:t>
      </w:r>
      <w:r w:rsidR="00B74A26">
        <w:rPr>
          <w:rFonts w:asciiTheme="minorHAnsi" w:hAnsiTheme="minorHAnsi" w:cs="Arial"/>
          <w:i w:val="0"/>
        </w:rPr>
        <w:t xml:space="preserve"> (double click on the blue) </w:t>
      </w:r>
    </w:p>
    <w:p w14:paraId="12470CDE" w14:textId="77777777" w:rsidR="009B0FFE" w:rsidRDefault="009B0FFE" w:rsidP="000108DF">
      <w:pPr>
        <w:pStyle w:val="template"/>
        <w:tabs>
          <w:tab w:val="left" w:pos="2430"/>
        </w:tabs>
        <w:rPr>
          <w:rFonts w:asciiTheme="minorHAnsi" w:hAnsiTheme="minorHAnsi" w:cs="Arial"/>
          <w:i w:val="0"/>
        </w:rPr>
      </w:pPr>
    </w:p>
    <w:p w14:paraId="21783904" w14:textId="77777777" w:rsidR="007E10AE" w:rsidRDefault="000108DF" w:rsidP="000108DF">
      <w:pPr>
        <w:pStyle w:val="template"/>
        <w:tabs>
          <w:tab w:val="left" w:pos="2430"/>
        </w:tabs>
        <w:rPr>
          <w:rFonts w:asciiTheme="minorHAnsi" w:hAnsiTheme="minorHAnsi" w:cs="Arial"/>
          <w:i w:val="0"/>
        </w:rPr>
      </w:pPr>
      <w:r>
        <w:rPr>
          <w:rFonts w:asciiTheme="minorHAnsi" w:hAnsiTheme="minorHAnsi" w:cs="Arial"/>
          <w:i w:val="0"/>
        </w:rPr>
        <w:tab/>
      </w:r>
    </w:p>
    <w:p w14:paraId="21783905" w14:textId="77777777" w:rsidR="007E10AE" w:rsidRDefault="000108DF" w:rsidP="004F2D6E">
      <w:pPr>
        <w:pStyle w:val="template"/>
        <w:rPr>
          <w:rFonts w:asciiTheme="minorHAnsi" w:hAnsiTheme="minorHAnsi" w:cs="Arial"/>
          <w:i w:val="0"/>
        </w:rPr>
      </w:pPr>
      <w:r>
        <w:rPr>
          <w:rFonts w:asciiTheme="minorHAnsi" w:hAnsiTheme="minorHAnsi" w:cs="Arial"/>
          <w:i w:val="0"/>
        </w:rPr>
        <w:object w:dxaOrig="4740" w:dyaOrig="810" w14:anchorId="217839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75pt;height:40.3pt" o:ole="" filled="t" fillcolor="#4f81bd [3204]">
            <v:imagedata r:id="rId14" o:title=""/>
          </v:shape>
          <o:OLEObject Type="Embed" ProgID="Package" ShapeID="_x0000_i1025" DrawAspect="Content" ObjectID="_1627742464" r:id="rId15"/>
        </w:object>
      </w:r>
    </w:p>
    <w:p w14:paraId="21783906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21783907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21783908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21783909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2178390A" w14:textId="77777777" w:rsidR="007E10AE" w:rsidRP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2178390B" w14:textId="77777777" w:rsidR="00872877" w:rsidRDefault="00872877" w:rsidP="007177BF">
      <w:pPr>
        <w:rPr>
          <w:rFonts w:asciiTheme="minorHAnsi" w:hAnsiTheme="minorHAnsi" w:cs="Arial"/>
        </w:rPr>
      </w:pPr>
    </w:p>
    <w:p w14:paraId="2178390C" w14:textId="77777777" w:rsidR="00872877" w:rsidRPr="00A218FB" w:rsidRDefault="00872877" w:rsidP="0087287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p w14:paraId="2178390D" w14:textId="77777777" w:rsidR="00872877" w:rsidRDefault="00872877" w:rsidP="007177BF">
      <w:pPr>
        <w:rPr>
          <w:rFonts w:asciiTheme="minorHAnsi" w:hAnsiTheme="minorHAnsi" w:cs="Arial"/>
        </w:rPr>
      </w:pPr>
    </w:p>
    <w:p w14:paraId="2178390E" w14:textId="77777777" w:rsidR="00E97B31" w:rsidRPr="004E7A3E" w:rsidRDefault="00E97B31" w:rsidP="007177BF">
      <w:pPr>
        <w:rPr>
          <w:rFonts w:asciiTheme="minorHAnsi" w:hAnsiTheme="minorHAnsi" w:cs="Arial"/>
        </w:rPr>
      </w:pPr>
    </w:p>
    <w:sectPr w:rsidR="00E97B31" w:rsidRPr="004E7A3E" w:rsidSect="0028564E">
      <w:headerReference w:type="default" r:id="rId16"/>
      <w:footerReference w:type="default" r:id="rId17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BC4432" w14:textId="77777777" w:rsidR="00574C1B" w:rsidRDefault="00574C1B" w:rsidP="007C4E0F">
      <w:pPr>
        <w:spacing w:after="0" w:line="240" w:lineRule="auto"/>
      </w:pPr>
      <w:r>
        <w:separator/>
      </w:r>
    </w:p>
  </w:endnote>
  <w:endnote w:type="continuationSeparator" w:id="0">
    <w:p w14:paraId="28196FF9" w14:textId="77777777" w:rsidR="00574C1B" w:rsidRDefault="00574C1B" w:rsidP="007C4E0F">
      <w:pPr>
        <w:spacing w:after="0" w:line="240" w:lineRule="auto"/>
      </w:pPr>
      <w:r>
        <w:continuationSeparator/>
      </w:r>
    </w:p>
  </w:endnote>
  <w:endnote w:type="continuationNotice" w:id="1">
    <w:p w14:paraId="7CAB188C" w14:textId="77777777" w:rsidR="00574C1B" w:rsidRDefault="00574C1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783925" w14:textId="77777777" w:rsidR="00574C1B" w:rsidRDefault="00574C1B">
    <w:pPr>
      <w:pStyle w:val="Footer"/>
    </w:pPr>
  </w:p>
  <w:p w14:paraId="21783926" w14:textId="77777777" w:rsidR="00574C1B" w:rsidRDefault="00574C1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2178392D" wp14:editId="2178392E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783935" w14:textId="43CF7931" w:rsidR="00574C1B" w:rsidRPr="00E32F93" w:rsidRDefault="00574C1B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E80DE9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1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78392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21783935" w14:textId="43CF7931" w:rsidR="00574C1B" w:rsidRPr="00E32F93" w:rsidRDefault="00574C1B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E80DE9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1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178392F" wp14:editId="21783930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783936" w14:textId="77777777" w:rsidR="00574C1B" w:rsidRPr="00E32F93" w:rsidRDefault="00574C1B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System- copyright</w:t>
                          </w:r>
                          <w:r w:rsidRPr="00E32F93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© 2013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178392F" id="Text Box 2" o:spid="_x0000_s1029" type="#_x0000_t202" style="position:absolute;margin-left:-18pt;margin-top:17.2pt;width:213pt;height:16.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21783936" w14:textId="77777777" w:rsidR="00574C1B" w:rsidRPr="00E32F93" w:rsidRDefault="00574C1B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System- copyright</w:t>
                    </w:r>
                    <w:r w:rsidRPr="00E32F93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© 2013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1783931" wp14:editId="21783932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23760F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7F7594" w14:textId="77777777" w:rsidR="00574C1B" w:rsidRDefault="00574C1B" w:rsidP="007C4E0F">
      <w:pPr>
        <w:spacing w:after="0" w:line="240" w:lineRule="auto"/>
      </w:pPr>
      <w:r>
        <w:separator/>
      </w:r>
    </w:p>
  </w:footnote>
  <w:footnote w:type="continuationSeparator" w:id="0">
    <w:p w14:paraId="46596DA9" w14:textId="77777777" w:rsidR="00574C1B" w:rsidRDefault="00574C1B" w:rsidP="007C4E0F">
      <w:pPr>
        <w:spacing w:after="0" w:line="240" w:lineRule="auto"/>
      </w:pPr>
      <w:r>
        <w:continuationSeparator/>
      </w:r>
    </w:p>
  </w:footnote>
  <w:footnote w:type="continuationNotice" w:id="1">
    <w:p w14:paraId="3CE80018" w14:textId="77777777" w:rsidR="00574C1B" w:rsidRDefault="00574C1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783922" w14:textId="77777777" w:rsidR="00574C1B" w:rsidRDefault="00574C1B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1783927" wp14:editId="21783928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783933" w14:textId="77777777" w:rsidR="00574C1B" w:rsidRPr="00AB08CB" w:rsidRDefault="00574C1B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78392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21783933" w14:textId="77777777" w:rsidR="00574C1B" w:rsidRPr="00AB08CB" w:rsidRDefault="00574C1B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21783929" wp14:editId="2178392A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783934" w14:textId="77777777" w:rsidR="00574C1B" w:rsidRPr="001A2714" w:rsidRDefault="00574C1B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1783929" id="Text Box 5" o:spid="_x0000_s1027" type="#_x0000_t202" style="position:absolute;left:0;text-align:left;margin-left:-9.75pt;margin-top:70.15pt;width:261.75pt;height:21.3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21783934" w14:textId="77777777" w:rsidR="00574C1B" w:rsidRPr="001A2714" w:rsidRDefault="00574C1B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Enterprise Architecture and Integration Services ssSServServicesldepartment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2178392B" wp14:editId="2178392C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783923" w14:textId="77777777" w:rsidR="00574C1B" w:rsidRDefault="00574C1B" w:rsidP="00D91BE0">
    <w:pPr>
      <w:pStyle w:val="Header"/>
      <w:ind w:left="-360" w:right="-360"/>
    </w:pPr>
    <w:r>
      <w:t xml:space="preserve">     </w:t>
    </w:r>
  </w:p>
  <w:p w14:paraId="21783924" w14:textId="77777777" w:rsidR="00574C1B" w:rsidRDefault="00574C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7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2" w15:restartNumberingAfterBreak="0">
    <w:nsid w:val="71B450B3"/>
    <w:multiLevelType w:val="hybridMultilevel"/>
    <w:tmpl w:val="E8FA4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6"/>
  </w:num>
  <w:num w:numId="3">
    <w:abstractNumId w:val="0"/>
  </w:num>
  <w:num w:numId="4">
    <w:abstractNumId w:val="10"/>
  </w:num>
  <w:num w:numId="5">
    <w:abstractNumId w:val="8"/>
  </w:num>
  <w:num w:numId="6">
    <w:abstractNumId w:val="3"/>
  </w:num>
  <w:num w:numId="7">
    <w:abstractNumId w:val="2"/>
  </w:num>
  <w:num w:numId="8">
    <w:abstractNumId w:val="17"/>
  </w:num>
  <w:num w:numId="9">
    <w:abstractNumId w:val="13"/>
  </w:num>
  <w:num w:numId="10">
    <w:abstractNumId w:val="21"/>
  </w:num>
  <w:num w:numId="11">
    <w:abstractNumId w:val="1"/>
  </w:num>
  <w:num w:numId="12">
    <w:abstractNumId w:val="23"/>
  </w:num>
  <w:num w:numId="13">
    <w:abstractNumId w:val="14"/>
  </w:num>
  <w:num w:numId="14">
    <w:abstractNumId w:val="18"/>
  </w:num>
  <w:num w:numId="15">
    <w:abstractNumId w:val="6"/>
  </w:num>
  <w:num w:numId="16">
    <w:abstractNumId w:val="11"/>
  </w:num>
  <w:num w:numId="17">
    <w:abstractNumId w:val="4"/>
  </w:num>
  <w:num w:numId="18">
    <w:abstractNumId w:val="5"/>
  </w:num>
  <w:num w:numId="19">
    <w:abstractNumId w:val="20"/>
  </w:num>
  <w:num w:numId="20">
    <w:abstractNumId w:val="7"/>
  </w:num>
  <w:num w:numId="21">
    <w:abstractNumId w:val="15"/>
  </w:num>
  <w:num w:numId="22">
    <w:abstractNumId w:val="19"/>
  </w:num>
  <w:num w:numId="23">
    <w:abstractNumId w:val="12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3686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E0F"/>
    <w:rsid w:val="00002397"/>
    <w:rsid w:val="0000331A"/>
    <w:rsid w:val="00004282"/>
    <w:rsid w:val="00004732"/>
    <w:rsid w:val="000079D2"/>
    <w:rsid w:val="000108DF"/>
    <w:rsid w:val="000109E5"/>
    <w:rsid w:val="00014DBF"/>
    <w:rsid w:val="000163F4"/>
    <w:rsid w:val="00016507"/>
    <w:rsid w:val="000217D8"/>
    <w:rsid w:val="00023CF1"/>
    <w:rsid w:val="00025139"/>
    <w:rsid w:val="00025FD5"/>
    <w:rsid w:val="00027D96"/>
    <w:rsid w:val="00031614"/>
    <w:rsid w:val="000320E3"/>
    <w:rsid w:val="0003224A"/>
    <w:rsid w:val="00033310"/>
    <w:rsid w:val="000333AD"/>
    <w:rsid w:val="00033648"/>
    <w:rsid w:val="00034BCB"/>
    <w:rsid w:val="000357DE"/>
    <w:rsid w:val="0004272D"/>
    <w:rsid w:val="00044A55"/>
    <w:rsid w:val="00047257"/>
    <w:rsid w:val="00050DB2"/>
    <w:rsid w:val="0005344D"/>
    <w:rsid w:val="00053699"/>
    <w:rsid w:val="00053CCA"/>
    <w:rsid w:val="00056472"/>
    <w:rsid w:val="0005741F"/>
    <w:rsid w:val="00063BF2"/>
    <w:rsid w:val="0006629A"/>
    <w:rsid w:val="00067A18"/>
    <w:rsid w:val="00070F74"/>
    <w:rsid w:val="000720B7"/>
    <w:rsid w:val="00073CB8"/>
    <w:rsid w:val="00075985"/>
    <w:rsid w:val="00076052"/>
    <w:rsid w:val="00076921"/>
    <w:rsid w:val="0007772F"/>
    <w:rsid w:val="000823FC"/>
    <w:rsid w:val="0008262B"/>
    <w:rsid w:val="00082763"/>
    <w:rsid w:val="00082C02"/>
    <w:rsid w:val="00084AD9"/>
    <w:rsid w:val="00086303"/>
    <w:rsid w:val="00090C63"/>
    <w:rsid w:val="00091F57"/>
    <w:rsid w:val="000934D6"/>
    <w:rsid w:val="00093690"/>
    <w:rsid w:val="00094990"/>
    <w:rsid w:val="00095A9A"/>
    <w:rsid w:val="00096AA4"/>
    <w:rsid w:val="00097CDE"/>
    <w:rsid w:val="000A217D"/>
    <w:rsid w:val="000A5B72"/>
    <w:rsid w:val="000B02B7"/>
    <w:rsid w:val="000B09B9"/>
    <w:rsid w:val="000B1915"/>
    <w:rsid w:val="000B3B29"/>
    <w:rsid w:val="000B3B43"/>
    <w:rsid w:val="000B4466"/>
    <w:rsid w:val="000C15D8"/>
    <w:rsid w:val="000C2217"/>
    <w:rsid w:val="000C414F"/>
    <w:rsid w:val="000D0C24"/>
    <w:rsid w:val="000D1164"/>
    <w:rsid w:val="000D1D0E"/>
    <w:rsid w:val="000D2466"/>
    <w:rsid w:val="000D3706"/>
    <w:rsid w:val="000D3BE4"/>
    <w:rsid w:val="000D4829"/>
    <w:rsid w:val="000D5842"/>
    <w:rsid w:val="000D6CA2"/>
    <w:rsid w:val="000E0124"/>
    <w:rsid w:val="000E111C"/>
    <w:rsid w:val="000E307A"/>
    <w:rsid w:val="000E4DC2"/>
    <w:rsid w:val="000E556F"/>
    <w:rsid w:val="000E5BF0"/>
    <w:rsid w:val="000E5C71"/>
    <w:rsid w:val="000E73CD"/>
    <w:rsid w:val="000E757B"/>
    <w:rsid w:val="000F1E63"/>
    <w:rsid w:val="000F21B5"/>
    <w:rsid w:val="000F40E7"/>
    <w:rsid w:val="000F4293"/>
    <w:rsid w:val="000F5E11"/>
    <w:rsid w:val="00103CBC"/>
    <w:rsid w:val="0010444F"/>
    <w:rsid w:val="001057F4"/>
    <w:rsid w:val="00107B12"/>
    <w:rsid w:val="00115EF1"/>
    <w:rsid w:val="0011688A"/>
    <w:rsid w:val="00116C57"/>
    <w:rsid w:val="001216B8"/>
    <w:rsid w:val="001234AB"/>
    <w:rsid w:val="00133CE3"/>
    <w:rsid w:val="00135C50"/>
    <w:rsid w:val="00140D8A"/>
    <w:rsid w:val="00141003"/>
    <w:rsid w:val="00141153"/>
    <w:rsid w:val="001415BC"/>
    <w:rsid w:val="001424E5"/>
    <w:rsid w:val="001434B4"/>
    <w:rsid w:val="00143819"/>
    <w:rsid w:val="00144E6B"/>
    <w:rsid w:val="00146908"/>
    <w:rsid w:val="001501A3"/>
    <w:rsid w:val="001511FE"/>
    <w:rsid w:val="0015254E"/>
    <w:rsid w:val="00155F9E"/>
    <w:rsid w:val="001571B3"/>
    <w:rsid w:val="00163665"/>
    <w:rsid w:val="00164676"/>
    <w:rsid w:val="00166BCC"/>
    <w:rsid w:val="00167EF6"/>
    <w:rsid w:val="0017009C"/>
    <w:rsid w:val="001710E3"/>
    <w:rsid w:val="0017165A"/>
    <w:rsid w:val="00172896"/>
    <w:rsid w:val="00172E31"/>
    <w:rsid w:val="00174F05"/>
    <w:rsid w:val="00175F3C"/>
    <w:rsid w:val="00176928"/>
    <w:rsid w:val="00177EA5"/>
    <w:rsid w:val="0018131B"/>
    <w:rsid w:val="001816AF"/>
    <w:rsid w:val="00183DE4"/>
    <w:rsid w:val="00183E49"/>
    <w:rsid w:val="0018506A"/>
    <w:rsid w:val="001862E9"/>
    <w:rsid w:val="00187FEC"/>
    <w:rsid w:val="001906E3"/>
    <w:rsid w:val="00190B70"/>
    <w:rsid w:val="00191D1B"/>
    <w:rsid w:val="001953C1"/>
    <w:rsid w:val="0019635D"/>
    <w:rsid w:val="00196DFE"/>
    <w:rsid w:val="001971B2"/>
    <w:rsid w:val="001A0E58"/>
    <w:rsid w:val="001A17CB"/>
    <w:rsid w:val="001A2714"/>
    <w:rsid w:val="001A2CE7"/>
    <w:rsid w:val="001A3C95"/>
    <w:rsid w:val="001A425F"/>
    <w:rsid w:val="001A5E87"/>
    <w:rsid w:val="001A61A4"/>
    <w:rsid w:val="001B0463"/>
    <w:rsid w:val="001C20E7"/>
    <w:rsid w:val="001C2B9F"/>
    <w:rsid w:val="001C5E94"/>
    <w:rsid w:val="001C739F"/>
    <w:rsid w:val="001D114A"/>
    <w:rsid w:val="001D3313"/>
    <w:rsid w:val="001D6401"/>
    <w:rsid w:val="001E14D8"/>
    <w:rsid w:val="001E18AA"/>
    <w:rsid w:val="001E222A"/>
    <w:rsid w:val="001E25F6"/>
    <w:rsid w:val="001E2FAE"/>
    <w:rsid w:val="001E686B"/>
    <w:rsid w:val="001E6F9B"/>
    <w:rsid w:val="001F13E2"/>
    <w:rsid w:val="001F4D5F"/>
    <w:rsid w:val="001F565E"/>
    <w:rsid w:val="001F6495"/>
    <w:rsid w:val="001F6B68"/>
    <w:rsid w:val="00201143"/>
    <w:rsid w:val="00202724"/>
    <w:rsid w:val="00202DFF"/>
    <w:rsid w:val="002066FA"/>
    <w:rsid w:val="0020749B"/>
    <w:rsid w:val="0021049C"/>
    <w:rsid w:val="00210F9E"/>
    <w:rsid w:val="0021111F"/>
    <w:rsid w:val="00211A59"/>
    <w:rsid w:val="00211CBC"/>
    <w:rsid w:val="0021277A"/>
    <w:rsid w:val="00216F1D"/>
    <w:rsid w:val="002205E1"/>
    <w:rsid w:val="00220B9D"/>
    <w:rsid w:val="00221544"/>
    <w:rsid w:val="0022283F"/>
    <w:rsid w:val="002228F9"/>
    <w:rsid w:val="002230C6"/>
    <w:rsid w:val="00223247"/>
    <w:rsid w:val="00223361"/>
    <w:rsid w:val="002250F7"/>
    <w:rsid w:val="00225FE3"/>
    <w:rsid w:val="00234C8A"/>
    <w:rsid w:val="00235E8B"/>
    <w:rsid w:val="00235F9D"/>
    <w:rsid w:val="002369A3"/>
    <w:rsid w:val="00237415"/>
    <w:rsid w:val="0024266B"/>
    <w:rsid w:val="002437C5"/>
    <w:rsid w:val="00243E10"/>
    <w:rsid w:val="00246CDF"/>
    <w:rsid w:val="00246E21"/>
    <w:rsid w:val="00247ADA"/>
    <w:rsid w:val="002504B7"/>
    <w:rsid w:val="00250777"/>
    <w:rsid w:val="002512C4"/>
    <w:rsid w:val="00251535"/>
    <w:rsid w:val="00252F78"/>
    <w:rsid w:val="00254BC8"/>
    <w:rsid w:val="002568EC"/>
    <w:rsid w:val="00260C2B"/>
    <w:rsid w:val="00260FDB"/>
    <w:rsid w:val="0026207D"/>
    <w:rsid w:val="002627DE"/>
    <w:rsid w:val="002654C8"/>
    <w:rsid w:val="00265972"/>
    <w:rsid w:val="00266581"/>
    <w:rsid w:val="00273663"/>
    <w:rsid w:val="002759B6"/>
    <w:rsid w:val="00277ABA"/>
    <w:rsid w:val="00277F2D"/>
    <w:rsid w:val="00280861"/>
    <w:rsid w:val="00280AC4"/>
    <w:rsid w:val="00281357"/>
    <w:rsid w:val="00281837"/>
    <w:rsid w:val="0028261F"/>
    <w:rsid w:val="0028564E"/>
    <w:rsid w:val="002917DD"/>
    <w:rsid w:val="00292C13"/>
    <w:rsid w:val="002A001F"/>
    <w:rsid w:val="002A224D"/>
    <w:rsid w:val="002A27E8"/>
    <w:rsid w:val="002A7FBE"/>
    <w:rsid w:val="002B0DBC"/>
    <w:rsid w:val="002B29D7"/>
    <w:rsid w:val="002B2D11"/>
    <w:rsid w:val="002B3635"/>
    <w:rsid w:val="002B7E27"/>
    <w:rsid w:val="002C1D1D"/>
    <w:rsid w:val="002C3D91"/>
    <w:rsid w:val="002C531D"/>
    <w:rsid w:val="002C6A0C"/>
    <w:rsid w:val="002D1746"/>
    <w:rsid w:val="002D3505"/>
    <w:rsid w:val="002D5DEE"/>
    <w:rsid w:val="002D7DC4"/>
    <w:rsid w:val="002E1952"/>
    <w:rsid w:val="002F0263"/>
    <w:rsid w:val="002F08B9"/>
    <w:rsid w:val="002F41BF"/>
    <w:rsid w:val="002F5B5E"/>
    <w:rsid w:val="00302065"/>
    <w:rsid w:val="00304961"/>
    <w:rsid w:val="00310A87"/>
    <w:rsid w:val="00311796"/>
    <w:rsid w:val="00312084"/>
    <w:rsid w:val="003133F3"/>
    <w:rsid w:val="0031549C"/>
    <w:rsid w:val="00320263"/>
    <w:rsid w:val="00322054"/>
    <w:rsid w:val="003255C2"/>
    <w:rsid w:val="00326434"/>
    <w:rsid w:val="00331441"/>
    <w:rsid w:val="00332B07"/>
    <w:rsid w:val="00333916"/>
    <w:rsid w:val="003352B9"/>
    <w:rsid w:val="00341200"/>
    <w:rsid w:val="00343025"/>
    <w:rsid w:val="0034327F"/>
    <w:rsid w:val="003444AE"/>
    <w:rsid w:val="003448CA"/>
    <w:rsid w:val="0034519B"/>
    <w:rsid w:val="003455C3"/>
    <w:rsid w:val="003470BB"/>
    <w:rsid w:val="003472F9"/>
    <w:rsid w:val="0035090F"/>
    <w:rsid w:val="00350DBA"/>
    <w:rsid w:val="00350E4A"/>
    <w:rsid w:val="003514EE"/>
    <w:rsid w:val="00351B7D"/>
    <w:rsid w:val="003521FC"/>
    <w:rsid w:val="003533E9"/>
    <w:rsid w:val="00363830"/>
    <w:rsid w:val="00363AF0"/>
    <w:rsid w:val="003707EC"/>
    <w:rsid w:val="0037390F"/>
    <w:rsid w:val="00373F08"/>
    <w:rsid w:val="00373F34"/>
    <w:rsid w:val="00375CD6"/>
    <w:rsid w:val="00377589"/>
    <w:rsid w:val="003809E0"/>
    <w:rsid w:val="00380FDF"/>
    <w:rsid w:val="00382272"/>
    <w:rsid w:val="00382280"/>
    <w:rsid w:val="0038323A"/>
    <w:rsid w:val="00383D69"/>
    <w:rsid w:val="00383F49"/>
    <w:rsid w:val="00384DC5"/>
    <w:rsid w:val="0039004E"/>
    <w:rsid w:val="00390AD5"/>
    <w:rsid w:val="00396DD2"/>
    <w:rsid w:val="003A2419"/>
    <w:rsid w:val="003A26E2"/>
    <w:rsid w:val="003A3480"/>
    <w:rsid w:val="003A5B3E"/>
    <w:rsid w:val="003A6F3A"/>
    <w:rsid w:val="003B22A5"/>
    <w:rsid w:val="003B3C6E"/>
    <w:rsid w:val="003B4142"/>
    <w:rsid w:val="003B6AE6"/>
    <w:rsid w:val="003C2D09"/>
    <w:rsid w:val="003C6802"/>
    <w:rsid w:val="003D01E1"/>
    <w:rsid w:val="003D0F2D"/>
    <w:rsid w:val="003D176E"/>
    <w:rsid w:val="003D1BE5"/>
    <w:rsid w:val="003D2DA4"/>
    <w:rsid w:val="003D2DB4"/>
    <w:rsid w:val="003D3405"/>
    <w:rsid w:val="003D3C9F"/>
    <w:rsid w:val="003D6C92"/>
    <w:rsid w:val="003E31D0"/>
    <w:rsid w:val="003F0654"/>
    <w:rsid w:val="003F11C1"/>
    <w:rsid w:val="003F29BD"/>
    <w:rsid w:val="003F48F6"/>
    <w:rsid w:val="003F5475"/>
    <w:rsid w:val="00400FFF"/>
    <w:rsid w:val="004011DE"/>
    <w:rsid w:val="004016C8"/>
    <w:rsid w:val="004028DE"/>
    <w:rsid w:val="00403746"/>
    <w:rsid w:val="00405C6B"/>
    <w:rsid w:val="004061AA"/>
    <w:rsid w:val="004106A0"/>
    <w:rsid w:val="0041108F"/>
    <w:rsid w:val="00414496"/>
    <w:rsid w:val="00414B56"/>
    <w:rsid w:val="004202CC"/>
    <w:rsid w:val="00422180"/>
    <w:rsid w:val="00422E5D"/>
    <w:rsid w:val="00423EEC"/>
    <w:rsid w:val="004241C7"/>
    <w:rsid w:val="00424663"/>
    <w:rsid w:val="00427727"/>
    <w:rsid w:val="0043313F"/>
    <w:rsid w:val="0043331B"/>
    <w:rsid w:val="0043339D"/>
    <w:rsid w:val="0043471B"/>
    <w:rsid w:val="00434EAA"/>
    <w:rsid w:val="00436FC6"/>
    <w:rsid w:val="004433BF"/>
    <w:rsid w:val="00443741"/>
    <w:rsid w:val="00443C4E"/>
    <w:rsid w:val="004451F8"/>
    <w:rsid w:val="00445D20"/>
    <w:rsid w:val="00445EF8"/>
    <w:rsid w:val="0044683B"/>
    <w:rsid w:val="00446C71"/>
    <w:rsid w:val="0045001C"/>
    <w:rsid w:val="004502DA"/>
    <w:rsid w:val="004516DF"/>
    <w:rsid w:val="00453AC3"/>
    <w:rsid w:val="0045485F"/>
    <w:rsid w:val="0045678F"/>
    <w:rsid w:val="004619D9"/>
    <w:rsid w:val="00462163"/>
    <w:rsid w:val="00462C1E"/>
    <w:rsid w:val="0046305B"/>
    <w:rsid w:val="004638EC"/>
    <w:rsid w:val="00463E66"/>
    <w:rsid w:val="004649BD"/>
    <w:rsid w:val="00465032"/>
    <w:rsid w:val="00465058"/>
    <w:rsid w:val="00465596"/>
    <w:rsid w:val="00466DA8"/>
    <w:rsid w:val="00470611"/>
    <w:rsid w:val="00471141"/>
    <w:rsid w:val="00473878"/>
    <w:rsid w:val="00481D42"/>
    <w:rsid w:val="00486E48"/>
    <w:rsid w:val="004A0208"/>
    <w:rsid w:val="004A0A18"/>
    <w:rsid w:val="004A100F"/>
    <w:rsid w:val="004A216B"/>
    <w:rsid w:val="004A39BA"/>
    <w:rsid w:val="004A568B"/>
    <w:rsid w:val="004A634B"/>
    <w:rsid w:val="004A6BD9"/>
    <w:rsid w:val="004C0821"/>
    <w:rsid w:val="004C1D93"/>
    <w:rsid w:val="004C2D2C"/>
    <w:rsid w:val="004D01FE"/>
    <w:rsid w:val="004D1EFE"/>
    <w:rsid w:val="004D1F30"/>
    <w:rsid w:val="004D3553"/>
    <w:rsid w:val="004D64DA"/>
    <w:rsid w:val="004E085F"/>
    <w:rsid w:val="004E279D"/>
    <w:rsid w:val="004E2C2B"/>
    <w:rsid w:val="004E321F"/>
    <w:rsid w:val="004E3FE5"/>
    <w:rsid w:val="004E7650"/>
    <w:rsid w:val="004E7A3E"/>
    <w:rsid w:val="004F0C4E"/>
    <w:rsid w:val="004F1853"/>
    <w:rsid w:val="004F2BF5"/>
    <w:rsid w:val="004F2D6E"/>
    <w:rsid w:val="004F32FD"/>
    <w:rsid w:val="004F55C1"/>
    <w:rsid w:val="004F60BC"/>
    <w:rsid w:val="004F6216"/>
    <w:rsid w:val="004F6A50"/>
    <w:rsid w:val="00502FED"/>
    <w:rsid w:val="00503E28"/>
    <w:rsid w:val="0050430A"/>
    <w:rsid w:val="005104BD"/>
    <w:rsid w:val="005112AF"/>
    <w:rsid w:val="00512D50"/>
    <w:rsid w:val="00512F01"/>
    <w:rsid w:val="00512FFA"/>
    <w:rsid w:val="005165E4"/>
    <w:rsid w:val="00520B6A"/>
    <w:rsid w:val="005212A4"/>
    <w:rsid w:val="005250BC"/>
    <w:rsid w:val="005276D2"/>
    <w:rsid w:val="0052783D"/>
    <w:rsid w:val="00531647"/>
    <w:rsid w:val="00532846"/>
    <w:rsid w:val="00534A9F"/>
    <w:rsid w:val="0053639A"/>
    <w:rsid w:val="00540087"/>
    <w:rsid w:val="005402E3"/>
    <w:rsid w:val="00541B77"/>
    <w:rsid w:val="005420A7"/>
    <w:rsid w:val="00544C80"/>
    <w:rsid w:val="00545BEA"/>
    <w:rsid w:val="00546400"/>
    <w:rsid w:val="00547B29"/>
    <w:rsid w:val="00550067"/>
    <w:rsid w:val="00552F50"/>
    <w:rsid w:val="005557E8"/>
    <w:rsid w:val="0055606E"/>
    <w:rsid w:val="0056099A"/>
    <w:rsid w:val="00561A0D"/>
    <w:rsid w:val="00562514"/>
    <w:rsid w:val="00562FDF"/>
    <w:rsid w:val="00563FA0"/>
    <w:rsid w:val="00566B54"/>
    <w:rsid w:val="005675A4"/>
    <w:rsid w:val="00567A76"/>
    <w:rsid w:val="00567F42"/>
    <w:rsid w:val="00570BB2"/>
    <w:rsid w:val="0057105B"/>
    <w:rsid w:val="0057142C"/>
    <w:rsid w:val="00571BE1"/>
    <w:rsid w:val="00574C1B"/>
    <w:rsid w:val="0057538A"/>
    <w:rsid w:val="0057605F"/>
    <w:rsid w:val="005763C9"/>
    <w:rsid w:val="005776FB"/>
    <w:rsid w:val="00580656"/>
    <w:rsid w:val="0058221C"/>
    <w:rsid w:val="005832A2"/>
    <w:rsid w:val="00584640"/>
    <w:rsid w:val="005920C8"/>
    <w:rsid w:val="00594115"/>
    <w:rsid w:val="005946D4"/>
    <w:rsid w:val="00597D78"/>
    <w:rsid w:val="005A056C"/>
    <w:rsid w:val="005A209A"/>
    <w:rsid w:val="005A2974"/>
    <w:rsid w:val="005A3B36"/>
    <w:rsid w:val="005A3F3B"/>
    <w:rsid w:val="005A4B8C"/>
    <w:rsid w:val="005A5973"/>
    <w:rsid w:val="005A66B5"/>
    <w:rsid w:val="005A77CC"/>
    <w:rsid w:val="005A7E18"/>
    <w:rsid w:val="005A7F2A"/>
    <w:rsid w:val="005B0192"/>
    <w:rsid w:val="005B1876"/>
    <w:rsid w:val="005B2D84"/>
    <w:rsid w:val="005B2F33"/>
    <w:rsid w:val="005B3AC8"/>
    <w:rsid w:val="005B69F5"/>
    <w:rsid w:val="005C24CA"/>
    <w:rsid w:val="005C410A"/>
    <w:rsid w:val="005C5530"/>
    <w:rsid w:val="005C5773"/>
    <w:rsid w:val="005D081A"/>
    <w:rsid w:val="005D1746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5541"/>
    <w:rsid w:val="005E6E4A"/>
    <w:rsid w:val="005E7AB4"/>
    <w:rsid w:val="005F0408"/>
    <w:rsid w:val="005F0A6B"/>
    <w:rsid w:val="005F5135"/>
    <w:rsid w:val="005F5741"/>
    <w:rsid w:val="005F6AA0"/>
    <w:rsid w:val="005F6F47"/>
    <w:rsid w:val="005F705E"/>
    <w:rsid w:val="00600049"/>
    <w:rsid w:val="0060249F"/>
    <w:rsid w:val="006032C7"/>
    <w:rsid w:val="006134B3"/>
    <w:rsid w:val="00616F25"/>
    <w:rsid w:val="00620F49"/>
    <w:rsid w:val="006217AA"/>
    <w:rsid w:val="006217B0"/>
    <w:rsid w:val="006225D7"/>
    <w:rsid w:val="00622A93"/>
    <w:rsid w:val="00623266"/>
    <w:rsid w:val="006235A4"/>
    <w:rsid w:val="00627678"/>
    <w:rsid w:val="00627A1F"/>
    <w:rsid w:val="006317AA"/>
    <w:rsid w:val="006332F2"/>
    <w:rsid w:val="00633A73"/>
    <w:rsid w:val="00633D6B"/>
    <w:rsid w:val="006344E5"/>
    <w:rsid w:val="006347A2"/>
    <w:rsid w:val="006363DB"/>
    <w:rsid w:val="00641D81"/>
    <w:rsid w:val="00643958"/>
    <w:rsid w:val="00644414"/>
    <w:rsid w:val="00644E3F"/>
    <w:rsid w:val="00645406"/>
    <w:rsid w:val="00646BEE"/>
    <w:rsid w:val="00647415"/>
    <w:rsid w:val="00650B40"/>
    <w:rsid w:val="00651D13"/>
    <w:rsid w:val="00651F29"/>
    <w:rsid w:val="006532E5"/>
    <w:rsid w:val="00653533"/>
    <w:rsid w:val="00657823"/>
    <w:rsid w:val="006612B1"/>
    <w:rsid w:val="006612F8"/>
    <w:rsid w:val="00662504"/>
    <w:rsid w:val="006649D3"/>
    <w:rsid w:val="006672B7"/>
    <w:rsid w:val="00667D6F"/>
    <w:rsid w:val="00671D96"/>
    <w:rsid w:val="006723C5"/>
    <w:rsid w:val="00672CA8"/>
    <w:rsid w:val="00677668"/>
    <w:rsid w:val="00682A2B"/>
    <w:rsid w:val="00684CCB"/>
    <w:rsid w:val="006906AA"/>
    <w:rsid w:val="00693CEE"/>
    <w:rsid w:val="00697896"/>
    <w:rsid w:val="006A28D7"/>
    <w:rsid w:val="006A2B44"/>
    <w:rsid w:val="006A6F05"/>
    <w:rsid w:val="006A77E1"/>
    <w:rsid w:val="006B1B4C"/>
    <w:rsid w:val="006B2A07"/>
    <w:rsid w:val="006B38E5"/>
    <w:rsid w:val="006B4D03"/>
    <w:rsid w:val="006B5661"/>
    <w:rsid w:val="006B5D46"/>
    <w:rsid w:val="006C1D72"/>
    <w:rsid w:val="006C2154"/>
    <w:rsid w:val="006C2165"/>
    <w:rsid w:val="006C35D0"/>
    <w:rsid w:val="006C3609"/>
    <w:rsid w:val="006D0949"/>
    <w:rsid w:val="006D0CA6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68BD"/>
    <w:rsid w:val="006D6E3D"/>
    <w:rsid w:val="006E50E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C4A"/>
    <w:rsid w:val="006F6CD9"/>
    <w:rsid w:val="006F7BB4"/>
    <w:rsid w:val="0070186C"/>
    <w:rsid w:val="0070576F"/>
    <w:rsid w:val="007070E4"/>
    <w:rsid w:val="007130D7"/>
    <w:rsid w:val="00713EFD"/>
    <w:rsid w:val="0071451A"/>
    <w:rsid w:val="00714632"/>
    <w:rsid w:val="007167DF"/>
    <w:rsid w:val="007177BF"/>
    <w:rsid w:val="00717F61"/>
    <w:rsid w:val="00721F32"/>
    <w:rsid w:val="00723BA4"/>
    <w:rsid w:val="00724301"/>
    <w:rsid w:val="007250F7"/>
    <w:rsid w:val="00725678"/>
    <w:rsid w:val="00726D2A"/>
    <w:rsid w:val="00727598"/>
    <w:rsid w:val="00731051"/>
    <w:rsid w:val="007319B4"/>
    <w:rsid w:val="00732FF5"/>
    <w:rsid w:val="00733C02"/>
    <w:rsid w:val="0073708E"/>
    <w:rsid w:val="00737AAD"/>
    <w:rsid w:val="0074198D"/>
    <w:rsid w:val="00742A38"/>
    <w:rsid w:val="00742B32"/>
    <w:rsid w:val="00743ACA"/>
    <w:rsid w:val="00745338"/>
    <w:rsid w:val="0074543B"/>
    <w:rsid w:val="00750A89"/>
    <w:rsid w:val="00751ED4"/>
    <w:rsid w:val="00751EF5"/>
    <w:rsid w:val="00752C73"/>
    <w:rsid w:val="0075590E"/>
    <w:rsid w:val="00757E04"/>
    <w:rsid w:val="00762464"/>
    <w:rsid w:val="00762667"/>
    <w:rsid w:val="00763575"/>
    <w:rsid w:val="0076375F"/>
    <w:rsid w:val="0076575E"/>
    <w:rsid w:val="00766C97"/>
    <w:rsid w:val="007674EF"/>
    <w:rsid w:val="00770E49"/>
    <w:rsid w:val="00771275"/>
    <w:rsid w:val="00772CC1"/>
    <w:rsid w:val="00772DD2"/>
    <w:rsid w:val="00776392"/>
    <w:rsid w:val="00781429"/>
    <w:rsid w:val="00786AC0"/>
    <w:rsid w:val="00787AEC"/>
    <w:rsid w:val="007905D4"/>
    <w:rsid w:val="007A1665"/>
    <w:rsid w:val="007A2EBC"/>
    <w:rsid w:val="007A3CDB"/>
    <w:rsid w:val="007A63DA"/>
    <w:rsid w:val="007A7862"/>
    <w:rsid w:val="007B0F01"/>
    <w:rsid w:val="007B18B5"/>
    <w:rsid w:val="007B2DB0"/>
    <w:rsid w:val="007B3AA8"/>
    <w:rsid w:val="007B53BC"/>
    <w:rsid w:val="007B5AE1"/>
    <w:rsid w:val="007B7632"/>
    <w:rsid w:val="007C224D"/>
    <w:rsid w:val="007C3054"/>
    <w:rsid w:val="007C3178"/>
    <w:rsid w:val="007C33A6"/>
    <w:rsid w:val="007C42A9"/>
    <w:rsid w:val="007C4E0F"/>
    <w:rsid w:val="007C4FF4"/>
    <w:rsid w:val="007C5431"/>
    <w:rsid w:val="007C5BDE"/>
    <w:rsid w:val="007D0C9E"/>
    <w:rsid w:val="007D0FD8"/>
    <w:rsid w:val="007D1555"/>
    <w:rsid w:val="007D4712"/>
    <w:rsid w:val="007D68C2"/>
    <w:rsid w:val="007D769C"/>
    <w:rsid w:val="007D76EB"/>
    <w:rsid w:val="007D775F"/>
    <w:rsid w:val="007E10AE"/>
    <w:rsid w:val="007E3764"/>
    <w:rsid w:val="007E51B0"/>
    <w:rsid w:val="007F08C2"/>
    <w:rsid w:val="007F2A25"/>
    <w:rsid w:val="007F5354"/>
    <w:rsid w:val="007F584F"/>
    <w:rsid w:val="007F5E37"/>
    <w:rsid w:val="007F7A20"/>
    <w:rsid w:val="00800F44"/>
    <w:rsid w:val="0080211C"/>
    <w:rsid w:val="0080338C"/>
    <w:rsid w:val="00805768"/>
    <w:rsid w:val="00805EC2"/>
    <w:rsid w:val="00805ED9"/>
    <w:rsid w:val="00807242"/>
    <w:rsid w:val="00810FD4"/>
    <w:rsid w:val="008116E0"/>
    <w:rsid w:val="00812371"/>
    <w:rsid w:val="008175B0"/>
    <w:rsid w:val="00817F22"/>
    <w:rsid w:val="00821E16"/>
    <w:rsid w:val="00822FBB"/>
    <w:rsid w:val="00825141"/>
    <w:rsid w:val="00825476"/>
    <w:rsid w:val="00827FA0"/>
    <w:rsid w:val="0083011E"/>
    <w:rsid w:val="008306BC"/>
    <w:rsid w:val="00834495"/>
    <w:rsid w:val="00836351"/>
    <w:rsid w:val="00836E9F"/>
    <w:rsid w:val="008372F4"/>
    <w:rsid w:val="008410F0"/>
    <w:rsid w:val="00841FE5"/>
    <w:rsid w:val="0084296D"/>
    <w:rsid w:val="008443E8"/>
    <w:rsid w:val="008466CF"/>
    <w:rsid w:val="0085089C"/>
    <w:rsid w:val="00851769"/>
    <w:rsid w:val="00851A51"/>
    <w:rsid w:val="00852CB0"/>
    <w:rsid w:val="008535A5"/>
    <w:rsid w:val="00854F5B"/>
    <w:rsid w:val="008565BA"/>
    <w:rsid w:val="00856E7C"/>
    <w:rsid w:val="00857B71"/>
    <w:rsid w:val="00861B4D"/>
    <w:rsid w:val="008625F2"/>
    <w:rsid w:val="00870B62"/>
    <w:rsid w:val="00870F2E"/>
    <w:rsid w:val="0087101A"/>
    <w:rsid w:val="00872877"/>
    <w:rsid w:val="008730F9"/>
    <w:rsid w:val="00873130"/>
    <w:rsid w:val="008751BD"/>
    <w:rsid w:val="00875766"/>
    <w:rsid w:val="00875AE5"/>
    <w:rsid w:val="00875E9D"/>
    <w:rsid w:val="00876B9A"/>
    <w:rsid w:val="0087734C"/>
    <w:rsid w:val="008835C4"/>
    <w:rsid w:val="00886FC7"/>
    <w:rsid w:val="00892620"/>
    <w:rsid w:val="00894772"/>
    <w:rsid w:val="00897C9E"/>
    <w:rsid w:val="008A4D4B"/>
    <w:rsid w:val="008A55E2"/>
    <w:rsid w:val="008A614B"/>
    <w:rsid w:val="008A6CC7"/>
    <w:rsid w:val="008A775E"/>
    <w:rsid w:val="008B24B2"/>
    <w:rsid w:val="008B2DE9"/>
    <w:rsid w:val="008B2F14"/>
    <w:rsid w:val="008B35F0"/>
    <w:rsid w:val="008B3659"/>
    <w:rsid w:val="008B3F23"/>
    <w:rsid w:val="008B7A64"/>
    <w:rsid w:val="008B7E5A"/>
    <w:rsid w:val="008C0720"/>
    <w:rsid w:val="008C075A"/>
    <w:rsid w:val="008C1266"/>
    <w:rsid w:val="008C1859"/>
    <w:rsid w:val="008C31F6"/>
    <w:rsid w:val="008C6E47"/>
    <w:rsid w:val="008C7435"/>
    <w:rsid w:val="008D069A"/>
    <w:rsid w:val="008D151A"/>
    <w:rsid w:val="008D47E7"/>
    <w:rsid w:val="008D5E82"/>
    <w:rsid w:val="008D5EBE"/>
    <w:rsid w:val="008D67DC"/>
    <w:rsid w:val="008D6AF3"/>
    <w:rsid w:val="008E33A2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901443"/>
    <w:rsid w:val="009026E1"/>
    <w:rsid w:val="00903362"/>
    <w:rsid w:val="00904A1F"/>
    <w:rsid w:val="009056B2"/>
    <w:rsid w:val="00905DCD"/>
    <w:rsid w:val="0090792E"/>
    <w:rsid w:val="009103CE"/>
    <w:rsid w:val="00910BD7"/>
    <w:rsid w:val="0091189C"/>
    <w:rsid w:val="00912561"/>
    <w:rsid w:val="009126B2"/>
    <w:rsid w:val="0091379C"/>
    <w:rsid w:val="009141BD"/>
    <w:rsid w:val="00916481"/>
    <w:rsid w:val="0091750B"/>
    <w:rsid w:val="009209E4"/>
    <w:rsid w:val="009216B7"/>
    <w:rsid w:val="00922613"/>
    <w:rsid w:val="0092615E"/>
    <w:rsid w:val="00926B5C"/>
    <w:rsid w:val="009276DF"/>
    <w:rsid w:val="00931796"/>
    <w:rsid w:val="00933A60"/>
    <w:rsid w:val="00934ACC"/>
    <w:rsid w:val="00936485"/>
    <w:rsid w:val="00936773"/>
    <w:rsid w:val="00936F72"/>
    <w:rsid w:val="00937888"/>
    <w:rsid w:val="00940912"/>
    <w:rsid w:val="00945102"/>
    <w:rsid w:val="00946AF4"/>
    <w:rsid w:val="00946C8D"/>
    <w:rsid w:val="0094739F"/>
    <w:rsid w:val="0095154A"/>
    <w:rsid w:val="0095201C"/>
    <w:rsid w:val="0095506D"/>
    <w:rsid w:val="009563ED"/>
    <w:rsid w:val="00957200"/>
    <w:rsid w:val="0095769D"/>
    <w:rsid w:val="00962D51"/>
    <w:rsid w:val="00962E5A"/>
    <w:rsid w:val="00962F3B"/>
    <w:rsid w:val="00963BF5"/>
    <w:rsid w:val="00963D3B"/>
    <w:rsid w:val="00964132"/>
    <w:rsid w:val="009666B9"/>
    <w:rsid w:val="009666CA"/>
    <w:rsid w:val="00966C7D"/>
    <w:rsid w:val="00970226"/>
    <w:rsid w:val="00970624"/>
    <w:rsid w:val="009709A3"/>
    <w:rsid w:val="0097579C"/>
    <w:rsid w:val="00976312"/>
    <w:rsid w:val="00976403"/>
    <w:rsid w:val="00976923"/>
    <w:rsid w:val="00976F62"/>
    <w:rsid w:val="00982A41"/>
    <w:rsid w:val="00982ACA"/>
    <w:rsid w:val="00982DD5"/>
    <w:rsid w:val="00984246"/>
    <w:rsid w:val="00985B6E"/>
    <w:rsid w:val="00986DB9"/>
    <w:rsid w:val="009916C7"/>
    <w:rsid w:val="0099333D"/>
    <w:rsid w:val="00993EB4"/>
    <w:rsid w:val="0099574C"/>
    <w:rsid w:val="009959A0"/>
    <w:rsid w:val="00996567"/>
    <w:rsid w:val="00996723"/>
    <w:rsid w:val="009A372A"/>
    <w:rsid w:val="009A4B2C"/>
    <w:rsid w:val="009A50C7"/>
    <w:rsid w:val="009A5F4D"/>
    <w:rsid w:val="009A6723"/>
    <w:rsid w:val="009B0FFE"/>
    <w:rsid w:val="009B27E6"/>
    <w:rsid w:val="009B40C6"/>
    <w:rsid w:val="009B5570"/>
    <w:rsid w:val="009C45FE"/>
    <w:rsid w:val="009C561A"/>
    <w:rsid w:val="009C58EF"/>
    <w:rsid w:val="009C5F08"/>
    <w:rsid w:val="009C6109"/>
    <w:rsid w:val="009C6E2E"/>
    <w:rsid w:val="009C7086"/>
    <w:rsid w:val="009C736A"/>
    <w:rsid w:val="009D329F"/>
    <w:rsid w:val="009D3CD2"/>
    <w:rsid w:val="009D4B80"/>
    <w:rsid w:val="009D59C0"/>
    <w:rsid w:val="009E1F09"/>
    <w:rsid w:val="009E712B"/>
    <w:rsid w:val="009E7CD5"/>
    <w:rsid w:val="009F24D9"/>
    <w:rsid w:val="009F298E"/>
    <w:rsid w:val="009F3C06"/>
    <w:rsid w:val="009F3C0A"/>
    <w:rsid w:val="009F64CD"/>
    <w:rsid w:val="009F7383"/>
    <w:rsid w:val="00A030AD"/>
    <w:rsid w:val="00A041E6"/>
    <w:rsid w:val="00A049BA"/>
    <w:rsid w:val="00A04C48"/>
    <w:rsid w:val="00A04FF2"/>
    <w:rsid w:val="00A054AE"/>
    <w:rsid w:val="00A07DF7"/>
    <w:rsid w:val="00A10178"/>
    <w:rsid w:val="00A105BE"/>
    <w:rsid w:val="00A1088C"/>
    <w:rsid w:val="00A12775"/>
    <w:rsid w:val="00A127B3"/>
    <w:rsid w:val="00A13519"/>
    <w:rsid w:val="00A14356"/>
    <w:rsid w:val="00A15264"/>
    <w:rsid w:val="00A1618B"/>
    <w:rsid w:val="00A16CC1"/>
    <w:rsid w:val="00A218FB"/>
    <w:rsid w:val="00A23098"/>
    <w:rsid w:val="00A234E0"/>
    <w:rsid w:val="00A2477B"/>
    <w:rsid w:val="00A32C06"/>
    <w:rsid w:val="00A33AB9"/>
    <w:rsid w:val="00A34333"/>
    <w:rsid w:val="00A3689C"/>
    <w:rsid w:val="00A36AEC"/>
    <w:rsid w:val="00A4326A"/>
    <w:rsid w:val="00A50D21"/>
    <w:rsid w:val="00A57978"/>
    <w:rsid w:val="00A57E6A"/>
    <w:rsid w:val="00A60377"/>
    <w:rsid w:val="00A60909"/>
    <w:rsid w:val="00A61FF0"/>
    <w:rsid w:val="00A63008"/>
    <w:rsid w:val="00A65A2E"/>
    <w:rsid w:val="00A707F5"/>
    <w:rsid w:val="00A73853"/>
    <w:rsid w:val="00A73A37"/>
    <w:rsid w:val="00A73C0A"/>
    <w:rsid w:val="00A75E35"/>
    <w:rsid w:val="00A77D09"/>
    <w:rsid w:val="00A80F28"/>
    <w:rsid w:val="00A810F4"/>
    <w:rsid w:val="00A83091"/>
    <w:rsid w:val="00A831FA"/>
    <w:rsid w:val="00A8428E"/>
    <w:rsid w:val="00A8465D"/>
    <w:rsid w:val="00A84A8A"/>
    <w:rsid w:val="00A927CA"/>
    <w:rsid w:val="00A94F0D"/>
    <w:rsid w:val="00A969CF"/>
    <w:rsid w:val="00A96A17"/>
    <w:rsid w:val="00A96A32"/>
    <w:rsid w:val="00A9786E"/>
    <w:rsid w:val="00AA1575"/>
    <w:rsid w:val="00AA278E"/>
    <w:rsid w:val="00AA3A9F"/>
    <w:rsid w:val="00AA3C39"/>
    <w:rsid w:val="00AA5021"/>
    <w:rsid w:val="00AA66F4"/>
    <w:rsid w:val="00AA7392"/>
    <w:rsid w:val="00AB08CB"/>
    <w:rsid w:val="00AB2C6B"/>
    <w:rsid w:val="00AB465E"/>
    <w:rsid w:val="00AB4BA1"/>
    <w:rsid w:val="00AB62FE"/>
    <w:rsid w:val="00AB666F"/>
    <w:rsid w:val="00AB71B7"/>
    <w:rsid w:val="00AC11D7"/>
    <w:rsid w:val="00AC261E"/>
    <w:rsid w:val="00AC4B05"/>
    <w:rsid w:val="00AC72D0"/>
    <w:rsid w:val="00AC7E52"/>
    <w:rsid w:val="00AD0985"/>
    <w:rsid w:val="00AD2F93"/>
    <w:rsid w:val="00AD42C2"/>
    <w:rsid w:val="00AD4F38"/>
    <w:rsid w:val="00AD6A69"/>
    <w:rsid w:val="00AD6D71"/>
    <w:rsid w:val="00AD7A29"/>
    <w:rsid w:val="00AD7C6B"/>
    <w:rsid w:val="00AE00A0"/>
    <w:rsid w:val="00AE1749"/>
    <w:rsid w:val="00AE22A7"/>
    <w:rsid w:val="00AE346A"/>
    <w:rsid w:val="00AE368D"/>
    <w:rsid w:val="00AE3AD5"/>
    <w:rsid w:val="00AE3C2D"/>
    <w:rsid w:val="00AE47FD"/>
    <w:rsid w:val="00AE6F8C"/>
    <w:rsid w:val="00AF0693"/>
    <w:rsid w:val="00AF109A"/>
    <w:rsid w:val="00AF60C8"/>
    <w:rsid w:val="00AF6F98"/>
    <w:rsid w:val="00AF7048"/>
    <w:rsid w:val="00AF79D9"/>
    <w:rsid w:val="00B00177"/>
    <w:rsid w:val="00B00F4B"/>
    <w:rsid w:val="00B02B98"/>
    <w:rsid w:val="00B030BE"/>
    <w:rsid w:val="00B062F6"/>
    <w:rsid w:val="00B10841"/>
    <w:rsid w:val="00B1132F"/>
    <w:rsid w:val="00B1430B"/>
    <w:rsid w:val="00B14E11"/>
    <w:rsid w:val="00B15DFA"/>
    <w:rsid w:val="00B15DFE"/>
    <w:rsid w:val="00B2379D"/>
    <w:rsid w:val="00B41721"/>
    <w:rsid w:val="00B42A57"/>
    <w:rsid w:val="00B42AE1"/>
    <w:rsid w:val="00B42B1E"/>
    <w:rsid w:val="00B46568"/>
    <w:rsid w:val="00B50FD2"/>
    <w:rsid w:val="00B521D1"/>
    <w:rsid w:val="00B52DCD"/>
    <w:rsid w:val="00B52F36"/>
    <w:rsid w:val="00B55655"/>
    <w:rsid w:val="00B56386"/>
    <w:rsid w:val="00B563A2"/>
    <w:rsid w:val="00B5741F"/>
    <w:rsid w:val="00B60EFF"/>
    <w:rsid w:val="00B616D7"/>
    <w:rsid w:val="00B62BFC"/>
    <w:rsid w:val="00B62E5E"/>
    <w:rsid w:val="00B66C2C"/>
    <w:rsid w:val="00B70A40"/>
    <w:rsid w:val="00B70CA7"/>
    <w:rsid w:val="00B7428D"/>
    <w:rsid w:val="00B74A26"/>
    <w:rsid w:val="00B74FC2"/>
    <w:rsid w:val="00B75A1B"/>
    <w:rsid w:val="00B76283"/>
    <w:rsid w:val="00B768AB"/>
    <w:rsid w:val="00B76A7A"/>
    <w:rsid w:val="00B77B74"/>
    <w:rsid w:val="00B81CD8"/>
    <w:rsid w:val="00B82AAD"/>
    <w:rsid w:val="00B86CDD"/>
    <w:rsid w:val="00B91259"/>
    <w:rsid w:val="00B959D6"/>
    <w:rsid w:val="00B95DEE"/>
    <w:rsid w:val="00B96F12"/>
    <w:rsid w:val="00BA04D9"/>
    <w:rsid w:val="00BA278A"/>
    <w:rsid w:val="00BA2B9D"/>
    <w:rsid w:val="00BA4590"/>
    <w:rsid w:val="00BA68EF"/>
    <w:rsid w:val="00BA70C5"/>
    <w:rsid w:val="00BB07C6"/>
    <w:rsid w:val="00BB184C"/>
    <w:rsid w:val="00BB2ED2"/>
    <w:rsid w:val="00BB35B5"/>
    <w:rsid w:val="00BB3684"/>
    <w:rsid w:val="00BB3775"/>
    <w:rsid w:val="00BB40CA"/>
    <w:rsid w:val="00BB40CC"/>
    <w:rsid w:val="00BB6AFA"/>
    <w:rsid w:val="00BB6B39"/>
    <w:rsid w:val="00BC1042"/>
    <w:rsid w:val="00BC163F"/>
    <w:rsid w:val="00BC5AD5"/>
    <w:rsid w:val="00BD1090"/>
    <w:rsid w:val="00BD4460"/>
    <w:rsid w:val="00BD4A69"/>
    <w:rsid w:val="00BD502A"/>
    <w:rsid w:val="00BD5F2E"/>
    <w:rsid w:val="00BD6161"/>
    <w:rsid w:val="00BE0CA0"/>
    <w:rsid w:val="00BE11F1"/>
    <w:rsid w:val="00BE4013"/>
    <w:rsid w:val="00BE5378"/>
    <w:rsid w:val="00BF0D41"/>
    <w:rsid w:val="00BF14AE"/>
    <w:rsid w:val="00BF2443"/>
    <w:rsid w:val="00BF2DE9"/>
    <w:rsid w:val="00BF3291"/>
    <w:rsid w:val="00BF4AAC"/>
    <w:rsid w:val="00C0206A"/>
    <w:rsid w:val="00C106F6"/>
    <w:rsid w:val="00C10FC2"/>
    <w:rsid w:val="00C1146B"/>
    <w:rsid w:val="00C139C4"/>
    <w:rsid w:val="00C16FD5"/>
    <w:rsid w:val="00C1723F"/>
    <w:rsid w:val="00C17331"/>
    <w:rsid w:val="00C1789D"/>
    <w:rsid w:val="00C179C9"/>
    <w:rsid w:val="00C17BA0"/>
    <w:rsid w:val="00C2233B"/>
    <w:rsid w:val="00C230DA"/>
    <w:rsid w:val="00C24A3F"/>
    <w:rsid w:val="00C24D15"/>
    <w:rsid w:val="00C264FB"/>
    <w:rsid w:val="00C267D8"/>
    <w:rsid w:val="00C267E8"/>
    <w:rsid w:val="00C268C0"/>
    <w:rsid w:val="00C3054A"/>
    <w:rsid w:val="00C3135F"/>
    <w:rsid w:val="00C31426"/>
    <w:rsid w:val="00C318CA"/>
    <w:rsid w:val="00C32F5C"/>
    <w:rsid w:val="00C333FE"/>
    <w:rsid w:val="00C33B94"/>
    <w:rsid w:val="00C34F52"/>
    <w:rsid w:val="00C37598"/>
    <w:rsid w:val="00C42B1A"/>
    <w:rsid w:val="00C4353E"/>
    <w:rsid w:val="00C450D1"/>
    <w:rsid w:val="00C46005"/>
    <w:rsid w:val="00C4736C"/>
    <w:rsid w:val="00C50F09"/>
    <w:rsid w:val="00C51632"/>
    <w:rsid w:val="00C51989"/>
    <w:rsid w:val="00C53AF7"/>
    <w:rsid w:val="00C53B6B"/>
    <w:rsid w:val="00C5614B"/>
    <w:rsid w:val="00C5687B"/>
    <w:rsid w:val="00C603A1"/>
    <w:rsid w:val="00C60FB7"/>
    <w:rsid w:val="00C6104C"/>
    <w:rsid w:val="00C61488"/>
    <w:rsid w:val="00C61DD8"/>
    <w:rsid w:val="00C638A1"/>
    <w:rsid w:val="00C66DF0"/>
    <w:rsid w:val="00C67B58"/>
    <w:rsid w:val="00C70112"/>
    <w:rsid w:val="00C73A85"/>
    <w:rsid w:val="00C73C81"/>
    <w:rsid w:val="00C73D17"/>
    <w:rsid w:val="00C76B1E"/>
    <w:rsid w:val="00C77B91"/>
    <w:rsid w:val="00C812A9"/>
    <w:rsid w:val="00C82387"/>
    <w:rsid w:val="00C840F4"/>
    <w:rsid w:val="00C841C8"/>
    <w:rsid w:val="00C84463"/>
    <w:rsid w:val="00C863ED"/>
    <w:rsid w:val="00C8713A"/>
    <w:rsid w:val="00C87282"/>
    <w:rsid w:val="00C91DD3"/>
    <w:rsid w:val="00C9263D"/>
    <w:rsid w:val="00C9447A"/>
    <w:rsid w:val="00C9541F"/>
    <w:rsid w:val="00C95DA8"/>
    <w:rsid w:val="00C96246"/>
    <w:rsid w:val="00C96817"/>
    <w:rsid w:val="00CA0A10"/>
    <w:rsid w:val="00CA0E66"/>
    <w:rsid w:val="00CA15AC"/>
    <w:rsid w:val="00CA1650"/>
    <w:rsid w:val="00CA1882"/>
    <w:rsid w:val="00CA1EBF"/>
    <w:rsid w:val="00CA325C"/>
    <w:rsid w:val="00CA7A55"/>
    <w:rsid w:val="00CB1B78"/>
    <w:rsid w:val="00CB3DD4"/>
    <w:rsid w:val="00CB4AE2"/>
    <w:rsid w:val="00CB4DB6"/>
    <w:rsid w:val="00CB611A"/>
    <w:rsid w:val="00CC005F"/>
    <w:rsid w:val="00CC030B"/>
    <w:rsid w:val="00CC03C1"/>
    <w:rsid w:val="00CC2652"/>
    <w:rsid w:val="00CC2D96"/>
    <w:rsid w:val="00CC4173"/>
    <w:rsid w:val="00CC4E46"/>
    <w:rsid w:val="00CC6847"/>
    <w:rsid w:val="00CC6DF3"/>
    <w:rsid w:val="00CC796B"/>
    <w:rsid w:val="00CC7E0E"/>
    <w:rsid w:val="00CD0605"/>
    <w:rsid w:val="00CD19C6"/>
    <w:rsid w:val="00CD1C18"/>
    <w:rsid w:val="00CD246F"/>
    <w:rsid w:val="00CD2641"/>
    <w:rsid w:val="00CD31E1"/>
    <w:rsid w:val="00CD588E"/>
    <w:rsid w:val="00CD784B"/>
    <w:rsid w:val="00CE03AC"/>
    <w:rsid w:val="00CE0A93"/>
    <w:rsid w:val="00CE0FC6"/>
    <w:rsid w:val="00CE12B8"/>
    <w:rsid w:val="00CE1662"/>
    <w:rsid w:val="00CE49C2"/>
    <w:rsid w:val="00CE5A50"/>
    <w:rsid w:val="00CE64BB"/>
    <w:rsid w:val="00CE6835"/>
    <w:rsid w:val="00CE79FB"/>
    <w:rsid w:val="00CF1564"/>
    <w:rsid w:val="00CF1629"/>
    <w:rsid w:val="00CF2307"/>
    <w:rsid w:val="00CF30DF"/>
    <w:rsid w:val="00CF3E45"/>
    <w:rsid w:val="00CF4858"/>
    <w:rsid w:val="00CF5701"/>
    <w:rsid w:val="00CF6AF3"/>
    <w:rsid w:val="00CF7E2C"/>
    <w:rsid w:val="00D0155C"/>
    <w:rsid w:val="00D015ED"/>
    <w:rsid w:val="00D028AC"/>
    <w:rsid w:val="00D03CB0"/>
    <w:rsid w:val="00D064FF"/>
    <w:rsid w:val="00D06CC3"/>
    <w:rsid w:val="00D077B1"/>
    <w:rsid w:val="00D11052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3D51"/>
    <w:rsid w:val="00D247DB"/>
    <w:rsid w:val="00D25472"/>
    <w:rsid w:val="00D25AE3"/>
    <w:rsid w:val="00D278D4"/>
    <w:rsid w:val="00D317DC"/>
    <w:rsid w:val="00D31F52"/>
    <w:rsid w:val="00D356C9"/>
    <w:rsid w:val="00D40DD9"/>
    <w:rsid w:val="00D43A64"/>
    <w:rsid w:val="00D4562B"/>
    <w:rsid w:val="00D45E25"/>
    <w:rsid w:val="00D45EA0"/>
    <w:rsid w:val="00D468E6"/>
    <w:rsid w:val="00D53879"/>
    <w:rsid w:val="00D574A8"/>
    <w:rsid w:val="00D60F18"/>
    <w:rsid w:val="00D61385"/>
    <w:rsid w:val="00D61DF3"/>
    <w:rsid w:val="00D62284"/>
    <w:rsid w:val="00D65D04"/>
    <w:rsid w:val="00D670D0"/>
    <w:rsid w:val="00D71256"/>
    <w:rsid w:val="00D723B6"/>
    <w:rsid w:val="00D72D5F"/>
    <w:rsid w:val="00D758C4"/>
    <w:rsid w:val="00D75F35"/>
    <w:rsid w:val="00D76F09"/>
    <w:rsid w:val="00D773B1"/>
    <w:rsid w:val="00D80764"/>
    <w:rsid w:val="00D8180A"/>
    <w:rsid w:val="00D81C30"/>
    <w:rsid w:val="00D8210A"/>
    <w:rsid w:val="00D837D5"/>
    <w:rsid w:val="00D83952"/>
    <w:rsid w:val="00D83BEB"/>
    <w:rsid w:val="00D83C20"/>
    <w:rsid w:val="00D853B8"/>
    <w:rsid w:val="00D8702B"/>
    <w:rsid w:val="00D878FA"/>
    <w:rsid w:val="00D87EEC"/>
    <w:rsid w:val="00D906D7"/>
    <w:rsid w:val="00D915D6"/>
    <w:rsid w:val="00D91BE0"/>
    <w:rsid w:val="00D91D46"/>
    <w:rsid w:val="00D94234"/>
    <w:rsid w:val="00D94EFD"/>
    <w:rsid w:val="00D97B4D"/>
    <w:rsid w:val="00DA08AA"/>
    <w:rsid w:val="00DA2463"/>
    <w:rsid w:val="00DB3676"/>
    <w:rsid w:val="00DB6D60"/>
    <w:rsid w:val="00DB7070"/>
    <w:rsid w:val="00DB709A"/>
    <w:rsid w:val="00DB7687"/>
    <w:rsid w:val="00DB7DBA"/>
    <w:rsid w:val="00DC1222"/>
    <w:rsid w:val="00DC1E5D"/>
    <w:rsid w:val="00DC474C"/>
    <w:rsid w:val="00DC4E24"/>
    <w:rsid w:val="00DC5534"/>
    <w:rsid w:val="00DC7DBE"/>
    <w:rsid w:val="00DD24EA"/>
    <w:rsid w:val="00DD2A9F"/>
    <w:rsid w:val="00DD35A7"/>
    <w:rsid w:val="00DD3A71"/>
    <w:rsid w:val="00DD4022"/>
    <w:rsid w:val="00DD40E3"/>
    <w:rsid w:val="00DD51E6"/>
    <w:rsid w:val="00DD5426"/>
    <w:rsid w:val="00DD6082"/>
    <w:rsid w:val="00DE0057"/>
    <w:rsid w:val="00DE1117"/>
    <w:rsid w:val="00DE242C"/>
    <w:rsid w:val="00DE2B24"/>
    <w:rsid w:val="00DE37D6"/>
    <w:rsid w:val="00DE4088"/>
    <w:rsid w:val="00DE545D"/>
    <w:rsid w:val="00DE727D"/>
    <w:rsid w:val="00DF00D2"/>
    <w:rsid w:val="00DF0C4D"/>
    <w:rsid w:val="00DF41FD"/>
    <w:rsid w:val="00DF46DE"/>
    <w:rsid w:val="00DF57B9"/>
    <w:rsid w:val="00E018E2"/>
    <w:rsid w:val="00E0363D"/>
    <w:rsid w:val="00E043B3"/>
    <w:rsid w:val="00E0518D"/>
    <w:rsid w:val="00E06862"/>
    <w:rsid w:val="00E10F43"/>
    <w:rsid w:val="00E146CB"/>
    <w:rsid w:val="00E160F7"/>
    <w:rsid w:val="00E20064"/>
    <w:rsid w:val="00E22BB6"/>
    <w:rsid w:val="00E26CDD"/>
    <w:rsid w:val="00E27AB9"/>
    <w:rsid w:val="00E318F6"/>
    <w:rsid w:val="00E32F93"/>
    <w:rsid w:val="00E33D5E"/>
    <w:rsid w:val="00E340A1"/>
    <w:rsid w:val="00E34F87"/>
    <w:rsid w:val="00E352BB"/>
    <w:rsid w:val="00E36242"/>
    <w:rsid w:val="00E36DF5"/>
    <w:rsid w:val="00E37D35"/>
    <w:rsid w:val="00E40F36"/>
    <w:rsid w:val="00E41A75"/>
    <w:rsid w:val="00E421CF"/>
    <w:rsid w:val="00E42A71"/>
    <w:rsid w:val="00E43ABF"/>
    <w:rsid w:val="00E44454"/>
    <w:rsid w:val="00E44A42"/>
    <w:rsid w:val="00E44AF8"/>
    <w:rsid w:val="00E45913"/>
    <w:rsid w:val="00E45A48"/>
    <w:rsid w:val="00E46C8C"/>
    <w:rsid w:val="00E50227"/>
    <w:rsid w:val="00E507FC"/>
    <w:rsid w:val="00E509F7"/>
    <w:rsid w:val="00E50D17"/>
    <w:rsid w:val="00E51268"/>
    <w:rsid w:val="00E51C99"/>
    <w:rsid w:val="00E5241E"/>
    <w:rsid w:val="00E53FFD"/>
    <w:rsid w:val="00E5461F"/>
    <w:rsid w:val="00E562FF"/>
    <w:rsid w:val="00E60852"/>
    <w:rsid w:val="00E61D83"/>
    <w:rsid w:val="00E63437"/>
    <w:rsid w:val="00E637F7"/>
    <w:rsid w:val="00E64A4F"/>
    <w:rsid w:val="00E6551A"/>
    <w:rsid w:val="00E66117"/>
    <w:rsid w:val="00E706D7"/>
    <w:rsid w:val="00E729BE"/>
    <w:rsid w:val="00E74DF3"/>
    <w:rsid w:val="00E75A5C"/>
    <w:rsid w:val="00E77FEC"/>
    <w:rsid w:val="00E80DE9"/>
    <w:rsid w:val="00E80ED4"/>
    <w:rsid w:val="00E8155A"/>
    <w:rsid w:val="00E81FA0"/>
    <w:rsid w:val="00E83770"/>
    <w:rsid w:val="00E8706D"/>
    <w:rsid w:val="00E8761C"/>
    <w:rsid w:val="00E87B1A"/>
    <w:rsid w:val="00E91B84"/>
    <w:rsid w:val="00E92174"/>
    <w:rsid w:val="00E93CB3"/>
    <w:rsid w:val="00E955B8"/>
    <w:rsid w:val="00E97B31"/>
    <w:rsid w:val="00EA22E7"/>
    <w:rsid w:val="00EA4670"/>
    <w:rsid w:val="00EB2CF9"/>
    <w:rsid w:val="00EB3A0D"/>
    <w:rsid w:val="00EB44C6"/>
    <w:rsid w:val="00EC3EBC"/>
    <w:rsid w:val="00EC5C38"/>
    <w:rsid w:val="00EC71F2"/>
    <w:rsid w:val="00EC7417"/>
    <w:rsid w:val="00EC7EB8"/>
    <w:rsid w:val="00ED3958"/>
    <w:rsid w:val="00ED3CA0"/>
    <w:rsid w:val="00ED6BF4"/>
    <w:rsid w:val="00EE27A2"/>
    <w:rsid w:val="00EE34B0"/>
    <w:rsid w:val="00EE4138"/>
    <w:rsid w:val="00EE4568"/>
    <w:rsid w:val="00EE490F"/>
    <w:rsid w:val="00EE551B"/>
    <w:rsid w:val="00EE5F02"/>
    <w:rsid w:val="00EE6820"/>
    <w:rsid w:val="00EF21DA"/>
    <w:rsid w:val="00EF242F"/>
    <w:rsid w:val="00EF3379"/>
    <w:rsid w:val="00EF33EC"/>
    <w:rsid w:val="00EF55B9"/>
    <w:rsid w:val="00EF5C59"/>
    <w:rsid w:val="00EF6728"/>
    <w:rsid w:val="00EF67AD"/>
    <w:rsid w:val="00F0036A"/>
    <w:rsid w:val="00F01E3D"/>
    <w:rsid w:val="00F023E3"/>
    <w:rsid w:val="00F02564"/>
    <w:rsid w:val="00F02E35"/>
    <w:rsid w:val="00F03186"/>
    <w:rsid w:val="00F03627"/>
    <w:rsid w:val="00F038D1"/>
    <w:rsid w:val="00F042CB"/>
    <w:rsid w:val="00F059D9"/>
    <w:rsid w:val="00F06557"/>
    <w:rsid w:val="00F066B1"/>
    <w:rsid w:val="00F10BFA"/>
    <w:rsid w:val="00F11573"/>
    <w:rsid w:val="00F12569"/>
    <w:rsid w:val="00F138E8"/>
    <w:rsid w:val="00F139EA"/>
    <w:rsid w:val="00F14417"/>
    <w:rsid w:val="00F1501C"/>
    <w:rsid w:val="00F21276"/>
    <w:rsid w:val="00F21C07"/>
    <w:rsid w:val="00F22642"/>
    <w:rsid w:val="00F23C95"/>
    <w:rsid w:val="00F24CB4"/>
    <w:rsid w:val="00F253C9"/>
    <w:rsid w:val="00F26E94"/>
    <w:rsid w:val="00F27590"/>
    <w:rsid w:val="00F307B4"/>
    <w:rsid w:val="00F32DA4"/>
    <w:rsid w:val="00F4040C"/>
    <w:rsid w:val="00F45612"/>
    <w:rsid w:val="00F47F03"/>
    <w:rsid w:val="00F5098C"/>
    <w:rsid w:val="00F5255D"/>
    <w:rsid w:val="00F5425F"/>
    <w:rsid w:val="00F55CFF"/>
    <w:rsid w:val="00F5718D"/>
    <w:rsid w:val="00F57269"/>
    <w:rsid w:val="00F57743"/>
    <w:rsid w:val="00F60CB5"/>
    <w:rsid w:val="00F60FAB"/>
    <w:rsid w:val="00F62BEA"/>
    <w:rsid w:val="00F64709"/>
    <w:rsid w:val="00F70E5C"/>
    <w:rsid w:val="00F713CD"/>
    <w:rsid w:val="00F73565"/>
    <w:rsid w:val="00F758A6"/>
    <w:rsid w:val="00F76296"/>
    <w:rsid w:val="00F806D3"/>
    <w:rsid w:val="00F810D5"/>
    <w:rsid w:val="00F81784"/>
    <w:rsid w:val="00F824FE"/>
    <w:rsid w:val="00F8424E"/>
    <w:rsid w:val="00F858AB"/>
    <w:rsid w:val="00F90D62"/>
    <w:rsid w:val="00F9121B"/>
    <w:rsid w:val="00F9463C"/>
    <w:rsid w:val="00F96602"/>
    <w:rsid w:val="00FA139C"/>
    <w:rsid w:val="00FA3A58"/>
    <w:rsid w:val="00FA4080"/>
    <w:rsid w:val="00FA4823"/>
    <w:rsid w:val="00FA5E31"/>
    <w:rsid w:val="00FA6220"/>
    <w:rsid w:val="00FA66E3"/>
    <w:rsid w:val="00FA72C5"/>
    <w:rsid w:val="00FA76F8"/>
    <w:rsid w:val="00FA7DB6"/>
    <w:rsid w:val="00FB51F4"/>
    <w:rsid w:val="00FB63ED"/>
    <w:rsid w:val="00FB78AD"/>
    <w:rsid w:val="00FC0BB8"/>
    <w:rsid w:val="00FC3094"/>
    <w:rsid w:val="00FC451F"/>
    <w:rsid w:val="00FC68C2"/>
    <w:rsid w:val="00FC6C85"/>
    <w:rsid w:val="00FD01CB"/>
    <w:rsid w:val="00FD2840"/>
    <w:rsid w:val="00FD2AD0"/>
    <w:rsid w:val="00FD528A"/>
    <w:rsid w:val="00FD650B"/>
    <w:rsid w:val="00FD6D97"/>
    <w:rsid w:val="00FD7699"/>
    <w:rsid w:val="00FE2C3F"/>
    <w:rsid w:val="00FE2DB0"/>
    <w:rsid w:val="00FE478F"/>
    <w:rsid w:val="00FE68A8"/>
    <w:rsid w:val="00FE6EB7"/>
    <w:rsid w:val="00FE7865"/>
    <w:rsid w:val="00FF05AE"/>
    <w:rsid w:val="00FF05C1"/>
    <w:rsid w:val="00FF3391"/>
    <w:rsid w:val="00FF34F0"/>
    <w:rsid w:val="00FF4508"/>
    <w:rsid w:val="00FF535C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21783751"/>
  <w15:docId w15:val="{3AD02F0A-35D8-4C2E-AE70-DA8A86A1D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paragraph" w:customStyle="1" w:styleId="Default">
    <w:name w:val="Default"/>
    <w:rsid w:val="00BA70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Tony.McArtor@baycare.org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Charles.DeLatorre@baycare.org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oleObject" Target="embeddings/oleObject1.bin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C28501-B8D1-4F4F-916A-39E31425C567}">
  <ds:schemaRefs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34B19B9-7FBB-4303-B059-156442BC2863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A0E49DCB-0007-4B4B-8BB5-AF1E0E36FF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B92CB24-81FC-406D-9C37-1F041DE027E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FA696CF-BECF-4108-83AF-89D7AA685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13</Pages>
  <Words>2207</Words>
  <Characters>12583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VXU_Cerner_SHOTS Vaccination Reqs</vt:lpstr>
    </vt:vector>
  </TitlesOfParts>
  <Company>HCA</Company>
  <LinksUpToDate>false</LinksUpToDate>
  <CharactersWithSpaces>14761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VXU_Cerner_SHOTS Vaccination Reqs</dc:title>
  <dc:subject>IDBB</dc:subject>
  <dc:creator>Tracey Liverman</dc:creator>
  <cp:lastModifiedBy>Whitley, Lois S.</cp:lastModifiedBy>
  <cp:revision>25</cp:revision>
  <cp:lastPrinted>2013-10-28T16:55:00Z</cp:lastPrinted>
  <dcterms:created xsi:type="dcterms:W3CDTF">2015-08-14T14:20:00Z</dcterms:created>
  <dcterms:modified xsi:type="dcterms:W3CDTF">2019-08-19T21:55:00Z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