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4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7D608A73" w:rsidR="00F5255D" w:rsidRPr="0071451A" w:rsidRDefault="00A0336F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proofErr w:type="spellStart"/>
          <w:r w:rsidRPr="00A0336F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SIU_Clockwise_Orchestrate</w:t>
          </w:r>
          <w:proofErr w:type="spellEnd"/>
          <w:r w:rsidRPr="00A0336F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 xml:space="preserve"> Bidirectional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43180C50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A0336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65999368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A0336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 &amp; Levy Lazarre</w:t>
          </w:r>
        </w:sdtContent>
      </w:sdt>
    </w:p>
    <w:p w14:paraId="4C237783" w14:textId="2B2AC90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8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0336F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8/20/2019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0944D40B" w14:textId="565F4E7B" w:rsidR="00AD5E75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8056767" w:history="1">
        <w:r w:rsidR="00AD5E75" w:rsidRPr="00C23621">
          <w:rPr>
            <w:rStyle w:val="Hyperlink"/>
          </w:rPr>
          <w:t>Document Control</w:t>
        </w:r>
        <w:r w:rsidR="00AD5E75">
          <w:rPr>
            <w:webHidden/>
          </w:rPr>
          <w:tab/>
        </w:r>
        <w:r w:rsidR="00AD5E75">
          <w:rPr>
            <w:webHidden/>
          </w:rPr>
          <w:fldChar w:fldCharType="begin"/>
        </w:r>
        <w:r w:rsidR="00AD5E75">
          <w:rPr>
            <w:webHidden/>
          </w:rPr>
          <w:instrText xml:space="preserve"> PAGEREF _Toc18056767 \h </w:instrText>
        </w:r>
        <w:r w:rsidR="00AD5E75">
          <w:rPr>
            <w:webHidden/>
          </w:rPr>
        </w:r>
        <w:r w:rsidR="00AD5E75">
          <w:rPr>
            <w:webHidden/>
          </w:rPr>
          <w:fldChar w:fldCharType="separate"/>
        </w:r>
        <w:r w:rsidR="00AD5E75">
          <w:rPr>
            <w:webHidden/>
          </w:rPr>
          <w:t>3</w:t>
        </w:r>
        <w:r w:rsidR="00AD5E75">
          <w:rPr>
            <w:webHidden/>
          </w:rPr>
          <w:fldChar w:fldCharType="end"/>
        </w:r>
      </w:hyperlink>
    </w:p>
    <w:p w14:paraId="308756A8" w14:textId="6B593EEB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68" w:history="1">
        <w:r w:rsidRPr="00C23621">
          <w:rPr>
            <w:rStyle w:val="Hyperlink"/>
            <w:rFonts w:cs="Arial"/>
            <w:noProof/>
          </w:rPr>
          <w:t>Resources: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142866" w14:textId="2916C045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69" w:history="1">
        <w:r w:rsidRPr="00C23621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5EA1D4" w14:textId="1F79F8E4" w:rsidR="00AD5E75" w:rsidRDefault="00AD5E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056770" w:history="1">
        <w:r w:rsidRPr="00C23621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731484" w14:textId="11A5195F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71" w:history="1">
        <w:r w:rsidRPr="00C23621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E6BEE8" w14:textId="5B338D77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72" w:history="1">
        <w:r w:rsidRPr="00C23621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36918A" w14:textId="69DCAF20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73" w:history="1">
        <w:r w:rsidRPr="00C23621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7A2B02" w14:textId="45B36340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74" w:history="1">
        <w:r w:rsidRPr="00C23621">
          <w:rPr>
            <w:rStyle w:val="Hyperlink"/>
            <w:rFonts w:cs="Arial"/>
          </w:rPr>
          <w:t>1.3.1  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D0B755" w14:textId="2900B418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75" w:history="1">
        <w:r w:rsidRPr="00C23621">
          <w:rPr>
            <w:rStyle w:val="Hyperlink"/>
            <w:rFonts w:cs="Arial"/>
          </w:rPr>
          <w:t>1.3.2  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15F5EC" w14:textId="55844B62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76" w:history="1">
        <w:r w:rsidRPr="00C23621">
          <w:rPr>
            <w:rStyle w:val="Hyperlink"/>
            <w:rFonts w:cs="Arial"/>
            <w:noProof/>
          </w:rPr>
          <w:t>1.4 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82180" w14:textId="2FDD7AE5" w:rsidR="00AD5E75" w:rsidRDefault="00AD5E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056777" w:history="1">
        <w:r w:rsidRPr="00C23621">
          <w:rPr>
            <w:rStyle w:val="Hyperlink"/>
            <w:rFonts w:cs="Arial"/>
          </w:rPr>
          <w:t>2. 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179D8E8" w14:textId="3F56DF99" w:rsidR="00AD5E75" w:rsidRDefault="00AD5E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056778" w:history="1">
        <w:r w:rsidRPr="00C23621">
          <w:rPr>
            <w:rStyle w:val="Hyperlink"/>
            <w:rFonts w:cs="Arial"/>
          </w:rPr>
          <w:t>3.    Core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8318F8" w14:textId="29C16F13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79" w:history="1">
        <w:r w:rsidRPr="00C23621">
          <w:rPr>
            <w:rStyle w:val="Hyperlink"/>
            <w:rFonts w:cs="Arial"/>
            <w:noProof/>
          </w:rPr>
          <w:t>3.1    Cloverleaf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61B005" w14:textId="0A24F169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80" w:history="1">
        <w:r w:rsidRPr="00C23621">
          <w:rPr>
            <w:rStyle w:val="Hyperlink"/>
            <w:rFonts w:cs="Arial"/>
            <w:noProof/>
          </w:rPr>
          <w:t>3.2    Cerner FSI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AA8610" w14:textId="1A00F76D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81" w:history="1">
        <w:r w:rsidRPr="00C23621">
          <w:rPr>
            <w:rStyle w:val="Hyperlink"/>
            <w:rFonts w:cs="Arial"/>
            <w:noProof/>
          </w:rPr>
          <w:t>3.3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E5C9E9" w14:textId="70530AF3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82" w:history="1">
        <w:r w:rsidRPr="00C23621">
          <w:rPr>
            <w:rStyle w:val="Hyperlink"/>
            <w:rFonts w:cs="Arial"/>
            <w:noProof/>
          </w:rPr>
          <w:t>3.4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7FCF07" w14:textId="5632DAF8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83" w:history="1">
        <w:r w:rsidRPr="00C23621">
          <w:rPr>
            <w:rStyle w:val="Hyperlink"/>
          </w:rPr>
          <w:t>3.4.1   Protocol From or to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362226" w14:textId="7B281705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84" w:history="1">
        <w:r w:rsidRPr="00C23621">
          <w:rPr>
            <w:rStyle w:val="Hyperlink"/>
          </w:rPr>
          <w:t>3.4.2   FSI Comm Server Names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BC8E724" w14:textId="15C0599B" w:rsidR="00AD5E75" w:rsidRDefault="00AD5E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056785" w:history="1">
        <w:r w:rsidRPr="00C23621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5583A08" w14:textId="7B5121B8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86" w:history="1">
        <w:r w:rsidRPr="00C23621">
          <w:rPr>
            <w:rStyle w:val="Hyperlink"/>
            <w:rFonts w:cs="Arial"/>
            <w:noProof/>
          </w:rPr>
          <w:t>4.1   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B6F263" w14:textId="6A3ED488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87" w:history="1">
        <w:r w:rsidRPr="00C23621">
          <w:rPr>
            <w:rStyle w:val="Hyperlink"/>
          </w:rPr>
          <w:t>4.1.1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97DA39F" w14:textId="27A8A05F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88" w:history="1">
        <w:r w:rsidRPr="00C23621">
          <w:rPr>
            <w:rStyle w:val="Hyperlink"/>
          </w:rPr>
          <w:t>4.1</w:t>
        </w:r>
        <w:r w:rsidRPr="00C23621">
          <w:rPr>
            <w:rStyle w:val="Hyperlink"/>
            <w:i/>
          </w:rPr>
          <w:t>.</w:t>
        </w:r>
        <w:r w:rsidRPr="00C23621">
          <w:rPr>
            <w:rStyle w:val="Hyperlink"/>
          </w:rPr>
          <w:t>2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3FAD4B7" w14:textId="16469348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89" w:history="1">
        <w:r w:rsidRPr="00C23621">
          <w:rPr>
            <w:rStyle w:val="Hyperlink"/>
          </w:rPr>
          <w:t>4.1</w:t>
        </w:r>
        <w:r w:rsidRPr="00C23621">
          <w:rPr>
            <w:rStyle w:val="Hyperlink"/>
            <w:i/>
          </w:rPr>
          <w:t>.</w:t>
        </w:r>
        <w:r w:rsidRPr="00C23621">
          <w:rPr>
            <w:rStyle w:val="Hyperlink"/>
          </w:rPr>
          <w:t>3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8BF5508" w14:textId="3FBA7B32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90" w:history="1">
        <w:r w:rsidRPr="00C23621">
          <w:rPr>
            <w:rStyle w:val="Hyperlink"/>
          </w:rPr>
          <w:t>4.1.4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F2E0AF8" w14:textId="5078898B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91" w:history="1">
        <w:r w:rsidRPr="00C23621">
          <w:rPr>
            <w:rStyle w:val="Hyperlink"/>
          </w:rPr>
          <w:t>4.1.5   Cerner FSI Impacted Scripts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467979F" w14:textId="563609AF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92" w:history="1">
        <w:r w:rsidRPr="00C23621">
          <w:rPr>
            <w:rStyle w:val="Hyperlink"/>
            <w:noProof/>
          </w:rPr>
          <w:t>4.2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308C32" w14:textId="1449BDC9" w:rsidR="00AD5E75" w:rsidRDefault="00AD5E7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056793" w:history="1">
        <w:r w:rsidRPr="00C23621">
          <w:rPr>
            <w:rStyle w:val="Hyperlink"/>
            <w:noProof/>
          </w:rPr>
          <w:t>4.3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7F4768" w14:textId="52F4027D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94" w:history="1">
        <w:r w:rsidRPr="00C23621">
          <w:rPr>
            <w:rStyle w:val="Hyperlink"/>
          </w:rPr>
          <w:t>4.3.1   Inbound to Cloverleaf from Clockwise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7E35AB0" w14:textId="5B684867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95" w:history="1">
        <w:r w:rsidRPr="00C23621">
          <w:rPr>
            <w:rStyle w:val="Hyperlink"/>
          </w:rPr>
          <w:t>4.3.2   Outbound from Cloverleaf to Orchestrate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81B0014" w14:textId="7BBCA255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96" w:history="1">
        <w:r w:rsidRPr="00C23621">
          <w:rPr>
            <w:rStyle w:val="Hyperlink"/>
          </w:rPr>
          <w:t>4.3.3   Inbound to Cloverleaf from Orchestrate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EDEFFEB" w14:textId="1151A1E5" w:rsidR="00AD5E75" w:rsidRDefault="00AD5E7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056797" w:history="1">
        <w:r w:rsidRPr="00C23621">
          <w:rPr>
            <w:rStyle w:val="Hyperlink"/>
          </w:rPr>
          <w:t>4.3.4   Outbound from Cloverleaf to Clockwise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C0CAF91" w14:textId="2FFE8FE1" w:rsidR="00AD5E75" w:rsidRDefault="00AD5E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056798" w:history="1">
        <w:r w:rsidRPr="00C23621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DB8154E" w14:textId="10497405" w:rsidR="00AD5E75" w:rsidRDefault="00AD5E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056799" w:history="1">
        <w:r w:rsidRPr="00C23621">
          <w:rPr>
            <w:rStyle w:val="Hyperlink"/>
            <w:rFonts w:cs="Arial"/>
          </w:rPr>
          <w:t>Appendix A: Risks, Concerns &amp;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_Toc18056799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C2377AC" w14:textId="37566A9D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805676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77782BC" w14:textId="77777777" w:rsidR="001A1476" w:rsidRDefault="00004732" w:rsidP="00004732">
      <w:pPr>
        <w:pStyle w:val="Heading2"/>
        <w:rPr>
          <w:rFonts w:asciiTheme="minorHAnsi" w:hAnsiTheme="minorHAnsi" w:cs="Arial"/>
          <w:i w:val="0"/>
          <w:sz w:val="32"/>
          <w:szCs w:val="36"/>
        </w:rPr>
      </w:pPr>
      <w:bookmarkStart w:id="2" w:name="_Toc366154246"/>
      <w:bookmarkStart w:id="3" w:name="_Toc18056768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bookmarkEnd w:id="3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</w:p>
    <w:p w14:paraId="4C2377AE" w14:textId="1E73061C" w:rsidR="00004732" w:rsidRPr="003C334B" w:rsidRDefault="001A1476" w:rsidP="001A1476">
      <w:r>
        <w:rPr>
          <w:color w:val="0070C0"/>
          <w:sz w:val="24"/>
          <w:szCs w:val="24"/>
        </w:rPr>
        <w:t xml:space="preserve">Project </w:t>
      </w:r>
      <w:r w:rsidRPr="00D574A8">
        <w:rPr>
          <w:color w:val="0070C0"/>
          <w:sz w:val="24"/>
          <w:szCs w:val="24"/>
        </w:rPr>
        <w:t>Distribution List</w:t>
      </w:r>
      <w:r>
        <w:rPr>
          <w:i/>
          <w:color w:val="0070C0"/>
          <w:sz w:val="24"/>
          <w:szCs w:val="24"/>
        </w:rPr>
        <w:t>:</w:t>
      </w:r>
      <w:r w:rsidRPr="003C334B">
        <w:rPr>
          <w:i/>
        </w:rPr>
        <w:t xml:space="preserve"> </w:t>
      </w:r>
      <w:r w:rsidR="003C334B" w:rsidRPr="003C334B">
        <w:t>(include Project Team Members, Liaisons, Vendor Contacts, etc.)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919"/>
        <w:gridCol w:w="3407"/>
      </w:tblGrid>
      <w:tr w:rsidR="00004732" w:rsidRPr="00FB14A7" w14:paraId="4C2377B2" w14:textId="77777777" w:rsidTr="00381AED">
        <w:trPr>
          <w:trHeight w:val="269"/>
          <w:tblCellSpacing w:w="15" w:type="dxa"/>
        </w:trPr>
        <w:tc>
          <w:tcPr>
            <w:tcW w:w="2228" w:type="dxa"/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889" w:type="dxa"/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362" w:type="dxa"/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381AED">
        <w:trPr>
          <w:trHeight w:val="396"/>
          <w:tblCellSpacing w:w="15" w:type="dxa"/>
        </w:trPr>
        <w:tc>
          <w:tcPr>
            <w:tcW w:w="2228" w:type="dxa"/>
            <w:vAlign w:val="center"/>
          </w:tcPr>
          <w:p w14:paraId="4C2377B3" w14:textId="0982B9A4" w:rsidR="00004732" w:rsidRPr="00FB14A7" w:rsidRDefault="00A0336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889" w:type="dxa"/>
            <w:vAlign w:val="center"/>
          </w:tcPr>
          <w:p w14:paraId="4C2377B4" w14:textId="78F0F01D" w:rsidR="00004732" w:rsidRPr="00FB14A7" w:rsidRDefault="00A0336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362" w:type="dxa"/>
            <w:vAlign w:val="center"/>
          </w:tcPr>
          <w:p w14:paraId="4C2377B5" w14:textId="01078275" w:rsidR="00442406" w:rsidRPr="00FB14A7" w:rsidRDefault="00AD5E7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442406" w:rsidRPr="00212B79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Levy.Lazarre@baycare.org</w:t>
              </w:r>
            </w:hyperlink>
          </w:p>
        </w:tc>
      </w:tr>
      <w:tr w:rsidR="00004732" w:rsidRPr="00FB14A7" w14:paraId="4C2377BA" w14:textId="77777777" w:rsidTr="00381AED">
        <w:trPr>
          <w:trHeight w:val="359"/>
          <w:tblCellSpacing w:w="15" w:type="dxa"/>
        </w:trPr>
        <w:tc>
          <w:tcPr>
            <w:tcW w:w="2228" w:type="dxa"/>
            <w:vAlign w:val="center"/>
          </w:tcPr>
          <w:p w14:paraId="4C2377B7" w14:textId="04181302" w:rsidR="00004732" w:rsidRPr="00FB14A7" w:rsidRDefault="00381AE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Susan M Clay</w:t>
            </w:r>
          </w:p>
        </w:tc>
        <w:tc>
          <w:tcPr>
            <w:tcW w:w="4889" w:type="dxa"/>
            <w:vAlign w:val="center"/>
          </w:tcPr>
          <w:p w14:paraId="4C2377B8" w14:textId="7E3BE17E" w:rsidR="00004732" w:rsidRPr="00FB14A7" w:rsidRDefault="00381AE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362" w:type="dxa"/>
            <w:vAlign w:val="center"/>
          </w:tcPr>
          <w:p w14:paraId="4C2377B9" w14:textId="4853EFCD" w:rsidR="00004732" w:rsidRPr="00FB14A7" w:rsidRDefault="00AD5E7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381AED" w:rsidRPr="00787E9A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Sue.Clay@baycare.org</w:t>
              </w:r>
            </w:hyperlink>
          </w:p>
        </w:tc>
      </w:tr>
      <w:tr w:rsidR="00004732" w:rsidRPr="00FB14A7" w14:paraId="4C2377BE" w14:textId="77777777" w:rsidTr="00381AED">
        <w:trPr>
          <w:trHeight w:val="359"/>
          <w:tblCellSpacing w:w="15" w:type="dxa"/>
        </w:trPr>
        <w:tc>
          <w:tcPr>
            <w:tcW w:w="2228" w:type="dxa"/>
            <w:vAlign w:val="center"/>
          </w:tcPr>
          <w:p w14:paraId="4C2377BB" w14:textId="71E37D4D" w:rsidR="00004732" w:rsidRPr="00FB14A7" w:rsidRDefault="00381AE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 DeBruler</w:t>
            </w:r>
          </w:p>
        </w:tc>
        <w:tc>
          <w:tcPr>
            <w:tcW w:w="4889" w:type="dxa"/>
            <w:vAlign w:val="center"/>
          </w:tcPr>
          <w:p w14:paraId="4C2377BC" w14:textId="4692D497" w:rsidR="00004732" w:rsidRPr="00FB14A7" w:rsidRDefault="00381AE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Software Engineering Manager,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DocuTap</w:t>
            </w:r>
            <w:proofErr w:type="spellEnd"/>
          </w:p>
        </w:tc>
        <w:tc>
          <w:tcPr>
            <w:tcW w:w="3362" w:type="dxa"/>
            <w:vAlign w:val="center"/>
          </w:tcPr>
          <w:p w14:paraId="4C2377BD" w14:textId="46CF27CB" w:rsidR="00004732" w:rsidRPr="00FB14A7" w:rsidRDefault="00381AE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ddbruler@docutap.com</w:t>
            </w:r>
          </w:p>
        </w:tc>
      </w:tr>
      <w:tr w:rsidR="00004732" w:rsidRPr="00FB14A7" w14:paraId="4C2377C2" w14:textId="77777777" w:rsidTr="00381AED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BF" w14:textId="6C8CB391" w:rsidR="00004732" w:rsidRPr="00FB14A7" w:rsidRDefault="00381AED" w:rsidP="00381A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Andrew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Skvarca</w:t>
            </w:r>
            <w:proofErr w:type="spellEnd"/>
          </w:p>
        </w:tc>
        <w:tc>
          <w:tcPr>
            <w:tcW w:w="4889" w:type="dxa"/>
            <w:vAlign w:val="center"/>
          </w:tcPr>
          <w:p w14:paraId="4C2377C0" w14:textId="57B48040" w:rsidR="00004732" w:rsidRPr="00FB14A7" w:rsidRDefault="00381AE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 II, Teletracking</w:t>
            </w:r>
          </w:p>
        </w:tc>
        <w:tc>
          <w:tcPr>
            <w:tcW w:w="3362" w:type="dxa"/>
            <w:vAlign w:val="center"/>
          </w:tcPr>
          <w:p w14:paraId="4C2377C1" w14:textId="020C0368" w:rsidR="00004732" w:rsidRPr="00FB14A7" w:rsidRDefault="00381AED" w:rsidP="00381AE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Andrew-Skvarca@teletracking.com</w:t>
            </w:r>
          </w:p>
        </w:tc>
      </w:tr>
      <w:tr w:rsidR="00004732" w:rsidRPr="00FB14A7" w14:paraId="4C2377C6" w14:textId="77777777" w:rsidTr="00381AED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3" w14:textId="1A4C5428" w:rsidR="00004732" w:rsidRPr="00FB14A7" w:rsidRDefault="00381AE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Scott Spence</w:t>
            </w:r>
          </w:p>
        </w:tc>
        <w:tc>
          <w:tcPr>
            <w:tcW w:w="4889" w:type="dxa"/>
            <w:vAlign w:val="center"/>
          </w:tcPr>
          <w:p w14:paraId="4C2377C4" w14:textId="23DA0D64" w:rsidR="00004732" w:rsidRPr="00FB14A7" w:rsidRDefault="00653F8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Manager, Tech OPR Outreach Lab - SJH Outreach</w:t>
            </w:r>
          </w:p>
        </w:tc>
        <w:tc>
          <w:tcPr>
            <w:tcW w:w="3362" w:type="dxa"/>
            <w:vAlign w:val="center"/>
          </w:tcPr>
          <w:p w14:paraId="4C2377C5" w14:textId="5172060B" w:rsidR="00004732" w:rsidRPr="00FB14A7" w:rsidRDefault="00AD5E7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653F86" w:rsidRPr="00787E9A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Scott.Spence@baycare.org</w:t>
              </w:r>
            </w:hyperlink>
          </w:p>
        </w:tc>
      </w:tr>
      <w:tr w:rsidR="00004732" w:rsidRPr="00FB14A7" w14:paraId="4C2377CA" w14:textId="77777777" w:rsidTr="00381AED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7" w14:textId="0230CE80" w:rsidR="00004732" w:rsidRPr="00FB14A7" w:rsidRDefault="00653F86" w:rsidP="00653F8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Donna Swetnich</w:t>
            </w:r>
          </w:p>
        </w:tc>
        <w:tc>
          <w:tcPr>
            <w:tcW w:w="4889" w:type="dxa"/>
            <w:vAlign w:val="center"/>
          </w:tcPr>
          <w:p w14:paraId="4C2377C8" w14:textId="5DE6A39B" w:rsidR="00004732" w:rsidRPr="00FB14A7" w:rsidRDefault="00653F8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Systems Analyst, Applications Ancillary</w:t>
            </w:r>
          </w:p>
        </w:tc>
        <w:tc>
          <w:tcPr>
            <w:tcW w:w="3362" w:type="dxa"/>
            <w:vAlign w:val="center"/>
          </w:tcPr>
          <w:p w14:paraId="4C2377C9" w14:textId="69917F59" w:rsidR="00004732" w:rsidRPr="00FB14A7" w:rsidRDefault="00AD5E7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5A326C" w:rsidRPr="00787E9A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Donna.Swetnich@baycare.org</w:t>
              </w:r>
            </w:hyperlink>
          </w:p>
        </w:tc>
      </w:tr>
      <w:tr w:rsidR="00004732" w:rsidRPr="00FB14A7" w14:paraId="4C2377CE" w14:textId="77777777" w:rsidTr="00381AED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B" w14:textId="213EE972" w:rsidR="00004732" w:rsidRPr="00FB14A7" w:rsidRDefault="00653F8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Rick Wattras</w:t>
            </w:r>
          </w:p>
        </w:tc>
        <w:tc>
          <w:tcPr>
            <w:tcW w:w="4889" w:type="dxa"/>
            <w:vAlign w:val="center"/>
          </w:tcPr>
          <w:p w14:paraId="4C2377CC" w14:textId="28022902" w:rsidR="00004732" w:rsidRPr="00FB14A7" w:rsidRDefault="00653F8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Software Engineer,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Datica</w:t>
            </w:r>
            <w:proofErr w:type="spellEnd"/>
          </w:p>
        </w:tc>
        <w:tc>
          <w:tcPr>
            <w:tcW w:w="3362" w:type="dxa"/>
            <w:vAlign w:val="center"/>
          </w:tcPr>
          <w:p w14:paraId="4C2377CD" w14:textId="4D67613D" w:rsidR="00004732" w:rsidRPr="00FB14A7" w:rsidRDefault="00653F8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rick@datica.com</w:t>
            </w:r>
          </w:p>
        </w:tc>
      </w:tr>
      <w:tr w:rsidR="00004732" w:rsidRPr="00FB14A7" w14:paraId="4C2377D2" w14:textId="77777777" w:rsidTr="00381AED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F" w14:textId="0FF80993" w:rsidR="00004732" w:rsidRPr="00FB14A7" w:rsidRDefault="005A326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4889" w:type="dxa"/>
            <w:vAlign w:val="center"/>
          </w:tcPr>
          <w:p w14:paraId="4C2377D0" w14:textId="2475D623" w:rsidR="00004732" w:rsidRPr="00FB14A7" w:rsidRDefault="005A326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Manager, Applications, IS Physician Revenue Cycle </w:t>
            </w:r>
          </w:p>
        </w:tc>
        <w:tc>
          <w:tcPr>
            <w:tcW w:w="3362" w:type="dxa"/>
            <w:vAlign w:val="center"/>
          </w:tcPr>
          <w:p w14:paraId="4C2377D1" w14:textId="29AEAC78" w:rsidR="00004732" w:rsidRPr="00FB14A7" w:rsidRDefault="00AD5E7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5A326C" w:rsidRPr="00787E9A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Daniel.Alicea@baycare.org</w:t>
              </w:r>
            </w:hyperlink>
          </w:p>
        </w:tc>
      </w:tr>
      <w:tr w:rsidR="005A326C" w:rsidRPr="00FB14A7" w14:paraId="48D31F25" w14:textId="77777777" w:rsidTr="00381AED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EFE52C9" w14:textId="77777777" w:rsidR="005A326C" w:rsidRDefault="005A326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889" w:type="dxa"/>
            <w:vAlign w:val="center"/>
          </w:tcPr>
          <w:p w14:paraId="0DBACB67" w14:textId="77777777" w:rsidR="005A326C" w:rsidRDefault="005A326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362" w:type="dxa"/>
            <w:vAlign w:val="center"/>
          </w:tcPr>
          <w:p w14:paraId="5219F4DA" w14:textId="77777777" w:rsidR="005A326C" w:rsidRDefault="005A326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805676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5242"/>
      </w:tblGrid>
      <w:tr w:rsidR="00320263" w:rsidRPr="004E7A3E" w14:paraId="4C2377DC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7350DCBF" w:rsidR="00320263" w:rsidRPr="004E7A3E" w:rsidRDefault="00A0336F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8/20/2019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06E46526" w:rsidR="00320263" w:rsidRPr="004E7A3E" w:rsidRDefault="00A0336F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3B6C6D80" w:rsidR="00375D69" w:rsidRPr="00CF2307" w:rsidRDefault="00C618F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F9D13AA" w:rsidR="00375D69" w:rsidRDefault="00C618F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8/28/2019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69ADDB0C" w:rsidR="00375D69" w:rsidRDefault="00C618F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6C1E4C5" w:rsidR="00375D69" w:rsidRDefault="00C618F4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Completed Cloverleaf Requirements</w:t>
            </w:r>
          </w:p>
        </w:tc>
      </w:tr>
      <w:tr w:rsidR="00375D69" w:rsidRPr="004E7A3E" w14:paraId="4C2377EB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14A1B07A" w:rsidR="00116C57" w:rsidRPr="00D574A8" w:rsidRDefault="00D0091E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8056770"/>
      <w:r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3E31CC21" w:rsidR="00B55655" w:rsidRPr="00D574A8" w:rsidRDefault="00D0091E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805677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3128017F" w14:textId="77777777" w:rsidR="00EE2333" w:rsidRDefault="000B73CD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 w:rsidR="009727C8">
            <w:rPr>
              <w:rFonts w:asciiTheme="minorHAnsi" w:hAnsiTheme="minorHAnsi" w:cs="Arial"/>
              <w:i w:val="0"/>
            </w:rPr>
            <w:t>is to describe</w:t>
          </w:r>
          <w:r>
            <w:rPr>
              <w:rFonts w:asciiTheme="minorHAnsi" w:hAnsiTheme="minorHAnsi" w:cs="Arial"/>
              <w:i w:val="0"/>
            </w:rPr>
            <w:t xml:space="preserve"> the bidirectional scheduling interface between Clockwise and Orchestrate.</w:t>
          </w:r>
          <w:r w:rsidR="009727C8">
            <w:rPr>
              <w:rFonts w:asciiTheme="minorHAnsi" w:hAnsiTheme="minorHAnsi" w:cs="Arial"/>
              <w:i w:val="0"/>
            </w:rPr>
            <w:t xml:space="preserve">  Clockwise</w:t>
          </w:r>
          <w:r w:rsidR="005A326C">
            <w:rPr>
              <w:rFonts w:asciiTheme="minorHAnsi" w:hAnsiTheme="minorHAnsi" w:cs="Arial"/>
              <w:i w:val="0"/>
            </w:rPr>
            <w:t>.MD</w:t>
          </w:r>
          <w:r w:rsidR="009727C8">
            <w:rPr>
              <w:rFonts w:asciiTheme="minorHAnsi" w:hAnsiTheme="minorHAnsi" w:cs="Arial"/>
              <w:i w:val="0"/>
            </w:rPr>
            <w:t xml:space="preserve"> is a</w:t>
          </w:r>
          <w:r w:rsidR="005A326C">
            <w:rPr>
              <w:rFonts w:asciiTheme="minorHAnsi" w:hAnsiTheme="minorHAnsi" w:cs="Arial"/>
              <w:i w:val="0"/>
            </w:rPr>
            <w:t xml:space="preserve"> “Patient Engagement Software Solution” from </w:t>
          </w:r>
          <w:proofErr w:type="spellStart"/>
          <w:r w:rsidR="005A326C">
            <w:rPr>
              <w:rFonts w:asciiTheme="minorHAnsi" w:hAnsiTheme="minorHAnsi" w:cs="Arial"/>
              <w:i w:val="0"/>
            </w:rPr>
            <w:t>DocuTAP</w:t>
          </w:r>
          <w:proofErr w:type="spellEnd"/>
          <w:r w:rsidR="005A326C">
            <w:rPr>
              <w:rFonts w:asciiTheme="minorHAnsi" w:hAnsiTheme="minorHAnsi" w:cs="Arial"/>
              <w:i w:val="0"/>
            </w:rPr>
            <w:t xml:space="preserve"> </w:t>
          </w:r>
          <w:r w:rsidR="00EE2333">
            <w:rPr>
              <w:rFonts w:asciiTheme="minorHAnsi" w:hAnsiTheme="minorHAnsi" w:cs="Arial"/>
              <w:i w:val="0"/>
            </w:rPr>
            <w:t xml:space="preserve">that allows patients to self-schedule, view current wait times on a display screen, receive text reminders and alerts. It </w:t>
          </w:r>
          <w:proofErr w:type="gramStart"/>
          <w:r w:rsidR="00EE2333">
            <w:rPr>
              <w:rFonts w:asciiTheme="minorHAnsi" w:hAnsiTheme="minorHAnsi" w:cs="Arial"/>
              <w:i w:val="0"/>
            </w:rPr>
            <w:t>is currently being used</w:t>
          </w:r>
          <w:proofErr w:type="gramEnd"/>
          <w:r w:rsidR="00EE2333">
            <w:rPr>
              <w:rFonts w:asciiTheme="minorHAnsi" w:hAnsiTheme="minorHAnsi" w:cs="Arial"/>
              <w:i w:val="0"/>
            </w:rPr>
            <w:t xml:space="preserve"> in BayCare Labs and customers can go to the BayCare web site and follow a</w:t>
          </w:r>
          <w:r w:rsidR="009727C8">
            <w:rPr>
              <w:rFonts w:asciiTheme="minorHAnsi" w:hAnsiTheme="minorHAnsi" w:cs="Arial"/>
              <w:i w:val="0"/>
            </w:rPr>
            <w:t xml:space="preserve"> “Save Your Spot” </w:t>
          </w:r>
          <w:r w:rsidR="00EE2333">
            <w:rPr>
              <w:rFonts w:asciiTheme="minorHAnsi" w:hAnsiTheme="minorHAnsi" w:cs="Arial"/>
              <w:i w:val="0"/>
            </w:rPr>
            <w:t>link to schedule a laboratory procedure.</w:t>
          </w:r>
        </w:p>
        <w:p w14:paraId="5FC39C2C" w14:textId="5F9078C0" w:rsidR="00EE2333" w:rsidRDefault="00EE2333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2377F4" w14:textId="79F5597F" w:rsidR="00C53B6B" w:rsidRDefault="00EE2333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goal is to extend the use of Clockwise to other procedures like Radiology by implementing it </w:t>
          </w:r>
          <w:r w:rsidR="009727C8">
            <w:rPr>
              <w:rFonts w:asciiTheme="minorHAnsi" w:hAnsiTheme="minorHAnsi" w:cs="Arial"/>
              <w:i w:val="0"/>
            </w:rPr>
            <w:t xml:space="preserve">in conjunction with </w:t>
          </w:r>
          <w:proofErr w:type="spellStart"/>
          <w:r w:rsidR="009727C8">
            <w:rPr>
              <w:rFonts w:asciiTheme="minorHAnsi" w:hAnsiTheme="minorHAnsi" w:cs="Arial"/>
              <w:i w:val="0"/>
            </w:rPr>
            <w:t>TeleTracking</w:t>
          </w:r>
          <w:proofErr w:type="spellEnd"/>
          <w:r w:rsidR="009727C8">
            <w:rPr>
              <w:rFonts w:asciiTheme="minorHAnsi" w:hAnsiTheme="minorHAnsi" w:cs="Arial"/>
              <w:i w:val="0"/>
            </w:rPr>
            <w:t xml:space="preserve"> Orchestrate.  Orchestrate is a procedural throughput solution that takes an anticipated schedule and tracks the patient flow and procedural milestone processes in real time on the day of the procedure.  It is a software solution from </w:t>
          </w:r>
          <w:proofErr w:type="spellStart"/>
          <w:r w:rsidR="009727C8">
            <w:rPr>
              <w:rFonts w:asciiTheme="minorHAnsi" w:hAnsiTheme="minorHAnsi" w:cs="Arial"/>
              <w:i w:val="0"/>
            </w:rPr>
            <w:t>TeleTracking</w:t>
          </w:r>
          <w:proofErr w:type="spellEnd"/>
          <w:r w:rsidR="009727C8">
            <w:rPr>
              <w:rFonts w:asciiTheme="minorHAnsi" w:hAnsiTheme="minorHAnsi" w:cs="Arial"/>
              <w:i w:val="0"/>
            </w:rPr>
            <w:t xml:space="preserve"> that </w:t>
          </w:r>
          <w:proofErr w:type="gramStart"/>
          <w:r w:rsidR="009727C8">
            <w:rPr>
              <w:rFonts w:asciiTheme="minorHAnsi" w:hAnsiTheme="minorHAnsi" w:cs="Arial"/>
              <w:i w:val="0"/>
            </w:rPr>
            <w:t>is now called</w:t>
          </w:r>
          <w:proofErr w:type="gramEnd"/>
          <w:r w:rsidR="009727C8">
            <w:rPr>
              <w:rFonts w:asciiTheme="minorHAnsi" w:hAnsiTheme="minorHAnsi" w:cs="Arial"/>
              <w:i w:val="0"/>
            </w:rPr>
            <w:t xml:space="preserve"> </w:t>
          </w:r>
          <w:r w:rsidR="009727C8" w:rsidRPr="009727C8">
            <w:rPr>
              <w:rFonts w:asciiTheme="minorHAnsi" w:hAnsiTheme="minorHAnsi" w:cs="Arial"/>
              <w:b/>
              <w:i w:val="0"/>
            </w:rPr>
            <w:t>Clinical Workflow Suite</w:t>
          </w:r>
          <w:r w:rsidR="002D023E">
            <w:rPr>
              <w:rFonts w:asciiTheme="minorHAnsi" w:hAnsiTheme="minorHAnsi" w:cs="Arial"/>
              <w:i w:val="0"/>
            </w:rPr>
            <w:t xml:space="preserve">. 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3750C3A5" w:rsidR="009666CA" w:rsidRPr="00D574A8" w:rsidRDefault="00D0091E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805677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1.2    </w:t>
      </w:r>
      <w:r w:rsidR="009666CA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Project Scope</w:t>
      </w:r>
      <w:bookmarkEnd w:id="8"/>
    </w:p>
    <w:p w14:paraId="4C2377F7" w14:textId="28929FB6" w:rsidR="009666CA" w:rsidRPr="004E7A3E" w:rsidRDefault="00AD5E75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2D023E">
            <w:rPr>
              <w:rFonts w:asciiTheme="minorHAnsi" w:hAnsiTheme="minorHAnsi" w:cs="Arial"/>
              <w:i w:val="0"/>
            </w:rPr>
            <w:t>Integration for this project includes a bidirectional Scheduling (SIU) interface between Clockwise and Orchestrate</w:t>
          </w:r>
          <w:r w:rsidR="009666CA">
            <w:rPr>
              <w:rFonts w:asciiTheme="minorHAnsi" w:hAnsiTheme="minorHAnsi" w:cs="Arial"/>
              <w:i w:val="0"/>
            </w:rPr>
            <w:t>.</w:t>
          </w:r>
          <w:r w:rsidR="002D023E">
            <w:rPr>
              <w:rFonts w:asciiTheme="minorHAnsi" w:hAnsiTheme="minorHAnsi" w:cs="Arial"/>
              <w:i w:val="0"/>
            </w:rPr>
            <w:t xml:space="preserve">  With this integration, the patient can “Save Your Spot” in Clockwise, which then sends a scheduling message to Orchestrate.  Orchestrate tracks the patient through the process and sends time stamp scheduling messages back to Clockwise throughout the process. (See workflow diagram below).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6A62931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805677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Terminology Standards</w:t>
      </w:r>
      <w:bookmarkEnd w:id="9"/>
    </w:p>
    <w:p w14:paraId="4C2377FB" w14:textId="34A7BBAB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1805677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</w:t>
      </w:r>
      <w:r w:rsidR="00D0091E">
        <w:rPr>
          <w:rFonts w:asciiTheme="minorHAnsi" w:hAnsiTheme="minorHAnsi" w:cs="Arial"/>
          <w:b w:val="0"/>
          <w:color w:val="0070C0"/>
          <w:sz w:val="22"/>
        </w:rPr>
        <w:t xml:space="preserve">   </w:t>
      </w:r>
      <w:r w:rsidRPr="00D574A8">
        <w:rPr>
          <w:rFonts w:asciiTheme="minorHAnsi" w:hAnsiTheme="minorHAnsi" w:cs="Arial"/>
          <w:b w:val="0"/>
          <w:color w:val="0070C0"/>
          <w:sz w:val="22"/>
        </w:rPr>
        <w:t>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A08B01D1461E454A961D2A4A60D370CA"/>
        </w:placeholder>
      </w:sdtPr>
      <w:sdtEndPr/>
      <w:sdtContent>
        <w:p w14:paraId="0F991EEB" w14:textId="2F662CD6" w:rsidR="004F796A" w:rsidRDefault="002D023E" w:rsidP="002D023E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>SIU –</w:t>
          </w:r>
          <w:r w:rsidRPr="009A14FE">
            <w:rPr>
              <w:rFonts w:ascii="Calibri" w:hAnsi="Calibri" w:cs="Arial"/>
              <w:color w:val="auto"/>
              <w:sz w:val="22"/>
            </w:rPr>
            <w:t xml:space="preserve"> </w:t>
          </w:r>
          <w:r>
            <w:rPr>
              <w:rFonts w:ascii="Calibri" w:hAnsi="Calibri" w:cs="Arial"/>
              <w:color w:val="auto"/>
              <w:sz w:val="22"/>
            </w:rPr>
            <w:t xml:space="preserve">Scheduling Information Unsolicited; notifies an </w:t>
          </w:r>
          <w:r w:rsidRPr="00D569E0">
            <w:rPr>
              <w:rFonts w:ascii="Calibri" w:hAnsi="Calibri" w:cs="Arial"/>
              <w:color w:val="auto"/>
              <w:sz w:val="22"/>
            </w:rPr>
            <w:t>auxiliar</w:t>
          </w:r>
          <w:r>
            <w:rPr>
              <w:rFonts w:ascii="Calibri" w:hAnsi="Calibri" w:cs="Arial"/>
              <w:color w:val="auto"/>
              <w:sz w:val="22"/>
            </w:rPr>
            <w:t>y</w:t>
          </w:r>
          <w:r w:rsidRPr="00D569E0">
            <w:rPr>
              <w:rFonts w:ascii="Calibri" w:hAnsi="Calibri" w:cs="Arial"/>
              <w:color w:val="auto"/>
              <w:sz w:val="22"/>
            </w:rPr>
            <w:t xml:space="preserve"> application of changes to some facet of the filler application's appointment schedule</w:t>
          </w:r>
          <w:r>
            <w:rPr>
              <w:rFonts w:ascii="Calibri" w:hAnsi="Calibri" w:cs="Arial"/>
              <w:color w:val="auto"/>
              <w:sz w:val="22"/>
            </w:rPr>
            <w:t>.</w:t>
          </w:r>
        </w:p>
      </w:sdtContent>
    </w:sdt>
    <w:p w14:paraId="4C2377FD" w14:textId="773E62EE" w:rsidR="00C66DF0" w:rsidRPr="00D574A8" w:rsidRDefault="00CF2307" w:rsidP="002D023E">
      <w:pPr>
        <w:pStyle w:val="Heading3"/>
        <w:ind w:firstLine="720"/>
        <w:rPr>
          <w:b w:val="0"/>
          <w:color w:val="0070C0"/>
        </w:rPr>
      </w:pPr>
      <w:bookmarkStart w:id="11" w:name="_Toc1805677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</w:t>
      </w:r>
      <w:r w:rsidR="00D0091E">
        <w:rPr>
          <w:rFonts w:asciiTheme="minorHAnsi" w:hAnsiTheme="minorHAnsi" w:cs="Arial"/>
          <w:b w:val="0"/>
          <w:color w:val="0070C0"/>
          <w:sz w:val="22"/>
        </w:rPr>
        <w:t xml:space="preserve">   </w:t>
      </w:r>
      <w:r w:rsidRPr="00D574A8">
        <w:rPr>
          <w:rFonts w:asciiTheme="minorHAnsi" w:hAnsiTheme="minorHAnsi" w:cs="Arial"/>
          <w:b w:val="0"/>
          <w:color w:val="0070C0"/>
          <w:sz w:val="22"/>
        </w:rPr>
        <w:t>Glossary</w:t>
      </w:r>
      <w:bookmarkEnd w:id="11"/>
    </w:p>
    <w:p w14:paraId="5BE4AE20" w14:textId="609E8E1B" w:rsidR="002D023E" w:rsidRDefault="002D023E" w:rsidP="002D023E">
      <w:pPr>
        <w:ind w:left="720"/>
        <w:rPr>
          <w:rFonts w:ascii="Calibri" w:hAnsi="Calibri" w:cs="Arial"/>
          <w:color w:val="auto"/>
          <w:sz w:val="22"/>
        </w:rPr>
      </w:pPr>
      <w:bookmarkStart w:id="12" w:name="_Toc304970742"/>
      <w:r>
        <w:rPr>
          <w:rFonts w:ascii="Calibri" w:hAnsi="Calibri" w:cs="Arial"/>
          <w:b/>
          <w:color w:val="auto"/>
          <w:sz w:val="22"/>
        </w:rPr>
        <w:t>Clockwise</w:t>
      </w:r>
      <w:r w:rsidR="00876213">
        <w:rPr>
          <w:rFonts w:ascii="Calibri" w:hAnsi="Calibri" w:cs="Arial"/>
          <w:b/>
          <w:color w:val="auto"/>
          <w:sz w:val="22"/>
        </w:rPr>
        <w:t>.</w:t>
      </w:r>
      <w:r>
        <w:rPr>
          <w:rFonts w:ascii="Calibri" w:hAnsi="Calibri" w:cs="Arial"/>
          <w:b/>
          <w:color w:val="auto"/>
          <w:sz w:val="22"/>
        </w:rPr>
        <w:t xml:space="preserve">MD </w:t>
      </w:r>
      <w:r>
        <w:rPr>
          <w:rFonts w:ascii="Calibri" w:hAnsi="Calibri" w:cs="Arial"/>
          <w:color w:val="auto"/>
          <w:sz w:val="22"/>
        </w:rPr>
        <w:t>is the “Save Your Spot” application name</w:t>
      </w:r>
      <w:r w:rsidR="00876213">
        <w:rPr>
          <w:rFonts w:ascii="Calibri" w:hAnsi="Calibri" w:cs="Arial"/>
          <w:color w:val="auto"/>
          <w:sz w:val="22"/>
        </w:rPr>
        <w:t>.</w:t>
      </w:r>
    </w:p>
    <w:p w14:paraId="4FA9DCA1" w14:textId="7F48E74F" w:rsidR="002D023E" w:rsidRPr="002D023E" w:rsidRDefault="002D023E" w:rsidP="002D023E">
      <w:pPr>
        <w:ind w:left="720"/>
        <w:rPr>
          <w:rFonts w:ascii="Calibri" w:hAnsi="Calibri" w:cs="Arial"/>
          <w:color w:val="auto"/>
          <w:sz w:val="22"/>
        </w:rPr>
      </w:pPr>
      <w:proofErr w:type="spellStart"/>
      <w:r>
        <w:rPr>
          <w:rFonts w:ascii="Calibri" w:hAnsi="Calibri" w:cs="Arial"/>
          <w:b/>
          <w:color w:val="auto"/>
          <w:sz w:val="22"/>
        </w:rPr>
        <w:t>DocuTAP</w:t>
      </w:r>
      <w:proofErr w:type="spellEnd"/>
      <w:r>
        <w:rPr>
          <w:rFonts w:ascii="Calibri" w:hAnsi="Calibri" w:cs="Arial"/>
          <w:b/>
          <w:color w:val="auto"/>
          <w:sz w:val="22"/>
        </w:rPr>
        <w:t xml:space="preserve"> </w:t>
      </w:r>
      <w:r>
        <w:rPr>
          <w:rFonts w:ascii="Calibri" w:hAnsi="Calibri" w:cs="Arial"/>
          <w:color w:val="auto"/>
          <w:sz w:val="22"/>
        </w:rPr>
        <w:t>is the vendor name.</w:t>
      </w:r>
    </w:p>
    <w:p w14:paraId="03AC5405" w14:textId="483C5657" w:rsidR="002D023E" w:rsidRDefault="002D023E" w:rsidP="002D023E">
      <w:pPr>
        <w:ind w:left="720"/>
        <w:rPr>
          <w:rFonts w:ascii="Calibri" w:hAnsi="Calibri" w:cs="Arial"/>
          <w:b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 xml:space="preserve">Orchestrate </w:t>
      </w:r>
      <w:r w:rsidRPr="00BC43E7">
        <w:rPr>
          <w:rFonts w:ascii="Calibri" w:hAnsi="Calibri" w:cs="Arial"/>
          <w:color w:val="auto"/>
          <w:sz w:val="22"/>
        </w:rPr>
        <w:t>is the</w:t>
      </w:r>
      <w:r>
        <w:rPr>
          <w:rFonts w:ascii="Calibri" w:hAnsi="Calibri" w:cs="Arial"/>
          <w:color w:val="auto"/>
          <w:sz w:val="22"/>
        </w:rPr>
        <w:t xml:space="preserve"> former patient tracking application name.  It </w:t>
      </w:r>
      <w:proofErr w:type="gramStart"/>
      <w:r>
        <w:rPr>
          <w:rFonts w:ascii="Calibri" w:hAnsi="Calibri" w:cs="Arial"/>
          <w:color w:val="auto"/>
          <w:sz w:val="22"/>
        </w:rPr>
        <w:t>is now called</w:t>
      </w:r>
      <w:proofErr w:type="gramEnd"/>
      <w:r>
        <w:rPr>
          <w:rFonts w:ascii="Calibri" w:hAnsi="Calibri" w:cs="Arial"/>
          <w:color w:val="auto"/>
          <w:sz w:val="22"/>
        </w:rPr>
        <w:t xml:space="preserve"> </w:t>
      </w:r>
      <w:r>
        <w:rPr>
          <w:rFonts w:ascii="Calibri" w:hAnsi="Calibri" w:cs="Arial"/>
          <w:b/>
          <w:color w:val="auto"/>
          <w:sz w:val="22"/>
        </w:rPr>
        <w:t>Clinical Workflow Suite.</w:t>
      </w:r>
    </w:p>
    <w:p w14:paraId="2DE1289D" w14:textId="68F74C5A" w:rsidR="00876213" w:rsidRDefault="00876213" w:rsidP="00876213">
      <w:pPr>
        <w:ind w:left="720"/>
        <w:rPr>
          <w:rFonts w:ascii="Calibri" w:hAnsi="Calibri" w:cs="Arial"/>
          <w:color w:val="auto"/>
          <w:sz w:val="22"/>
        </w:rPr>
      </w:pPr>
      <w:proofErr w:type="spellStart"/>
      <w:r w:rsidRPr="009A14FE">
        <w:rPr>
          <w:rFonts w:ascii="Calibri" w:hAnsi="Calibri" w:cs="Arial"/>
          <w:b/>
          <w:color w:val="auto"/>
          <w:sz w:val="22"/>
        </w:rPr>
        <w:t>TeleTracking</w:t>
      </w:r>
      <w:proofErr w:type="spellEnd"/>
      <w:r>
        <w:rPr>
          <w:rFonts w:ascii="Calibri" w:hAnsi="Calibri" w:cs="Arial"/>
          <w:color w:val="auto"/>
          <w:sz w:val="22"/>
        </w:rPr>
        <w:t xml:space="preserve"> is the vendor name.</w:t>
      </w:r>
    </w:p>
    <w:p w14:paraId="38368C1E" w14:textId="77777777" w:rsidR="00B23FDC" w:rsidRDefault="00B23FDC" w:rsidP="00B23FDC">
      <w:pPr>
        <w:ind w:left="720"/>
        <w:rPr>
          <w:rFonts w:asciiTheme="minorHAnsi" w:hAnsiTheme="minorHAnsi" w:cs="Arial"/>
          <w:b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>Clockwise Hospital –</w:t>
      </w:r>
      <w:r>
        <w:rPr>
          <w:rFonts w:asciiTheme="minorHAnsi" w:hAnsiTheme="minorHAnsi" w:cs="Arial"/>
          <w:color w:val="auto"/>
          <w:sz w:val="22"/>
        </w:rPr>
        <w:t xml:space="preserve"> refers to a distinct facility (like “Bloomingdale”). This </w:t>
      </w:r>
      <w:proofErr w:type="gramStart"/>
      <w:r>
        <w:rPr>
          <w:rFonts w:asciiTheme="minorHAnsi" w:hAnsiTheme="minorHAnsi" w:cs="Arial"/>
          <w:color w:val="auto"/>
          <w:sz w:val="22"/>
        </w:rPr>
        <w:t>is mapped</w:t>
      </w:r>
      <w:proofErr w:type="gramEnd"/>
      <w:r>
        <w:rPr>
          <w:rFonts w:asciiTheme="minorHAnsi" w:hAnsiTheme="minorHAnsi" w:cs="Arial"/>
          <w:color w:val="auto"/>
          <w:sz w:val="22"/>
        </w:rPr>
        <w:t xml:space="preserve"> to HL7 </w:t>
      </w:r>
      <w:r w:rsidRPr="004F796A">
        <w:rPr>
          <w:rFonts w:asciiTheme="minorHAnsi" w:hAnsiTheme="minorHAnsi" w:cs="Arial"/>
          <w:b/>
          <w:color w:val="auto"/>
          <w:sz w:val="22"/>
        </w:rPr>
        <w:t>PV1.3.4</w:t>
      </w:r>
      <w:r>
        <w:rPr>
          <w:rFonts w:asciiTheme="minorHAnsi" w:hAnsiTheme="minorHAnsi" w:cs="Arial"/>
          <w:b/>
          <w:color w:val="auto"/>
          <w:sz w:val="22"/>
        </w:rPr>
        <w:t xml:space="preserve"> (Facility).</w:t>
      </w:r>
    </w:p>
    <w:p w14:paraId="1FAA230F" w14:textId="77777777" w:rsidR="00B23FDC" w:rsidRPr="00AA22EF" w:rsidRDefault="00B23FDC" w:rsidP="00B23FDC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 xml:space="preserve">Clockwise Line of Service – </w:t>
      </w:r>
      <w:r w:rsidRPr="004F796A">
        <w:rPr>
          <w:rFonts w:ascii="Calibri" w:hAnsi="Calibri" w:cs="Arial"/>
          <w:color w:val="auto"/>
          <w:sz w:val="22"/>
        </w:rPr>
        <w:t xml:space="preserve">refers to a Clockwise queue (like “LAB”). This </w:t>
      </w:r>
      <w:proofErr w:type="gramStart"/>
      <w:r w:rsidRPr="004F796A">
        <w:rPr>
          <w:rFonts w:ascii="Calibri" w:hAnsi="Calibri" w:cs="Arial"/>
          <w:color w:val="auto"/>
          <w:sz w:val="22"/>
        </w:rPr>
        <w:t>is mapped</w:t>
      </w:r>
      <w:proofErr w:type="gramEnd"/>
      <w:r w:rsidRPr="004F796A">
        <w:rPr>
          <w:rFonts w:ascii="Calibri" w:hAnsi="Calibri" w:cs="Arial"/>
          <w:color w:val="auto"/>
          <w:sz w:val="22"/>
        </w:rPr>
        <w:t xml:space="preserve"> </w:t>
      </w:r>
      <w:r>
        <w:rPr>
          <w:rFonts w:ascii="Calibri" w:hAnsi="Calibri" w:cs="Arial"/>
          <w:color w:val="auto"/>
          <w:sz w:val="22"/>
        </w:rPr>
        <w:t xml:space="preserve">to HL7 </w:t>
      </w:r>
      <w:r w:rsidRPr="004F796A">
        <w:rPr>
          <w:rFonts w:ascii="Calibri" w:hAnsi="Calibri" w:cs="Arial"/>
          <w:b/>
          <w:color w:val="auto"/>
          <w:sz w:val="22"/>
        </w:rPr>
        <w:t>PV1.3.1</w:t>
      </w:r>
      <w:r>
        <w:rPr>
          <w:rFonts w:ascii="Calibri" w:hAnsi="Calibri" w:cs="Arial"/>
          <w:b/>
          <w:color w:val="auto"/>
          <w:sz w:val="22"/>
        </w:rPr>
        <w:t xml:space="preserve"> (Point of Care).</w:t>
      </w:r>
    </w:p>
    <w:p w14:paraId="72391527" w14:textId="77777777" w:rsidR="00B23FDC" w:rsidRDefault="00B23FDC" w:rsidP="00876213">
      <w:pPr>
        <w:ind w:left="720"/>
        <w:rPr>
          <w:rFonts w:ascii="Calibri" w:hAnsi="Calibri" w:cs="Arial"/>
          <w:color w:val="auto"/>
          <w:sz w:val="22"/>
        </w:rPr>
      </w:pPr>
    </w:p>
    <w:p w14:paraId="4DC91109" w14:textId="77777777" w:rsidR="00876213" w:rsidRPr="002D023E" w:rsidRDefault="00876213" w:rsidP="002D023E">
      <w:pPr>
        <w:ind w:left="720"/>
        <w:rPr>
          <w:rFonts w:ascii="Calibri" w:hAnsi="Calibri" w:cs="Arial"/>
          <w:color w:val="auto"/>
          <w:sz w:val="22"/>
        </w:rPr>
      </w:pPr>
    </w:p>
    <w:p w14:paraId="4C2377FF" w14:textId="086271D3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1805677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70D96F7" w14:textId="77777777" w:rsidR="00CA01B9" w:rsidRDefault="00CA01B9">
      <w:pPr>
        <w:rPr>
          <w:rFonts w:asciiTheme="minorHAnsi" w:eastAsia="Times New Roman" w:hAnsiTheme="minorHAnsi" w:cs="Arial"/>
          <w:color w:val="auto"/>
          <w:sz w:val="22"/>
          <w:szCs w:val="20"/>
        </w:rPr>
      </w:pPr>
      <w:r>
        <w:rPr>
          <w:rFonts w:asciiTheme="minorHAnsi" w:eastAsia="Times New Roman" w:hAnsiTheme="minorHAnsi" w:cs="Arial"/>
          <w:color w:val="auto"/>
          <w:sz w:val="22"/>
          <w:szCs w:val="20"/>
        </w:rPr>
        <w:t>Documents found on SharePoint:</w:t>
      </w:r>
    </w:p>
    <w:p w14:paraId="4037A920" w14:textId="2EB3E965" w:rsidR="00CA01B9" w:rsidRDefault="00CA01B9" w:rsidP="00CA01B9">
      <w:pPr>
        <w:spacing w:after="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CA01B9">
        <w:rPr>
          <w:rFonts w:asciiTheme="minorHAnsi" w:eastAsia="Times New Roman" w:hAnsiTheme="minorHAnsi" w:cs="Arial"/>
          <w:color w:val="auto"/>
          <w:sz w:val="22"/>
          <w:szCs w:val="20"/>
        </w:rPr>
        <w:t>Orchestrate Interface Specifications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on SharePoint</w:t>
      </w:r>
    </w:p>
    <w:p w14:paraId="061A3088" w14:textId="176CE08D" w:rsidR="00CA01B9" w:rsidRDefault="00CA01B9" w:rsidP="00CA01B9">
      <w:pPr>
        <w:spacing w:after="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>
        <w:rPr>
          <w:rFonts w:asciiTheme="minorHAnsi" w:eastAsia="Times New Roman" w:hAnsiTheme="minorHAnsi" w:cs="Arial"/>
          <w:color w:val="auto"/>
          <w:sz w:val="22"/>
          <w:szCs w:val="20"/>
        </w:rPr>
        <w:t>CWS Inbound Outbound Interface Specs</w:t>
      </w:r>
    </w:p>
    <w:p w14:paraId="46EF3B97" w14:textId="3127190F" w:rsidR="00CA01B9" w:rsidRDefault="00CA01B9" w:rsidP="00CA01B9">
      <w:pPr>
        <w:spacing w:after="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>
        <w:rPr>
          <w:rFonts w:asciiTheme="minorHAnsi" w:eastAsia="Times New Roman" w:hAnsiTheme="minorHAnsi" w:cs="Arial"/>
          <w:color w:val="auto"/>
          <w:sz w:val="22"/>
          <w:szCs w:val="20"/>
        </w:rPr>
        <w:t>BayCare Health System Clockwise Integration</w:t>
      </w:r>
    </w:p>
    <w:p w14:paraId="4C237802" w14:textId="0CA08BA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0B05DEDB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18056777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="00D0091E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59BC3433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  <w:r w:rsidR="00B71672"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</w:sdtContent>
    </w:sdt>
    <w:p w14:paraId="6EC47021" w14:textId="77777777" w:rsidR="000B73CD" w:rsidRDefault="000B73CD">
      <w:pPr>
        <w:rPr>
          <w:rFonts w:asciiTheme="minorHAnsi" w:hAnsiTheme="minorHAnsi" w:cs="Arial"/>
          <w:sz w:val="28"/>
        </w:rPr>
      </w:pPr>
      <w:r>
        <w:rPr>
          <w:noProof/>
        </w:rPr>
        <w:drawing>
          <wp:inline distT="0" distB="0" distL="0" distR="0" wp14:anchorId="1B7F3950" wp14:editId="07F22141">
            <wp:extent cx="6858000" cy="5146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806" w14:textId="0141891D" w:rsidR="005212A4" w:rsidRDefault="000B73CD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5E132" wp14:editId="100D15D5">
            <wp:extent cx="6400800" cy="4672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3C2F5448" w:rsidR="00025139" w:rsidRPr="00D574A8" w:rsidRDefault="00D0091E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18056778"/>
      <w:r>
        <w:rPr>
          <w:rFonts w:asciiTheme="minorHAnsi" w:hAnsiTheme="minorHAnsi" w:cs="Arial"/>
          <w:color w:val="0070C0"/>
          <w:sz w:val="28"/>
        </w:rPr>
        <w:lastRenderedPageBreak/>
        <w:t xml:space="preserve">3.    </w:t>
      </w:r>
      <w:r w:rsidR="00DC394C">
        <w:rPr>
          <w:rFonts w:asciiTheme="minorHAnsi" w:hAnsiTheme="minorHAnsi" w:cs="Arial"/>
          <w:color w:val="0070C0"/>
          <w:sz w:val="28"/>
        </w:rPr>
        <w:t>Core</w:t>
      </w:r>
      <w:r w:rsidR="00025139" w:rsidRPr="00D574A8">
        <w:rPr>
          <w:rFonts w:asciiTheme="minorHAnsi" w:hAnsiTheme="minorHAnsi" w:cs="Arial"/>
          <w:color w:val="0070C0"/>
          <w:sz w:val="28"/>
        </w:rPr>
        <w:t xml:space="preserve"> Requirements</w:t>
      </w:r>
      <w:bookmarkEnd w:id="15"/>
    </w:p>
    <w:p w14:paraId="4C237808" w14:textId="1B91DA50" w:rsidR="00547B29" w:rsidRPr="00D574A8" w:rsidRDefault="00D0091E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805677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3.1    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Cloverleaf </w:t>
      </w:r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Start w:id="18" w:name="_Toc439994696"/>
      <w:bookmarkEnd w:id="16"/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</w:t>
          </w:r>
          <w:proofErr w:type="gramStart"/>
          <w:r>
            <w:rPr>
              <w:rFonts w:asciiTheme="minorHAnsi" w:hAnsiTheme="minorHAnsi" w:cs="Arial"/>
              <w:i w:val="0"/>
            </w:rPr>
            <w:t xml:space="preserve">should be </w:t>
          </w:r>
          <w:r w:rsidR="00CE5A50">
            <w:rPr>
              <w:rFonts w:asciiTheme="minorHAnsi" w:hAnsiTheme="minorHAnsi" w:cs="Arial"/>
              <w:i w:val="0"/>
            </w:rPr>
            <w:t>specified</w:t>
          </w:r>
          <w:proofErr w:type="gramEnd"/>
          <w:r w:rsidR="00CE5A50">
            <w:rPr>
              <w:rFonts w:asciiTheme="minorHAnsi" w:hAnsiTheme="minorHAnsi" w:cs="Arial"/>
              <w:i w:val="0"/>
            </w:rPr>
            <w:t xml:space="preserve">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817" w14:textId="0724E954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646219" w:rsidRPr="004E7A3E" w14:paraId="37B0A20C" w14:textId="77777777" w:rsidTr="00646219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2D5F2F91" w14:textId="2BEC62D8" w:rsidR="00646219" w:rsidRPr="00646219" w:rsidRDefault="00646219" w:rsidP="0064621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Cloverleaf</w:t>
            </w:r>
          </w:p>
        </w:tc>
      </w:tr>
      <w:tr w:rsidR="000C0E5D" w:rsidRPr="004E7A3E" w14:paraId="353B357F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03586ECD" w14:textId="462DDE64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62D2814" w14:textId="251D0363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D677688" w14:textId="77777777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0C0E5D" w:rsidRPr="004E7A3E" w14:paraId="5207200E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006CE" w14:textId="280342AA" w:rsidR="000C0E5D" w:rsidRPr="000C0E5D" w:rsidRDefault="000C0E5D" w:rsidP="00C618F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618F4"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D0E46" w14:textId="392060B9" w:rsidR="000C0E5D" w:rsidRPr="004E7A3E" w:rsidRDefault="00876213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 matching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6E3E" w14:textId="79B403A7" w:rsidR="000C0E5D" w:rsidRPr="004E7A3E" w:rsidRDefault="00876213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Clockwise has no concept of identifiers like MRN, CPI, </w:t>
            </w:r>
            <w:proofErr w:type="gram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FIN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… </w:t>
            </w:r>
            <w:r w:rsidR="0083431E">
              <w:rPr>
                <w:rFonts w:asciiTheme="minorHAnsi" w:eastAsia="Times New Roman" w:hAnsiTheme="minorHAnsi" w:cs="Arial"/>
                <w:color w:val="000000"/>
                <w:sz w:val="22"/>
              </w:rPr>
              <w:t>The patient match in this integration is based on patient demographics (last name, first name, date of birth), and appointment ID</w:t>
            </w:r>
            <w:r w:rsidR="006D2AD6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 SCH.5 of SIU messages.</w:t>
            </w:r>
          </w:p>
        </w:tc>
      </w:tr>
      <w:tr w:rsidR="000C0E5D" w14:paraId="7A23EFE1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5A9A0" w14:textId="19518344" w:rsidR="000C0E5D" w:rsidRPr="00CF2307" w:rsidRDefault="006D2AD6" w:rsidP="00C618F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618F4">
              <w:rPr>
                <w:rFonts w:ascii="Calibri" w:eastAsia="Times New Roman" w:hAnsi="Calibri"/>
                <w:color w:val="000000"/>
                <w:sz w:val="22"/>
              </w:rPr>
              <w:t>8</w:t>
            </w:r>
            <w:r>
              <w:rPr>
                <w:rFonts w:ascii="Calibri" w:eastAsia="Times New Roman" w:hAnsi="Calibri"/>
                <w:color w:val="000000"/>
                <w:sz w:val="22"/>
              </w:rPr>
              <w:t>.2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836E8" w14:textId="4A70C4B9" w:rsidR="000C0E5D" w:rsidRDefault="006D2AD6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 Arrival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F0F8A" w14:textId="5216BE05" w:rsidR="000C0E5D" w:rsidRDefault="006D2AD6" w:rsidP="00623EF3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Patient </w:t>
            </w:r>
            <w:r w:rsidR="00623EF3">
              <w:rPr>
                <w:rFonts w:asciiTheme="minorHAnsi" w:eastAsia="Times New Roman" w:hAnsiTheme="minorHAnsi" w:cs="Arial"/>
                <w:color w:val="000000"/>
                <w:sz w:val="22"/>
              </w:rPr>
              <w:t>“check-in”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always occurs in Clock</w:t>
            </w:r>
            <w:r w:rsidR="00623EF3">
              <w:rPr>
                <w:rFonts w:asciiTheme="minorHAnsi" w:eastAsia="Times New Roman" w:hAnsiTheme="minorHAnsi" w:cs="Arial"/>
                <w:color w:val="000000"/>
                <w:sz w:val="22"/>
              </w:rPr>
              <w:t>wise, which then sends a SIU^S12 message to Orchestrate to indicate that the patient has entered the facility.</w:t>
            </w:r>
          </w:p>
        </w:tc>
      </w:tr>
      <w:tr w:rsidR="000C0E5D" w14:paraId="56B21BDA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68745" w14:textId="6D67F3C8" w:rsidR="000C0E5D" w:rsidRPr="00CF2307" w:rsidRDefault="00623EF3" w:rsidP="00C618F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618F4">
              <w:rPr>
                <w:rFonts w:ascii="Calibri" w:eastAsia="Times New Roman" w:hAnsi="Calibri"/>
                <w:color w:val="000000"/>
                <w:sz w:val="22"/>
              </w:rPr>
              <w:t>8</w:t>
            </w:r>
            <w:r>
              <w:rPr>
                <w:rFonts w:ascii="Calibri" w:eastAsia="Times New Roman" w:hAnsi="Calibri"/>
                <w:color w:val="000000"/>
                <w:sz w:val="22"/>
              </w:rPr>
              <w:t>.3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60C31" w14:textId="7E1439CB" w:rsidR="000C0E5D" w:rsidRDefault="00623EF3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Milestone messages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EB428" w14:textId="2DB59515" w:rsidR="000C0E5D" w:rsidRDefault="00623EF3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As the patient moves in and out of procedure rooms, Orchestrate will track the patient and send to Clockwise “milestone” messages that are SIU^S14 messages with a special “event code” in OBX.3.</w:t>
            </w:r>
          </w:p>
        </w:tc>
      </w:tr>
      <w:tr w:rsidR="000C0E5D" w14:paraId="4953B74E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A2CD7" w14:textId="611B09FD" w:rsidR="000C0E5D" w:rsidRPr="00CF2307" w:rsidRDefault="00623EF3" w:rsidP="00C618F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618F4">
              <w:rPr>
                <w:rFonts w:ascii="Calibri" w:eastAsia="Times New Roman" w:hAnsi="Calibri"/>
                <w:color w:val="000000"/>
                <w:sz w:val="22"/>
              </w:rPr>
              <w:t>8</w:t>
            </w:r>
            <w:r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618F4"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6FF69" w14:textId="749204D4" w:rsidR="000C0E5D" w:rsidRDefault="00623EF3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OBX.3 </w:t>
            </w:r>
            <w:r w:rsidR="00FF3BEF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timer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“event codes”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DFDA7" w14:textId="77777777" w:rsidR="00876223" w:rsidRDefault="00623EF3" w:rsidP="00623EF3">
            <w:pPr>
              <w:shd w:val="clear" w:color="auto" w:fill="FFFFFF"/>
              <w:spacing w:line="240" w:lineRule="atLeast"/>
              <w:rPr>
                <w:rFonts w:cs="Arial"/>
                <w:color w:val="1D1C1D"/>
                <w:sz w:val="23"/>
                <w:szCs w:val="23"/>
              </w:rPr>
            </w:pPr>
            <w:r>
              <w:rPr>
                <w:rFonts w:cs="Arial"/>
                <w:color w:val="1D1C1D"/>
                <w:sz w:val="23"/>
                <w:szCs w:val="23"/>
              </w:rPr>
              <w:t>31119.0 - Arrived in facility</w:t>
            </w:r>
          </w:p>
          <w:p w14:paraId="4DC8174D" w14:textId="77777777" w:rsidR="00876223" w:rsidRDefault="00876223" w:rsidP="00623EF3">
            <w:pPr>
              <w:shd w:val="clear" w:color="auto" w:fill="FFFFFF"/>
              <w:spacing w:line="240" w:lineRule="atLeast"/>
              <w:rPr>
                <w:rFonts w:cs="Arial"/>
                <w:color w:val="1D1C1D"/>
                <w:sz w:val="23"/>
                <w:szCs w:val="23"/>
              </w:rPr>
            </w:pPr>
            <w:r w:rsidRPr="00876223">
              <w:rPr>
                <w:rFonts w:cs="Arial"/>
                <w:color w:val="1D1C1D"/>
                <w:sz w:val="23"/>
                <w:szCs w:val="23"/>
              </w:rPr>
              <w:t>8555.4</w:t>
            </w:r>
            <w:r>
              <w:rPr>
                <w:rFonts w:cs="Arial"/>
                <w:color w:val="1D1C1D"/>
                <w:sz w:val="23"/>
                <w:szCs w:val="23"/>
              </w:rPr>
              <w:t xml:space="preserve"> – Registration Complete in Orchestrate</w:t>
            </w:r>
          </w:p>
          <w:p w14:paraId="2BFD75D9" w14:textId="3AE33A10" w:rsidR="00623EF3" w:rsidRDefault="00623EF3" w:rsidP="00623EF3">
            <w:pPr>
              <w:shd w:val="clear" w:color="auto" w:fill="FFFFFF"/>
              <w:spacing w:line="240" w:lineRule="atLeast"/>
              <w:rPr>
                <w:rFonts w:cs="Arial"/>
                <w:color w:val="1D1C1D"/>
                <w:sz w:val="23"/>
                <w:szCs w:val="23"/>
              </w:rPr>
            </w:pPr>
            <w:r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r>
              <w:rPr>
                <w:rFonts w:cs="Arial"/>
                <w:color w:val="1D1C1D"/>
                <w:sz w:val="23"/>
                <w:szCs w:val="23"/>
              </w:rPr>
              <w:br/>
              <w:t xml:space="preserve">111.2 - Enter </w:t>
            </w:r>
            <w:proofErr w:type="spellStart"/>
            <w:r>
              <w:rPr>
                <w:rFonts w:cs="Arial"/>
                <w:color w:val="1D1C1D"/>
                <w:sz w:val="23"/>
                <w:szCs w:val="23"/>
              </w:rPr>
              <w:t>Proc</w:t>
            </w:r>
            <w:proofErr w:type="spellEnd"/>
            <w:r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r w:rsidR="00FF3BEF">
              <w:rPr>
                <w:rFonts w:cs="Arial"/>
                <w:color w:val="1D1C1D"/>
                <w:sz w:val="23"/>
                <w:szCs w:val="23"/>
              </w:rPr>
              <w:t>R</w:t>
            </w:r>
            <w:r>
              <w:rPr>
                <w:rFonts w:cs="Arial"/>
                <w:color w:val="1D1C1D"/>
                <w:sz w:val="23"/>
                <w:szCs w:val="23"/>
              </w:rPr>
              <w:t xml:space="preserve">oom </w:t>
            </w:r>
          </w:p>
          <w:p w14:paraId="359EC0E0" w14:textId="77777777" w:rsidR="00623EF3" w:rsidRDefault="00623EF3" w:rsidP="00623EF3">
            <w:pPr>
              <w:shd w:val="clear" w:color="auto" w:fill="FFFFFF"/>
              <w:spacing w:line="240" w:lineRule="atLeast"/>
              <w:rPr>
                <w:rFonts w:cs="Arial"/>
                <w:color w:val="1D1C1D"/>
                <w:sz w:val="23"/>
                <w:szCs w:val="23"/>
              </w:rPr>
            </w:pPr>
            <w:r>
              <w:rPr>
                <w:rFonts w:cs="Arial"/>
                <w:color w:val="1D1C1D"/>
                <w:sz w:val="23"/>
                <w:szCs w:val="23"/>
              </w:rPr>
              <w:t xml:space="preserve">-111.2 - Leave </w:t>
            </w:r>
            <w:proofErr w:type="spellStart"/>
            <w:r>
              <w:rPr>
                <w:rFonts w:cs="Arial"/>
                <w:color w:val="1D1C1D"/>
                <w:sz w:val="23"/>
                <w:szCs w:val="23"/>
              </w:rPr>
              <w:t>Proc</w:t>
            </w:r>
            <w:proofErr w:type="spellEnd"/>
            <w:r>
              <w:rPr>
                <w:rFonts w:cs="Arial"/>
                <w:color w:val="1D1C1D"/>
                <w:sz w:val="23"/>
                <w:szCs w:val="23"/>
              </w:rPr>
              <w:t xml:space="preserve"> Room </w:t>
            </w:r>
          </w:p>
          <w:p w14:paraId="7D413323" w14:textId="64438DCB" w:rsidR="000C0E5D" w:rsidRPr="00C618F4" w:rsidRDefault="00623EF3" w:rsidP="00C618F4">
            <w:pPr>
              <w:shd w:val="clear" w:color="auto" w:fill="FFFFFF"/>
              <w:rPr>
                <w:rFonts w:cs="Arial"/>
                <w:color w:val="1D1C1D"/>
                <w:sz w:val="23"/>
                <w:szCs w:val="23"/>
              </w:rPr>
            </w:pPr>
            <w:r>
              <w:rPr>
                <w:rFonts w:cs="Arial"/>
                <w:color w:val="1D1C1D"/>
                <w:sz w:val="23"/>
                <w:szCs w:val="23"/>
              </w:rPr>
              <w:t>116.5 - Patient Discharged</w:t>
            </w:r>
          </w:p>
        </w:tc>
      </w:tr>
      <w:tr w:rsidR="000C0E5D" w14:paraId="60B66399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C1343" w14:textId="77777777" w:rsidR="000C0E5D" w:rsidRPr="00CF2307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BC8B6" w14:textId="77777777" w:rsidR="000C0E5D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F99A6" w14:textId="77777777" w:rsidR="000C0E5D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5170406B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B7886" w14:textId="77777777" w:rsidR="00AB7011" w:rsidRPr="00CF2307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B78BC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385C8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545A6F04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41EF6" w14:textId="77777777" w:rsidR="00AB7011" w:rsidRPr="00CF2307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4B841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D7D3E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02CD6A2F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1CED6" w14:textId="77777777" w:rsidR="00AB7011" w:rsidRPr="00CF2307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8AE2D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EC44B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E17E6E7" w14:textId="16B10B04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1006076" w14:textId="052EDF93" w:rsidR="00C618F4" w:rsidRDefault="00C618F4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243C991" w14:textId="64F18EC6" w:rsidR="00C618F4" w:rsidRDefault="00C618F4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1FF37B8" w14:textId="10E01762" w:rsidR="00C618F4" w:rsidRDefault="00C618F4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FEDCFC2" w14:textId="77777777" w:rsidR="00C618F4" w:rsidRDefault="00C618F4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AD79352" w14:textId="77777777" w:rsidR="00C618F4" w:rsidRDefault="00C618F4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03BEC49F" w14:textId="25CC800F" w:rsidR="000C3075" w:rsidRPr="00D574A8" w:rsidRDefault="000C3075" w:rsidP="000C3075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1805678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2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Cerner FSI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End w:id="19"/>
    </w:p>
    <w:p w14:paraId="29616322" w14:textId="57772CCD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1FEA565" w14:textId="490173D8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0C0E5D" w:rsidRPr="00646219" w14:paraId="7275674A" w14:textId="77777777" w:rsidTr="00FA2794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C03A248" w14:textId="22CB7C86" w:rsidR="000C0E5D" w:rsidRPr="00646219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</w:t>
            </w: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erner</w:t>
            </w:r>
            <w:r w:rsidR="000C3075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 xml:space="preserve"> FSI</w:t>
            </w:r>
          </w:p>
        </w:tc>
      </w:tr>
      <w:tr w:rsidR="000C0E5D" w:rsidRPr="000C0E5D" w14:paraId="153945F8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D08787F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903684A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2C4DC03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0C0E5D" w:rsidRPr="004E7A3E" w14:paraId="6005ED35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FDA1" w14:textId="3A0F8062" w:rsidR="000C0E5D" w:rsidRPr="000C0E5D" w:rsidRDefault="000C0E5D" w:rsidP="00B850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X.1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7EEB7" w14:textId="77777777" w:rsidR="000C0E5D" w:rsidRPr="004E7A3E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DCB88" w14:textId="77777777" w:rsidR="000C0E5D" w:rsidRPr="004E7A3E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3AF292ED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9EB0F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B925E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AD38C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6EB51D5F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B6B9D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C0D85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7F9CF4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31715FD9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4B275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F108A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A5665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498115B1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6C4BF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6C714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00F20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4E92223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1FB45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13EF0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851DA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A725C08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F81FE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AA8B0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669B7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88D1F25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194D9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7F8B6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0D3A94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7C5F51E" w14:textId="77777777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063E55BF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06C37FC" w14:textId="25261736" w:rsidR="00B409AB" w:rsidRDefault="00B409AB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3099C91A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80567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B409AB" w:rsidRPr="000C0E5D" w14:paraId="31D5BE0A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C8F8853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lastRenderedPageBreak/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96DC47F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3182F26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B409AB" w:rsidRPr="004E7A3E" w14:paraId="3AEFB604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85B6C" w14:textId="6967CF4C" w:rsidR="00B409AB" w:rsidRPr="000C0E5D" w:rsidRDefault="00B409AB" w:rsidP="00B850B1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X.1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3D9D" w14:textId="77777777" w:rsidR="00B409AB" w:rsidRPr="004E7A3E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081C9" w14:textId="77777777" w:rsidR="00B409AB" w:rsidRPr="004E7A3E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05A7DF90" w14:textId="77777777" w:rsidTr="00FA2794">
        <w:trPr>
          <w:trHeight w:val="405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6818F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51713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322B8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70818B47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84E63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3F2D9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8423A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21D97C2E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90553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E1599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F5D42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7591FFEE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DA3F7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7F780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EA8E5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29" w14:textId="77777777" w:rsidR="00805EC2" w:rsidRDefault="00805EC2" w:rsidP="00805EC2"/>
    <w:p w14:paraId="4C23782A" w14:textId="77777777" w:rsidR="00856E7C" w:rsidRDefault="00856E7C" w:rsidP="00805EC2"/>
    <w:p w14:paraId="4C23782F" w14:textId="6D21079D" w:rsidR="009F64CD" w:rsidRDefault="009F64CD" w:rsidP="00805EC2"/>
    <w:p w14:paraId="272E12C4" w14:textId="2D929F14" w:rsidR="00817746" w:rsidRDefault="00817746" w:rsidP="00805EC2"/>
    <w:p w14:paraId="6CED8CBE" w14:textId="703D43FD" w:rsidR="00817746" w:rsidRDefault="00817746" w:rsidP="00805EC2"/>
    <w:p w14:paraId="7966418F" w14:textId="62EE0681" w:rsidR="00817746" w:rsidRDefault="00817746" w:rsidP="00805EC2"/>
    <w:p w14:paraId="607C70EE" w14:textId="21055426" w:rsidR="00817746" w:rsidRDefault="00817746" w:rsidP="00805EC2"/>
    <w:p w14:paraId="6479E8AE" w14:textId="33E041DD" w:rsidR="00817746" w:rsidRDefault="00817746" w:rsidP="00805EC2"/>
    <w:p w14:paraId="3D4B8F48" w14:textId="16C48863" w:rsidR="00817746" w:rsidRDefault="00817746" w:rsidP="00805EC2"/>
    <w:p w14:paraId="0CB0FF88" w14:textId="7D47B568" w:rsidR="00817746" w:rsidRDefault="00817746" w:rsidP="00805EC2"/>
    <w:p w14:paraId="43074F0B" w14:textId="0A702101" w:rsidR="00817746" w:rsidRDefault="00817746" w:rsidP="00805EC2"/>
    <w:p w14:paraId="0AAEEC32" w14:textId="73A802EB" w:rsidR="00817746" w:rsidRDefault="00817746" w:rsidP="00805EC2"/>
    <w:p w14:paraId="0F84D986" w14:textId="77777777" w:rsidR="00817746" w:rsidRDefault="00817746" w:rsidP="00805EC2"/>
    <w:p w14:paraId="4C237830" w14:textId="77777777" w:rsidR="009F64CD" w:rsidRDefault="009F64CD" w:rsidP="00805EC2"/>
    <w:p w14:paraId="4C237831" w14:textId="64448AF4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8056782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</w:t>
      </w:r>
      <w:proofErr w:type="gramStart"/>
      <w:r w:rsidR="00DA5A76">
        <w:rPr>
          <w:rFonts w:asciiTheme="minorHAnsi" w:hAnsiTheme="minorHAnsi"/>
          <w:color w:val="auto"/>
          <w:sz w:val="22"/>
        </w:rPr>
        <w:t>includes</w:t>
      </w:r>
      <w:r w:rsidR="009871D8">
        <w:rPr>
          <w:rFonts w:asciiTheme="minorHAnsi" w:hAnsiTheme="minorHAnsi"/>
          <w:color w:val="auto"/>
          <w:sz w:val="22"/>
        </w:rPr>
        <w:t>:</w:t>
      </w:r>
      <w:proofErr w:type="gramEnd"/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4" w14:textId="77777777" w:rsidR="009F64CD" w:rsidRDefault="009F64CD" w:rsidP="00805EC2"/>
    <w:p w14:paraId="4C237835" w14:textId="6B566B28" w:rsidR="009F64CD" w:rsidRPr="0085436E" w:rsidRDefault="000C3075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8056783"/>
      <w:r>
        <w:rPr>
          <w:b w:val="0"/>
          <w:color w:val="0070C0"/>
          <w:sz w:val="24"/>
          <w:szCs w:val="24"/>
        </w:rPr>
        <w:t>3.4.</w:t>
      </w:r>
      <w:r w:rsidR="00D0091E">
        <w:rPr>
          <w:b w:val="0"/>
          <w:color w:val="0070C0"/>
          <w:sz w:val="24"/>
          <w:szCs w:val="24"/>
        </w:rPr>
        <w:t xml:space="preserve">1   </w:t>
      </w:r>
      <w:r w:rsidR="001A7F6D">
        <w:rPr>
          <w:b w:val="0"/>
          <w:color w:val="0070C0"/>
          <w:sz w:val="24"/>
          <w:szCs w:val="24"/>
        </w:rPr>
        <w:t>Protocol</w:t>
      </w:r>
      <w:r w:rsidR="009F64CD" w:rsidRPr="0085436E">
        <w:rPr>
          <w:b w:val="0"/>
          <w:color w:val="0070C0"/>
          <w:sz w:val="24"/>
          <w:szCs w:val="24"/>
        </w:rPr>
        <w:t xml:space="preserve"> </w:t>
      </w:r>
      <w:r w:rsidR="00C6582E">
        <w:rPr>
          <w:b w:val="0"/>
          <w:color w:val="0070C0"/>
          <w:sz w:val="24"/>
          <w:szCs w:val="24"/>
        </w:rPr>
        <w:t>From or to Vendor</w:t>
      </w:r>
      <w:bookmarkEnd w:id="22"/>
      <w:r w:rsidR="00C6582E">
        <w:rPr>
          <w:b w:val="0"/>
          <w:color w:val="0070C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79CFA835" w:rsidR="009871D8" w:rsidRDefault="00FF3BE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4BE12883" w:rsidR="009871D8" w:rsidRDefault="00C6582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5436E" w:rsidRDefault="009F64CD" w:rsidP="009871D8"/>
    <w:p w14:paraId="4C237837" w14:textId="77777777" w:rsidR="009F64CD" w:rsidRPr="0085436E" w:rsidRDefault="009F64CD" w:rsidP="00805EC2"/>
    <w:p w14:paraId="4C237838" w14:textId="1050B93C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18056784"/>
      <w:r w:rsidRPr="0085436E">
        <w:rPr>
          <w:b w:val="0"/>
          <w:sz w:val="24"/>
          <w:szCs w:val="24"/>
        </w:rPr>
        <w:t>3.</w:t>
      </w:r>
      <w:r w:rsidR="000C3075">
        <w:rPr>
          <w:b w:val="0"/>
          <w:sz w:val="24"/>
          <w:szCs w:val="24"/>
        </w:rPr>
        <w:t>4</w:t>
      </w:r>
      <w:r w:rsidR="00D0091E">
        <w:rPr>
          <w:b w:val="0"/>
          <w:sz w:val="24"/>
          <w:szCs w:val="24"/>
        </w:rPr>
        <w:t xml:space="preserve">.2   </w:t>
      </w:r>
      <w:r w:rsidR="00C6582E">
        <w:rPr>
          <w:b w:val="0"/>
          <w:sz w:val="24"/>
          <w:szCs w:val="24"/>
        </w:rPr>
        <w:t>FSI Comm Server Names</w:t>
      </w:r>
      <w:bookmarkEnd w:id="23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7599"/>
      </w:tblGrid>
      <w:tr w:rsidR="00C6582E" w14:paraId="64E31CF0" w14:textId="77777777" w:rsidTr="00C6582E">
        <w:tc>
          <w:tcPr>
            <w:tcW w:w="3201" w:type="dxa"/>
            <w:vAlign w:val="center"/>
          </w:tcPr>
          <w:p w14:paraId="4A089661" w14:textId="4B54CD87" w:rsidR="00C6582E" w:rsidRDefault="00C6582E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Names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2CB1BF93DD9F450D98E71A1A959CCB87"/>
            </w:placeholder>
            <w:showingPlcHdr/>
          </w:sdtPr>
          <w:sdtEndPr/>
          <w:sdtContent>
            <w:tc>
              <w:tcPr>
                <w:tcW w:w="7599" w:type="dxa"/>
              </w:tcPr>
              <w:p w14:paraId="467DD863" w14:textId="5034CB04" w:rsidR="00C6582E" w:rsidRDefault="00C6582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6582E" w14:paraId="6F864353" w14:textId="77777777" w:rsidTr="00C6582E">
        <w:tc>
          <w:tcPr>
            <w:tcW w:w="3201" w:type="dxa"/>
            <w:vAlign w:val="center"/>
          </w:tcPr>
          <w:p w14:paraId="00F7B922" w14:textId="77777777" w:rsidR="00C6582E" w:rsidRDefault="00C6582E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43DFFF69" w14:textId="77777777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1D8D1074" w14:textId="77777777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38A16374" w14:textId="77777777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6B533DA3" w14:textId="77777777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4110BB00" w14:textId="77777777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4C6DAFB5" w14:textId="77777777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1AFA1175" w14:textId="520D51AE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599" w:type="dxa"/>
          </w:tcPr>
          <w:p w14:paraId="067C744C" w14:textId="4A76CA4F" w:rsidR="00C6582E" w:rsidRDefault="00C6582E" w:rsidP="00E9698A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4C237853" w14:textId="380BEE75" w:rsidR="00805EC2" w:rsidRDefault="00D0091E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8056785"/>
      <w:r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="00805EC2"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0B4C7BBF" w:rsidR="00856E7C" w:rsidRDefault="00D0091E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1805678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4.1    </w:t>
      </w:r>
      <w:r w:rsidR="00856E7C">
        <w:rPr>
          <w:rFonts w:asciiTheme="minorHAnsi" w:hAnsiTheme="minorHAnsi" w:cs="Arial"/>
          <w:i w:val="0"/>
          <w:color w:val="0070C0"/>
          <w:sz w:val="24"/>
          <w:szCs w:val="24"/>
        </w:rPr>
        <w:t>Messaging Format</w:t>
      </w:r>
      <w:bookmarkEnd w:id="26"/>
    </w:p>
    <w:p w14:paraId="4C237857" w14:textId="7D3506CD" w:rsidR="00856E7C" w:rsidRPr="00172896" w:rsidRDefault="00D0091E" w:rsidP="00856E7C">
      <w:pPr>
        <w:pStyle w:val="Heading3"/>
        <w:rPr>
          <w:b w:val="0"/>
          <w:sz w:val="24"/>
          <w:szCs w:val="24"/>
        </w:rPr>
      </w:pPr>
      <w:bookmarkStart w:id="27" w:name="_Toc18056787"/>
      <w:r>
        <w:rPr>
          <w:b w:val="0"/>
          <w:sz w:val="24"/>
          <w:szCs w:val="24"/>
        </w:rPr>
        <w:t xml:space="preserve">4.1.1   </w:t>
      </w:r>
      <w:r w:rsidR="00856E7C" w:rsidRPr="00172896">
        <w:rPr>
          <w:b w:val="0"/>
          <w:sz w:val="24"/>
          <w:szCs w:val="24"/>
        </w:rPr>
        <w:t>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E09C5FB" w:rsidR="00856E7C" w:rsidRDefault="00990B60" w:rsidP="00856E7C">
      <w:pPr>
        <w:pStyle w:val="NoSpacing"/>
        <w:ind w:firstLine="720"/>
      </w:pPr>
      <w:r>
        <w:t>SCH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334DB938" w:rsidR="00856E7C" w:rsidRDefault="00856E7C" w:rsidP="00856E7C">
      <w:pPr>
        <w:pStyle w:val="NoSpacing"/>
        <w:ind w:firstLine="720"/>
      </w:pPr>
      <w:r>
        <w:t>[PV1]</w:t>
      </w:r>
    </w:p>
    <w:p w14:paraId="47C76120" w14:textId="2E3FBAA7" w:rsidR="001D138F" w:rsidRDefault="001D138F" w:rsidP="00856E7C">
      <w:pPr>
        <w:pStyle w:val="NoSpacing"/>
        <w:ind w:firstLine="720"/>
      </w:pPr>
      <w:r>
        <w:t>OBX</w:t>
      </w:r>
    </w:p>
    <w:p w14:paraId="5FEC7735" w14:textId="3D7DEEDA" w:rsidR="001D138F" w:rsidRDefault="001D138F" w:rsidP="001D138F">
      <w:pPr>
        <w:pStyle w:val="NoSpacing"/>
        <w:ind w:firstLine="720"/>
      </w:pPr>
      <w:r>
        <w:t>RGS</w:t>
      </w:r>
    </w:p>
    <w:p w14:paraId="34035EC2" w14:textId="7C498E4D" w:rsidR="00990B60" w:rsidRDefault="00990B60" w:rsidP="00990B60">
      <w:pPr>
        <w:pStyle w:val="NoSpacing"/>
        <w:ind w:firstLine="720"/>
      </w:pPr>
      <w:r>
        <w:t>AIS</w:t>
      </w:r>
    </w:p>
    <w:p w14:paraId="2CE51BAE" w14:textId="5CB8D4F5" w:rsidR="001D138F" w:rsidRDefault="001D138F" w:rsidP="00990B60">
      <w:pPr>
        <w:pStyle w:val="NoSpacing"/>
        <w:ind w:firstLine="720"/>
      </w:pPr>
      <w:r>
        <w:t>AIP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1AA5F45E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6B9C7D82" w14:textId="4F5534B4" w:rsidR="00990B60" w:rsidRDefault="00990B60" w:rsidP="00164F02">
      <w:pPr>
        <w:spacing w:after="0"/>
        <w:ind w:firstLine="720"/>
        <w:rPr>
          <w:i/>
        </w:rPr>
      </w:pPr>
      <w:r>
        <w:rPr>
          <w:i/>
        </w:rPr>
        <w:t xml:space="preserve">SCH – Schedule </w:t>
      </w:r>
      <w:r w:rsidR="00541DF0">
        <w:rPr>
          <w:i/>
        </w:rPr>
        <w:t>Activity Info s</w:t>
      </w:r>
      <w:r>
        <w:rPr>
          <w:i/>
        </w:rPr>
        <w:t>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5BBCC74D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436C86F" w14:textId="711451D6" w:rsidR="00541DF0" w:rsidRDefault="00541DF0" w:rsidP="00164F02">
      <w:pPr>
        <w:spacing w:after="0"/>
        <w:ind w:firstLine="720"/>
        <w:rPr>
          <w:i/>
        </w:rPr>
      </w:pPr>
      <w:r>
        <w:rPr>
          <w:i/>
        </w:rPr>
        <w:lastRenderedPageBreak/>
        <w:t>OBX – Observation/Result segment</w:t>
      </w:r>
    </w:p>
    <w:p w14:paraId="47782BDA" w14:textId="15940F23" w:rsidR="00541DF0" w:rsidRDefault="00541DF0" w:rsidP="00164F02">
      <w:pPr>
        <w:spacing w:after="0"/>
        <w:ind w:firstLine="720"/>
        <w:rPr>
          <w:i/>
        </w:rPr>
      </w:pPr>
      <w:r>
        <w:rPr>
          <w:i/>
        </w:rPr>
        <w:t>RGS – Resource Group segment</w:t>
      </w:r>
    </w:p>
    <w:p w14:paraId="4C23786A" w14:textId="2707C615" w:rsidR="00164F02" w:rsidRDefault="00990B60" w:rsidP="00164F02">
      <w:pPr>
        <w:spacing w:after="0"/>
        <w:ind w:firstLine="720"/>
        <w:rPr>
          <w:i/>
        </w:rPr>
      </w:pPr>
      <w:r>
        <w:rPr>
          <w:i/>
        </w:rPr>
        <w:t xml:space="preserve">AIS – Appointment Info – Service </w:t>
      </w:r>
      <w:r w:rsidR="00541DF0">
        <w:rPr>
          <w:i/>
        </w:rPr>
        <w:t>s</w:t>
      </w:r>
      <w:r>
        <w:rPr>
          <w:i/>
        </w:rPr>
        <w:t>egment</w:t>
      </w:r>
    </w:p>
    <w:p w14:paraId="0255977A" w14:textId="4F0DFAFF" w:rsidR="00541DF0" w:rsidRDefault="00541DF0" w:rsidP="00164F02">
      <w:pPr>
        <w:spacing w:after="0"/>
        <w:ind w:firstLine="720"/>
        <w:rPr>
          <w:i/>
        </w:rPr>
      </w:pPr>
      <w:r>
        <w:rPr>
          <w:i/>
        </w:rPr>
        <w:t>AIP – Appointment Info – Personnel Resource segment</w:t>
      </w:r>
    </w:p>
    <w:p w14:paraId="4C23786C" w14:textId="6256285B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05A60F4E" w:rsidR="00164F02" w:rsidRPr="00856E7C" w:rsidRDefault="00164F02" w:rsidP="00856E7C">
      <w:r>
        <w:tab/>
      </w:r>
    </w:p>
    <w:p w14:paraId="4C237870" w14:textId="35C6BF20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18056788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="00D0091E">
        <w:rPr>
          <w:b w:val="0"/>
          <w:sz w:val="24"/>
          <w:szCs w:val="24"/>
        </w:rPr>
        <w:t xml:space="preserve">   </w:t>
      </w:r>
      <w:r w:rsidRPr="00172896">
        <w:rPr>
          <w:b w:val="0"/>
          <w:sz w:val="24"/>
          <w:szCs w:val="24"/>
        </w:rPr>
        <w:t xml:space="preserve">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352"/>
      </w:tblGrid>
      <w:tr w:rsidR="00805EC2" w:rsidRPr="00FB14A7" w14:paraId="4C237874" w14:textId="77777777" w:rsidTr="00D65DB7">
        <w:tc>
          <w:tcPr>
            <w:tcW w:w="1475" w:type="dxa"/>
            <w:shd w:val="clear" w:color="auto" w:fill="00B0F0"/>
          </w:tcPr>
          <w:p w14:paraId="4C237872" w14:textId="77777777" w:rsidR="00805EC2" w:rsidRPr="00BB72A0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BB72A0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4352" w:type="dxa"/>
            <w:shd w:val="clear" w:color="auto" w:fill="00B0F0"/>
          </w:tcPr>
          <w:p w14:paraId="4C237873" w14:textId="77777777" w:rsidR="00805EC2" w:rsidRPr="00BB72A0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BB72A0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D65DB7">
        <w:tc>
          <w:tcPr>
            <w:tcW w:w="1475" w:type="dxa"/>
          </w:tcPr>
          <w:p w14:paraId="4C237875" w14:textId="61F042B8" w:rsidR="00805EC2" w:rsidRPr="00BB72A0" w:rsidRDefault="00F1304E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S12</w:t>
            </w:r>
          </w:p>
        </w:tc>
        <w:tc>
          <w:tcPr>
            <w:tcW w:w="4352" w:type="dxa"/>
          </w:tcPr>
          <w:p w14:paraId="4C237876" w14:textId="728BB8EB" w:rsidR="00805EC2" w:rsidRPr="00BB72A0" w:rsidRDefault="00F1304E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New Appointment</w:t>
            </w:r>
          </w:p>
        </w:tc>
      </w:tr>
      <w:tr w:rsidR="00CB3178" w:rsidRPr="00FB14A7" w14:paraId="4C23787A" w14:textId="77777777" w:rsidTr="00D65DB7">
        <w:tc>
          <w:tcPr>
            <w:tcW w:w="1475" w:type="dxa"/>
          </w:tcPr>
          <w:p w14:paraId="4C237878" w14:textId="66804D6D" w:rsidR="00CB3178" w:rsidRPr="00BB72A0" w:rsidRDefault="00F1304E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S13</w:t>
            </w:r>
          </w:p>
        </w:tc>
        <w:tc>
          <w:tcPr>
            <w:tcW w:w="4352" w:type="dxa"/>
          </w:tcPr>
          <w:p w14:paraId="4C237879" w14:textId="32254160" w:rsidR="00CB3178" w:rsidRPr="00BB72A0" w:rsidRDefault="008762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Appointment Rescheduling</w:t>
            </w:r>
          </w:p>
        </w:tc>
      </w:tr>
      <w:tr w:rsidR="00805EC2" w:rsidRPr="00FB14A7" w14:paraId="4C23787D" w14:textId="77777777" w:rsidTr="00D65DB7">
        <w:tc>
          <w:tcPr>
            <w:tcW w:w="1475" w:type="dxa"/>
          </w:tcPr>
          <w:p w14:paraId="4C23787B" w14:textId="31CD300E" w:rsidR="00805EC2" w:rsidRPr="00BB72A0" w:rsidRDefault="00F1304E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S14</w:t>
            </w:r>
          </w:p>
        </w:tc>
        <w:tc>
          <w:tcPr>
            <w:tcW w:w="4352" w:type="dxa"/>
          </w:tcPr>
          <w:p w14:paraId="4C23787C" w14:textId="275732C0" w:rsidR="00805EC2" w:rsidRPr="00BB72A0" w:rsidRDefault="008762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Appointment Modification</w:t>
            </w:r>
          </w:p>
        </w:tc>
      </w:tr>
      <w:tr w:rsidR="00F1304E" w:rsidRPr="00FB14A7" w14:paraId="3332BBCA" w14:textId="77777777" w:rsidTr="00D65DB7">
        <w:tc>
          <w:tcPr>
            <w:tcW w:w="1475" w:type="dxa"/>
          </w:tcPr>
          <w:p w14:paraId="550806D1" w14:textId="7AFD4FA0" w:rsidR="00F1304E" w:rsidRDefault="00F1304E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S15</w:t>
            </w:r>
          </w:p>
        </w:tc>
        <w:tc>
          <w:tcPr>
            <w:tcW w:w="4352" w:type="dxa"/>
          </w:tcPr>
          <w:p w14:paraId="2FFA5F9C" w14:textId="711A92C9" w:rsidR="00F1304E" w:rsidRPr="00BB72A0" w:rsidRDefault="00F1304E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Cancellation of Appointment</w:t>
            </w:r>
          </w:p>
        </w:tc>
      </w:tr>
    </w:tbl>
    <w:p w14:paraId="4C23787E" w14:textId="10F7B77D" w:rsidR="00805EC2" w:rsidRDefault="00805EC2" w:rsidP="00805EC2">
      <w:pPr>
        <w:rPr>
          <w:rFonts w:asciiTheme="minorHAnsi" w:hAnsiTheme="minorHAnsi" w:cs="Arial"/>
        </w:rPr>
      </w:pPr>
    </w:p>
    <w:p w14:paraId="0A46EB17" w14:textId="0F272848" w:rsidR="00C6582E" w:rsidRDefault="00C6582E" w:rsidP="00805EC2">
      <w:pPr>
        <w:rPr>
          <w:rFonts w:asciiTheme="minorHAnsi" w:hAnsiTheme="minorHAnsi" w:cs="Arial"/>
        </w:rPr>
      </w:pPr>
    </w:p>
    <w:p w14:paraId="6C410BEC" w14:textId="77777777" w:rsidR="00C6582E" w:rsidRDefault="00C6582E" w:rsidP="00805EC2">
      <w:pPr>
        <w:rPr>
          <w:rFonts w:asciiTheme="minorHAnsi" w:hAnsiTheme="minorHAnsi" w:cs="Arial"/>
        </w:rPr>
      </w:pPr>
    </w:p>
    <w:p w14:paraId="4C23787F" w14:textId="49505534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805678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="00D0091E">
        <w:rPr>
          <w:b w:val="0"/>
          <w:sz w:val="24"/>
          <w:szCs w:val="24"/>
        </w:rPr>
        <w:t xml:space="preserve">3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714D0B88" w:rsidR="00D5373E" w:rsidRPr="00D5373E" w:rsidRDefault="00FF3BEF" w:rsidP="00D5373E">
          <w:r>
            <w:rPr>
              <w:rFonts w:asciiTheme="minorHAnsi" w:hAnsiTheme="minorHAnsi"/>
              <w:sz w:val="22"/>
            </w:rPr>
            <w:t>No Cloverleaf transformation scripts or translates were used, as the HL7 messages are sent raw in this bidirectional interface.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4EF8974B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8056790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="00D0091E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0608B57C" w:rsidR="003A6F3A" w:rsidRDefault="00F1304E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teletrck_24</w:t>
          </w:r>
          <w:r w:rsidR="00FF3BEF">
            <w:rPr>
              <w:rFonts w:asciiTheme="minorHAnsi" w:hAnsiTheme="minorHAnsi"/>
              <w:sz w:val="22"/>
            </w:rPr>
            <w:t xml:space="preserve"> (TEST), teletrck_24_p (Prod)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50DE1A1" w14:textId="7539E8AB" w:rsidR="00C6582E" w:rsidRPr="00D5373E" w:rsidRDefault="00C6582E" w:rsidP="00C6582E">
      <w:pPr>
        <w:pStyle w:val="Heading3"/>
        <w:rPr>
          <w:b w:val="0"/>
          <w:sz w:val="24"/>
          <w:szCs w:val="24"/>
        </w:rPr>
      </w:pPr>
      <w:bookmarkStart w:id="32" w:name="_Toc1805679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5</w:t>
      </w:r>
      <w:r w:rsidR="00D0091E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Cerner FSI Impacted Scripts</w:t>
      </w:r>
      <w:bookmarkEnd w:id="32"/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4C237887" w14:textId="7B5D41B8" w:rsidR="003A6F3A" w:rsidRDefault="003A6F3A" w:rsidP="00805EC2">
      <w:pPr>
        <w:rPr>
          <w:rFonts w:asciiTheme="minorHAnsi" w:hAnsiTheme="minorHAnsi" w:cs="Arial"/>
        </w:rPr>
      </w:pPr>
    </w:p>
    <w:p w14:paraId="43AF21A9" w14:textId="2510CECC" w:rsidR="00C6582E" w:rsidRDefault="00C6582E" w:rsidP="00805EC2">
      <w:pPr>
        <w:rPr>
          <w:rFonts w:asciiTheme="minorHAnsi" w:hAnsiTheme="minorHAnsi" w:cs="Arial"/>
        </w:rPr>
      </w:pPr>
    </w:p>
    <w:p w14:paraId="10DA25DA" w14:textId="1BEAE973" w:rsidR="00C6582E" w:rsidRDefault="00C6582E" w:rsidP="00805EC2">
      <w:pPr>
        <w:rPr>
          <w:rFonts w:asciiTheme="minorHAnsi" w:hAnsiTheme="minorHAnsi" w:cs="Arial"/>
        </w:rPr>
      </w:pPr>
    </w:p>
    <w:p w14:paraId="1E0A9EAC" w14:textId="1875E150" w:rsidR="00C6582E" w:rsidRDefault="00C6582E" w:rsidP="00805EC2">
      <w:pPr>
        <w:rPr>
          <w:rFonts w:asciiTheme="minorHAnsi" w:hAnsiTheme="minorHAnsi" w:cs="Arial"/>
        </w:rPr>
      </w:pPr>
    </w:p>
    <w:p w14:paraId="7D516FB5" w14:textId="3837750E" w:rsidR="00C6582E" w:rsidRDefault="00C6582E" w:rsidP="00805EC2">
      <w:pPr>
        <w:rPr>
          <w:rFonts w:asciiTheme="minorHAnsi" w:hAnsiTheme="minorHAnsi" w:cs="Arial"/>
        </w:rPr>
      </w:pPr>
    </w:p>
    <w:p w14:paraId="42926F21" w14:textId="06BE250D" w:rsidR="00C6582E" w:rsidRDefault="00C6582E" w:rsidP="00805EC2">
      <w:pPr>
        <w:rPr>
          <w:rFonts w:asciiTheme="minorHAnsi" w:hAnsiTheme="minorHAnsi" w:cs="Arial"/>
        </w:rPr>
      </w:pPr>
    </w:p>
    <w:p w14:paraId="47A011F4" w14:textId="62DD9A40" w:rsidR="00C6582E" w:rsidRDefault="00C6582E" w:rsidP="00805EC2">
      <w:pPr>
        <w:rPr>
          <w:rFonts w:asciiTheme="minorHAnsi" w:hAnsiTheme="minorHAnsi" w:cs="Arial"/>
        </w:rPr>
      </w:pPr>
    </w:p>
    <w:p w14:paraId="6A737691" w14:textId="6A989966" w:rsidR="00C6582E" w:rsidRDefault="00C6582E" w:rsidP="00805EC2">
      <w:pPr>
        <w:rPr>
          <w:rFonts w:asciiTheme="minorHAnsi" w:hAnsiTheme="minorHAnsi" w:cs="Arial"/>
        </w:rPr>
      </w:pPr>
    </w:p>
    <w:p w14:paraId="7B41E080" w14:textId="294E97C5" w:rsidR="00C6582E" w:rsidRDefault="00C6582E" w:rsidP="00805EC2">
      <w:pPr>
        <w:rPr>
          <w:rFonts w:asciiTheme="minorHAnsi" w:hAnsiTheme="minorHAnsi" w:cs="Arial"/>
        </w:rPr>
      </w:pPr>
    </w:p>
    <w:p w14:paraId="4721316A" w14:textId="5F7188F8" w:rsidR="00C6582E" w:rsidRDefault="00C6582E" w:rsidP="00805EC2">
      <w:pPr>
        <w:rPr>
          <w:rFonts w:asciiTheme="minorHAnsi" w:hAnsiTheme="minorHAnsi" w:cs="Arial"/>
        </w:rPr>
      </w:pPr>
    </w:p>
    <w:p w14:paraId="21A08DA7" w14:textId="2767074D" w:rsidR="00C6582E" w:rsidRDefault="00C6582E" w:rsidP="00805EC2">
      <w:pPr>
        <w:rPr>
          <w:rFonts w:asciiTheme="minorHAnsi" w:hAnsiTheme="minorHAnsi" w:cs="Arial"/>
        </w:rPr>
      </w:pPr>
    </w:p>
    <w:p w14:paraId="368FE153" w14:textId="48C40A83" w:rsidR="00C6582E" w:rsidRDefault="00C6582E" w:rsidP="00805EC2">
      <w:pPr>
        <w:rPr>
          <w:rFonts w:asciiTheme="minorHAnsi" w:hAnsiTheme="minorHAnsi" w:cs="Arial"/>
        </w:rPr>
      </w:pPr>
    </w:p>
    <w:p w14:paraId="23D429DE" w14:textId="1D57012B" w:rsidR="00C6582E" w:rsidRDefault="00C6582E" w:rsidP="00805EC2">
      <w:pPr>
        <w:rPr>
          <w:rFonts w:asciiTheme="minorHAnsi" w:hAnsiTheme="minorHAnsi" w:cs="Arial"/>
        </w:rPr>
      </w:pPr>
    </w:p>
    <w:p w14:paraId="2DD48818" w14:textId="77777777" w:rsidR="00C6582E" w:rsidRDefault="00C6582E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77777777" w:rsidR="003563CB" w:rsidRDefault="003563CB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A" w14:textId="4E11D4B8" w:rsidR="00856E7C" w:rsidRDefault="00D0091E" w:rsidP="00FF3BEF">
      <w:pPr>
        <w:pStyle w:val="Heading2"/>
        <w:rPr>
          <w:i w:val="0"/>
          <w:color w:val="0070C0"/>
        </w:rPr>
      </w:pPr>
      <w:bookmarkStart w:id="33" w:name="_Toc370205141"/>
      <w:bookmarkStart w:id="34" w:name="_Toc18056792"/>
      <w:r>
        <w:rPr>
          <w:i w:val="0"/>
          <w:color w:val="0070C0"/>
        </w:rPr>
        <w:t xml:space="preserve">4.2    </w:t>
      </w:r>
      <w:r w:rsidR="00856E7C" w:rsidRPr="00B75A1B">
        <w:rPr>
          <w:i w:val="0"/>
          <w:color w:val="0070C0"/>
        </w:rPr>
        <w:t>Data Transformation Requirements</w:t>
      </w:r>
      <w:bookmarkEnd w:id="33"/>
      <w:bookmarkEnd w:id="34"/>
    </w:p>
    <w:p w14:paraId="1D1A7867" w14:textId="77777777" w:rsidR="00FF3BEF" w:rsidRPr="00FF3BEF" w:rsidRDefault="00FF3BEF" w:rsidP="00FF3BEF"/>
    <w:p w14:paraId="03030499" w14:textId="4EC329DC" w:rsidR="00FF3BEF" w:rsidRDefault="00FF3BEF" w:rsidP="00FF3BEF">
      <w:r>
        <w:t xml:space="preserve">There were no transformations necessary for this integration. The SIU messages </w:t>
      </w:r>
      <w:proofErr w:type="gramStart"/>
      <w:r>
        <w:t>were sent</w:t>
      </w:r>
      <w:proofErr w:type="gramEnd"/>
      <w:r>
        <w:t xml:space="preserve"> “raw” from and to Clockwise/Orchestrate.</w:t>
      </w:r>
    </w:p>
    <w:p w14:paraId="1B9F4FD2" w14:textId="77777777" w:rsidR="00FF3BEF" w:rsidRPr="00FF3BEF" w:rsidRDefault="00FF3BEF" w:rsidP="00FF3BEF"/>
    <w:p w14:paraId="4AA4602E" w14:textId="77777777" w:rsidR="001D138F" w:rsidRPr="00856E7C" w:rsidRDefault="001D138F" w:rsidP="00856E7C"/>
    <w:p w14:paraId="4C2378A3" w14:textId="100087AD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1805679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="00D0091E">
        <w:rPr>
          <w:i w:val="0"/>
          <w:color w:val="0070C0"/>
        </w:rPr>
        <w:t xml:space="preserve">    </w:t>
      </w:r>
      <w:r>
        <w:rPr>
          <w:i w:val="0"/>
          <w:color w:val="0070C0"/>
        </w:rPr>
        <w:t>Sample Message</w:t>
      </w:r>
      <w:bookmarkEnd w:id="35"/>
    </w:p>
    <w:p w14:paraId="4C2378A4" w14:textId="77777777" w:rsidR="005E05C9" w:rsidRDefault="005E05C9" w:rsidP="00F01E3D"/>
    <w:p w14:paraId="727624BE" w14:textId="0AEC11AD" w:rsidR="00BC525F" w:rsidRDefault="00BC525F" w:rsidP="00BC525F">
      <w:pPr>
        <w:pStyle w:val="Heading3"/>
        <w:rPr>
          <w:b w:val="0"/>
          <w:sz w:val="24"/>
          <w:szCs w:val="24"/>
        </w:rPr>
      </w:pPr>
      <w:bookmarkStart w:id="36" w:name="_Toc18056794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</w:t>
      </w:r>
      <w:r w:rsidR="00D0091E">
        <w:rPr>
          <w:b w:val="0"/>
          <w:sz w:val="24"/>
          <w:szCs w:val="24"/>
        </w:rPr>
        <w:t xml:space="preserve">.1   </w:t>
      </w:r>
      <w:r>
        <w:rPr>
          <w:b w:val="0"/>
          <w:sz w:val="24"/>
          <w:szCs w:val="24"/>
        </w:rPr>
        <w:t>Inbound to Cloverleaf</w:t>
      </w:r>
      <w:r w:rsidR="00F1304E">
        <w:rPr>
          <w:b w:val="0"/>
          <w:sz w:val="24"/>
          <w:szCs w:val="24"/>
        </w:rPr>
        <w:t xml:space="preserve"> from Clockwise</w:t>
      </w:r>
      <w:bookmarkEnd w:id="36"/>
    </w:p>
    <w:p w14:paraId="0A746F61" w14:textId="015266B8" w:rsidR="00BC525F" w:rsidRDefault="00BC525F" w:rsidP="00BC525F"/>
    <w:p w14:paraId="513B53F2" w14:textId="72EADA23" w:rsidR="00BC525F" w:rsidRDefault="00F1304E" w:rsidP="00BC525F">
      <w:pPr>
        <w:rPr>
          <w:rFonts w:ascii="Helvetica" w:hAnsi="Helvetica"/>
          <w:color w:val="333333"/>
          <w:szCs w:val="20"/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lastRenderedPageBreak/>
        <w:t>MSH|^~\&amp;|Clockwise|baycare|||20190820131503||SIU^S15|427458d7-490e-4f2d-a3ee-b8277afb8fd5|T|2.3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SCH|||||274116||Lab - Adult Test||||1^^^20190820090000||||||||||||||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PID|1||^^^^||</w:t>
      </w:r>
      <w:proofErr w:type="spellStart"/>
      <w:r>
        <w:rPr>
          <w:rFonts w:ascii="Helvetica" w:hAnsi="Helvetica"/>
          <w:color w:val="333333"/>
          <w:szCs w:val="20"/>
          <w:shd w:val="clear" w:color="auto" w:fill="FFFFFF"/>
        </w:rPr>
        <w:t>Outreach^Scott</w:t>
      </w:r>
      <w:proofErr w:type="spellEnd"/>
      <w:r>
        <w:rPr>
          <w:rFonts w:ascii="Helvetica" w:hAnsi="Helvetica"/>
          <w:color w:val="333333"/>
          <w:szCs w:val="20"/>
          <w:shd w:val="clear" w:color="auto" w:fill="FFFFFF"/>
        </w:rPr>
        <w:t>^||19771113||||||||</w:t>
      </w:r>
      <w:proofErr w:type="spellStart"/>
      <w:r>
        <w:rPr>
          <w:rFonts w:ascii="Helvetica" w:hAnsi="Helvetica"/>
          <w:color w:val="333333"/>
          <w:szCs w:val="20"/>
          <w:shd w:val="clear" w:color="auto" w:fill="FFFFFF"/>
        </w:rPr>
        <w:t>eng</w:t>
      </w:r>
      <w:proofErr w:type="spellEnd"/>
      <w:r>
        <w:rPr>
          <w:rFonts w:ascii="Helvetica" w:hAnsi="Helvetica"/>
          <w:color w:val="333333"/>
          <w:szCs w:val="20"/>
          <w:shd w:val="clear" w:color="auto" w:fill="FFFFFF"/>
        </w:rPr>
        <w:t>|||||||||||||||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PV1|||LAB^^^LAB^^^||||||||||||||||^^^^|||||||||||||||||||||||||||||||274116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RGS|1||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AIS|1|||||||||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AIP|1|||||||||||</w:t>
      </w:r>
    </w:p>
    <w:p w14:paraId="7E73D495" w14:textId="6C53C5EA" w:rsidR="00D34813" w:rsidRDefault="00D34813" w:rsidP="00BC525F"/>
    <w:p w14:paraId="3B6DB1E0" w14:textId="7C322D51" w:rsidR="00BC525F" w:rsidRPr="00D34813" w:rsidRDefault="00BC525F" w:rsidP="00D34813">
      <w:pPr>
        <w:pStyle w:val="Heading3"/>
        <w:rPr>
          <w:b w:val="0"/>
          <w:sz w:val="24"/>
          <w:szCs w:val="24"/>
        </w:rPr>
      </w:pPr>
      <w:bookmarkStart w:id="37" w:name="_Toc18056795"/>
      <w:r w:rsidRPr="00172896">
        <w:rPr>
          <w:b w:val="0"/>
          <w:sz w:val="24"/>
          <w:szCs w:val="24"/>
        </w:rPr>
        <w:t>4</w:t>
      </w:r>
      <w:r w:rsidRPr="00D34813">
        <w:rPr>
          <w:b w:val="0"/>
          <w:sz w:val="24"/>
          <w:szCs w:val="24"/>
        </w:rPr>
        <w:t>.3.</w:t>
      </w:r>
      <w:r w:rsidR="00D34813">
        <w:rPr>
          <w:b w:val="0"/>
          <w:sz w:val="24"/>
          <w:szCs w:val="24"/>
        </w:rPr>
        <w:t>2</w:t>
      </w:r>
      <w:r w:rsidR="00D0091E">
        <w:rPr>
          <w:b w:val="0"/>
          <w:sz w:val="24"/>
          <w:szCs w:val="24"/>
        </w:rPr>
        <w:t xml:space="preserve">   </w:t>
      </w:r>
      <w:r w:rsidR="00D34813">
        <w:rPr>
          <w:b w:val="0"/>
          <w:sz w:val="24"/>
          <w:szCs w:val="24"/>
        </w:rPr>
        <w:t xml:space="preserve">Outbound </w:t>
      </w:r>
      <w:r w:rsidR="000C3075">
        <w:rPr>
          <w:b w:val="0"/>
          <w:sz w:val="24"/>
          <w:szCs w:val="24"/>
        </w:rPr>
        <w:t>from Cloverleaf</w:t>
      </w:r>
      <w:r w:rsidR="00F1304E">
        <w:rPr>
          <w:b w:val="0"/>
          <w:sz w:val="24"/>
          <w:szCs w:val="24"/>
        </w:rPr>
        <w:t xml:space="preserve"> to Orchestrate</w:t>
      </w:r>
      <w:bookmarkEnd w:id="37"/>
    </w:p>
    <w:p w14:paraId="57DEF26F" w14:textId="37D1EA77" w:rsidR="00BC525F" w:rsidRPr="00BC525F" w:rsidRDefault="00F1304E" w:rsidP="00BC525F">
      <w:r>
        <w:rPr>
          <w:rFonts w:ascii="Helvetica" w:hAnsi="Helvetica"/>
          <w:color w:val="333333"/>
          <w:szCs w:val="20"/>
          <w:shd w:val="clear" w:color="auto" w:fill="FFFFFF"/>
        </w:rPr>
        <w:t>MSH|^~\&amp;|Clockwise|baycare|||20190820131503||SIU^S15|427458d7-490e-4f2d-a3ee-b8277afb8fd5|T|2.3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SCH|||||274116||Lab - Adult Test||||1^^^20190820090000||||||||||||||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PID|1||^^^^||</w:t>
      </w:r>
      <w:proofErr w:type="spellStart"/>
      <w:r>
        <w:rPr>
          <w:rFonts w:ascii="Helvetica" w:hAnsi="Helvetica"/>
          <w:color w:val="333333"/>
          <w:szCs w:val="20"/>
          <w:shd w:val="clear" w:color="auto" w:fill="FFFFFF"/>
        </w:rPr>
        <w:t>Outreach^Scott</w:t>
      </w:r>
      <w:proofErr w:type="spellEnd"/>
      <w:r>
        <w:rPr>
          <w:rFonts w:ascii="Helvetica" w:hAnsi="Helvetica"/>
          <w:color w:val="333333"/>
          <w:szCs w:val="20"/>
          <w:shd w:val="clear" w:color="auto" w:fill="FFFFFF"/>
        </w:rPr>
        <w:t>^||19771113||||||||</w:t>
      </w:r>
      <w:proofErr w:type="spellStart"/>
      <w:r>
        <w:rPr>
          <w:rFonts w:ascii="Helvetica" w:hAnsi="Helvetica"/>
          <w:color w:val="333333"/>
          <w:szCs w:val="20"/>
          <w:shd w:val="clear" w:color="auto" w:fill="FFFFFF"/>
        </w:rPr>
        <w:t>eng</w:t>
      </w:r>
      <w:proofErr w:type="spellEnd"/>
      <w:r>
        <w:rPr>
          <w:rFonts w:ascii="Helvetica" w:hAnsi="Helvetica"/>
          <w:color w:val="333333"/>
          <w:szCs w:val="20"/>
          <w:shd w:val="clear" w:color="auto" w:fill="FFFFFF"/>
        </w:rPr>
        <w:t>|||||||||||||||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PV1|||LAB^^^LAB^^^||||||||||||||||^^^^|||||||||||||||||||||||||||||||274116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RGS|1||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AIS|1|||||||||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AIP|1|||||||||||</w:t>
      </w:r>
    </w:p>
    <w:p w14:paraId="5BC62300" w14:textId="77777777" w:rsidR="00CD7FB8" w:rsidRDefault="00CD7FB8" w:rsidP="00F01E3D">
      <w:pPr>
        <w:rPr>
          <w:sz w:val="24"/>
          <w:szCs w:val="24"/>
        </w:rPr>
      </w:pPr>
    </w:p>
    <w:p w14:paraId="4C2378A5" w14:textId="34133A8B" w:rsidR="005E05C9" w:rsidRDefault="00CD7FB8" w:rsidP="00CD7FB8">
      <w:pPr>
        <w:pStyle w:val="Heading3"/>
        <w:rPr>
          <w:b w:val="0"/>
          <w:sz w:val="24"/>
          <w:szCs w:val="24"/>
        </w:rPr>
      </w:pPr>
      <w:bookmarkStart w:id="38" w:name="_Toc18056796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3.3   Inbound to Cloverleaf from Orchestrate</w:t>
      </w:r>
      <w:bookmarkEnd w:id="38"/>
    </w:p>
    <w:p w14:paraId="0871E944" w14:textId="77777777" w:rsidR="0033051C" w:rsidRDefault="0033051C" w:rsidP="00907149">
      <w:pPr>
        <w:spacing w:after="0"/>
        <w:rPr>
          <w:rFonts w:ascii="Helvetica" w:hAnsi="Helvetica"/>
          <w:color w:val="333333"/>
          <w:szCs w:val="20"/>
          <w:shd w:val="clear" w:color="auto" w:fill="FFFFFF"/>
        </w:rPr>
      </w:pPr>
    </w:p>
    <w:p w14:paraId="680667BE" w14:textId="3320B2A3" w:rsidR="00907149" w:rsidRDefault="00D007F3" w:rsidP="00907149">
      <w:pPr>
        <w:spacing w:after="0"/>
        <w:rPr>
          <w:rFonts w:ascii="Helvetica" w:hAnsi="Helvetica"/>
          <w:color w:val="333333"/>
          <w:szCs w:val="20"/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MSH|^~\&amp;|HRC-WFS||||20190812151120||SIU^S14|0000000016|P|2.3|||AL|NE</w:t>
      </w:r>
    </w:p>
    <w:p w14:paraId="085215D4" w14:textId="77777777" w:rsidR="00907149" w:rsidRDefault="00D007F3" w:rsidP="00907149">
      <w:pPr>
        <w:spacing w:after="0"/>
        <w:rPr>
          <w:rFonts w:ascii="Helvetica" w:hAnsi="Helvetica"/>
          <w:color w:val="333333"/>
          <w:szCs w:val="20"/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SCH|||||5897948||CAB^CT ABDOMEN WITHOUT CONTRAST||||^^^20190311093000|||||||||^</w:t>
      </w:r>
      <w:proofErr w:type="spellStart"/>
      <w:r>
        <w:rPr>
          <w:rFonts w:ascii="Helvetica" w:hAnsi="Helvetica"/>
          <w:color w:val="333333"/>
          <w:szCs w:val="20"/>
          <w:shd w:val="clear" w:color="auto" w:fill="FFFFFF"/>
        </w:rPr>
        <w:t>Admin^User</w:t>
      </w:r>
      <w:proofErr w:type="spellEnd"/>
    </w:p>
    <w:p w14:paraId="59696052" w14:textId="77777777" w:rsidR="00907149" w:rsidRDefault="00D007F3" w:rsidP="00907149">
      <w:pPr>
        <w:spacing w:after="0"/>
        <w:rPr>
          <w:rFonts w:ascii="Helvetica" w:hAnsi="Helvetica"/>
          <w:color w:val="333333"/>
          <w:szCs w:val="20"/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PID|||||TIGER^LINDSAY||19840317|F</w:t>
      </w:r>
    </w:p>
    <w:p w14:paraId="3B7FFEDF" w14:textId="77777777" w:rsidR="00907149" w:rsidRDefault="00D007F3" w:rsidP="00907149">
      <w:pPr>
        <w:spacing w:after="0"/>
        <w:rPr>
          <w:rFonts w:ascii="Helvetica" w:hAnsi="Helvetica"/>
          <w:color w:val="333333"/>
          <w:szCs w:val="20"/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lastRenderedPageBreak/>
        <w:t>PV1||O|||||||||||||||||6000143115</w:t>
      </w:r>
    </w:p>
    <w:p w14:paraId="5CDE13CD" w14:textId="77777777" w:rsidR="00907149" w:rsidRDefault="00D007F3" w:rsidP="00907149">
      <w:pPr>
        <w:spacing w:after="0"/>
        <w:rPr>
          <w:rFonts w:ascii="Helvetica" w:hAnsi="Helvetica"/>
          <w:color w:val="333333"/>
          <w:szCs w:val="20"/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OBX|||111.2||20190812150544||||||</w:t>
      </w:r>
    </w:p>
    <w:p w14:paraId="413CA7A3" w14:textId="77777777" w:rsidR="00907149" w:rsidRDefault="00D007F3" w:rsidP="00907149">
      <w:pPr>
        <w:spacing w:after="0"/>
        <w:rPr>
          <w:rFonts w:ascii="Helvetica" w:hAnsi="Helvetica"/>
          <w:color w:val="333333"/>
          <w:szCs w:val="20"/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RGS|</w:t>
      </w:r>
    </w:p>
    <w:p w14:paraId="2B02DDF6" w14:textId="75331218" w:rsidR="00CD7FB8" w:rsidRDefault="00907149" w:rsidP="00907149">
      <w:pPr>
        <w:spacing w:after="0"/>
      </w:pPr>
      <w:r>
        <w:rPr>
          <w:rFonts w:ascii="Helvetica" w:hAnsi="Helvetica"/>
          <w:color w:val="333333"/>
          <w:szCs w:val="20"/>
          <w:shd w:val="clear" w:color="auto" w:fill="FFFFFF"/>
        </w:rPr>
        <w:t>AIS|1||</w:t>
      </w:r>
    </w:p>
    <w:p w14:paraId="1F12C145" w14:textId="77777777" w:rsidR="00CD7FB8" w:rsidRPr="00CD7FB8" w:rsidRDefault="00CD7FB8" w:rsidP="00CD7FB8"/>
    <w:p w14:paraId="2E0F0AE1" w14:textId="6DDF6A83" w:rsidR="00CD7FB8" w:rsidRPr="00D34813" w:rsidRDefault="00CD7FB8" w:rsidP="00CD7FB8">
      <w:pPr>
        <w:pStyle w:val="Heading3"/>
        <w:rPr>
          <w:b w:val="0"/>
          <w:sz w:val="24"/>
          <w:szCs w:val="24"/>
        </w:rPr>
      </w:pPr>
      <w:bookmarkStart w:id="39" w:name="_Toc18056797"/>
      <w:r w:rsidRPr="00172896">
        <w:rPr>
          <w:b w:val="0"/>
          <w:sz w:val="24"/>
          <w:szCs w:val="24"/>
        </w:rPr>
        <w:t>4</w:t>
      </w:r>
      <w:r w:rsidRPr="00D34813">
        <w:rPr>
          <w:b w:val="0"/>
          <w:sz w:val="24"/>
          <w:szCs w:val="24"/>
        </w:rPr>
        <w:t>.3.</w:t>
      </w:r>
      <w:r>
        <w:rPr>
          <w:b w:val="0"/>
          <w:sz w:val="24"/>
          <w:szCs w:val="24"/>
        </w:rPr>
        <w:t>4   Outbound from Cloverleaf to Clockwise</w:t>
      </w:r>
      <w:bookmarkEnd w:id="39"/>
    </w:p>
    <w:p w14:paraId="3DA8EE64" w14:textId="77777777" w:rsidR="00D007F3" w:rsidRDefault="00D007F3" w:rsidP="00F01E3D">
      <w:pPr>
        <w:rPr>
          <w:rFonts w:ascii="Helvetica" w:hAnsi="Helvetica"/>
          <w:color w:val="333333"/>
          <w:szCs w:val="20"/>
          <w:shd w:val="clear" w:color="auto" w:fill="FFFFFF"/>
        </w:rPr>
      </w:pPr>
    </w:p>
    <w:p w14:paraId="4C2378A7" w14:textId="0D010D2E" w:rsidR="005E05C9" w:rsidRDefault="00D007F3" w:rsidP="00F01E3D">
      <w:pPr>
        <w:rPr>
          <w:rFonts w:ascii="Helvetica" w:hAnsi="Helvetica"/>
          <w:color w:val="333333"/>
          <w:szCs w:val="20"/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MSH|^~\&amp;|HRC-WFS||||20190812151120||SIU^S14|0000000016|P|2.3|||AL|NE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SCH|||||5897948||CAB^CT ABDOMEN WITHOUT CONTRAST||||^^^20190311093000|||||||||^</w:t>
      </w:r>
      <w:proofErr w:type="spellStart"/>
      <w:r>
        <w:rPr>
          <w:rFonts w:ascii="Helvetica" w:hAnsi="Helvetica"/>
          <w:color w:val="333333"/>
          <w:szCs w:val="20"/>
          <w:shd w:val="clear" w:color="auto" w:fill="FFFFFF"/>
        </w:rPr>
        <w:t>Admin^User</w:t>
      </w:r>
      <w:proofErr w:type="spellEnd"/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PID|||||TIGER^LINDSAY||19840317|F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PV1||O|||||||||||||||||6000143115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OBX|||111.2||20190812150544||||||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RGS|</w:t>
      </w:r>
      <w:r>
        <w:rPr>
          <w:rFonts w:ascii="Helvetica" w:hAnsi="Helvetica"/>
          <w:color w:val="333333"/>
          <w:szCs w:val="20"/>
        </w:rPr>
        <w:br/>
      </w:r>
      <w:r>
        <w:rPr>
          <w:rFonts w:ascii="Helvetica" w:hAnsi="Helvetica"/>
          <w:color w:val="333333"/>
          <w:szCs w:val="20"/>
          <w:shd w:val="clear" w:color="auto" w:fill="FFFFFF"/>
        </w:rPr>
        <w:t>AIS|1||</w:t>
      </w:r>
    </w:p>
    <w:p w14:paraId="7C63451F" w14:textId="5B9F34EF" w:rsidR="00FF3BEF" w:rsidRDefault="00FF3BEF" w:rsidP="00F01E3D">
      <w:pPr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highlight w:val="yellow"/>
          <w:shd w:val="clear" w:color="auto" w:fill="FFFFFF"/>
        </w:rPr>
        <w:t xml:space="preserve">This is the recording of </w:t>
      </w:r>
      <w:r w:rsidR="007233D0" w:rsidRPr="00F50B29">
        <w:rPr>
          <w:rFonts w:ascii="Helvetica" w:hAnsi="Helvetica"/>
          <w:color w:val="333333"/>
          <w:szCs w:val="20"/>
          <w:highlight w:val="yellow"/>
          <w:shd w:val="clear" w:color="auto" w:fill="FFFFFF"/>
        </w:rPr>
        <w:t>a testing session on a walk-in patient on 08/15/2019 showing the flow and interpretation of messages…</w:t>
      </w:r>
    </w:p>
    <w:p w14:paraId="4E09E4CF" w14:textId="66C96F75" w:rsidR="00F50B29" w:rsidRPr="00F50B29" w:rsidRDefault="00F50B29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>Patient added as walk-in in Clockwise   --&gt; S12 sent to Orchestrate</w:t>
      </w:r>
    </w:p>
    <w:p w14:paraId="6C9BAA0B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MSH|^~\&amp;|Clockwise|baycare|||20190815171352||SIU^S12|24745160-882c-414a-aad2-93f1ec2c9890|T|2.3</w:t>
      </w:r>
    </w:p>
    <w:p w14:paraId="2AD767D3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SCH|||||272687||||||1^^^20190815131351||||||||||||||</w:t>
      </w:r>
    </w:p>
    <w:p w14:paraId="24B6DEFF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PID|1||^^^^||</w:t>
      </w:r>
      <w:proofErr w:type="spellStart"/>
      <w:r w:rsidRPr="00F50B29">
        <w:rPr>
          <w:rFonts w:ascii="Helvetica" w:hAnsi="Helvetica"/>
          <w:color w:val="333333"/>
          <w:szCs w:val="20"/>
          <w:shd w:val="clear" w:color="auto" w:fill="FFFFFF"/>
        </w:rPr>
        <w:t>Outreach^Scott</w:t>
      </w:r>
      <w:proofErr w:type="spellEnd"/>
      <w:r w:rsidRPr="00F50B29">
        <w:rPr>
          <w:rFonts w:ascii="Helvetica" w:hAnsi="Helvetica"/>
          <w:color w:val="333333"/>
          <w:szCs w:val="20"/>
          <w:shd w:val="clear" w:color="auto" w:fill="FFFFFF"/>
        </w:rPr>
        <w:t>^||19771113||||||||</w:t>
      </w:r>
      <w:proofErr w:type="spellStart"/>
      <w:r w:rsidRPr="00F50B29">
        <w:rPr>
          <w:rFonts w:ascii="Helvetica" w:hAnsi="Helvetica"/>
          <w:color w:val="333333"/>
          <w:szCs w:val="20"/>
          <w:shd w:val="clear" w:color="auto" w:fill="FFFFFF"/>
        </w:rPr>
        <w:t>eng</w:t>
      </w:r>
      <w:proofErr w:type="spellEnd"/>
      <w:r w:rsidRPr="00F50B29">
        <w:rPr>
          <w:rFonts w:ascii="Helvetica" w:hAnsi="Helvetica"/>
          <w:color w:val="333333"/>
          <w:szCs w:val="20"/>
          <w:shd w:val="clear" w:color="auto" w:fill="FFFFFF"/>
        </w:rPr>
        <w:t>|||||||||||||||</w:t>
      </w:r>
    </w:p>
    <w:p w14:paraId="1695B235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PV1|||LAB^^^LAB^^^||||||||||||||||^^^^|||||||||||||||||||||||||||||||272687    &lt;--- PV1.50 (Alternate Visit ID is not retained by Orchestrate and not sent back to Clockwise in future messages)</w:t>
      </w:r>
    </w:p>
    <w:p w14:paraId="07E25F5E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lastRenderedPageBreak/>
        <w:t>RGS|1||</w:t>
      </w:r>
    </w:p>
    <w:p w14:paraId="127150E6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AIS|1|||||||||</w:t>
      </w:r>
    </w:p>
    <w:p w14:paraId="2039406D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AIP|1|||||||||||</w:t>
      </w:r>
    </w:p>
    <w:p w14:paraId="4F696A44" w14:textId="77777777" w:rsidR="00F50B29" w:rsidRPr="00F50B29" w:rsidRDefault="00F50B29" w:rsidP="00F50B29">
      <w:pPr>
        <w:rPr>
          <w:rFonts w:ascii="Helvetica" w:hAnsi="Helvetica"/>
          <w:color w:val="333333"/>
          <w:szCs w:val="20"/>
          <w:shd w:val="clear" w:color="auto" w:fill="FFFFFF"/>
        </w:rPr>
      </w:pPr>
    </w:p>
    <w:p w14:paraId="1A1E9649" w14:textId="77777777" w:rsidR="00F50B29" w:rsidRPr="00F50B29" w:rsidRDefault="00F50B29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>Patient moved to registration in Orchestrate --&gt; S14 sent to Clockwise --&gt; No action in Clockwise (expected)</w:t>
      </w:r>
    </w:p>
    <w:p w14:paraId="2278315C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MSH|^~\&amp;|HRC-WFS|Bloomingdale|||20190815131425||SIU^S14|0000000042|P|2.3|||AL|NE</w:t>
      </w:r>
    </w:p>
    <w:p w14:paraId="780A4ACB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SCH|||||272687||||||^^^20190815131351|||||||||SXS49494^Spence^Scott</w:t>
      </w:r>
    </w:p>
    <w:p w14:paraId="3DE44CAD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PID|||||</w:t>
      </w:r>
      <w:proofErr w:type="spellStart"/>
      <w:r w:rsidRPr="00F50B29">
        <w:rPr>
          <w:rFonts w:ascii="Helvetica" w:hAnsi="Helvetica"/>
          <w:color w:val="333333"/>
          <w:szCs w:val="20"/>
          <w:shd w:val="clear" w:color="auto" w:fill="FFFFFF"/>
        </w:rPr>
        <w:t>Outreach^Scott</w:t>
      </w:r>
      <w:proofErr w:type="spellEnd"/>
      <w:r w:rsidRPr="00F50B29">
        <w:rPr>
          <w:rFonts w:ascii="Helvetica" w:hAnsi="Helvetica"/>
          <w:color w:val="333333"/>
          <w:szCs w:val="20"/>
          <w:shd w:val="clear" w:color="auto" w:fill="FFFFFF"/>
        </w:rPr>
        <w:t>||19771113|U</w:t>
      </w:r>
    </w:p>
    <w:p w14:paraId="7A5E574B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OBX|||</w:t>
      </w:r>
      <w:r w:rsidRPr="00F50B29">
        <w:rPr>
          <w:rFonts w:ascii="Helvetica" w:hAnsi="Helvetica"/>
          <w:color w:val="333333"/>
          <w:szCs w:val="20"/>
          <w:highlight w:val="yellow"/>
          <w:shd w:val="clear" w:color="auto" w:fill="FFFFFF"/>
        </w:rPr>
        <w:t>31119.0</w:t>
      </w:r>
      <w:r w:rsidRPr="00F50B29">
        <w:rPr>
          <w:rFonts w:ascii="Helvetica" w:hAnsi="Helvetica"/>
          <w:color w:val="333333"/>
          <w:szCs w:val="20"/>
          <w:shd w:val="clear" w:color="auto" w:fill="FFFFFF"/>
        </w:rPr>
        <w:t>||20190815131425||||||</w:t>
      </w:r>
    </w:p>
    <w:p w14:paraId="1047DF45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RGS|</w:t>
      </w:r>
    </w:p>
    <w:p w14:paraId="304D19D5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AIS|1||</w:t>
      </w:r>
    </w:p>
    <w:p w14:paraId="18E4C9F6" w14:textId="77777777" w:rsidR="00F50B29" w:rsidRPr="00F50B29" w:rsidRDefault="00F50B29" w:rsidP="00F50B29">
      <w:pPr>
        <w:rPr>
          <w:rFonts w:ascii="Helvetica" w:hAnsi="Helvetica"/>
          <w:color w:val="333333"/>
          <w:szCs w:val="20"/>
          <w:shd w:val="clear" w:color="auto" w:fill="FFFFFF"/>
        </w:rPr>
      </w:pPr>
    </w:p>
    <w:p w14:paraId="3C2AF526" w14:textId="77777777" w:rsidR="00C618F4" w:rsidRDefault="00C618F4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</w:p>
    <w:p w14:paraId="7B879763" w14:textId="77777777" w:rsidR="00C618F4" w:rsidRDefault="00C618F4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</w:p>
    <w:p w14:paraId="634F79F1" w14:textId="77777777" w:rsidR="00C618F4" w:rsidRDefault="00C618F4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</w:p>
    <w:p w14:paraId="2643E274" w14:textId="77777777" w:rsidR="00C618F4" w:rsidRDefault="00C618F4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</w:p>
    <w:p w14:paraId="1C24A415" w14:textId="0BB47D9F" w:rsidR="00F50B29" w:rsidRPr="00F50B29" w:rsidRDefault="00F50B29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 xml:space="preserve">Patient registration marked as complete in </w:t>
      </w:r>
      <w:proofErr w:type="gramStart"/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>Orchestrate  --</w:t>
      </w:r>
      <w:proofErr w:type="gramEnd"/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>&gt; S14 sent to Clockwise  --&gt; “Ready” button in Clockwise change from No to Yes on Patient Queue screen (expected)</w:t>
      </w:r>
    </w:p>
    <w:p w14:paraId="44B77892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MSH|^~\&amp;|HRC-WFS|Bloomingdale|||20190815131709||SIU^S14|0000000043|P|2.3|||AL|NE</w:t>
      </w:r>
    </w:p>
    <w:p w14:paraId="4D9942B1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SCH|||||272687||||||^^^20190815131351|||||||||SXS49494^Spence^Scott</w:t>
      </w:r>
    </w:p>
    <w:p w14:paraId="0BA06F59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PID|||||OUTREACH^SCOTT||19771113|M</w:t>
      </w:r>
    </w:p>
    <w:p w14:paraId="24DC6427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PV1|||||||||||||||||||6000145207</w:t>
      </w:r>
    </w:p>
    <w:p w14:paraId="35FAF633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lastRenderedPageBreak/>
        <w:t>OBX|||</w:t>
      </w:r>
      <w:r w:rsidRPr="00F50B29">
        <w:rPr>
          <w:rFonts w:ascii="Helvetica" w:hAnsi="Helvetica"/>
          <w:color w:val="333333"/>
          <w:szCs w:val="20"/>
          <w:highlight w:val="yellow"/>
          <w:shd w:val="clear" w:color="auto" w:fill="FFFFFF"/>
        </w:rPr>
        <w:t>8555.4</w:t>
      </w:r>
      <w:r w:rsidRPr="00F50B29">
        <w:rPr>
          <w:rFonts w:ascii="Helvetica" w:hAnsi="Helvetica"/>
          <w:color w:val="333333"/>
          <w:szCs w:val="20"/>
          <w:shd w:val="clear" w:color="auto" w:fill="FFFFFF"/>
        </w:rPr>
        <w:t>||20190815131709||||||</w:t>
      </w:r>
    </w:p>
    <w:p w14:paraId="77C3C7AF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RGS|</w:t>
      </w:r>
    </w:p>
    <w:p w14:paraId="2CD07784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AIS|1||</w:t>
      </w:r>
    </w:p>
    <w:p w14:paraId="5485CF01" w14:textId="77777777" w:rsidR="00F50B29" w:rsidRPr="00F50B29" w:rsidRDefault="00F50B29" w:rsidP="00F50B29">
      <w:pPr>
        <w:rPr>
          <w:rFonts w:ascii="Helvetica" w:hAnsi="Helvetica"/>
          <w:color w:val="333333"/>
          <w:szCs w:val="20"/>
          <w:shd w:val="clear" w:color="auto" w:fill="FFFFFF"/>
        </w:rPr>
      </w:pPr>
    </w:p>
    <w:p w14:paraId="2C634137" w14:textId="77777777" w:rsidR="00F50B29" w:rsidRPr="00F50B29" w:rsidRDefault="00F50B29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>Patient moved into Lab room 1 (Procedure Room aka Exam Room) in Orchestrate   --&gt; S14 sent to Clockwise --&gt; Patient “Called Back” in Clockwise and moved from Waiting room area to Exam room area – Nurse screen (expected)</w:t>
      </w:r>
    </w:p>
    <w:p w14:paraId="76C9AB60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MSH|^~\&amp;|HRC-WFS|Bloomingdale|||20190815131854||SIU^S14|0000000044|P|2.3|||AL|NE</w:t>
      </w:r>
    </w:p>
    <w:p w14:paraId="31C07E42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SCH|||||272687||||||^^^20190815131351|||||||||SXS49494^Spence^Scott</w:t>
      </w:r>
    </w:p>
    <w:p w14:paraId="40B87189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PID|||||OUTREACH^SCOTT||19771113|M</w:t>
      </w:r>
    </w:p>
    <w:p w14:paraId="7EE85A26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PV1|||||||||||||||||||6000145207</w:t>
      </w:r>
    </w:p>
    <w:p w14:paraId="32D76BA7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OBX|||</w:t>
      </w:r>
      <w:r w:rsidRPr="00F50B29">
        <w:rPr>
          <w:rFonts w:ascii="Helvetica" w:hAnsi="Helvetica"/>
          <w:color w:val="333333"/>
          <w:szCs w:val="20"/>
          <w:highlight w:val="yellow"/>
          <w:shd w:val="clear" w:color="auto" w:fill="FFFFFF"/>
        </w:rPr>
        <w:t>111.2</w:t>
      </w:r>
      <w:r w:rsidRPr="00F50B29">
        <w:rPr>
          <w:rFonts w:ascii="Helvetica" w:hAnsi="Helvetica"/>
          <w:color w:val="333333"/>
          <w:szCs w:val="20"/>
          <w:shd w:val="clear" w:color="auto" w:fill="FFFFFF"/>
        </w:rPr>
        <w:t>||20190815131854||||||</w:t>
      </w:r>
    </w:p>
    <w:p w14:paraId="0D49A549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RGS|</w:t>
      </w:r>
    </w:p>
    <w:p w14:paraId="5D569D29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AIS|1||</w:t>
      </w:r>
    </w:p>
    <w:p w14:paraId="5ED81E36" w14:textId="77777777" w:rsidR="00F50B29" w:rsidRPr="00F50B29" w:rsidRDefault="00F50B29" w:rsidP="00F50B29">
      <w:pPr>
        <w:rPr>
          <w:rFonts w:ascii="Helvetica" w:hAnsi="Helvetica"/>
          <w:color w:val="333333"/>
          <w:szCs w:val="20"/>
          <w:shd w:val="clear" w:color="auto" w:fill="FFFFFF"/>
        </w:rPr>
      </w:pPr>
    </w:p>
    <w:p w14:paraId="240BE22C" w14:textId="77777777" w:rsidR="00F50B29" w:rsidRPr="00F50B29" w:rsidRDefault="00F50B29" w:rsidP="00F50B29">
      <w:pPr>
        <w:rPr>
          <w:rFonts w:ascii="Helvetica" w:hAnsi="Helvetica"/>
          <w:b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 xml:space="preserve">Patient moved to Departure in </w:t>
      </w:r>
      <w:proofErr w:type="gramStart"/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>Orchestrate  --</w:t>
      </w:r>
      <w:proofErr w:type="gramEnd"/>
      <w:r w:rsidRPr="00F50B29">
        <w:rPr>
          <w:rFonts w:ascii="Helvetica" w:hAnsi="Helvetica"/>
          <w:b/>
          <w:color w:val="333333"/>
          <w:szCs w:val="20"/>
          <w:shd w:val="clear" w:color="auto" w:fill="FFFFFF"/>
        </w:rPr>
        <w:t>&gt; S14 sent to Clockwise --&gt; Patient Discharged in Clockwise (expected)</w:t>
      </w:r>
    </w:p>
    <w:p w14:paraId="76F082AE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MSH|^~\&amp;|HRC-WFS|Bloomingdale|||20190815132024||SIU^S14|0000000045|P|2.3|||AL|NE</w:t>
      </w:r>
    </w:p>
    <w:p w14:paraId="03D23F1B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SCH|||||272687||||||^^^20190815131351|||||||||SXS49494^Spence^Scott</w:t>
      </w:r>
    </w:p>
    <w:p w14:paraId="33CBA5E2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PID|||||OUTREACH^SCOTT||19771113|M</w:t>
      </w:r>
    </w:p>
    <w:p w14:paraId="26A795FC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lastRenderedPageBreak/>
        <w:t>PV1|||||||||||||||||||6000145207</w:t>
      </w:r>
    </w:p>
    <w:p w14:paraId="0631B7F2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OBX|||</w:t>
      </w:r>
      <w:r w:rsidRPr="00F50B29">
        <w:rPr>
          <w:rFonts w:ascii="Helvetica" w:hAnsi="Helvetica"/>
          <w:color w:val="333333"/>
          <w:szCs w:val="20"/>
          <w:highlight w:val="yellow"/>
          <w:shd w:val="clear" w:color="auto" w:fill="FFFFFF"/>
        </w:rPr>
        <w:t>-111.2</w:t>
      </w:r>
      <w:r w:rsidRPr="00F50B29">
        <w:rPr>
          <w:rFonts w:ascii="Helvetica" w:hAnsi="Helvetica"/>
          <w:color w:val="333333"/>
          <w:szCs w:val="20"/>
          <w:shd w:val="clear" w:color="auto" w:fill="FFFFFF"/>
        </w:rPr>
        <w:t>||20190815132024||||||</w:t>
      </w:r>
    </w:p>
    <w:p w14:paraId="3C6A78C2" w14:textId="77777777" w:rsidR="00F50B29" w:rsidRPr="00F50B29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RGS|</w:t>
      </w:r>
    </w:p>
    <w:p w14:paraId="05BE8C58" w14:textId="5BA78D02" w:rsidR="007233D0" w:rsidRDefault="00F50B29" w:rsidP="00C618F4">
      <w:pPr>
        <w:spacing w:after="120" w:line="240" w:lineRule="auto"/>
        <w:rPr>
          <w:rFonts w:ascii="Helvetica" w:hAnsi="Helvetica"/>
          <w:color w:val="333333"/>
          <w:szCs w:val="20"/>
          <w:shd w:val="clear" w:color="auto" w:fill="FFFFFF"/>
        </w:rPr>
      </w:pPr>
      <w:r w:rsidRPr="00F50B29">
        <w:rPr>
          <w:rFonts w:ascii="Helvetica" w:hAnsi="Helvetica"/>
          <w:color w:val="333333"/>
          <w:szCs w:val="20"/>
          <w:shd w:val="clear" w:color="auto" w:fill="FFFFFF"/>
        </w:rPr>
        <w:t>AIS|1||</w:t>
      </w:r>
    </w:p>
    <w:p w14:paraId="1B974844" w14:textId="5461FA88" w:rsidR="00FF3BEF" w:rsidRDefault="00FF3BEF" w:rsidP="00F01E3D">
      <w:pPr>
        <w:rPr>
          <w:rFonts w:asciiTheme="minorHAnsi" w:hAnsiTheme="minorHAnsi"/>
          <w:color w:val="000000" w:themeColor="text1"/>
          <w:szCs w:val="20"/>
        </w:rPr>
      </w:pPr>
    </w:p>
    <w:p w14:paraId="4DD50BBF" w14:textId="77777777" w:rsidR="00C618F4" w:rsidRPr="00382945" w:rsidRDefault="00C618F4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91A" w14:textId="5B4B4FD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0" w:name="_Toc18056798"/>
      <w:r>
        <w:rPr>
          <w:rFonts w:asciiTheme="minorHAnsi" w:hAnsiTheme="minorHAnsi" w:cs="Arial"/>
          <w:color w:val="0070C0"/>
          <w:sz w:val="28"/>
        </w:rPr>
        <w:t>5</w:t>
      </w:r>
      <w:r w:rsidR="00D0091E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4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58B1E6CB" w:rsidR="0085436E" w:rsidRDefault="00FF3BEF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5512"/>
      </w:tblGrid>
      <w:tr w:rsidR="0085436E" w:rsidRPr="004E7A3E" w14:paraId="12C1DCB2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2E" w14:textId="77777777" w:rsidR="00D97B4D" w:rsidRDefault="00D97B4D" w:rsidP="00D97B4D"/>
    <w:p w14:paraId="4C23792F" w14:textId="77777777" w:rsidR="00D97B4D" w:rsidRDefault="00D97B4D" w:rsidP="00D97B4D"/>
    <w:p w14:paraId="4C237930" w14:textId="77777777" w:rsidR="00D97B4D" w:rsidRDefault="00D97B4D" w:rsidP="00D97B4D"/>
    <w:p w14:paraId="4C237931" w14:textId="77777777" w:rsidR="00D97B4D" w:rsidRPr="00D97B4D" w:rsidRDefault="00D97B4D" w:rsidP="00D97B4D"/>
    <w:p w14:paraId="4C237932" w14:textId="0CD16F7E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1" w:name="_Toc18056799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</w:t>
      </w:r>
      <w:r w:rsidR="00EB3271">
        <w:rPr>
          <w:rFonts w:asciiTheme="minorHAnsi" w:hAnsiTheme="minorHAnsi" w:cs="Arial"/>
          <w:color w:val="0070C0"/>
          <w:sz w:val="28"/>
        </w:rPr>
        <w:t>,</w:t>
      </w:r>
      <w:r>
        <w:rPr>
          <w:rFonts w:asciiTheme="minorHAnsi" w:hAnsiTheme="minorHAnsi" w:cs="Arial"/>
          <w:color w:val="0070C0"/>
          <w:sz w:val="28"/>
        </w:rPr>
        <w:t xml:space="preserve"> Concerns</w:t>
      </w:r>
      <w:r w:rsidR="00EB3271">
        <w:rPr>
          <w:rFonts w:asciiTheme="minorHAnsi" w:hAnsiTheme="minorHAnsi" w:cs="Arial"/>
          <w:color w:val="0070C0"/>
          <w:sz w:val="28"/>
        </w:rPr>
        <w:t xml:space="preserve"> &amp; Issues</w:t>
      </w:r>
      <w:bookmarkEnd w:id="41"/>
    </w:p>
    <w:p w14:paraId="4C23794B" w14:textId="77777777" w:rsidR="0018506A" w:rsidRDefault="0018506A" w:rsidP="00D97B4D"/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170"/>
        <w:gridCol w:w="4140"/>
        <w:gridCol w:w="2880"/>
      </w:tblGrid>
      <w:tr w:rsidR="00FA2794" w:rsidRPr="004E7A3E" w14:paraId="3CF36652" w14:textId="77777777" w:rsidTr="00FA2794">
        <w:trPr>
          <w:tblCellSpacing w:w="15" w:type="dxa"/>
        </w:trPr>
        <w:tc>
          <w:tcPr>
            <w:tcW w:w="3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02B42A34" w14:textId="3A2F9568" w:rsidR="00FA2794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69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3D49209" w14:textId="77777777" w:rsidR="00FA2794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</w:tr>
      <w:tr w:rsidR="00FA2794" w:rsidRPr="004E7A3E" w14:paraId="6F61DF83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592E389" w14:textId="422AD573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F2FCA25" w14:textId="53984C3C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Risk/Concern</w:t>
            </w:r>
            <w:r w:rsidR="00EB3271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/Issue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76AE34E" w14:textId="097EBA74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A9EF675" w14:textId="2F01E398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Mitigation</w:t>
            </w:r>
          </w:p>
        </w:tc>
      </w:tr>
      <w:tr w:rsidR="00FA2794" w:rsidRPr="004E7A3E" w14:paraId="04B0FFF6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88BD8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99CA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AD169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08BD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55BC04F3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83FD6" w14:textId="465375B8" w:rsidR="00FA2794" w:rsidRDefault="00B850B1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RCI.2019</w:t>
            </w:r>
            <w:r w:rsidR="00FA279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A2794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FA279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A2794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5A27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5E7FA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11F57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4E8C2864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BDCF6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89351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89559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621D0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0FF71E4B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8495B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2DBE8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B47CC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E21E5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2013EAA7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1DD65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71D5E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E8965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9D744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4C" w14:textId="77777777" w:rsidR="0018506A" w:rsidRDefault="0018506A" w:rsidP="00D97B4D"/>
    <w:p w14:paraId="4C23794D" w14:textId="77777777" w:rsidR="0018506A" w:rsidRDefault="0018506A" w:rsidP="00D97B4D"/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070F779F" w:rsidR="00E97B31" w:rsidRPr="00F02426" w:rsidRDefault="00872877" w:rsidP="00FA2794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F02426">
        <w:rPr>
          <w:rFonts w:ascii="Arial" w:hAnsi="Arial" w:cs="Arial"/>
          <w:sz w:val="22"/>
          <w:szCs w:val="22"/>
        </w:rPr>
        <w:t>End of document</w:t>
      </w:r>
    </w:p>
    <w:sectPr w:rsidR="00E97B31" w:rsidRPr="00F02426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FED53" w14:textId="77777777" w:rsidR="004E3F09" w:rsidRDefault="004E3F09" w:rsidP="007C4E0F">
      <w:pPr>
        <w:spacing w:after="0" w:line="240" w:lineRule="auto"/>
      </w:pPr>
      <w:r>
        <w:separator/>
      </w:r>
    </w:p>
  </w:endnote>
  <w:endnote w:type="continuationSeparator" w:id="0">
    <w:p w14:paraId="70E9D1EE" w14:textId="77777777" w:rsidR="004E3F09" w:rsidRDefault="004E3F0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653F86" w:rsidRDefault="00653F86">
    <w:pPr>
      <w:pStyle w:val="Footer"/>
    </w:pPr>
  </w:p>
  <w:p w14:paraId="4C237996" w14:textId="77777777" w:rsidR="00653F86" w:rsidRDefault="00653F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17A51B9A" w:rsidR="00653F86" w:rsidRPr="00E32F93" w:rsidRDefault="00653F86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D5E7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17A51B9A" w:rsidR="00653F86" w:rsidRPr="00E32F93" w:rsidRDefault="00653F86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AD5E7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653F86" w:rsidRPr="00E32F93" w:rsidRDefault="00653F86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653F86" w:rsidRPr="00E32F93" w:rsidRDefault="00653F86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DA14A6C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D31F9" w14:textId="77777777" w:rsidR="004E3F09" w:rsidRDefault="004E3F09" w:rsidP="007C4E0F">
      <w:pPr>
        <w:spacing w:after="0" w:line="240" w:lineRule="auto"/>
      </w:pPr>
      <w:r>
        <w:separator/>
      </w:r>
    </w:p>
  </w:footnote>
  <w:footnote w:type="continuationSeparator" w:id="0">
    <w:p w14:paraId="108FC2F8" w14:textId="77777777" w:rsidR="004E3F09" w:rsidRDefault="004E3F0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653F86" w:rsidRDefault="00653F86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653F86" w:rsidRPr="00AB08CB" w:rsidRDefault="00653F86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653F86" w:rsidRPr="00AB08CB" w:rsidRDefault="00653F86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653F86" w:rsidRPr="001A2714" w:rsidRDefault="00653F86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653F86" w:rsidRPr="001A2714" w:rsidRDefault="00653F86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653F86" w:rsidRDefault="00653F86" w:rsidP="00D91BE0">
    <w:pPr>
      <w:pStyle w:val="Header"/>
      <w:ind w:left="-360" w:right="-360"/>
    </w:pPr>
    <w:r>
      <w:t xml:space="preserve">     </w:t>
    </w:r>
  </w:p>
  <w:p w14:paraId="4C237994" w14:textId="77777777" w:rsidR="00653F86" w:rsidRDefault="00653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139A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0A55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58F7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2E6C"/>
    <w:rsid w:val="000A5B72"/>
    <w:rsid w:val="000B02B7"/>
    <w:rsid w:val="000B09B9"/>
    <w:rsid w:val="000B1915"/>
    <w:rsid w:val="000B3B29"/>
    <w:rsid w:val="000B3B43"/>
    <w:rsid w:val="000B4466"/>
    <w:rsid w:val="000B73CD"/>
    <w:rsid w:val="000C0E5D"/>
    <w:rsid w:val="000C15D8"/>
    <w:rsid w:val="000C2217"/>
    <w:rsid w:val="000C3075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01C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0315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476"/>
    <w:rsid w:val="001A17CB"/>
    <w:rsid w:val="001A2714"/>
    <w:rsid w:val="001A2CE7"/>
    <w:rsid w:val="001A3C95"/>
    <w:rsid w:val="001A425F"/>
    <w:rsid w:val="001A5E87"/>
    <w:rsid w:val="001A61A4"/>
    <w:rsid w:val="001A7F6D"/>
    <w:rsid w:val="001C20E7"/>
    <w:rsid w:val="001C2B9F"/>
    <w:rsid w:val="001C5E94"/>
    <w:rsid w:val="001C739F"/>
    <w:rsid w:val="001D114A"/>
    <w:rsid w:val="001D138F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54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023E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17E8D"/>
    <w:rsid w:val="00320263"/>
    <w:rsid w:val="00322054"/>
    <w:rsid w:val="003255C2"/>
    <w:rsid w:val="0033051C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1AED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B4A15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136F"/>
    <w:rsid w:val="00422180"/>
    <w:rsid w:val="00422E5D"/>
    <w:rsid w:val="00423EEC"/>
    <w:rsid w:val="00424663"/>
    <w:rsid w:val="00427727"/>
    <w:rsid w:val="004308CF"/>
    <w:rsid w:val="00431E67"/>
    <w:rsid w:val="0043313F"/>
    <w:rsid w:val="0043339D"/>
    <w:rsid w:val="0043471B"/>
    <w:rsid w:val="00434EAA"/>
    <w:rsid w:val="00436FC6"/>
    <w:rsid w:val="0044240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BB3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09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796A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1DF0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26C"/>
    <w:rsid w:val="005A3B36"/>
    <w:rsid w:val="005A3F3B"/>
    <w:rsid w:val="005A4B8C"/>
    <w:rsid w:val="005A4FBB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925"/>
    <w:rsid w:val="006134B3"/>
    <w:rsid w:val="0061491D"/>
    <w:rsid w:val="00620F49"/>
    <w:rsid w:val="006217AA"/>
    <w:rsid w:val="006217B0"/>
    <w:rsid w:val="00622A93"/>
    <w:rsid w:val="00623266"/>
    <w:rsid w:val="006235A4"/>
    <w:rsid w:val="00623EF3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6219"/>
    <w:rsid w:val="00647415"/>
    <w:rsid w:val="00650B40"/>
    <w:rsid w:val="00651D13"/>
    <w:rsid w:val="00651F29"/>
    <w:rsid w:val="006532E5"/>
    <w:rsid w:val="00653533"/>
    <w:rsid w:val="00653F86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AD6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3D0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746"/>
    <w:rsid w:val="00817F22"/>
    <w:rsid w:val="00821E16"/>
    <w:rsid w:val="00822FBB"/>
    <w:rsid w:val="00825141"/>
    <w:rsid w:val="00825476"/>
    <w:rsid w:val="0083011E"/>
    <w:rsid w:val="008306BC"/>
    <w:rsid w:val="0083431E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213"/>
    <w:rsid w:val="00876223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07149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0C04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27C8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0B60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06FF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336F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59C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B96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011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5E75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4CB2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3FDC"/>
    <w:rsid w:val="00B409AB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672"/>
    <w:rsid w:val="00B7428D"/>
    <w:rsid w:val="00B74FC2"/>
    <w:rsid w:val="00B75A1B"/>
    <w:rsid w:val="00B76283"/>
    <w:rsid w:val="00B768AB"/>
    <w:rsid w:val="00B77B74"/>
    <w:rsid w:val="00B81CD8"/>
    <w:rsid w:val="00B82AAD"/>
    <w:rsid w:val="00B850B1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B72A0"/>
    <w:rsid w:val="00BC1042"/>
    <w:rsid w:val="00BC163F"/>
    <w:rsid w:val="00BC525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151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8F4"/>
    <w:rsid w:val="00C61DD8"/>
    <w:rsid w:val="00C638A1"/>
    <w:rsid w:val="00C6582E"/>
    <w:rsid w:val="00C65E5C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1B9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D7FB8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07F3"/>
    <w:rsid w:val="00D0091E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4813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5DB7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394C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A6E70"/>
    <w:rsid w:val="00EB2CF9"/>
    <w:rsid w:val="00EB3271"/>
    <w:rsid w:val="00EB3A0D"/>
    <w:rsid w:val="00EB44C6"/>
    <w:rsid w:val="00EC3EBC"/>
    <w:rsid w:val="00EC5C38"/>
    <w:rsid w:val="00EC7417"/>
    <w:rsid w:val="00EC7EB8"/>
    <w:rsid w:val="00ED3CA0"/>
    <w:rsid w:val="00ED6BF4"/>
    <w:rsid w:val="00EE2333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426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04E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0B29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2794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3BEF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23777F"/>
  <w15:docId w15:val="{C9762DD6-3A59-4629-A55A-2B0D0CFD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Levy.Lazarre@baycare.org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Daniel.Alicea@baycare.org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Donna.Swetnich@baycare.org" TargetMode="Externa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hyperlink" Target="mailto:Scott.Spence@baycare.org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image" Target="media/image2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Sue.Clay@baycare.or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2CB1BF93DD9F450D98E71A1A959C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9CE79-8F62-4614-8B38-1A353D0B7E34}"/>
      </w:docPartPr>
      <w:docPartBody>
        <w:p w:rsidR="00DF5506" w:rsidRDefault="00DF5506" w:rsidP="00DF5506">
          <w:pPr>
            <w:pStyle w:val="2CB1BF93DD9F450D98E71A1A959CCB8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A08B01D1461E454A961D2A4A60D3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7715E-322D-4CCF-8442-EFD1E250812B}"/>
      </w:docPartPr>
      <w:docPartBody>
        <w:p w:rsidR="00573FE0" w:rsidRDefault="00714AC7" w:rsidP="00714AC7">
          <w:pPr>
            <w:pStyle w:val="A08B01D1461E454A961D2A4A60D370CA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2972B5"/>
    <w:rsid w:val="00573230"/>
    <w:rsid w:val="00573FE0"/>
    <w:rsid w:val="00714AC7"/>
    <w:rsid w:val="00B534D0"/>
    <w:rsid w:val="00BD5A31"/>
    <w:rsid w:val="00BE12B4"/>
    <w:rsid w:val="00BE4DD3"/>
    <w:rsid w:val="00C07BE3"/>
    <w:rsid w:val="00DF5506"/>
    <w:rsid w:val="00DF5FC7"/>
    <w:rsid w:val="00E0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AC7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726A17B8EFD949FBB3B3A1AA7E947DAB">
    <w:name w:val="726A17B8EFD949FBB3B3A1AA7E947DAB"/>
    <w:rsid w:val="00DF5506"/>
    <w:pPr>
      <w:spacing w:after="160" w:line="259" w:lineRule="auto"/>
    </w:pPr>
  </w:style>
  <w:style w:type="paragraph" w:customStyle="1" w:styleId="2CB1BF93DD9F450D98E71A1A959CCB87">
    <w:name w:val="2CB1BF93DD9F450D98E71A1A959CCB87"/>
    <w:rsid w:val="00DF5506"/>
    <w:pPr>
      <w:spacing w:after="160" w:line="259" w:lineRule="auto"/>
    </w:pPr>
  </w:style>
  <w:style w:type="paragraph" w:customStyle="1" w:styleId="88806FDD7AF244E0BF541B3B2DEFB4B9">
    <w:name w:val="88806FDD7AF244E0BF541B3B2DEFB4B9"/>
    <w:rsid w:val="00DF5506"/>
    <w:pPr>
      <w:spacing w:after="160" w:line="259" w:lineRule="auto"/>
    </w:pPr>
  </w:style>
  <w:style w:type="paragraph" w:customStyle="1" w:styleId="75012EFC1B3B4121B28DDC8372459D14">
    <w:name w:val="75012EFC1B3B4121B28DDC8372459D14"/>
    <w:rsid w:val="00DF5506"/>
    <w:pPr>
      <w:spacing w:after="160" w:line="259" w:lineRule="auto"/>
    </w:pPr>
  </w:style>
  <w:style w:type="paragraph" w:customStyle="1" w:styleId="2AFE0071D6A641979EFD5DF5A6DB04F4">
    <w:name w:val="2AFE0071D6A641979EFD5DF5A6DB04F4"/>
    <w:rsid w:val="00DF5506"/>
    <w:pPr>
      <w:spacing w:after="160" w:line="259" w:lineRule="auto"/>
    </w:pPr>
  </w:style>
  <w:style w:type="paragraph" w:customStyle="1" w:styleId="6670523732A6447A87C395226B0182CE">
    <w:name w:val="6670523732A6447A87C395226B0182CE"/>
    <w:rsid w:val="00DF5506"/>
    <w:pPr>
      <w:spacing w:after="160" w:line="259" w:lineRule="auto"/>
    </w:pPr>
  </w:style>
  <w:style w:type="paragraph" w:customStyle="1" w:styleId="F9F44216ACBA45D08BBEB86DCB65F7EA">
    <w:name w:val="F9F44216ACBA45D08BBEB86DCB65F7EA"/>
    <w:rsid w:val="00E03A77"/>
    <w:pPr>
      <w:spacing w:after="160" w:line="259" w:lineRule="auto"/>
    </w:pPr>
  </w:style>
  <w:style w:type="paragraph" w:customStyle="1" w:styleId="0815D11683C9481395A76A58185135F0">
    <w:name w:val="0815D11683C9481395A76A58185135F0"/>
    <w:rsid w:val="00DF5FC7"/>
    <w:pPr>
      <w:spacing w:after="160" w:line="259" w:lineRule="auto"/>
    </w:pPr>
  </w:style>
  <w:style w:type="paragraph" w:customStyle="1" w:styleId="BE59C7A8FAF149B8B6539BB4B5D63C89">
    <w:name w:val="BE59C7A8FAF149B8B6539BB4B5D63C89"/>
    <w:rsid w:val="00DF5FC7"/>
    <w:pPr>
      <w:spacing w:after="160" w:line="259" w:lineRule="auto"/>
    </w:pPr>
  </w:style>
  <w:style w:type="paragraph" w:customStyle="1" w:styleId="00409A0BDD504BE1815D2EC8EBB25BE1">
    <w:name w:val="00409A0BDD504BE1815D2EC8EBB25BE1"/>
    <w:rsid w:val="00DF5FC7"/>
    <w:pPr>
      <w:spacing w:after="160" w:line="259" w:lineRule="auto"/>
    </w:pPr>
  </w:style>
  <w:style w:type="paragraph" w:customStyle="1" w:styleId="5D41D1217B474AA58862240B634F4C5B">
    <w:name w:val="5D41D1217B474AA58862240B634F4C5B"/>
    <w:rsid w:val="00DF5FC7"/>
    <w:pPr>
      <w:spacing w:after="160" w:line="259" w:lineRule="auto"/>
    </w:pPr>
  </w:style>
  <w:style w:type="paragraph" w:customStyle="1" w:styleId="C4F31217D95D4472A245DEAE9964732A">
    <w:name w:val="C4F31217D95D4472A245DEAE9964732A"/>
    <w:rsid w:val="00DF5FC7"/>
    <w:pPr>
      <w:spacing w:after="160" w:line="259" w:lineRule="auto"/>
    </w:pPr>
  </w:style>
  <w:style w:type="paragraph" w:customStyle="1" w:styleId="C517C5D235CE4D279A443E4650AEAA25">
    <w:name w:val="C517C5D235CE4D279A443E4650AEAA25"/>
    <w:rsid w:val="00DF5FC7"/>
    <w:pPr>
      <w:spacing w:after="160" w:line="259" w:lineRule="auto"/>
    </w:pPr>
  </w:style>
  <w:style w:type="paragraph" w:customStyle="1" w:styleId="8A58AD173DEB4DB7B7675F0C78950AF9">
    <w:name w:val="8A58AD173DEB4DB7B7675F0C78950AF9"/>
    <w:rsid w:val="00DF5FC7"/>
    <w:pPr>
      <w:spacing w:after="160" w:line="259" w:lineRule="auto"/>
    </w:pPr>
  </w:style>
  <w:style w:type="paragraph" w:customStyle="1" w:styleId="13D0E96DB1A7469CB8D3C0C7499D81A8">
    <w:name w:val="13D0E96DB1A7469CB8D3C0C7499D81A8"/>
    <w:rsid w:val="00DF5FC7"/>
    <w:pPr>
      <w:spacing w:after="160" w:line="259" w:lineRule="auto"/>
    </w:pPr>
  </w:style>
  <w:style w:type="paragraph" w:customStyle="1" w:styleId="A08B01D1461E454A961D2A4A60D370CA">
    <w:name w:val="A08B01D1461E454A961D2A4A60D370CA"/>
    <w:rsid w:val="00714AC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C6D96-EF8E-4E17-A4CA-27EA69DE2B68}"/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9A8E7-7AA4-481B-A906-1C4D67AFBB9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1DE3B80-D182-46CE-965B-5FE4769B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SIU_Clockwise_Orchestrate Bi Reqs</vt:lpstr>
    </vt:vector>
  </TitlesOfParts>
  <Company>HCA</Company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SIU_Clockwise_Orchestrate Bi Reqs</dc:title>
  <dc:subject>IDBB</dc:subject>
  <dc:creator>Tracey Liverman</dc:creator>
  <cp:lastModifiedBy>Whitley, Lois S</cp:lastModifiedBy>
  <cp:revision>4</cp:revision>
  <cp:lastPrinted>2019-08-12T15:45:00Z</cp:lastPrinted>
  <dcterms:created xsi:type="dcterms:W3CDTF">2019-08-30T15:19:00Z</dcterms:created>
  <dcterms:modified xsi:type="dcterms:W3CDTF">2019-08-30T15:26:00Z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