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3F6" w:rsidRPr="001713F6" w:rsidRDefault="001713F6" w:rsidP="001713F6">
      <w:pPr>
        <w:pBdr>
          <w:top w:val="nil"/>
          <w:left w:val="nil"/>
          <w:bottom w:val="nil"/>
          <w:right w:val="nil"/>
          <w:between w:val="nil"/>
        </w:pBdr>
        <w:contextualSpacing/>
        <w:jc w:val="center"/>
        <w:rPr>
          <w:rFonts w:ascii="Century Gothic" w:eastAsia="Century Gothic" w:hAnsi="Century Gothic" w:cs="Century Gothic"/>
          <w:b/>
          <w:sz w:val="32"/>
          <w:szCs w:val="20"/>
        </w:rPr>
      </w:pPr>
      <w:bookmarkStart w:id="0" w:name="_GoBack"/>
      <w:r w:rsidRPr="001713F6">
        <w:rPr>
          <w:rFonts w:ascii="Century Gothic" w:eastAsia="Century Gothic" w:hAnsi="Century Gothic" w:cs="Century Gothic"/>
          <w:b/>
          <w:sz w:val="32"/>
          <w:szCs w:val="20"/>
        </w:rPr>
        <w:t>SEMANA 4</w:t>
      </w:r>
    </w:p>
    <w:bookmarkEnd w:id="0"/>
    <w:p w:rsidR="001713F6" w:rsidRDefault="001713F6" w:rsidP="001713F6">
      <w:pPr>
        <w:pBdr>
          <w:top w:val="nil"/>
          <w:left w:val="nil"/>
          <w:bottom w:val="nil"/>
          <w:right w:val="nil"/>
          <w:between w:val="nil"/>
        </w:pBdr>
        <w:contextualSpacing/>
        <w:rPr>
          <w:rFonts w:ascii="Century Gothic" w:eastAsia="Century Gothic" w:hAnsi="Century Gothic" w:cs="Century Gothic"/>
          <w:b/>
          <w:sz w:val="20"/>
          <w:szCs w:val="20"/>
        </w:rPr>
      </w:pPr>
    </w:p>
    <w:p w:rsidR="001713F6" w:rsidRDefault="001713F6" w:rsidP="001713F6">
      <w:pPr>
        <w:pBdr>
          <w:top w:val="nil"/>
          <w:left w:val="nil"/>
          <w:bottom w:val="nil"/>
          <w:right w:val="nil"/>
          <w:between w:val="nil"/>
        </w:pBdr>
        <w:contextualSpacing/>
        <w:rPr>
          <w:rFonts w:ascii="Century Gothic" w:eastAsia="Century Gothic" w:hAnsi="Century Gothic" w:cs="Century Gothic"/>
          <w:b/>
          <w:sz w:val="20"/>
          <w:szCs w:val="20"/>
        </w:rPr>
      </w:pPr>
    </w:p>
    <w:p w:rsidR="001713F6" w:rsidRPr="00784486" w:rsidRDefault="001713F6" w:rsidP="001713F6">
      <w:pPr>
        <w:numPr>
          <w:ilvl w:val="0"/>
          <w:numId w:val="1"/>
        </w:numPr>
        <w:pBdr>
          <w:top w:val="nil"/>
          <w:left w:val="nil"/>
          <w:bottom w:val="nil"/>
          <w:right w:val="nil"/>
          <w:between w:val="nil"/>
        </w:pBdr>
        <w:tabs>
          <w:tab w:val="left" w:pos="2940"/>
        </w:tabs>
        <w:ind w:left="426" w:hanging="426"/>
        <w:contextualSpacing/>
        <w:rPr>
          <w:rFonts w:ascii="Century Gothic" w:eastAsia="Century Gothic" w:hAnsi="Century Gothic" w:cs="Century Gothic"/>
          <w:sz w:val="20"/>
          <w:szCs w:val="20"/>
        </w:rPr>
      </w:pPr>
      <w:r w:rsidRPr="00784486">
        <w:rPr>
          <w:rFonts w:ascii="Century Gothic" w:eastAsia="Century Gothic" w:hAnsi="Century Gothic" w:cs="Century Gothic"/>
          <w:b/>
          <w:sz w:val="20"/>
          <w:szCs w:val="20"/>
        </w:rPr>
        <w:t xml:space="preserve">Descripción de la actividad a realizar </w:t>
      </w:r>
      <w:r w:rsidRPr="000A1C89">
        <w:rPr>
          <w:rFonts w:ascii="Century Gothic" w:eastAsia="Century Gothic" w:hAnsi="Century Gothic" w:cs="Century Gothic"/>
          <w:b/>
          <w:sz w:val="20"/>
          <w:szCs w:val="20"/>
        </w:rPr>
        <w:t>(caso.)</w:t>
      </w:r>
    </w:p>
    <w:p w:rsidR="001713F6" w:rsidRPr="002F4E3F" w:rsidRDefault="001713F6" w:rsidP="001713F6">
      <w:pPr>
        <w:pStyle w:val="Prrafodelista"/>
        <w:ind w:left="786"/>
        <w:jc w:val="both"/>
        <w:rPr>
          <w:rFonts w:ascii="Century Gothic" w:hAnsi="Century Gothic" w:cs="Arial"/>
          <w:sz w:val="20"/>
          <w:szCs w:val="20"/>
        </w:rPr>
      </w:pPr>
      <w:r>
        <w:rPr>
          <w:rFonts w:ascii="Century Gothic" w:hAnsi="Century Gothic" w:cs="Arial"/>
          <w:sz w:val="20"/>
          <w:szCs w:val="20"/>
        </w:rPr>
        <w:t>En la gestión de proyectos durante la etapa de desarrollo o construcción se debe tener muy claro que características se deben tener en cuenta para valorar y</w:t>
      </w:r>
      <w:r>
        <w:rPr>
          <w:rFonts w:ascii="Century Gothic" w:eastAsia="Century Gothic" w:hAnsi="Century Gothic" w:cs="Century Gothic"/>
          <w:bCs/>
          <w:color w:val="000000"/>
          <w:sz w:val="18"/>
          <w:szCs w:val="18"/>
        </w:rPr>
        <w:t xml:space="preserve"> validar el cumplimiento de las actividades planificadas</w:t>
      </w:r>
      <w:r w:rsidRPr="002F4E3F">
        <w:rPr>
          <w:rFonts w:ascii="Century Gothic" w:hAnsi="Century Gothic" w:cs="Arial"/>
          <w:sz w:val="20"/>
          <w:szCs w:val="20"/>
        </w:rPr>
        <w:t>.</w:t>
      </w:r>
    </w:p>
    <w:p w:rsidR="001713F6" w:rsidRDefault="001713F6" w:rsidP="001713F6">
      <w:pPr>
        <w:pStyle w:val="Prrafodelista"/>
        <w:ind w:left="786"/>
        <w:jc w:val="both"/>
        <w:rPr>
          <w:rFonts w:ascii="Century Gothic" w:hAnsi="Century Gothic" w:cs="Arial"/>
          <w:sz w:val="20"/>
          <w:szCs w:val="20"/>
        </w:rPr>
      </w:pPr>
      <w:r>
        <w:rPr>
          <w:rFonts w:ascii="Century Gothic" w:hAnsi="Century Gothic" w:cs="Arial"/>
          <w:sz w:val="20"/>
          <w:szCs w:val="20"/>
        </w:rPr>
        <w:t>Una forma de realizar lo indicado es mediante los criterios de aceptación, e</w:t>
      </w:r>
      <w:r w:rsidRPr="006D4B62">
        <w:rPr>
          <w:rFonts w:ascii="Century Gothic" w:hAnsi="Century Gothic" w:cs="Arial"/>
          <w:sz w:val="20"/>
          <w:szCs w:val="20"/>
        </w:rPr>
        <w:t>n el glosario del PMI (www.pmi.org) los criterios de aceptación (</w:t>
      </w:r>
      <w:proofErr w:type="spellStart"/>
      <w:r w:rsidRPr="006D4B62">
        <w:rPr>
          <w:rFonts w:ascii="Century Gothic" w:hAnsi="Century Gothic" w:cs="Arial"/>
          <w:sz w:val="20"/>
          <w:szCs w:val="20"/>
        </w:rPr>
        <w:t>Acceptance</w:t>
      </w:r>
      <w:proofErr w:type="spellEnd"/>
      <w:r w:rsidRPr="006D4B62">
        <w:rPr>
          <w:rFonts w:ascii="Century Gothic" w:hAnsi="Century Gothic" w:cs="Arial"/>
          <w:sz w:val="20"/>
          <w:szCs w:val="20"/>
        </w:rPr>
        <w:t xml:space="preserve"> </w:t>
      </w:r>
      <w:proofErr w:type="spellStart"/>
      <w:r w:rsidRPr="006D4B62">
        <w:rPr>
          <w:rFonts w:ascii="Century Gothic" w:hAnsi="Century Gothic" w:cs="Arial"/>
          <w:sz w:val="20"/>
          <w:szCs w:val="20"/>
        </w:rPr>
        <w:t>Criteria</w:t>
      </w:r>
      <w:proofErr w:type="spellEnd"/>
      <w:r w:rsidRPr="006D4B62">
        <w:rPr>
          <w:rFonts w:ascii="Century Gothic" w:hAnsi="Century Gothic" w:cs="Arial"/>
          <w:sz w:val="20"/>
          <w:szCs w:val="20"/>
        </w:rPr>
        <w:t xml:space="preserve">) están definidos como: </w:t>
      </w:r>
      <w:r w:rsidRPr="006D4B62">
        <w:rPr>
          <w:rFonts w:ascii="Century Gothic" w:hAnsi="Century Gothic" w:cs="Arial"/>
          <w:b/>
          <w:i/>
          <w:sz w:val="20"/>
          <w:szCs w:val="20"/>
        </w:rPr>
        <w:t>“Conjunto de condiciones que debe cumplir antes de que se acepten los entregables”</w:t>
      </w:r>
      <w:r w:rsidRPr="006D4B62">
        <w:rPr>
          <w:rFonts w:ascii="Century Gothic" w:hAnsi="Century Gothic" w:cs="Arial"/>
          <w:sz w:val="20"/>
          <w:szCs w:val="20"/>
        </w:rPr>
        <w:t>. Una explicación muy escueta para un concepto de suma trascendencia en los proyectos, ya que es clave para completar la entrega, confirmando que el proyecto cumplió con su compromiso de entrega al cliente. Cuando el criterio de aceptación no es bueno, o no existe, o no se lo acordó a tiempo, la entrega suele complicarse</w:t>
      </w:r>
      <w:r>
        <w:rPr>
          <w:rFonts w:ascii="Century Gothic" w:hAnsi="Century Gothic" w:cs="Arial"/>
          <w:sz w:val="20"/>
          <w:szCs w:val="20"/>
        </w:rPr>
        <w:t>.</w:t>
      </w:r>
    </w:p>
    <w:p w:rsidR="001713F6" w:rsidRDefault="001713F6" w:rsidP="001713F6">
      <w:pPr>
        <w:pStyle w:val="Prrafodelista"/>
        <w:ind w:left="786"/>
        <w:jc w:val="both"/>
        <w:rPr>
          <w:rFonts w:ascii="Century Gothic" w:hAnsi="Century Gothic" w:cs="Arial"/>
          <w:sz w:val="20"/>
          <w:szCs w:val="20"/>
        </w:rPr>
      </w:pPr>
    </w:p>
    <w:p w:rsidR="001713F6" w:rsidRDefault="001713F6" w:rsidP="001713F6">
      <w:pPr>
        <w:pStyle w:val="Prrafodelista"/>
        <w:ind w:left="786"/>
        <w:jc w:val="center"/>
        <w:rPr>
          <w:rFonts w:ascii="Century Gothic" w:hAnsi="Century Gothic" w:cs="Arial"/>
          <w:sz w:val="20"/>
          <w:szCs w:val="20"/>
        </w:rPr>
      </w:pPr>
      <w:r>
        <w:rPr>
          <w:noProof/>
          <w:lang w:val="en-US"/>
        </w:rPr>
        <w:drawing>
          <wp:inline distT="0" distB="0" distL="0" distR="0" wp14:anchorId="72EAB40A" wp14:editId="3109CD5C">
            <wp:extent cx="4373593" cy="2775503"/>
            <wp:effectExtent l="0" t="0" r="8255" b="6350"/>
            <wp:docPr id="39" name="Imagen 39" descr="https://ichi.pro/assets/images/max/724/1*pxeIQSXBInjRf-Lnofdq_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hi.pro/assets/images/max/724/1*pxeIQSXBInjRf-Lnofdq_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450" cy="2780489"/>
                    </a:xfrm>
                    <a:prstGeom prst="rect">
                      <a:avLst/>
                    </a:prstGeom>
                    <a:noFill/>
                    <a:ln>
                      <a:noFill/>
                    </a:ln>
                  </pic:spPr>
                </pic:pic>
              </a:graphicData>
            </a:graphic>
          </wp:inline>
        </w:drawing>
      </w:r>
    </w:p>
    <w:p w:rsidR="001713F6" w:rsidRDefault="001713F6" w:rsidP="001713F6">
      <w:pPr>
        <w:pStyle w:val="Prrafodelista"/>
        <w:ind w:left="786"/>
        <w:rPr>
          <w:rFonts w:ascii="Century Gothic" w:hAnsi="Century Gothic" w:cs="Arial"/>
          <w:sz w:val="20"/>
          <w:szCs w:val="20"/>
        </w:rPr>
      </w:pPr>
      <w:r>
        <w:rPr>
          <w:rFonts w:ascii="Century Gothic" w:hAnsi="Century Gothic" w:cs="Arial"/>
          <w:sz w:val="20"/>
          <w:szCs w:val="20"/>
        </w:rPr>
        <w:t xml:space="preserve">Ejemplo: </w:t>
      </w:r>
      <w:r w:rsidRPr="009B7826">
        <w:rPr>
          <w:rFonts w:ascii="Helvetica" w:hAnsi="Helvetica"/>
          <w:i/>
          <w:iCs/>
          <w:color w:val="333333"/>
          <w:sz w:val="18"/>
          <w:shd w:val="clear" w:color="auto" w:fill="FFFFFF"/>
        </w:rPr>
        <w:t>(tomado del SWEBOKv3 @ </w:t>
      </w:r>
      <w:hyperlink r:id="rId6" w:tgtFrame="_blank" w:history="1">
        <w:r w:rsidRPr="009B7826">
          <w:rPr>
            <w:rStyle w:val="Hipervnculo"/>
            <w:rFonts w:ascii="Helvetica" w:hAnsi="Helvetica"/>
            <w:i/>
            <w:iCs/>
            <w:color w:val="7E57C2"/>
            <w:sz w:val="18"/>
          </w:rPr>
          <w:t>http://www4.ncsu.edu/~tjmenzie/cs510/pdf/SWEBOKv3.pdf</w:t>
        </w:r>
      </w:hyperlink>
      <w:r w:rsidRPr="009B7826">
        <w:rPr>
          <w:rFonts w:ascii="Helvetica" w:hAnsi="Helvetica"/>
          <w:i/>
          <w:iCs/>
          <w:color w:val="333333"/>
          <w:sz w:val="18"/>
          <w:shd w:val="clear" w:color="auto" w:fill="FFFFFF"/>
        </w:rPr>
        <w:t>)</w:t>
      </w:r>
    </w:p>
    <w:p w:rsidR="001713F6" w:rsidRPr="009B7826" w:rsidRDefault="001713F6" w:rsidP="001713F6">
      <w:pPr>
        <w:pStyle w:val="Prrafodelista"/>
        <w:ind w:left="786"/>
        <w:rPr>
          <w:rFonts w:ascii="Century Gothic" w:hAnsi="Century Gothic" w:cs="Arial"/>
          <w:b/>
          <w:sz w:val="20"/>
          <w:szCs w:val="20"/>
        </w:rPr>
      </w:pPr>
      <w:r w:rsidRPr="009B7826">
        <w:rPr>
          <w:rFonts w:ascii="Century Gothic" w:hAnsi="Century Gothic" w:cs="Arial"/>
          <w:b/>
          <w:sz w:val="20"/>
          <w:szCs w:val="20"/>
        </w:rPr>
        <w:t>Contexto</w:t>
      </w:r>
    </w:p>
    <w:p w:rsidR="001713F6" w:rsidRPr="009B7826" w:rsidRDefault="001713F6" w:rsidP="001713F6">
      <w:pPr>
        <w:pStyle w:val="Prrafodelista"/>
        <w:ind w:left="786"/>
        <w:rPr>
          <w:rFonts w:ascii="Century Gothic" w:hAnsi="Century Gothic" w:cs="Arial"/>
          <w:sz w:val="20"/>
          <w:szCs w:val="20"/>
        </w:rPr>
      </w:pPr>
      <w:r w:rsidRPr="009B7826">
        <w:rPr>
          <w:rFonts w:ascii="Century Gothic" w:hAnsi="Century Gothic" w:cs="Arial"/>
          <w:sz w:val="20"/>
          <w:szCs w:val="20"/>
        </w:rPr>
        <w:t>Estamos construyendo una calculadora básica, la cual solo soporta las cuatro operaciones básicas: Adición, Sustracción, Multiplicación y División.</w:t>
      </w:r>
    </w:p>
    <w:p w:rsidR="001713F6" w:rsidRPr="009B7826" w:rsidRDefault="001713F6" w:rsidP="001713F6">
      <w:pPr>
        <w:pStyle w:val="Prrafodelista"/>
        <w:ind w:left="786"/>
        <w:rPr>
          <w:rFonts w:ascii="Century Gothic" w:hAnsi="Century Gothic" w:cs="Arial"/>
          <w:sz w:val="20"/>
          <w:szCs w:val="20"/>
        </w:rPr>
      </w:pPr>
      <w:r w:rsidRPr="009B7826">
        <w:rPr>
          <w:rFonts w:ascii="Century Gothic" w:hAnsi="Century Gothic" w:cs="Arial"/>
          <w:sz w:val="20"/>
          <w:szCs w:val="20"/>
        </w:rPr>
        <w:t>Vamos a tomar cada una de las operaciones aritméticas básicas como un único requerimiento, así que tendremos:</w:t>
      </w:r>
    </w:p>
    <w:p w:rsidR="001713F6" w:rsidRPr="009B7826" w:rsidRDefault="001713F6" w:rsidP="001713F6">
      <w:pPr>
        <w:pStyle w:val="Prrafodelista"/>
        <w:ind w:left="786"/>
        <w:rPr>
          <w:rFonts w:ascii="Century Gothic" w:hAnsi="Century Gothic" w:cs="Arial"/>
          <w:sz w:val="20"/>
          <w:szCs w:val="20"/>
        </w:rPr>
      </w:pPr>
      <w:r w:rsidRPr="009B7826">
        <w:rPr>
          <w:rFonts w:ascii="Century Gothic" w:hAnsi="Century Gothic" w:cs="Arial"/>
          <w:sz w:val="20"/>
          <w:szCs w:val="20"/>
        </w:rPr>
        <w:t>Req-1: La calculadora debe soportar la operación Adición.</w:t>
      </w:r>
    </w:p>
    <w:p w:rsidR="001713F6" w:rsidRPr="009B7826" w:rsidRDefault="001713F6" w:rsidP="001713F6">
      <w:pPr>
        <w:pStyle w:val="Prrafodelista"/>
        <w:ind w:left="786"/>
        <w:rPr>
          <w:rFonts w:ascii="Century Gothic" w:hAnsi="Century Gothic" w:cs="Arial"/>
          <w:sz w:val="20"/>
          <w:szCs w:val="20"/>
        </w:rPr>
      </w:pPr>
      <w:r w:rsidRPr="009B7826">
        <w:rPr>
          <w:rFonts w:ascii="Century Gothic" w:hAnsi="Century Gothic" w:cs="Arial"/>
          <w:sz w:val="20"/>
          <w:szCs w:val="20"/>
        </w:rPr>
        <w:t>Req-2: La calculadora debe soportar la operación Sustracción.</w:t>
      </w:r>
    </w:p>
    <w:p w:rsidR="001713F6" w:rsidRPr="009B7826" w:rsidRDefault="001713F6" w:rsidP="001713F6">
      <w:pPr>
        <w:pStyle w:val="Prrafodelista"/>
        <w:ind w:left="786"/>
        <w:rPr>
          <w:rFonts w:ascii="Century Gothic" w:hAnsi="Century Gothic" w:cs="Arial"/>
          <w:sz w:val="20"/>
          <w:szCs w:val="20"/>
        </w:rPr>
      </w:pPr>
      <w:r w:rsidRPr="009B7826">
        <w:rPr>
          <w:rFonts w:ascii="Century Gothic" w:hAnsi="Century Gothic" w:cs="Arial"/>
          <w:sz w:val="20"/>
          <w:szCs w:val="20"/>
        </w:rPr>
        <w:t>Req-3: La calculadora debe soportar la operación Multiplicación.</w:t>
      </w:r>
    </w:p>
    <w:p w:rsidR="001713F6" w:rsidRPr="009B7826" w:rsidRDefault="001713F6" w:rsidP="001713F6">
      <w:pPr>
        <w:pStyle w:val="Prrafodelista"/>
        <w:ind w:left="786"/>
        <w:rPr>
          <w:rFonts w:ascii="Century Gothic" w:hAnsi="Century Gothic" w:cs="Arial"/>
          <w:sz w:val="20"/>
          <w:szCs w:val="20"/>
        </w:rPr>
      </w:pPr>
      <w:r w:rsidRPr="009B7826">
        <w:rPr>
          <w:rFonts w:ascii="Century Gothic" w:hAnsi="Century Gothic" w:cs="Arial"/>
          <w:sz w:val="20"/>
          <w:szCs w:val="20"/>
        </w:rPr>
        <w:t>Req-4: La calculadora debe soportar la operación División.</w:t>
      </w:r>
    </w:p>
    <w:p w:rsidR="001713F6" w:rsidRPr="009B7826" w:rsidRDefault="001713F6" w:rsidP="001713F6">
      <w:pPr>
        <w:pStyle w:val="Prrafodelista"/>
        <w:ind w:left="786"/>
        <w:rPr>
          <w:rFonts w:ascii="Century Gothic" w:hAnsi="Century Gothic" w:cs="Arial"/>
          <w:sz w:val="20"/>
          <w:szCs w:val="20"/>
        </w:rPr>
      </w:pPr>
    </w:p>
    <w:p w:rsidR="001713F6" w:rsidRPr="009B7826" w:rsidRDefault="001713F6" w:rsidP="001713F6">
      <w:pPr>
        <w:pStyle w:val="Prrafodelista"/>
        <w:ind w:left="786"/>
        <w:rPr>
          <w:rFonts w:ascii="Century Gothic" w:hAnsi="Century Gothic" w:cs="Arial"/>
          <w:b/>
          <w:sz w:val="20"/>
          <w:szCs w:val="20"/>
        </w:rPr>
      </w:pPr>
      <w:r w:rsidRPr="009B7826">
        <w:rPr>
          <w:rFonts w:ascii="Century Gothic" w:hAnsi="Century Gothic" w:cs="Arial"/>
          <w:b/>
          <w:sz w:val="20"/>
          <w:szCs w:val="20"/>
        </w:rPr>
        <w:t>Criterios de Aceptación</w:t>
      </w:r>
    </w:p>
    <w:p w:rsidR="001713F6" w:rsidRPr="009B7826" w:rsidRDefault="001713F6" w:rsidP="001713F6">
      <w:pPr>
        <w:pStyle w:val="Prrafodelista"/>
        <w:ind w:left="786"/>
        <w:jc w:val="both"/>
        <w:rPr>
          <w:rFonts w:ascii="Century Gothic" w:hAnsi="Century Gothic" w:cs="Arial"/>
          <w:sz w:val="20"/>
          <w:szCs w:val="20"/>
        </w:rPr>
      </w:pPr>
      <w:r w:rsidRPr="009B7826">
        <w:rPr>
          <w:rFonts w:ascii="Century Gothic" w:hAnsi="Century Gothic" w:cs="Arial"/>
          <w:sz w:val="20"/>
          <w:szCs w:val="20"/>
        </w:rPr>
        <w:lastRenderedPageBreak/>
        <w:t xml:space="preserve">Conjunto de sentencias las cuales indican como </w:t>
      </w:r>
      <w:proofErr w:type="spellStart"/>
      <w:r w:rsidRPr="009B7826">
        <w:rPr>
          <w:rFonts w:ascii="Century Gothic" w:hAnsi="Century Gothic" w:cs="Arial"/>
          <w:sz w:val="20"/>
          <w:szCs w:val="20"/>
        </w:rPr>
        <w:t>sera</w:t>
      </w:r>
      <w:proofErr w:type="spellEnd"/>
      <w:r w:rsidRPr="009B7826">
        <w:rPr>
          <w:rFonts w:ascii="Century Gothic" w:hAnsi="Century Gothic" w:cs="Arial"/>
          <w:sz w:val="20"/>
          <w:szCs w:val="20"/>
        </w:rPr>
        <w:t xml:space="preserve"> juzgado (evaluado) un componente de software dado para ver si satisface o no un requerimiento. Cada elemento, criterio, es una sentencia especifica.</w:t>
      </w:r>
    </w:p>
    <w:p w:rsidR="001713F6" w:rsidRPr="009B7826" w:rsidRDefault="001713F6" w:rsidP="001713F6">
      <w:pPr>
        <w:pStyle w:val="Prrafodelista"/>
        <w:ind w:left="786"/>
        <w:rPr>
          <w:rFonts w:ascii="Century Gothic" w:hAnsi="Century Gothic" w:cs="Arial"/>
          <w:sz w:val="20"/>
          <w:szCs w:val="20"/>
        </w:rPr>
      </w:pPr>
    </w:p>
    <w:p w:rsidR="001713F6" w:rsidRPr="009B7826" w:rsidRDefault="001713F6" w:rsidP="001713F6">
      <w:pPr>
        <w:pStyle w:val="Prrafodelista"/>
        <w:ind w:left="786"/>
        <w:rPr>
          <w:rFonts w:ascii="Century Gothic" w:hAnsi="Century Gothic" w:cs="Arial"/>
          <w:b/>
          <w:sz w:val="20"/>
          <w:szCs w:val="20"/>
        </w:rPr>
      </w:pPr>
      <w:r w:rsidRPr="009B7826">
        <w:rPr>
          <w:rFonts w:ascii="Century Gothic" w:hAnsi="Century Gothic" w:cs="Arial"/>
          <w:b/>
          <w:sz w:val="20"/>
          <w:szCs w:val="20"/>
        </w:rPr>
        <w:t>Ejemplos</w:t>
      </w:r>
    </w:p>
    <w:p w:rsidR="001713F6" w:rsidRPr="009B7826" w:rsidRDefault="001713F6" w:rsidP="001713F6">
      <w:pPr>
        <w:pStyle w:val="Prrafodelista"/>
        <w:ind w:left="786"/>
        <w:jc w:val="both"/>
        <w:rPr>
          <w:rFonts w:ascii="Century Gothic" w:hAnsi="Century Gothic" w:cs="Arial"/>
          <w:sz w:val="20"/>
          <w:szCs w:val="20"/>
        </w:rPr>
      </w:pPr>
      <w:r w:rsidRPr="009B7826">
        <w:rPr>
          <w:rFonts w:ascii="Century Gothic" w:hAnsi="Century Gothic" w:cs="Arial"/>
          <w:sz w:val="20"/>
          <w:szCs w:val="20"/>
        </w:rPr>
        <w:t>Nosotros, como expertos en matemáticas, sabemos que las operaciones aritméticas básicas tienen ciertas "propiedades". Podemos pensar en esas propiedades como reglas o sentencias las cuales definen en mayor detalle algún aspecto del requerimiento (operación aritmética). Así que ahora tomaremos la operación (requerimiento) Adición como el sujeto de nuestros ejemplos. Tendremos un Criterio por cada una de las propiedades de la operación Adición.</w:t>
      </w:r>
    </w:p>
    <w:p w:rsidR="001713F6" w:rsidRPr="009B7826" w:rsidRDefault="001713F6" w:rsidP="001713F6">
      <w:pPr>
        <w:pStyle w:val="Prrafodelista"/>
        <w:numPr>
          <w:ilvl w:val="0"/>
          <w:numId w:val="3"/>
        </w:numPr>
        <w:rPr>
          <w:rFonts w:ascii="Century Gothic" w:hAnsi="Century Gothic" w:cs="Arial"/>
          <w:sz w:val="20"/>
          <w:szCs w:val="20"/>
        </w:rPr>
      </w:pPr>
      <w:r w:rsidRPr="009B7826">
        <w:rPr>
          <w:rFonts w:ascii="Century Gothic" w:hAnsi="Century Gothic" w:cs="Arial"/>
          <w:sz w:val="20"/>
          <w:szCs w:val="20"/>
        </w:rPr>
        <w:t>Cri-1-1: La calculadora debe cumplir con la propiedad Conmutativa para la operación Adición.</w:t>
      </w:r>
    </w:p>
    <w:p w:rsidR="001713F6" w:rsidRPr="009B7826" w:rsidRDefault="001713F6" w:rsidP="001713F6">
      <w:pPr>
        <w:pStyle w:val="Prrafodelista"/>
        <w:numPr>
          <w:ilvl w:val="0"/>
          <w:numId w:val="3"/>
        </w:numPr>
        <w:rPr>
          <w:rFonts w:ascii="Century Gothic" w:hAnsi="Century Gothic" w:cs="Arial"/>
          <w:sz w:val="20"/>
          <w:szCs w:val="20"/>
        </w:rPr>
      </w:pPr>
      <w:r w:rsidRPr="009B7826">
        <w:rPr>
          <w:rFonts w:ascii="Century Gothic" w:hAnsi="Century Gothic" w:cs="Arial"/>
          <w:sz w:val="20"/>
          <w:szCs w:val="20"/>
        </w:rPr>
        <w:t>Cri-1-2: La calculadora debe cumplir con la propiedad Asociativa para la operación Adición.</w:t>
      </w:r>
    </w:p>
    <w:p w:rsidR="001713F6" w:rsidRPr="009B7826" w:rsidRDefault="001713F6" w:rsidP="001713F6">
      <w:pPr>
        <w:pStyle w:val="Prrafodelista"/>
        <w:numPr>
          <w:ilvl w:val="0"/>
          <w:numId w:val="3"/>
        </w:numPr>
        <w:rPr>
          <w:rFonts w:ascii="Century Gothic" w:hAnsi="Century Gothic" w:cs="Arial"/>
          <w:sz w:val="20"/>
          <w:szCs w:val="20"/>
        </w:rPr>
      </w:pPr>
      <w:r w:rsidRPr="009B7826">
        <w:rPr>
          <w:rFonts w:ascii="Century Gothic" w:hAnsi="Century Gothic" w:cs="Arial"/>
          <w:sz w:val="20"/>
          <w:szCs w:val="20"/>
        </w:rPr>
        <w:t>Cri-1-3: La calculadora debe cumplir con la propiedad Elemento Neutro para la operación Adición.</w:t>
      </w:r>
    </w:p>
    <w:p w:rsidR="001713F6" w:rsidRDefault="001713F6" w:rsidP="001713F6">
      <w:pPr>
        <w:pStyle w:val="Prrafodelista"/>
        <w:numPr>
          <w:ilvl w:val="0"/>
          <w:numId w:val="3"/>
        </w:numPr>
        <w:rPr>
          <w:rFonts w:ascii="Century Gothic" w:hAnsi="Century Gothic" w:cs="Arial"/>
          <w:sz w:val="20"/>
          <w:szCs w:val="20"/>
        </w:rPr>
      </w:pPr>
      <w:r w:rsidRPr="009B7826">
        <w:rPr>
          <w:rFonts w:ascii="Century Gothic" w:hAnsi="Century Gothic" w:cs="Arial"/>
          <w:sz w:val="20"/>
          <w:szCs w:val="20"/>
        </w:rPr>
        <w:t>Cri-1-4: La calculadora debe cumplir con la propiedad Distributiva, respecto a la multiplicación, para la operación Adición.</w:t>
      </w:r>
    </w:p>
    <w:p w:rsidR="001713F6" w:rsidRPr="00067BEC" w:rsidRDefault="001713F6" w:rsidP="001713F6">
      <w:pPr>
        <w:pStyle w:val="Prrafodelista"/>
        <w:ind w:left="786"/>
        <w:jc w:val="both"/>
        <w:rPr>
          <w:rFonts w:ascii="Century Gothic" w:hAnsi="Century Gothic" w:cs="Arial"/>
          <w:sz w:val="20"/>
          <w:szCs w:val="20"/>
        </w:rPr>
      </w:pPr>
    </w:p>
    <w:p w:rsidR="001713F6" w:rsidRPr="000A1C89" w:rsidRDefault="001713F6" w:rsidP="001713F6">
      <w:pPr>
        <w:numPr>
          <w:ilvl w:val="0"/>
          <w:numId w:val="1"/>
        </w:numPr>
        <w:pBdr>
          <w:top w:val="nil"/>
          <w:left w:val="nil"/>
          <w:bottom w:val="nil"/>
          <w:right w:val="nil"/>
          <w:between w:val="nil"/>
        </w:pBdr>
        <w:tabs>
          <w:tab w:val="left" w:pos="2940"/>
        </w:tabs>
        <w:ind w:left="426" w:hanging="426"/>
        <w:contextualSpacing/>
        <w:rPr>
          <w:rFonts w:ascii="Century Gothic" w:hAnsi="Century Gothic"/>
          <w:b/>
          <w:sz w:val="24"/>
          <w:szCs w:val="24"/>
        </w:rPr>
      </w:pPr>
      <w:r w:rsidRPr="00784486">
        <w:rPr>
          <w:rFonts w:ascii="Century Gothic" w:eastAsia="Century Gothic" w:hAnsi="Century Gothic" w:cs="Century Gothic"/>
          <w:b/>
          <w:sz w:val="20"/>
          <w:szCs w:val="20"/>
        </w:rPr>
        <w:t xml:space="preserve">Procedimientos </w:t>
      </w:r>
      <w:r>
        <w:rPr>
          <w:rFonts w:ascii="Century Gothic" w:eastAsia="Century Gothic" w:hAnsi="Century Gothic" w:cs="Century Gothic"/>
          <w:b/>
          <w:sz w:val="20"/>
          <w:szCs w:val="20"/>
        </w:rPr>
        <w:t xml:space="preserve">   </w:t>
      </w:r>
    </w:p>
    <w:p w:rsidR="001713F6" w:rsidRPr="00D40DBC" w:rsidRDefault="001713F6" w:rsidP="001713F6">
      <w:pPr>
        <w:rPr>
          <w:rFonts w:cstheme="minorHAnsi"/>
          <w:b/>
          <w:color w:val="000000" w:themeColor="text1"/>
        </w:rPr>
      </w:pPr>
      <w:r>
        <w:rPr>
          <w:rFonts w:cstheme="minorHAnsi"/>
          <w:b/>
          <w:color w:val="000000" w:themeColor="text1"/>
        </w:rPr>
        <w:t>Instrucciones:</w:t>
      </w:r>
    </w:p>
    <w:p w:rsidR="001713F6" w:rsidRDefault="001713F6" w:rsidP="001713F6">
      <w:pPr>
        <w:pStyle w:val="Prrafodelista"/>
        <w:numPr>
          <w:ilvl w:val="0"/>
          <w:numId w:val="2"/>
        </w:numPr>
        <w:ind w:right="-427"/>
        <w:rPr>
          <w:rFonts w:cstheme="minorHAnsi"/>
          <w:color w:val="000000" w:themeColor="text1"/>
        </w:rPr>
      </w:pPr>
      <w:r>
        <w:rPr>
          <w:rFonts w:cstheme="minorHAnsi"/>
          <w:color w:val="000000" w:themeColor="text1"/>
        </w:rPr>
        <w:t>Emplear la tabla de criterios de evaluación para validar la calidad de cada uno de las tareas. El equipo puede cambiar o agregar el criterio de evaluación de acuerdo a la naturaleza del proyecto.</w:t>
      </w:r>
    </w:p>
    <w:p w:rsidR="001713F6" w:rsidRDefault="001713F6" w:rsidP="001713F6">
      <w:pPr>
        <w:pStyle w:val="Prrafodelista"/>
        <w:ind w:left="426" w:right="-427"/>
        <w:rPr>
          <w:rFonts w:cstheme="minorHAnsi"/>
          <w:color w:val="000000" w:themeColor="text1"/>
        </w:rPr>
      </w:pPr>
    </w:p>
    <w:tbl>
      <w:tblPr>
        <w:tblStyle w:val="Tablaconcuadrcula"/>
        <w:tblW w:w="0" w:type="auto"/>
        <w:tblInd w:w="426" w:type="dxa"/>
        <w:tblLook w:val="04A0" w:firstRow="1" w:lastRow="0" w:firstColumn="1" w:lastColumn="0" w:noHBand="0" w:noVBand="1"/>
      </w:tblPr>
      <w:tblGrid>
        <w:gridCol w:w="2694"/>
        <w:gridCol w:w="2091"/>
        <w:gridCol w:w="1807"/>
        <w:gridCol w:w="1810"/>
      </w:tblGrid>
      <w:tr w:rsidR="001713F6" w:rsidRPr="00D40DBC" w:rsidTr="00163AA8">
        <w:tc>
          <w:tcPr>
            <w:tcW w:w="2830" w:type="dxa"/>
            <w:vMerge w:val="restart"/>
            <w:vAlign w:val="center"/>
          </w:tcPr>
          <w:p w:rsidR="001713F6" w:rsidRPr="00D40DBC" w:rsidRDefault="001713F6" w:rsidP="00163AA8">
            <w:pPr>
              <w:pStyle w:val="Prrafodelista"/>
              <w:ind w:left="0"/>
              <w:jc w:val="center"/>
              <w:rPr>
                <w:rFonts w:cstheme="minorHAnsi"/>
                <w:b/>
                <w:color w:val="000000" w:themeColor="text1"/>
              </w:rPr>
            </w:pPr>
            <w:r w:rsidRPr="00D40DBC">
              <w:rPr>
                <w:rFonts w:cstheme="minorHAnsi"/>
                <w:b/>
                <w:color w:val="000000" w:themeColor="text1"/>
              </w:rPr>
              <w:t>Criterio de evaluación</w:t>
            </w:r>
          </w:p>
        </w:tc>
        <w:tc>
          <w:tcPr>
            <w:tcW w:w="6088" w:type="dxa"/>
            <w:gridSpan w:val="3"/>
          </w:tcPr>
          <w:p w:rsidR="001713F6" w:rsidRDefault="001713F6" w:rsidP="00163AA8">
            <w:pPr>
              <w:pStyle w:val="Prrafodelista"/>
              <w:ind w:left="0"/>
              <w:rPr>
                <w:rFonts w:cstheme="minorHAnsi"/>
                <w:b/>
                <w:color w:val="000000" w:themeColor="text1"/>
              </w:rPr>
            </w:pPr>
            <w:r>
              <w:rPr>
                <w:rFonts w:cstheme="minorHAnsi"/>
                <w:b/>
                <w:color w:val="000000" w:themeColor="text1"/>
              </w:rPr>
              <w:t xml:space="preserve">Id requerimiento:   </w:t>
            </w:r>
          </w:p>
          <w:p w:rsidR="001713F6" w:rsidRDefault="001713F6" w:rsidP="00163AA8">
            <w:pPr>
              <w:pStyle w:val="Prrafodelista"/>
              <w:ind w:left="0"/>
              <w:rPr>
                <w:rFonts w:cstheme="minorHAnsi"/>
                <w:b/>
                <w:color w:val="000000" w:themeColor="text1"/>
              </w:rPr>
            </w:pPr>
            <w:r>
              <w:rPr>
                <w:rFonts w:cstheme="minorHAnsi"/>
                <w:b/>
                <w:color w:val="000000" w:themeColor="text1"/>
              </w:rPr>
              <w:t>Descripción:</w:t>
            </w:r>
          </w:p>
          <w:p w:rsidR="001713F6" w:rsidRDefault="001713F6" w:rsidP="00163AA8">
            <w:pPr>
              <w:pStyle w:val="Prrafodelista"/>
              <w:ind w:left="0"/>
              <w:rPr>
                <w:rFonts w:cstheme="minorHAnsi"/>
                <w:b/>
                <w:color w:val="000000" w:themeColor="text1"/>
              </w:rPr>
            </w:pPr>
          </w:p>
          <w:p w:rsidR="001713F6" w:rsidRDefault="001713F6" w:rsidP="00163AA8">
            <w:pPr>
              <w:pStyle w:val="Prrafodelista"/>
              <w:ind w:left="0"/>
              <w:rPr>
                <w:rFonts w:cstheme="minorHAnsi"/>
                <w:b/>
                <w:color w:val="000000" w:themeColor="text1"/>
              </w:rPr>
            </w:pPr>
            <w:r>
              <w:rPr>
                <w:rFonts w:cstheme="minorHAnsi"/>
                <w:b/>
                <w:color w:val="000000" w:themeColor="text1"/>
              </w:rPr>
              <w:t>Criterios de aceptación:</w:t>
            </w:r>
          </w:p>
          <w:p w:rsidR="001713F6" w:rsidRPr="00D40DBC" w:rsidRDefault="001713F6" w:rsidP="00163AA8">
            <w:pPr>
              <w:pStyle w:val="Prrafodelista"/>
              <w:ind w:left="0"/>
              <w:rPr>
                <w:rFonts w:cstheme="minorHAnsi"/>
                <w:b/>
                <w:color w:val="000000" w:themeColor="text1"/>
              </w:rPr>
            </w:pPr>
            <w:r w:rsidRPr="006D4B62">
              <w:rPr>
                <w:rFonts w:cstheme="minorHAnsi"/>
                <w:b/>
                <w:color w:val="A6A6A6" w:themeColor="background1" w:themeShade="A6"/>
              </w:rPr>
              <w:t>[Ejemplo] Registrar el 99.99% de ventas con valores normales</w:t>
            </w:r>
          </w:p>
        </w:tc>
      </w:tr>
      <w:tr w:rsidR="001713F6" w:rsidRPr="00D40DBC" w:rsidTr="00163AA8">
        <w:tc>
          <w:tcPr>
            <w:tcW w:w="2830" w:type="dxa"/>
            <w:vMerge/>
          </w:tcPr>
          <w:p w:rsidR="001713F6" w:rsidRPr="00D40DBC" w:rsidRDefault="001713F6" w:rsidP="00163AA8">
            <w:pPr>
              <w:pStyle w:val="Prrafodelista"/>
              <w:ind w:left="0"/>
              <w:rPr>
                <w:rFonts w:cstheme="minorHAnsi"/>
                <w:color w:val="000000" w:themeColor="text1"/>
              </w:rPr>
            </w:pPr>
          </w:p>
        </w:tc>
        <w:tc>
          <w:tcPr>
            <w:tcW w:w="2230" w:type="dxa"/>
          </w:tcPr>
          <w:p w:rsidR="001713F6" w:rsidRPr="006D4B62" w:rsidRDefault="001713F6" w:rsidP="00163AA8">
            <w:pPr>
              <w:pStyle w:val="Prrafodelista"/>
              <w:spacing w:line="240" w:lineRule="auto"/>
              <w:ind w:left="0"/>
              <w:jc w:val="center"/>
              <w:rPr>
                <w:rFonts w:cstheme="minorHAnsi"/>
                <w:b/>
                <w:color w:val="000000" w:themeColor="text1"/>
              </w:rPr>
            </w:pPr>
            <w:r w:rsidRPr="006D4B62">
              <w:rPr>
                <w:rFonts w:cstheme="minorHAnsi"/>
                <w:b/>
                <w:color w:val="000000" w:themeColor="text1"/>
              </w:rPr>
              <w:t>Test 1: valores normales</w:t>
            </w:r>
          </w:p>
        </w:tc>
        <w:tc>
          <w:tcPr>
            <w:tcW w:w="1929" w:type="dxa"/>
          </w:tcPr>
          <w:p w:rsidR="001713F6" w:rsidRPr="006D4B62" w:rsidRDefault="001713F6" w:rsidP="00163AA8">
            <w:pPr>
              <w:pStyle w:val="Prrafodelista"/>
              <w:spacing w:line="240" w:lineRule="auto"/>
              <w:ind w:left="0"/>
              <w:jc w:val="center"/>
              <w:rPr>
                <w:rFonts w:cstheme="minorHAnsi"/>
                <w:b/>
                <w:color w:val="000000" w:themeColor="text1"/>
              </w:rPr>
            </w:pPr>
            <w:r w:rsidRPr="006D4B62">
              <w:rPr>
                <w:rFonts w:cstheme="minorHAnsi"/>
                <w:b/>
                <w:color w:val="000000" w:themeColor="text1"/>
              </w:rPr>
              <w:t>Test 2 – valores por defecto</w:t>
            </w:r>
          </w:p>
        </w:tc>
        <w:tc>
          <w:tcPr>
            <w:tcW w:w="1929" w:type="dxa"/>
          </w:tcPr>
          <w:p w:rsidR="001713F6" w:rsidRPr="006D4B62" w:rsidRDefault="001713F6" w:rsidP="00163AA8">
            <w:pPr>
              <w:pStyle w:val="Prrafodelista"/>
              <w:spacing w:line="240" w:lineRule="auto"/>
              <w:ind w:left="0"/>
              <w:jc w:val="center"/>
              <w:rPr>
                <w:rFonts w:cstheme="minorHAnsi"/>
                <w:b/>
                <w:color w:val="000000" w:themeColor="text1"/>
              </w:rPr>
            </w:pPr>
            <w:r w:rsidRPr="006D4B62">
              <w:rPr>
                <w:rFonts w:cstheme="minorHAnsi"/>
                <w:b/>
                <w:color w:val="000000" w:themeColor="text1"/>
              </w:rPr>
              <w:t>Test 3- Valores grandes</w:t>
            </w:r>
          </w:p>
        </w:tc>
      </w:tr>
      <w:tr w:rsidR="001713F6" w:rsidRPr="00D40DBC" w:rsidTr="00163AA8">
        <w:tc>
          <w:tcPr>
            <w:tcW w:w="2830" w:type="dxa"/>
          </w:tcPr>
          <w:p w:rsidR="001713F6" w:rsidRPr="00D40DBC" w:rsidRDefault="001713F6" w:rsidP="00163AA8">
            <w:pPr>
              <w:pStyle w:val="Prrafodelista"/>
              <w:ind w:left="0"/>
              <w:rPr>
                <w:rFonts w:cstheme="minorHAnsi"/>
                <w:b/>
                <w:color w:val="000000" w:themeColor="text1"/>
              </w:rPr>
            </w:pPr>
            <w:r>
              <w:rPr>
                <w:rFonts w:cstheme="minorHAnsi"/>
                <w:b/>
                <w:color w:val="000000" w:themeColor="text1"/>
              </w:rPr>
              <w:t>Funcionalidad</w:t>
            </w:r>
          </w:p>
        </w:tc>
        <w:tc>
          <w:tcPr>
            <w:tcW w:w="2230"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r>
      <w:tr w:rsidR="001713F6" w:rsidRPr="00D40DBC" w:rsidTr="00163AA8">
        <w:tc>
          <w:tcPr>
            <w:tcW w:w="2830" w:type="dxa"/>
          </w:tcPr>
          <w:p w:rsidR="001713F6" w:rsidRPr="00D40DBC" w:rsidRDefault="001713F6" w:rsidP="00163AA8">
            <w:pPr>
              <w:pStyle w:val="Prrafodelista"/>
              <w:ind w:left="0"/>
              <w:rPr>
                <w:rFonts w:cstheme="minorHAnsi"/>
                <w:b/>
                <w:color w:val="000000" w:themeColor="text1"/>
              </w:rPr>
            </w:pPr>
            <w:r>
              <w:rPr>
                <w:rFonts w:cstheme="minorHAnsi"/>
                <w:b/>
                <w:color w:val="000000" w:themeColor="text1"/>
              </w:rPr>
              <w:t xml:space="preserve">Usabilidad </w:t>
            </w:r>
          </w:p>
        </w:tc>
        <w:tc>
          <w:tcPr>
            <w:tcW w:w="2230"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r>
      <w:tr w:rsidR="001713F6" w:rsidRPr="00D40DBC" w:rsidTr="00163AA8">
        <w:tc>
          <w:tcPr>
            <w:tcW w:w="2830" w:type="dxa"/>
          </w:tcPr>
          <w:p w:rsidR="001713F6" w:rsidRPr="00D40DBC" w:rsidRDefault="001713F6" w:rsidP="00163AA8">
            <w:pPr>
              <w:pStyle w:val="Prrafodelista"/>
              <w:ind w:left="0"/>
              <w:rPr>
                <w:rFonts w:cstheme="minorHAnsi"/>
                <w:b/>
                <w:color w:val="000000" w:themeColor="text1"/>
              </w:rPr>
            </w:pPr>
            <w:r w:rsidRPr="00D40DBC">
              <w:rPr>
                <w:rFonts w:cstheme="minorHAnsi"/>
                <w:b/>
                <w:color w:val="000000" w:themeColor="text1"/>
              </w:rPr>
              <w:t>Autocompletado</w:t>
            </w:r>
          </w:p>
        </w:tc>
        <w:tc>
          <w:tcPr>
            <w:tcW w:w="2230"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r>
      <w:tr w:rsidR="001713F6" w:rsidRPr="00D40DBC" w:rsidTr="00163AA8">
        <w:tc>
          <w:tcPr>
            <w:tcW w:w="2830" w:type="dxa"/>
          </w:tcPr>
          <w:p w:rsidR="001713F6" w:rsidRPr="00D40DBC" w:rsidRDefault="001713F6" w:rsidP="00163AA8">
            <w:pPr>
              <w:pStyle w:val="Prrafodelista"/>
              <w:ind w:left="0"/>
              <w:rPr>
                <w:rFonts w:cstheme="minorHAnsi"/>
                <w:b/>
                <w:color w:val="000000" w:themeColor="text1"/>
              </w:rPr>
            </w:pPr>
            <w:r>
              <w:rPr>
                <w:rFonts w:cstheme="minorHAnsi"/>
                <w:b/>
                <w:color w:val="000000" w:themeColor="text1"/>
              </w:rPr>
              <w:t>Tiempo de respuesta</w:t>
            </w:r>
          </w:p>
        </w:tc>
        <w:tc>
          <w:tcPr>
            <w:tcW w:w="2230"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r>
      <w:tr w:rsidR="001713F6" w:rsidRPr="00D40DBC" w:rsidTr="00163AA8">
        <w:tc>
          <w:tcPr>
            <w:tcW w:w="2830" w:type="dxa"/>
          </w:tcPr>
          <w:p w:rsidR="001713F6" w:rsidRPr="00D40DBC" w:rsidRDefault="001713F6" w:rsidP="00163AA8">
            <w:pPr>
              <w:pStyle w:val="Prrafodelista"/>
              <w:ind w:left="0"/>
              <w:rPr>
                <w:rFonts w:cstheme="minorHAnsi"/>
                <w:b/>
                <w:color w:val="000000" w:themeColor="text1"/>
              </w:rPr>
            </w:pPr>
          </w:p>
        </w:tc>
        <w:tc>
          <w:tcPr>
            <w:tcW w:w="2230"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r>
      <w:tr w:rsidR="001713F6" w:rsidRPr="00D40DBC" w:rsidTr="00163AA8">
        <w:tc>
          <w:tcPr>
            <w:tcW w:w="2830" w:type="dxa"/>
          </w:tcPr>
          <w:p w:rsidR="001713F6" w:rsidRPr="00D40DBC" w:rsidRDefault="001713F6" w:rsidP="00163AA8">
            <w:pPr>
              <w:pStyle w:val="Prrafodelista"/>
              <w:ind w:left="0"/>
              <w:rPr>
                <w:rFonts w:cstheme="minorHAnsi"/>
                <w:b/>
                <w:color w:val="000000" w:themeColor="text1"/>
              </w:rPr>
            </w:pPr>
          </w:p>
        </w:tc>
        <w:tc>
          <w:tcPr>
            <w:tcW w:w="2230"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r>
      <w:tr w:rsidR="001713F6" w:rsidRPr="00D40DBC" w:rsidTr="00163AA8">
        <w:tc>
          <w:tcPr>
            <w:tcW w:w="2830" w:type="dxa"/>
          </w:tcPr>
          <w:p w:rsidR="001713F6" w:rsidRPr="00D40DBC" w:rsidRDefault="001713F6" w:rsidP="00163AA8">
            <w:pPr>
              <w:pStyle w:val="Prrafodelista"/>
              <w:ind w:left="0"/>
              <w:jc w:val="center"/>
              <w:rPr>
                <w:rFonts w:cstheme="minorHAnsi"/>
                <w:b/>
                <w:color w:val="000000" w:themeColor="text1"/>
              </w:rPr>
            </w:pPr>
            <w:r>
              <w:rPr>
                <w:rFonts w:cstheme="minorHAnsi"/>
                <w:b/>
                <w:color w:val="000000" w:themeColor="text1"/>
              </w:rPr>
              <w:t>Total logrado</w:t>
            </w:r>
          </w:p>
        </w:tc>
        <w:tc>
          <w:tcPr>
            <w:tcW w:w="2230"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c>
          <w:tcPr>
            <w:tcW w:w="1929" w:type="dxa"/>
          </w:tcPr>
          <w:p w:rsidR="001713F6" w:rsidRPr="00D40DBC" w:rsidRDefault="001713F6" w:rsidP="00163AA8">
            <w:pPr>
              <w:pStyle w:val="Prrafodelista"/>
              <w:ind w:left="0"/>
              <w:rPr>
                <w:rFonts w:cstheme="minorHAnsi"/>
                <w:color w:val="000000" w:themeColor="text1"/>
              </w:rPr>
            </w:pPr>
          </w:p>
        </w:tc>
      </w:tr>
    </w:tbl>
    <w:p w:rsidR="001713F6" w:rsidRDefault="001713F6" w:rsidP="001713F6">
      <w:pPr>
        <w:spacing w:after="0" w:line="240" w:lineRule="auto"/>
        <w:rPr>
          <w:rFonts w:cstheme="minorHAnsi"/>
          <w:b/>
          <w:color w:val="000000" w:themeColor="text1"/>
        </w:rPr>
      </w:pPr>
    </w:p>
    <w:p w:rsidR="004B11AA" w:rsidRDefault="001713F6" w:rsidP="001713F6">
      <w:r>
        <w:rPr>
          <w:rFonts w:cstheme="minorHAnsi"/>
          <w:b/>
          <w:color w:val="000000" w:themeColor="text1"/>
        </w:rPr>
        <w:br w:type="page"/>
      </w:r>
    </w:p>
    <w:sectPr w:rsidR="004B1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84CB9"/>
    <w:multiLevelType w:val="hybridMultilevel"/>
    <w:tmpl w:val="03A06088"/>
    <w:lvl w:ilvl="0" w:tplc="84E006E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6BEB6A40"/>
    <w:multiLevelType w:val="hybridMultilevel"/>
    <w:tmpl w:val="C1E053BC"/>
    <w:lvl w:ilvl="0" w:tplc="862CC2E2">
      <w:start w:val="4"/>
      <w:numFmt w:val="bullet"/>
      <w:lvlText w:val=""/>
      <w:lvlJc w:val="left"/>
      <w:pPr>
        <w:ind w:left="1572" w:hanging="360"/>
      </w:pPr>
      <w:rPr>
        <w:rFonts w:ascii="Symbol" w:eastAsia="Times New Roman" w:hAnsi="Symbol" w:cs="Times New Roman" w:hint="default"/>
        <w:sz w:val="22"/>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7853661A"/>
    <w:multiLevelType w:val="multilevel"/>
    <w:tmpl w:val="5DD8AC1C"/>
    <w:lvl w:ilvl="0">
      <w:start w:val="1"/>
      <w:numFmt w:val="upperRoman"/>
      <w:lvlText w:val="%1."/>
      <w:lvlJc w:val="left"/>
      <w:pPr>
        <w:ind w:left="1080" w:hanging="720"/>
      </w:pPr>
      <w:rPr>
        <w:b/>
        <w:color w:val="000000"/>
      </w:rPr>
    </w:lvl>
    <w:lvl w:ilvl="1">
      <w:start w:val="1"/>
      <w:numFmt w:val="decimal"/>
      <w:lvlText w:val="%1.%2."/>
      <w:lvlJc w:val="left"/>
      <w:pPr>
        <w:ind w:left="1800" w:hanging="720"/>
      </w:pPr>
    </w:lvl>
    <w:lvl w:ilvl="2">
      <w:start w:val="1"/>
      <w:numFmt w:val="decimal"/>
      <w:lvlText w:val="%1.%2.%3."/>
      <w:lvlJc w:val="left"/>
      <w:pPr>
        <w:ind w:left="2880" w:hanging="1080"/>
      </w:pPr>
    </w:lvl>
    <w:lvl w:ilvl="3">
      <w:start w:val="1"/>
      <w:numFmt w:val="decimal"/>
      <w:lvlText w:val="%1.%2.%3.%4."/>
      <w:lvlJc w:val="left"/>
      <w:pPr>
        <w:ind w:left="3960" w:hanging="1440"/>
      </w:pPr>
    </w:lvl>
    <w:lvl w:ilvl="4">
      <w:start w:val="1"/>
      <w:numFmt w:val="decimal"/>
      <w:lvlText w:val="%1.%2.%3.%4.%5."/>
      <w:lvlJc w:val="left"/>
      <w:pPr>
        <w:ind w:left="4680" w:hanging="1440"/>
      </w:pPr>
    </w:lvl>
    <w:lvl w:ilvl="5">
      <w:start w:val="1"/>
      <w:numFmt w:val="decimal"/>
      <w:lvlText w:val="%1.%2.%3.%4.%5.%6."/>
      <w:lvlJc w:val="left"/>
      <w:pPr>
        <w:ind w:left="5760" w:hanging="1800"/>
      </w:pPr>
    </w:lvl>
    <w:lvl w:ilvl="6">
      <w:start w:val="1"/>
      <w:numFmt w:val="decimal"/>
      <w:lvlText w:val="%1.%2.%3.%4.%5.%6.%7."/>
      <w:lvlJc w:val="left"/>
      <w:pPr>
        <w:ind w:left="6840" w:hanging="2160"/>
      </w:pPr>
    </w:lvl>
    <w:lvl w:ilvl="7">
      <w:start w:val="1"/>
      <w:numFmt w:val="decimal"/>
      <w:lvlText w:val="%1.%2.%3.%4.%5.%6.%7.%8."/>
      <w:lvlJc w:val="left"/>
      <w:pPr>
        <w:ind w:left="7920" w:hanging="2520"/>
      </w:pPr>
    </w:lvl>
    <w:lvl w:ilvl="8">
      <w:start w:val="1"/>
      <w:numFmt w:val="decimal"/>
      <w:lvlText w:val="%1.%2.%3.%4.%5.%6.%7.%8.%9."/>
      <w:lvlJc w:val="left"/>
      <w:pPr>
        <w:ind w:left="8640" w:hanging="25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F6"/>
    <w:rsid w:val="001713F6"/>
    <w:rsid w:val="004B1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0330"/>
  <w15:chartTrackingRefBased/>
  <w15:docId w15:val="{0522AEB3-48AD-45E8-96E8-435D1FAE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3F6"/>
    <w:pPr>
      <w:spacing w:after="200" w:line="276" w:lineRule="auto"/>
    </w:pPr>
    <w:rPr>
      <w:rFonts w:ascii="Calibri" w:eastAsia="Times New Roman"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13F6"/>
    <w:pPr>
      <w:spacing w:after="0" w:line="240" w:lineRule="auto"/>
    </w:pPr>
    <w:rPr>
      <w:rFonts w:ascii="Calibri" w:eastAsia="Times New Roman"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uiPriority w:val="99"/>
    <w:rsid w:val="001713F6"/>
    <w:rPr>
      <w:rFonts w:cs="Times New Roman"/>
      <w:color w:val="0000FF"/>
      <w:u w:val="single"/>
    </w:rPr>
  </w:style>
  <w:style w:type="paragraph" w:styleId="Prrafodelista">
    <w:name w:val="List Paragraph"/>
    <w:basedOn w:val="Normal"/>
    <w:link w:val="PrrafodelistaCar"/>
    <w:uiPriority w:val="34"/>
    <w:qFormat/>
    <w:rsid w:val="001713F6"/>
    <w:pPr>
      <w:ind w:left="720"/>
      <w:contextualSpacing/>
    </w:pPr>
  </w:style>
  <w:style w:type="character" w:customStyle="1" w:styleId="PrrafodelistaCar">
    <w:name w:val="Párrafo de lista Car"/>
    <w:basedOn w:val="Fuentedeprrafopredeter"/>
    <w:link w:val="Prrafodelista"/>
    <w:uiPriority w:val="34"/>
    <w:rsid w:val="001713F6"/>
    <w:rPr>
      <w:rFonts w:ascii="Calibri" w:eastAsia="Times New Roman"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4.ncsu.edu/~tjmenzie/cs510/pdf/SWEBOKv3.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1</cp:revision>
  <dcterms:created xsi:type="dcterms:W3CDTF">2022-01-07T20:09:00Z</dcterms:created>
  <dcterms:modified xsi:type="dcterms:W3CDTF">2022-01-07T20:10:00Z</dcterms:modified>
</cp:coreProperties>
</file>