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透视效果：perspective: 500px;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2020-07-01T12:40:38Z</dcterms:created>
  <dc:creator>Administrator</dc:creator>
  <cp:lastModifiedBy>爱快华南分公司技术支持</cp:lastModifiedBy>
  <dcterms:modified xsi:type="dcterms:W3CDTF">2020-07-01T12:41:26Z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