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추가적인 EDA 과정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분석 함수 작성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분석 전과정을 아우르는 함수 작성 관련 토의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하이퍼 파라미터 튜닝 및 성능 비교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성능 비교 및 하이퍼 파라미터 튜닝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과정 함수화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평가 함수 작성 및 시각화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14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14일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14일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s4ccLYrO6qik3sm56UzajJKh3g==">AMUW2mVEpi6GJKUq0ZBkDSCvmQXbq0YoFtfTKW9Csvul9h1CS9vhMwSQ3jHDpLSgssDXJyO0MmV7wflsCZ1RNiWBerjuDNG6IbNBXSUmo6BATXrYWUOQheTGBHNUcm5SF3xuaN6IY1Pq5l0fADvwh4AkZuFI0rLroTKNKQa+u2VywltSG83y86gH9zWzOVUcrJqeSEbE5xSal5G0GZed6uRc/SJgbRmAg4VXrdT0AQIQeQS+PQih4uAzdnFMRX7qLLRCgyq8fQVHUwVLhY5tYvLjTuvqIu5VebEbOuFhJT260s0q8KA4oY6LnhKLAetgcMoSc8dxv6CmSu/Dm4TRNr4KEL5aXADbaLVHi0dACA7j6iJplbIosU4I8mcBYToMozQiMWgOTssAFFFsO6Ew0K1qrsoI9c8q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