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sz w:val="24"/>
          <w:szCs w:val="24"/>
        </w:rPr>
        <w:t xml:space="preserve">Yitzchak Meirovich</w:t>
      </w:r>
    </w:p>
    <w:p>
      <w:pPr>
        <w:spacing w:after="50"/>
      </w:pPr>
      <w:r>
        <w:rPr>
          <w:sz w:val="20"/>
          <w:szCs w:val="20"/>
        </w:rPr>
        <w:t xml:space="preserve">052-756-3792 | ymeirovich@presgen.net | www.linkedin.com/in/ymeirovich</w:t>
      </w:r>
    </w:p>
    <w:p>
      <w:pPr>
        <w:spacing w:after="300"/>
      </w:pPr>
      <w:r>
        <w:rPr>
          <w:sz w:val="20"/>
          <w:szCs w:val="20"/>
        </w:rPr>
        <w:t xml:space="preserve">Modiin, Israel</w:t>
      </w:r>
    </w:p>
    <w:p>
      <w:pPr>
        <w:spacing w:after="200"/>
      </w:pPr>
      <w:r>
        <w:t xml:space="preserve">December 24, 2025</w:t>
      </w:r>
    </w:p>
    <w:p>
      <w:pPr>
        <w:spacing w:after="50"/>
      </w:pPr>
      <w:r>
        <w:t xml:space="preserve">Hiring Manager</w:t>
      </w:r>
    </w:p>
    <w:p>
      <w:pPr>
        <w:spacing w:after="50"/>
      </w:pPr>
      <w:r>
        <w:t xml:space="preserve">SysAid Technologies</w:t>
      </w:r>
    </w:p>
    <w:p>
      <w:pPr>
        <w:spacing w:after="300"/>
      </w:pPr>
      <w:r>
        <w:t xml:space="preserve">Tel Aviv, Israel</w:t>
      </w:r>
    </w:p>
    <w:p>
      <w:pPr>
        <w:spacing w:after="200"/>
      </w:pPr>
      <w:r>
        <w:t xml:space="preserve">Dear Hiring Manager,</w:t>
      </w:r>
    </w:p>
    <w:p>
      <w:pPr>
        <w:spacing w:after="200"/>
      </w:pPr>
      <w:r>
        <w:t xml:space="preserve">I am writing to express my strong interest in the </w:t>
      </w:r>
      <w:r>
        <w:rPr>
          <w:b/>
          <w:bCs/>
        </w:rPr>
        <w:t xml:space="preserve">Learning Experience Specialist</w:t>
      </w:r>
      <w:r>
        <w:t xml:space="preserve"> position at </w:t>
      </w:r>
      <w:r>
        <w:rPr>
          <w:b/>
          <w:bCs/>
        </w:rPr>
        <w:t xml:space="preserve">SysAid Technologies</w:t>
      </w:r>
      <w:r>
        <w:t xml:space="preserve">. Having closely followed SysAid's remarkable trajectory—from your </w:t>
      </w:r>
      <w:r>
        <w:rPr>
          <w:b/>
          <w:bCs/>
        </w:rPr>
        <w:t xml:space="preserve">2025 Gartner Magic Quadrant recognition</w:t>
      </w:r>
      <w:r>
        <w:t xml:space="preserve"> for AI Applications in ITSM to the launch of your </w:t>
      </w:r>
      <w:r>
        <w:rPr>
          <w:b/>
          <w:bCs/>
        </w:rPr>
        <w:t xml:space="preserve">revolutionary SysAid Copilot</w:t>
      </w:r>
      <w:r>
        <w:t xml:space="preserve"> with 60%+ monthly end-user engagement—I recognize that SysAid needs more than an instructional designer. You need someone who can </w:t>
      </w:r>
      <w:r>
        <w:rPr>
          <w:b/>
          <w:bCs/>
        </w:rPr>
        <w:t xml:space="preserve">architect a Customer Academy from ground zero</w:t>
      </w:r>
      <w:r>
        <w:t xml:space="preserve">, </w:t>
      </w:r>
      <w:r>
        <w:rPr>
          <w:b/>
          <w:bCs/>
        </w:rPr>
        <w:t xml:space="preserve">transform education into a revenue-generating engine</w:t>
      </w:r>
      <w:r>
        <w:t xml:space="preserve">, and </w:t>
      </w:r>
      <w:r>
        <w:rPr>
          <w:b/>
          <w:bCs/>
        </w:rPr>
        <w:t xml:space="preserve">leverage AI to compress typical 12-month buildouts into weeks</w:t>
      </w:r>
      <w:r>
        <w:t xml:space="preserve">. With </w:t>
      </w:r>
      <w:r>
        <w:rPr>
          <w:b/>
          <w:bCs/>
        </w:rPr>
        <w:t xml:space="preserve">27 years of technical instruction experience</w:t>
      </w:r>
      <w:r>
        <w:t xml:space="preserve">, a proven track record of </w:t>
      </w:r>
      <w:r>
        <w:rPr>
          <w:b/>
          <w:bCs/>
        </w:rPr>
        <w:t xml:space="preserve">generating $1M+ in training revenue</w:t>
      </w:r>
      <w:r>
        <w:t xml:space="preserve"> within 18 months, and a production-ready </w:t>
      </w:r>
      <w:r>
        <w:rPr>
          <w:b/>
          <w:bCs/>
        </w:rPr>
        <w:t xml:space="preserve">AI-powered content development platform</w:t>
      </w:r>
      <w:r>
        <w:t xml:space="preserve"> I built personally, I bring the rare "builder-instructor" combination that enables immediate execution on SysAid's ambitious Academy vision.</w:t>
      </w:r>
    </w:p>
    <w:p>
      <w:pPr>
        <w:spacing w:after="200"/>
      </w:pPr>
      <w:r>
        <w:t xml:space="preserve">Your role requires three critical competencies, each of which I've demonstrated at scale. </w:t>
      </w:r>
      <w:r>
        <w:rPr>
          <w:b/>
          <w:bCs/>
        </w:rPr>
        <w:t xml:space="preserve">First, LMS implementation and certification architecture leadership</w:t>
      </w:r>
      <w:r>
        <w:t xml:space="preserve">: As Director of AWS Training at AllCloud, I was </w:t>
      </w:r>
      <w:r>
        <w:rPr>
          <w:b/>
          <w:bCs/>
        </w:rPr>
        <w:t xml:space="preserve">solely responsible for the setup, configuration, deployment, and management of Cloud Academy LMS</w:t>
      </w:r>
      <w:r>
        <w:t xml:space="preserve">, creating </w:t>
      </w:r>
      <w:r>
        <w:rPr>
          <w:b/>
          <w:bCs/>
        </w:rPr>
        <w:t xml:space="preserve">30+ learning plans</w:t>
      </w:r>
      <w:r>
        <w:t xml:space="preserve"> including a comprehensive </w:t>
      </w:r>
      <w:r>
        <w:rPr>
          <w:b/>
          <w:bCs/>
        </w:rPr>
        <w:t xml:space="preserve">8-week DevOps Bootcamp</w:t>
      </w:r>
      <w:r>
        <w:t xml:space="preserve"> that enabled </w:t>
      </w:r>
      <w:r>
        <w:rPr>
          <w:b/>
          <w:bCs/>
        </w:rPr>
        <w:t xml:space="preserve">40+ new hires to achieve AWS certification with 90%+ pass rates</w:t>
      </w:r>
      <w:r>
        <w:t xml:space="preserve">. Beyond platform administration, I </w:t>
      </w:r>
      <w:r>
        <w:rPr>
          <w:b/>
          <w:bCs/>
        </w:rPr>
        <w:t xml:space="preserve">designed multi-year Career Path Learning Programs</w:t>
      </w:r>
      <w:r>
        <w:t xml:space="preserve"> with </w:t>
      </w:r>
      <w:r>
        <w:rPr>
          <w:b/>
          <w:bCs/>
        </w:rPr>
        <w:t xml:space="preserve">role-based certification tracks</w:t>
      </w:r>
      <w:r>
        <w:t xml:space="preserve"> (Beginner → Mid → Senior levels) derived from stakeholder interviews—precisely the certification framework architecture SysAid requires for Admins, IT Managers, and Service Desk Agents. </w:t>
      </w:r>
      <w:r>
        <w:rPr>
          <w:b/>
          <w:bCs/>
        </w:rPr>
        <w:t xml:space="preserve">Second, revenue generation capability</w:t>
      </w:r>
      <w:r>
        <w:t xml:space="preserve">: I </w:t>
      </w:r>
      <w:r>
        <w:rPr>
          <w:b/>
          <w:bCs/>
        </w:rPr>
        <w:t xml:space="preserve">generated $1M+ in training revenue</w:t>
      </w:r>
      <w:r>
        <w:t xml:space="preserve"> by designing </w:t>
      </w:r>
      <w:r>
        <w:rPr>
          <w:b/>
          <w:bCs/>
        </w:rPr>
        <w:t xml:space="preserve">revenue models for 40+ courses with per-day/per-seat pricing</w:t>
      </w:r>
      <w:r>
        <w:t xml:space="preserve">, creating </w:t>
      </w:r>
      <w:r>
        <w:rPr>
          <w:b/>
          <w:bCs/>
        </w:rPr>
        <w:t xml:space="preserve">tiered price lists for internal vs. external training</w:t>
      </w:r>
      <w:r>
        <w:t xml:space="preserve">, and managing the complete sales cycle from contract negotiation to instructor hiring. This demonstrates I understand learning as a </w:t>
      </w:r>
      <w:r>
        <w:rPr>
          <w:b/>
          <w:bCs/>
        </w:rPr>
        <w:t xml:space="preserve">strategic profit center</w:t>
      </w:r>
      <w:r>
        <w:t xml:space="preserve">, not merely a support function—essential for SysAid's goal of monetizing the Academy through paid certifications and premium bootcamps. </w:t>
      </w:r>
      <w:r>
        <w:rPr>
          <w:b/>
          <w:bCs/>
        </w:rPr>
        <w:t xml:space="preserve">Third, AI-powered scalable content development</w:t>
      </w:r>
      <w:r>
        <w:t xml:space="preserve">: I built </w:t>
      </w:r>
      <w:r>
        <w:rPr>
          <w:b/>
          <w:bCs/>
        </w:rPr>
        <w:t xml:space="preserve">PresGen, a production-ready AI platform</w:t>
      </w:r>
      <w:r>
        <w:t xml:space="preserve"> featuring </w:t>
      </w:r>
      <w:r>
        <w:rPr>
          <w:b/>
          <w:bCs/>
        </w:rPr>
        <w:t xml:space="preserve">automated presentation generation, data visualization, video processing, and adaptive assessment</w:t>
      </w:r>
      <w:r>
        <w:t xml:space="preserve"> capabilities that </w:t>
      </w:r>
      <w:r>
        <w:rPr>
          <w:b/>
          <w:bCs/>
        </w:rPr>
        <w:t xml:space="preserve">reduce content development time by 60-90%</w:t>
      </w:r>
      <w:r>
        <w:t xml:space="preserve">. This isn't theoretical AI knowledge—it's </w:t>
      </w:r>
      <w:r>
        <w:rPr>
          <w:b/>
          <w:bCs/>
        </w:rPr>
        <w:t xml:space="preserve">operational AI implementation</w:t>
      </w:r>
      <w:r>
        <w:t xml:space="preserve"> proving I can architect content production systems that accelerate SysAid's Academy scaling requirements. In an AI-first company like SysAid, this technical depth creates immediate stakeholder credibility.</w:t>
      </w:r>
    </w:p>
    <w:p>
      <w:pPr>
        <w:spacing w:after="200"/>
      </w:pPr>
      <w:r>
        <w:t xml:space="preserve">Beyond these three core requirements, I bring additional strategic value through </w:t>
      </w:r>
      <w:r>
        <w:rPr>
          <w:b/>
          <w:bCs/>
        </w:rPr>
        <w:t xml:space="preserve">multi-stakeholder program management</w:t>
      </w:r>
      <w:r>
        <w:t xml:space="preserve"> experience serving </w:t>
      </w:r>
      <w:r>
        <w:rPr>
          <w:b/>
          <w:bCs/>
        </w:rPr>
        <w:t xml:space="preserve">both internal employees and external customers</w:t>
      </w:r>
      <w:r>
        <w:t xml:space="preserve"> simultaneously, </w:t>
      </w:r>
      <w:r>
        <w:rPr>
          <w:b/>
          <w:bCs/>
        </w:rPr>
        <w:t xml:space="preserve">hands-on learning design</w:t>
      </w:r>
      <w:r>
        <w:t xml:space="preserve"> expertise (creating </w:t>
      </w:r>
      <w:r>
        <w:rPr>
          <w:b/>
          <w:bCs/>
        </w:rPr>
        <w:t xml:space="preserve">sandbox exercises for 140+ employees</w:t>
      </w:r>
      <w:r>
        <w:t xml:space="preserve"> learning AI workflow automation), and proven </w:t>
      </w:r>
      <w:r>
        <w:rPr>
          <w:b/>
          <w:bCs/>
        </w:rPr>
        <w:t xml:space="preserve">cross-cultural training delivery</w:t>
      </w:r>
      <w:r>
        <w:t xml:space="preserve"> across </w:t>
      </w:r>
      <w:r>
        <w:rPr>
          <w:b/>
          <w:bCs/>
        </w:rPr>
        <w:t xml:space="preserve">six countries</w:t>
      </w:r>
      <w:r>
        <w:t xml:space="preserve"> (Israel, Romania, Germany, Austria, US, Canada) with documented cultural adaptation strategies. I've also created </w:t>
      </w:r>
      <w:r>
        <w:rPr>
          <w:b/>
          <w:bCs/>
        </w:rPr>
        <w:t xml:space="preserve">sales enablement content</w:t>
      </w:r>
      <w:r>
        <w:t xml:space="preserve"> including value proposition decks and product migration training—directly applicable to SysAid's requirement for </w:t>
      </w:r>
      <w:r>
        <w:rPr>
          <w:b/>
          <w:bCs/>
        </w:rPr>
        <w:t xml:space="preserve">trial learning packs supporting Sales-Led Trials</w:t>
      </w:r>
      <w:r>
        <w:t xml:space="preserve">. While I acknowledge I'll need to deepen my knowledge of </w:t>
      </w:r>
      <w:r>
        <w:rPr>
          <w:b/>
          <w:bCs/>
        </w:rPr>
        <w:t xml:space="preserve">ITSM frameworks</w:t>
      </w:r>
      <w:r>
        <w:t xml:space="preserve">, my demonstrated </w:t>
      </w:r>
      <w:r>
        <w:rPr>
          <w:b/>
          <w:bCs/>
        </w:rPr>
        <w:t xml:space="preserve">domain learning agility</w:t>
      </w:r>
      <w:r>
        <w:t xml:space="preserve">—having successfully mastered and taught complex AWS technologies across diverse global audiences—positions me to rapidly acquire ITSM domain expertise while immediately executing on the Academy's infrastructure, revenue generation, and scaling requirements where my unique strengths deliver maximum impact.</w:t>
      </w:r>
    </w:p>
    <w:p>
      <w:pPr>
        <w:spacing w:after="200"/>
      </w:pPr>
      <w:r>
        <w:t xml:space="preserve">SysAid's mission to "liberate organizations by putting AI to work for them and their people" resonates deeply with my own approach to learning innovation. I'm excited about the opportunity to build a </w:t>
      </w:r>
      <w:r>
        <w:rPr>
          <w:b/>
          <w:bCs/>
        </w:rPr>
        <w:t xml:space="preserve">strategic growth engine</w:t>
      </w:r>
      <w:r>
        <w:t xml:space="preserve"> from the ground up that directly impacts </w:t>
      </w:r>
      <w:r>
        <w:rPr>
          <w:b/>
          <w:bCs/>
        </w:rPr>
        <w:t xml:space="preserve">revenue, customer retention, and product adoption</w:t>
      </w:r>
      <w:r>
        <w:t xml:space="preserve">. My existing infrastructure—</w:t>
      </w:r>
      <w:r>
        <w:rPr>
          <w:b/>
          <w:bCs/>
        </w:rPr>
        <w:t xml:space="preserve">PresGen platform, Cloud Academy templates, certification frameworks</w:t>
      </w:r>
      <w:r>
        <w:t xml:space="preserve">—represents reusable assets that can accelerate your Academy launch from "start from scratch" to "operational in weeks." I would welcome the opportunity to discuss how my proven track record of </w:t>
      </w:r>
      <w:r>
        <w:rPr>
          <w:b/>
          <w:bCs/>
        </w:rPr>
        <w:t xml:space="preserve">transforming training into a profit center</w:t>
      </w:r>
      <w:r>
        <w:t xml:space="preserve"> while maintaining </w:t>
      </w:r>
      <w:r>
        <w:rPr>
          <w:b/>
          <w:bCs/>
        </w:rPr>
        <w:t xml:space="preserve">exceptional learning outcomes</w:t>
      </w:r>
      <w:r>
        <w:t xml:space="preserve"> can immediately reduce your team's ramp-up time and deliver measurable business impact.</w:t>
      </w:r>
    </w:p>
    <w:p>
      <w:pPr>
        <w:spacing w:after="200"/>
      </w:pPr>
      <w:r>
        <w:t xml:space="preserve">Thank you for considering my application. I look forward to the opportunity to contribute to SysAid's continued success.</w:t>
      </w:r>
    </w:p>
    <w:p>
      <w:pPr>
        <w:spacing w:after="100"/>
      </w:pPr>
      <w:r>
        <w:t xml:space="preserve">Sincerely,</w:t>
      </w:r>
    </w:p>
    <w:p>
      <w:pPr>
        <w:spacing w:after="50"/>
      </w:pPr>
      <w:r>
        <w:rPr>
          <w:b/>
          <w:bCs/>
        </w:rPr>
        <w:t xml:space="preserve">Yitzchak Meirovich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2025-12-24T08:56:30.600Z</dcterms:created>
  <dcterms:modified xsi:type="dcterms:W3CDTF">2025-12-24T08:56:30.601Z</dcterms:modified>
</cp:coreProperties>
</file>

<file path=docProps/custom.xml><?xml version="1.0" encoding="utf-8"?>
<Properties xmlns="http://schemas.openxmlformats.org/officeDocument/2006/custom-properties" xmlns:vt="http://schemas.openxmlformats.org/officeDocument/2006/docPropsVTypes"/>
</file>