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Algorithm Information Parsing Library User Guide</w:t>
      </w:r>
    </w:p>
    <w:p/>
    <w:p>
      <w:pPr>
        <w:jc w:val="center"/>
      </w:pPr>
      <w:r>
        <w:rPr>
          <w:sz w:val="22"/>
        </w:rPr>
        <w:t>Scope of Use: Customer 81031</w:t>
      </w:r>
    </w:p>
    <w:p>
      <w:pPr>
        <w:jc w:val="center"/>
      </w:pPr>
      <w:r>
        <w:rPr>
          <w:sz w:val="22"/>
        </w:rPr>
        <w:t>Created Date: 2025-11-21</w:t>
      </w:r>
    </w:p>
    <w:p>
      <w:pPr>
        <w:jc w:val="center"/>
      </w:pPr>
      <w:r>
        <w:rPr>
          <w:sz w:val="22"/>
        </w:rPr>
        <w:t>Last Modified Date: 2025-11-21</w:t>
      </w:r>
    </w:p>
    <w:p>
      <w:pPr>
        <w:jc w:val="center"/>
      </w:pPr>
      <w:r>
        <w:rPr>
          <w:sz w:val="22"/>
        </w:rPr>
        <w:t>Main Contributors: Guo Zhixian, Ji Pengfei, Feng Kai, Wen Dapeng</w:t>
      </w:r>
    </w:p>
    <w:p>
      <w:pPr>
        <w:jc w:val="center"/>
      </w:pPr>
      <w:r>
        <w:rPr>
          <w:sz w:val="22"/>
        </w:rPr>
        <w:t>Version: 1.0.0</w:t>
      </w:r>
    </w:p>
    <w:p/>
    <w:p>
      <w:pPr>
        <w:jc w:val="center"/>
      </w:pPr>
      <w:r>
        <w:rPr>
          <w:b/>
        </w:rPr>
        <w:t>Shenzhen Streaming Video Technology Co., Ltd.</w:t>
      </w:r>
    </w:p>
    <w:p>
      <w:pPr>
        <w:jc w:val="center"/>
      </w:pPr>
      <w:r>
        <w:rPr>
          <w:i/>
        </w:rPr>
        <w:t>All rights reserved.</w:t>
      </w:r>
    </w:p>
    <w:p>
      <w:r>
        <w:br w:type="page"/>
      </w:r>
    </w:p>
    <w:p>
      <w:pPr>
        <w:pStyle w:val="Heading1"/>
      </w:pPr>
      <w:r>
        <w:t>Revision History</w:t>
      </w:r>
    </w:p>
    <w:p>
      <w:r>
        <w:t>Revision notes: C - Created, A - Added, M - Modified, D - Deleted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Date</w:t>
            </w:r>
          </w:p>
        </w:tc>
        <w:tc>
          <w:tcPr>
            <w:tcW w:type="dxa" w:w="2520"/>
            <w:vAlign w:val="center"/>
            <w:shd w:fill="D9EAF7"/>
          </w:tcPr>
          <w:p>
            <w:r/>
            <w:r>
              <w:rPr>
                <w:b/>
                <w:sz w:val="18"/>
              </w:rPr>
              <w:t>Revision Version</w:t>
            </w:r>
          </w:p>
        </w:tc>
        <w:tc>
          <w:tcPr>
            <w:tcW w:type="dxa" w:w="2520"/>
            <w:vAlign w:val="center"/>
            <w:shd w:fill="D9EAF7"/>
          </w:tcPr>
          <w:p>
            <w:r/>
            <w:r>
              <w:rPr>
                <w:b/>
                <w:sz w:val="18"/>
              </w:rPr>
              <w:t>Revision Description</w:t>
            </w:r>
          </w:p>
        </w:tc>
        <w:tc>
          <w:tcPr>
            <w:tcW w:type="dxa" w:w="2520"/>
            <w:vAlign w:val="center"/>
            <w:shd w:fill="D9EAF7"/>
          </w:tcPr>
          <w:p>
            <w:r/>
            <w:r>
              <w:rPr>
                <w:b/>
                <w:sz w:val="18"/>
              </w:rPr>
              <w:t>Author</w:t>
            </w:r>
          </w:p>
        </w:tc>
      </w:tr>
      <w:tr>
        <w:tc>
          <w:tcPr>
            <w:tcW w:type="dxa" w:w="2520"/>
            <w:vAlign w:val="center"/>
          </w:tcPr>
          <w:p>
            <w:r/>
            <w:r>
              <w:rPr>
                <w:b w:val="0"/>
                <w:sz w:val="18"/>
              </w:rPr>
              <w:t>2025-11-21</w:t>
            </w:r>
          </w:p>
        </w:tc>
        <w:tc>
          <w:tcPr>
            <w:tcW w:type="dxa" w:w="2520"/>
            <w:vAlign w:val="center"/>
          </w:tcPr>
          <w:p>
            <w:r/>
            <w:r>
              <w:rPr>
                <w:b w:val="0"/>
                <w:sz w:val="18"/>
              </w:rPr>
              <w:t>C</w:t>
            </w:r>
          </w:p>
        </w:tc>
        <w:tc>
          <w:tcPr>
            <w:tcW w:type="dxa" w:w="2520"/>
            <w:vAlign w:val="center"/>
          </w:tcPr>
          <w:p>
            <w:r/>
            <w:r>
              <w:rPr>
                <w:b w:val="0"/>
                <w:sz w:val="18"/>
              </w:rPr>
              <w:t>Initial version of the overlay information document opened to customer 81031</w:t>
            </w:r>
          </w:p>
        </w:tc>
        <w:tc>
          <w:tcPr>
            <w:tcW w:type="dxa" w:w="2520"/>
            <w:vAlign w:val="center"/>
          </w:tcPr>
          <w:p>
            <w:r/>
            <w:r>
              <w:rPr>
                <w:b w:val="0"/>
                <w:sz w:val="18"/>
              </w:rPr>
              <w:t>Wen Dapeng</w:t>
            </w:r>
          </w:p>
        </w:tc>
      </w:tr>
    </w:tbl>
    <w:p>
      <w:r>
        <w:br w:type="page"/>
      </w:r>
    </w:p>
    <w:p>
      <w:pPr>
        <w:pStyle w:val="Heading1"/>
      </w:pPr>
      <w:r>
        <w:t>Table of Contents</w:t>
      </w:r>
    </w:p>
    <w:p>
      <w:r>
        <w:t>1. Location of AI Algorithm Overlay Information Extension Data in the Frame Header</w:t>
      </w:r>
    </w:p>
    <w:p>
      <w:r>
        <w:t>2. Encapsulation Format of AI Algorithm Overlay Information</w:t>
      </w:r>
    </w:p>
    <w:p>
      <w:r>
        <w:t xml:space="preserve">  2.1 AI Information Extension Data Encapsulation Format</w:t>
      </w:r>
    </w:p>
    <w:p>
      <w:r>
        <w:t xml:space="preserve">  2.2 AI Parsing Library API Instructions</w:t>
      </w:r>
    </w:p>
    <w:p>
      <w:r>
        <w:t>3. Obtaining AI Overlay Parsing Results</w:t>
      </w:r>
    </w:p>
    <w:p>
      <w:r>
        <w:t xml:space="preserve">  3.1 Parsing Result Structure</w:t>
      </w:r>
    </w:p>
    <w:p>
      <w:r>
        <w:t xml:space="preserve">  3.2 ADAS (Advanced Driver Assistance System) Detection Types</w:t>
      </w:r>
    </w:p>
    <w:p>
      <w:r>
        <w:t xml:space="preserve">  3.3 DSC (Driver Monitoring System) Detection Types</w:t>
      </w:r>
    </w:p>
    <w:p>
      <w:r>
        <w:t xml:space="preserve">  3.4 Usage Examples</w:t>
      </w:r>
    </w:p>
    <w:p>
      <w:r>
        <w:t xml:space="preserve">  3.5 Alarm Type Summary</w:t>
      </w:r>
    </w:p>
    <w:p>
      <w:r>
        <w:t xml:space="preserve">  3.6 Notes</w:t>
      </w:r>
    </w:p>
    <w:p>
      <w:r>
        <w:t>4. Common Issues in Parsing and Display</w:t>
      </w:r>
    </w:p>
    <w:p>
      <w:r>
        <w:t>5. JSON Output Example</w:t>
      </w:r>
    </w:p>
    <w:p>
      <w:r>
        <w:br w:type="page"/>
      </w:r>
    </w:p>
    <w:p>
      <w:pPr>
        <w:pStyle w:val="Heading1"/>
      </w:pPr>
      <w:r>
        <w:t>1. Location of AI Algorithm Overlay Information Extension Data in the Frame Header</w:t>
      </w:r>
    </w:p>
    <w:p>
      <w:r>
        <w:t>According to the Audio and Video Frame Packaging Format - Standard Second Generation document, AI algorithm information is contained in extension data whose information type lInfoType is 13.</w:t>
      </w:r>
    </w:p>
    <w:p>
      <w:r>
        <w:t>A complete encapsulated frame may contain multiple extension data blocks with lInfoType equal to 13.</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Frame Header</w:t>
            </w:r>
          </w:p>
        </w:tc>
        <w:tc>
          <w:tcPr>
            <w:tcW w:type="dxa" w:w="3360"/>
            <w:vAlign w:val="center"/>
            <w:shd w:fill="D9EAF7"/>
          </w:tcPr>
          <w:p>
            <w:r/>
            <w:r>
              <w:rPr>
                <w:b/>
                <w:sz w:val="18"/>
              </w:rPr>
              <w:t>Extension Data</w:t>
            </w:r>
          </w:p>
        </w:tc>
        <w:tc>
          <w:tcPr>
            <w:tcW w:type="dxa" w:w="3360"/>
            <w:vAlign w:val="center"/>
            <w:shd w:fill="D9EAF7"/>
          </w:tcPr>
          <w:p>
            <w:r/>
            <w:r>
              <w:rPr>
                <w:b/>
                <w:sz w:val="18"/>
              </w:rPr>
              <w:t>Audio/Video Data</w:t>
            </w:r>
          </w:p>
        </w:tc>
      </w:tr>
      <w:tr>
        <w:tc>
          <w:tcPr>
            <w:tcW w:type="dxa" w:w="3360"/>
            <w:vAlign w:val="center"/>
          </w:tcPr>
          <w:p>
            <w:r/>
            <w:r>
              <w:rPr>
                <w:b w:val="0"/>
                <w:sz w:val="18"/>
              </w:rPr>
              <w:t>12 bytes</w:t>
            </w:r>
          </w:p>
        </w:tc>
        <w:tc>
          <w:tcPr>
            <w:tcW w:type="dxa" w:w="3360"/>
            <w:vAlign w:val="center"/>
          </w:tcPr>
          <w:p>
            <w:r/>
            <w:r>
              <w:rPr>
                <w:b w:val="0"/>
                <w:sz w:val="18"/>
              </w:rPr>
              <w:t>May be empty</w:t>
            </w:r>
          </w:p>
        </w:tc>
        <w:tc>
          <w:tcPr>
            <w:tcW w:type="dxa" w:w="3360"/>
            <w:vAlign w:val="center"/>
          </w:tcPr>
          <w:p>
            <w:r/>
            <w:r>
              <w:rPr>
                <w:b w:val="0"/>
                <w:sz w:val="18"/>
              </w:rPr>
              <w:t>Audio/video stream data</w:t>
            </w:r>
          </w:p>
        </w:tc>
      </w:tr>
    </w:tbl>
    <w:p>
      <w:r>
        <w:t>Table 1. Overall 264/265 frame packaging structure</w:t>
      </w:r>
    </w:p>
    <w:p>
      <w:r>
        <w:t>The extension data is packaged as: RMS_INFOTYPE + content of information 1, RMS_INFOTYPE + content of information 2, RMS_INFOTYPE + content of information 3, and so on.</w:t>
      </w:r>
    </w:p>
    <w:p>
      <w:r>
        <w:t>The diagrams and tables in this section are cited from Audio and Video Frame Packaging Format - Standard Second Generation. Refer to that document for detailed descriptions.</w:t>
      </w:r>
    </w:p>
    <w:p>
      <w:pPr>
        <w:pStyle w:val="Heading1"/>
      </w:pPr>
      <w:r>
        <w:t>2. Encapsulation Format of AI Algorithm Overlay Information</w:t>
      </w:r>
    </w:p>
    <w:p>
      <w:pPr>
        <w:pStyle w:val="Heading2"/>
      </w:pPr>
      <w:r>
        <w:t>2.1 AI Information Extension Data Encapsulation Format</w:t>
      </w:r>
    </w:p>
    <w:p>
      <w:r>
        <w:t>Based on the encapsulation format below, the AI overlay information whose length is lAIInfoLen can be parsed from the extension data.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stuInfoType</w:t>
            </w:r>
          </w:p>
        </w:tc>
        <w:tc>
          <w:tcPr>
            <w:tcW w:type="dxa" w:w="2016"/>
            <w:vAlign w:val="center"/>
            <w:shd w:fill="D9EAF7"/>
          </w:tcPr>
          <w:p>
            <w:r/>
            <w:r>
              <w:rPr>
                <w:b/>
                <w:sz w:val="18"/>
              </w:rPr>
              <w:t>lReserve</w:t>
            </w:r>
          </w:p>
        </w:tc>
        <w:tc>
          <w:tcPr>
            <w:tcW w:type="dxa" w:w="2016"/>
            <w:vAlign w:val="center"/>
            <w:shd w:fill="D9EAF7"/>
          </w:tcPr>
          <w:p>
            <w:r/>
            <w:r>
              <w:rPr>
                <w:b/>
                <w:sz w:val="18"/>
              </w:rPr>
              <w:t>ullPts</w:t>
            </w:r>
          </w:p>
        </w:tc>
        <w:tc>
          <w:tcPr>
            <w:tcW w:type="dxa" w:w="2016"/>
            <w:vAlign w:val="center"/>
            <w:shd w:fill="D9EAF7"/>
          </w:tcPr>
          <w:p>
            <w:r/>
            <w:r>
              <w:rPr>
                <w:b/>
                <w:sz w:val="18"/>
              </w:rPr>
              <w:t>lAIInfoLen</w:t>
            </w:r>
          </w:p>
        </w:tc>
        <w:tc>
          <w:tcPr>
            <w:tcW w:type="dxa" w:w="2016"/>
            <w:vAlign w:val="center"/>
            <w:shd w:fill="D9EAF7"/>
          </w:tcPr>
          <w:p>
            <w:r/>
            <w:r>
              <w:rPr>
                <w:b/>
                <w:sz w:val="18"/>
              </w:rPr>
              <w:t>AI Overlay Information</w:t>
            </w:r>
          </w:p>
        </w:tc>
      </w:tr>
      <w:tr>
        <w:tc>
          <w:tcPr>
            <w:tcW w:type="dxa" w:w="2016"/>
            <w:vAlign w:val="center"/>
          </w:tcPr>
          <w:p>
            <w:r/>
            <w:r>
              <w:rPr>
                <w:b w:val="0"/>
                <w:sz w:val="18"/>
              </w:rPr>
              <w:t>Information type</w:t>
            </w:r>
          </w:p>
        </w:tc>
        <w:tc>
          <w:tcPr>
            <w:tcW w:type="dxa" w:w="2016"/>
            <w:vAlign w:val="center"/>
          </w:tcPr>
          <w:p>
            <w:r/>
            <w:r>
              <w:rPr>
                <w:b w:val="0"/>
                <w:sz w:val="18"/>
              </w:rPr>
              <w:t>Reserved</w:t>
            </w:r>
          </w:p>
        </w:tc>
        <w:tc>
          <w:tcPr>
            <w:tcW w:type="dxa" w:w="2016"/>
            <w:vAlign w:val="center"/>
          </w:tcPr>
          <w:p>
            <w:r/>
            <w:r>
              <w:rPr>
                <w:b w:val="0"/>
                <w:sz w:val="18"/>
              </w:rPr>
              <w:t>AI overlay information PTS</w:t>
            </w:r>
          </w:p>
        </w:tc>
        <w:tc>
          <w:tcPr>
            <w:tcW w:type="dxa" w:w="2016"/>
            <w:vAlign w:val="center"/>
          </w:tcPr>
          <w:p>
            <w:r/>
            <w:r>
              <w:rPr>
                <w:b w:val="0"/>
                <w:sz w:val="18"/>
              </w:rPr>
              <w:t>Total length in bytes</w:t>
            </w:r>
          </w:p>
        </w:tc>
        <w:tc>
          <w:tcPr>
            <w:tcW w:type="dxa" w:w="2016"/>
            <w:vAlign w:val="center"/>
          </w:tcPr>
          <w:p>
            <w:r/>
            <w:r>
              <w:rPr>
                <w:b w:val="0"/>
                <w:sz w:val="18"/>
              </w:rPr>
              <w:t>body</w:t>
            </w:r>
          </w:p>
        </w:tc>
      </w:tr>
    </w:tbl>
    <w:p>
      <w:r>
        <w:t>The extension data information type for AI information is 13.</w:t>
      </w:r>
    </w:p>
    <w:p>
      <w:r>
        <w:rPr>
          <w:rFonts w:ascii="Courier New" w:hAnsi="Courier New" w:eastAsia="Courier New"/>
          <w:sz w:val="16"/>
        </w:rPr>
        <w:t>struct RMFI2_VIDEOAIINFO</w:t>
        <w:br/>
        <w:t>{</w:t>
        <w:br/>
        <w:t xml:space="preserve">    RMS_INFOTYPE stuInfoType;</w:t>
        <w:br/>
        <w:t xml:space="preserve">    unsigned long lReserve;</w:t>
        <w:br/>
        <w:t xml:space="preserve">    unsigned long long ullPts; // AI overlay information PTS (note: this is different from the PTS of the current video frame)</w:t>
        <w:br/>
        <w:t xml:space="preserve">    unsigned long lAIInfoLen;  // Total length of AI overlay information, in Bytes</w:t>
        <w:br/>
        <w:t xml:space="preserve">    char body[0];             // AI overlay information content</w:t>
        <w:br/>
        <w:t>}__attribute__((packed));</w:t>
      </w:r>
    </w:p>
    <w:p>
      <w:r>
        <w:t>Important note: when users draw and display AI overlay information on the video image, they must align the AI overlay information with the video frame based on the AI overlay timestamp (ullPts) and the 264/265 video timestamp. Only after this alignment can the AI overlay information corresponding to the current video frame be displayed correctly.</w:t>
      </w:r>
    </w:p>
    <w:p>
      <w:pPr>
        <w:pStyle w:val="Heading2"/>
      </w:pPr>
      <w:r>
        <w:t>2.2 AI Parsing Library API Instructions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Delivered File</w:t>
            </w:r>
          </w:p>
        </w:tc>
        <w:tc>
          <w:tcPr>
            <w:tcW w:type="dxa" w:w="5040"/>
            <w:vAlign w:val="center"/>
            <w:shd w:fill="D9EAF7"/>
          </w:tcPr>
          <w:p>
            <w:r/>
            <w:r>
              <w:rPr>
                <w:b/>
                <w:sz w:val="18"/>
              </w:rPr>
              <w:t>Description</w:t>
            </w:r>
          </w:p>
        </w:tc>
      </w:tr>
      <w:tr>
        <w:tc>
          <w:tcPr>
            <w:tcW w:type="dxa" w:w="5040"/>
            <w:vAlign w:val="center"/>
          </w:tcPr>
          <w:p>
            <w:r/>
            <w:r>
              <w:rPr>
                <w:b w:val="0"/>
                <w:sz w:val="18"/>
              </w:rPr>
              <w:t>rmai_info_parse_api.h</w:t>
            </w:r>
          </w:p>
        </w:tc>
        <w:tc>
          <w:tcPr>
            <w:tcW w:type="dxa" w:w="5040"/>
            <w:vAlign w:val="center"/>
          </w:tcPr>
          <w:p>
            <w:r/>
            <w:r>
              <w:rPr>
                <w:b w:val="0"/>
                <w:sz w:val="18"/>
              </w:rPr>
              <w:t>Header file of the AI overlay parsing library. It can be obtained by extracting rmai_info_parse_api.tar.gz.</w:t>
            </w:r>
          </w:p>
        </w:tc>
      </w:tr>
      <w:tr>
        <w:tc>
          <w:tcPr>
            <w:tcW w:type="dxa" w:w="5040"/>
            <w:vAlign w:val="center"/>
          </w:tcPr>
          <w:p>
            <w:r/>
            <w:r>
              <w:rPr>
                <w:b w:val="0"/>
                <w:sz w:val="18"/>
              </w:rPr>
              <w:t>librmai_info_parse.so</w:t>
            </w:r>
          </w:p>
        </w:tc>
        <w:tc>
          <w:tcPr>
            <w:tcW w:type="dxa" w:w="5040"/>
            <w:vAlign w:val="center"/>
          </w:tcPr>
          <w:p>
            <w:r/>
            <w:r>
              <w:rPr>
                <w:b w:val="0"/>
                <w:sz w:val="18"/>
              </w:rPr>
              <w:t>AI parsing library. It can be obtained by extracting rmai_info_parse_api.tar.gz.</w:t>
            </w:r>
          </w:p>
        </w:tc>
      </w:tr>
      <w:tr>
        <w:tc>
          <w:tcPr>
            <w:tcW w:type="dxa" w:w="5040"/>
            <w:vAlign w:val="center"/>
          </w:tcPr>
          <w:p>
            <w:r/>
            <w:r>
              <w:rPr>
                <w:b w:val="0"/>
                <w:sz w:val="18"/>
              </w:rPr>
              <w:t>Related dependency libraries</w:t>
            </w:r>
          </w:p>
        </w:tc>
        <w:tc>
          <w:tcPr>
            <w:tcW w:type="dxa" w:w="5040"/>
            <w:vAlign w:val="center"/>
          </w:tcPr>
          <w:p>
            <w:r/>
            <w:r>
              <w:rPr>
                <w:b w:val="0"/>
                <w:sz w:val="18"/>
              </w:rPr>
              <w:t>Because the customer needs to obtain seat-belt overlay information, the OpenCV library is required. The compiled version is OpenCV 4.5.3. The dependency libraries are packaged and can be obtained by extracting rmai_info_parse_api.tar.gz.</w:t>
            </w:r>
          </w:p>
        </w:tc>
      </w:tr>
      <w:tr>
        <w:tc>
          <w:tcPr>
            <w:tcW w:type="dxa" w:w="5040"/>
            <w:vAlign w:val="center"/>
          </w:tcPr>
          <w:p>
            <w:r/>
            <w:r>
              <w:rPr>
                <w:b w:val="0"/>
                <w:sz w:val="18"/>
              </w:rPr>
              <w:t>streamax_aiinfo_parse_demo_81031.tar.gz</w:t>
            </w:r>
          </w:p>
        </w:tc>
        <w:tc>
          <w:tcPr>
            <w:tcW w:type="dxa" w:w="5040"/>
            <w:vAlign w:val="center"/>
          </w:tcPr>
          <w:p>
            <w:r/>
            <w:r>
              <w:rPr>
                <w:b w:val="0"/>
                <w:sz w:val="18"/>
              </w:rPr>
              <w:t>Demo C++ project for parsing AI overlay information from Streamax 264 files. Users need to implement parsing by themselves according to Audio and Video Frame Packaging Format - Standard Second Generation. The demo code is for reference only.</w:t>
            </w:r>
          </w:p>
        </w:tc>
      </w:tr>
      <w:tr>
        <w:tc>
          <w:tcPr>
            <w:tcW w:type="dxa" w:w="5040"/>
            <w:vAlign w:val="center"/>
          </w:tcPr>
          <w:p>
            <w:r/>
            <w:r>
              <w:rPr>
                <w:b w:val="0"/>
                <w:sz w:val="18"/>
              </w:rPr>
              <w:t>node_js_demo.tar.gz</w:t>
            </w:r>
          </w:p>
        </w:tc>
        <w:tc>
          <w:tcPr>
            <w:tcW w:type="dxa" w:w="5040"/>
            <w:vAlign w:val="center"/>
          </w:tcPr>
          <w:p>
            <w:r/>
            <w:r>
              <w:rPr>
                <w:b w:val="0"/>
                <w:sz w:val="18"/>
              </w:rPr>
              <w:t>Node.js project for parsing AI overlay information from Streamax 264 files. Users need to implement parsing by themselves according to Audio and Video Frame Packaging Format - Standard Second Generation. The demo code is for reference only.</w:t>
            </w:r>
          </w:p>
        </w:tc>
      </w:tr>
      <w:tr>
        <w:tc>
          <w:tcPr>
            <w:tcW w:type="dxa" w:w="5040"/>
            <w:vAlign w:val="center"/>
          </w:tcPr>
          <w:p>
            <w:r/>
            <w:r>
              <w:rPr>
                <w:b w:val="0"/>
                <w:sz w:val="18"/>
              </w:rPr>
              <w:t>Runtime environment requirements</w:t>
            </w:r>
          </w:p>
        </w:tc>
        <w:tc>
          <w:tcPr>
            <w:tcW w:type="dxa" w:w="5040"/>
            <w:vAlign w:val="center"/>
          </w:tcPr>
          <w:p>
            <w:r/>
            <w:r>
              <w:rPr>
                <w:b w:val="0"/>
                <w:sz w:val="18"/>
              </w:rPr>
              <w:t>Ubuntu 24.04; GCC 13.3.0 (Ubuntu 13.3.0-6ubuntu2~24.04).</w:t>
            </w:r>
          </w:p>
        </w:tc>
      </w:tr>
    </w:tbl>
    <w:p>
      <w:pPr>
        <w:pStyle w:val="Heading3"/>
      </w:pPr>
      <w:r>
        <w:t>2.2.1 Interface Description</w:t>
      </w:r>
    </w:p>
    <w:p>
      <w:pPr>
        <w:pStyle w:val="Heading3"/>
      </w:pPr>
      <w:r>
        <w:t>2.2.1.1 Type Definitions</w:t>
      </w:r>
    </w:p>
    <w:p>
      <w:r>
        <w:rPr>
          <w:rFonts w:ascii="Courier New" w:hAnsi="Courier New" w:eastAsia="Courier New"/>
          <w:sz w:val="16"/>
        </w:rPr>
        <w:t>/**</w:t>
        <w:br/>
        <w:t xml:space="preserve"> * Handle type (numeric)</w:t>
        <w:br/>
        <w:t xml:space="preserve"> * Each handle corresponds to a parsing instance for one video channel.</w:t>
        <w:br/>
        <w:t xml:space="preserve"> */</w:t>
        <w:br/>
        <w:t>typedef int RMAI_HANDLE;</w:t>
        <w:br/>
        <w:t>#define RMAI_INVALID_HANDLE -1</w:t>
      </w:r>
    </w:p>
    <w:p>
      <w:r>
        <w:t>RMAI_HANDLE is a handle used to create a parsing instance through the RMAIInfo_Parse_Create function. Each handle corresponds to one parsing instance, and each instance corresponds to one video channel.</w:t>
      </w:r>
    </w:p>
    <w:p>
      <w:r>
        <w:rPr>
          <w:rFonts w:ascii="Courier New" w:hAnsi="Courier New" w:eastAsia="Courier New"/>
          <w:sz w:val="16"/>
        </w:rPr>
        <w:t>/**</w:t>
        <w:br/>
        <w:t xml:space="preserve"> * Image size</w:t>
        <w:br/>
        <w:t xml:space="preserve"> */</w:t>
        <w:br/>
        <w:t>typedef struct {</w:t>
        <w:br/>
        <w:t xml:space="preserve">    int width;        ///&lt; Image width</w:t>
        <w:br/>
        <w:t xml:space="preserve">    int height;       ///&lt; Image height</w:t>
        <w:br/>
        <w:t xml:space="preserve">    char reserved[56]; ///&lt; Reserved field</w:t>
        <w:br/>
        <w:t>} RMAI_ImageSize;</w:t>
      </w:r>
    </w:p>
    <w:p>
      <w:r>
        <w:t>This structure is used to set the image size that the user needs to display. It is passed in when calling RMAIInfo_Parse_Create. When RMAIInfo_Parse is called, the parsing library internally scales the coordinate positions of overlay information according to the image size set by the user. The reserved field is reserved and can currently be set to 0.</w:t>
      </w:r>
    </w:p>
    <w:p>
      <w:r>
        <w:rPr>
          <w:rFonts w:ascii="Courier New" w:hAnsi="Courier New" w:eastAsia="Courier New"/>
          <w:sz w:val="16"/>
        </w:rPr>
        <w:t>/**</w:t>
        <w:br/>
        <w:t xml:space="preserve"> * Memory block</w:t>
        <w:br/>
        <w:t xml:space="preserve"> */</w:t>
        <w:br/>
        <w:t>typedef struct {</w:t>
        <w:br/>
        <w:t xml:space="preserve">    unsigned long long aiPts; ///&lt; Timestamp PTS of the AI overlay memory segment</w:t>
        <w:br/>
        <w:t xml:space="preserve">    unsigned char* data;      ///&lt; Data pointer</w:t>
        <w:br/>
        <w:t xml:space="preserve">    int size;                 ///&lt; Data size in bytes</w:t>
        <w:br/>
        <w:t xml:space="preserve">    char reserved[48];        ///&lt; Reserved field</w:t>
        <w:br/>
        <w:t>} RMAI_Memory;</w:t>
      </w:r>
    </w:p>
    <w:p>
      <w:r>
        <w:t>This structure is used to set the address, length, and PTS timestamp of the AI overlay memory segment. When calling RMAIInfo_Parse, RMAI_Memory is passed in and the function parses the data in the overlay memory segment.</w:t>
      </w:r>
    </w:p>
    <w:p>
      <w:pPr>
        <w:pStyle w:val="ListBullet"/>
      </w:pPr>
      <w:r>
        <w:t>size: length of the overlay memory segment. It can be obtained from the lAIInfoLen field in RMFI2_VIDEOAIINFO.</w:t>
      </w:r>
    </w:p>
    <w:p>
      <w:pPr>
        <w:pStyle w:val="ListBullet"/>
      </w:pPr>
      <w:r>
        <w:t>aiPts: timestamp PTS of the AI overlay memory segment. It can be obtained from the ullPts field in RMFI2_VIDEOAIINFO.</w:t>
      </w:r>
    </w:p>
    <w:p>
      <w:pPr>
        <w:pStyle w:val="ListBullet"/>
      </w:pPr>
      <w:r>
        <w:t>reserved: reserved field and can currently be set to 0.</w:t>
      </w:r>
    </w:p>
    <w:p>
      <w:pPr>
        <w:pStyle w:val="Heading3"/>
      </w:pPr>
      <w:r>
        <w:t>2.2.1.2 Interface Definitions</w:t>
      </w:r>
    </w:p>
    <w:p>
      <w:r>
        <w:t>(1) RMAIInfo_Parse_Create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Description</w:t>
            </w:r>
          </w:p>
        </w:tc>
      </w:tr>
      <w:tr>
        <w:tc>
          <w:tcPr>
            <w:tcW w:type="dxa" w:w="5040"/>
            <w:vAlign w:val="center"/>
          </w:tcPr>
          <w:p>
            <w:r/>
            <w:r>
              <w:rPr>
                <w:b w:val="0"/>
                <w:sz w:val="18"/>
              </w:rPr>
              <w:t>Function</w:t>
            </w:r>
          </w:p>
        </w:tc>
        <w:tc>
          <w:tcPr>
            <w:tcW w:type="dxa" w:w="5040"/>
            <w:vAlign w:val="center"/>
          </w:tcPr>
          <w:p>
            <w:r/>
            <w:r>
              <w:rPr>
                <w:b w:val="0"/>
                <w:sz w:val="18"/>
              </w:rPr>
              <w:t>RMAI_HANDLE RMAIInfo_Parse_Create(RMAI_ImageSize imageSize)</w:t>
            </w:r>
          </w:p>
        </w:tc>
      </w:tr>
      <w:tr>
        <w:tc>
          <w:tcPr>
            <w:tcW w:type="dxa" w:w="5040"/>
            <w:vAlign w:val="center"/>
          </w:tcPr>
          <w:p>
            <w:r/>
            <w:r>
              <w:rPr>
                <w:b w:val="0"/>
                <w:sz w:val="18"/>
              </w:rPr>
              <w:t>Purpose</w:t>
            </w:r>
          </w:p>
        </w:tc>
        <w:tc>
          <w:tcPr>
            <w:tcW w:type="dxa" w:w="5040"/>
            <w:vAlign w:val="center"/>
          </w:tcPr>
          <w:p>
            <w:r/>
            <w:r>
              <w:rPr>
                <w:b w:val="0"/>
                <w:sz w:val="18"/>
              </w:rPr>
              <w:t>Creates a parsing instance. Each video channel must create one parsing instance. The video channel and the RMAI_HANDLE returned by the function must correspond one to one and must not be mixed.</w:t>
            </w:r>
          </w:p>
        </w:tc>
      </w:tr>
      <w:tr>
        <w:tc>
          <w:tcPr>
            <w:tcW w:type="dxa" w:w="5040"/>
            <w:vAlign w:val="center"/>
          </w:tcPr>
          <w:p>
            <w:r/>
            <w:r>
              <w:rPr>
                <w:b w:val="0"/>
                <w:sz w:val="18"/>
              </w:rPr>
              <w:t>Input</w:t>
            </w:r>
          </w:p>
        </w:tc>
        <w:tc>
          <w:tcPr>
            <w:tcW w:type="dxa" w:w="5040"/>
            <w:vAlign w:val="center"/>
          </w:tcPr>
          <w:p>
            <w:r/>
            <w:r>
              <w:rPr>
                <w:b w:val="0"/>
                <w:sz w:val="18"/>
              </w:rPr>
              <w:t>RMAI_ImageSize imageSize: target image size, which sets the image size to be displayed. It is usually set to the width and height of the video image for that channel.</w:t>
            </w:r>
          </w:p>
        </w:tc>
      </w:tr>
      <w:tr>
        <w:tc>
          <w:tcPr>
            <w:tcW w:type="dxa" w:w="5040"/>
            <w:vAlign w:val="center"/>
          </w:tcPr>
          <w:p>
            <w:r/>
            <w:r>
              <w:rPr>
                <w:b w:val="0"/>
                <w:sz w:val="18"/>
              </w:rPr>
              <w:t>Return Value</w:t>
            </w:r>
          </w:p>
        </w:tc>
        <w:tc>
          <w:tcPr>
            <w:tcW w:type="dxa" w:w="5040"/>
            <w:vAlign w:val="center"/>
          </w:tcPr>
          <w:p>
            <w:r/>
            <w:r>
              <w:rPr>
                <w:b w:val="0"/>
                <w:sz w:val="18"/>
              </w:rPr>
              <w:t>RMAI_HANDLE: handle ID corresponding to the parsing instance. RMAI_INVALID_HANDLE is returned on failure.</w:t>
            </w:r>
          </w:p>
        </w:tc>
      </w:tr>
      <w:tr>
        <w:tc>
          <w:tcPr>
            <w:tcW w:type="dxa" w:w="5040"/>
            <w:vAlign w:val="center"/>
          </w:tcPr>
          <w:p>
            <w:r/>
            <w:r>
              <w:rPr>
                <w:b w:val="0"/>
                <w:sz w:val="18"/>
              </w:rPr>
              <w:t>Example Code</w:t>
            </w:r>
          </w:p>
        </w:tc>
        <w:tc>
          <w:tcPr>
            <w:tcW w:type="dxa" w:w="5040"/>
            <w:vAlign w:val="center"/>
          </w:tcPr>
          <w:p>
            <w:r/>
            <w:r>
              <w:rPr>
                <w:b w:val="0"/>
                <w:sz w:val="18"/>
              </w:rPr>
              <w:t>RMAI_ImageSize size = {1920, 1080, {0}};</w:t>
              <w:br/>
              <w:t>RMAI_HANDLE handle = RMAIInfo_Parse_Create(size);</w:t>
              <w:br/>
              <w:t>if (handle == RMAI_INVALID_HANDLE) { /* creation failed */ }</w:t>
            </w:r>
          </w:p>
        </w:tc>
      </w:tr>
      <w:tr>
        <w:tc>
          <w:tcPr>
            <w:tcW w:type="dxa" w:w="5040"/>
            <w:vAlign w:val="center"/>
          </w:tcPr>
          <w:p>
            <w:r/>
            <w:r>
              <w:rPr>
                <w:b w:val="0"/>
                <w:sz w:val="18"/>
              </w:rPr>
              <w:t>Other Notes</w:t>
            </w:r>
          </w:p>
        </w:tc>
        <w:tc>
          <w:tcPr>
            <w:tcW w:type="dxa" w:w="5040"/>
            <w:vAlign w:val="center"/>
          </w:tcPr>
          <w:p>
            <w:r/>
            <w:r>
              <w:rPr>
                <w:b w:val="0"/>
                <w:sz w:val="18"/>
              </w:rPr>
              <w:t>The video channel and RMAI_HANDLE must correspond one to one because different video channels run different detection algorithms and need to be distinguished by RMAI_HANDLE.</w:t>
            </w:r>
          </w:p>
        </w:tc>
      </w:tr>
    </w:tbl>
    <w:p>
      <w:r>
        <w:t>(2) RMAIInfo_Parse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Description</w:t>
            </w:r>
          </w:p>
        </w:tc>
      </w:tr>
      <w:tr>
        <w:tc>
          <w:tcPr>
            <w:tcW w:type="dxa" w:w="5040"/>
            <w:vAlign w:val="center"/>
          </w:tcPr>
          <w:p>
            <w:r/>
            <w:r>
              <w:rPr>
                <w:b w:val="0"/>
                <w:sz w:val="18"/>
              </w:rPr>
              <w:t>Function</w:t>
            </w:r>
          </w:p>
        </w:tc>
        <w:tc>
          <w:tcPr>
            <w:tcW w:type="dxa" w:w="5040"/>
            <w:vAlign w:val="center"/>
          </w:tcPr>
          <w:p>
            <w:r/>
            <w:r>
              <w:rPr>
                <w:b w:val="0"/>
                <w:sz w:val="18"/>
              </w:rPr>
              <w:t>int RMAIInfo_Parse(RMAI_HANDLE handle, RMAI_Memory memory, const char** jsonOutput);</w:t>
            </w:r>
          </w:p>
        </w:tc>
      </w:tr>
      <w:tr>
        <w:tc>
          <w:tcPr>
            <w:tcW w:type="dxa" w:w="5040"/>
            <w:vAlign w:val="center"/>
          </w:tcPr>
          <w:p>
            <w:r/>
            <w:r>
              <w:rPr>
                <w:b w:val="0"/>
                <w:sz w:val="18"/>
              </w:rPr>
              <w:t>Purpose</w:t>
            </w:r>
          </w:p>
        </w:tc>
        <w:tc>
          <w:tcPr>
            <w:tcW w:type="dxa" w:w="5040"/>
            <w:vAlign w:val="center"/>
          </w:tcPr>
          <w:p>
            <w:r/>
            <w:r>
              <w:rPr>
                <w:b w:val="0"/>
                <w:sz w:val="18"/>
              </w:rPr>
              <w:t>Parses the AI overlay memory segment passed in by the user and outputs the required algorithm detection result information.</w:t>
            </w:r>
          </w:p>
        </w:tc>
      </w:tr>
      <w:tr>
        <w:tc>
          <w:tcPr>
            <w:tcW w:type="dxa" w:w="5040"/>
            <w:vAlign w:val="center"/>
          </w:tcPr>
          <w:p>
            <w:r/>
            <w:r>
              <w:rPr>
                <w:b w:val="0"/>
                <w:sz w:val="18"/>
              </w:rPr>
              <w:t>Input 1</w:t>
            </w:r>
          </w:p>
        </w:tc>
        <w:tc>
          <w:tcPr>
            <w:tcW w:type="dxa" w:w="5040"/>
            <w:vAlign w:val="center"/>
          </w:tcPr>
          <w:p>
            <w:r/>
            <w:r>
              <w:rPr>
                <w:b w:val="0"/>
                <w:sz w:val="18"/>
              </w:rPr>
              <w:t>RMAI_HANDLE handle: the handle returned by RMAIInfo_Parse_Create.</w:t>
            </w:r>
          </w:p>
        </w:tc>
      </w:tr>
      <w:tr>
        <w:tc>
          <w:tcPr>
            <w:tcW w:type="dxa" w:w="5040"/>
            <w:vAlign w:val="center"/>
          </w:tcPr>
          <w:p>
            <w:r/>
            <w:r>
              <w:rPr>
                <w:b w:val="0"/>
                <w:sz w:val="18"/>
              </w:rPr>
              <w:t>Input 2</w:t>
            </w:r>
          </w:p>
        </w:tc>
        <w:tc>
          <w:tcPr>
            <w:tcW w:type="dxa" w:w="5040"/>
            <w:vAlign w:val="center"/>
          </w:tcPr>
          <w:p>
            <w:r/>
            <w:r>
              <w:rPr>
                <w:b w:val="0"/>
                <w:sz w:val="18"/>
              </w:rPr>
              <w:t>RMAI_Memory memory: the start address, length information, and timestamp of the AI overlay memory segment. The user needs to obtain these values while parsing the Streamax video extension data, and then pass them through the memory parameter when calling RMAIInfo_Parse.</w:t>
            </w:r>
          </w:p>
        </w:tc>
      </w:tr>
      <w:tr>
        <w:tc>
          <w:tcPr>
            <w:tcW w:type="dxa" w:w="5040"/>
            <w:vAlign w:val="center"/>
          </w:tcPr>
          <w:p>
            <w:r/>
            <w:r>
              <w:rPr>
                <w:b w:val="0"/>
                <w:sz w:val="18"/>
              </w:rPr>
              <w:t>Output</w:t>
            </w:r>
          </w:p>
        </w:tc>
        <w:tc>
          <w:tcPr>
            <w:tcW w:type="dxa" w:w="5040"/>
            <w:vAlign w:val="center"/>
          </w:tcPr>
          <w:p>
            <w:r/>
            <w:r>
              <w:rPr>
                <w:b w:val="0"/>
                <w:sz w:val="18"/>
              </w:rPr>
              <w:t>const char** jsonOutput: pointer to the output JSON string. It is managed internally and does not need to be released. The JSON contains the AI algorithm information from the memory overlay segment passed by the user. The returned JSON string is valid until the next call to this interface.</w:t>
            </w:r>
          </w:p>
        </w:tc>
      </w:tr>
      <w:tr>
        <w:tc>
          <w:tcPr>
            <w:tcW w:type="dxa" w:w="5040"/>
            <w:vAlign w:val="center"/>
          </w:tcPr>
          <w:p>
            <w:r/>
            <w:r>
              <w:rPr>
                <w:b w:val="0"/>
                <w:sz w:val="18"/>
              </w:rPr>
              <w:t>Return Value</w:t>
            </w:r>
          </w:p>
        </w:tc>
        <w:tc>
          <w:tcPr>
            <w:tcW w:type="dxa" w:w="5040"/>
            <w:vAlign w:val="center"/>
          </w:tcPr>
          <w:p>
            <w:r/>
            <w:r>
              <w:rPr>
                <w:b w:val="0"/>
                <w:sz w:val="18"/>
              </w:rPr>
              <w:t>0 - success; -1 - failure.</w:t>
            </w:r>
          </w:p>
        </w:tc>
      </w:tr>
      <w:tr>
        <w:tc>
          <w:tcPr>
            <w:tcW w:type="dxa" w:w="5040"/>
            <w:vAlign w:val="center"/>
          </w:tcPr>
          <w:p>
            <w:r/>
            <w:r>
              <w:rPr>
                <w:b w:val="0"/>
                <w:sz w:val="18"/>
              </w:rPr>
              <w:t>Example Code</w:t>
            </w:r>
          </w:p>
        </w:tc>
        <w:tc>
          <w:tcPr>
            <w:tcW w:type="dxa" w:w="5040"/>
            <w:vAlign w:val="center"/>
          </w:tcPr>
          <w:p>
            <w:r/>
            <w:r>
              <w:rPr>
                <w:b w:val="0"/>
                <w:sz w:val="18"/>
              </w:rPr>
              <w:t>RMAI_Memory mem = {frameData, frameSize, {0}};</w:t>
              <w:br/>
              <w:t>const char* json = nullptr;</w:t>
              <w:br/>
              <w:t>if (RMAIInfo_Parse(handle, mem, &amp;json) == 0) {</w:t>
              <w:br/>
              <w:t xml:space="preserve">    printf("Result: %s\n", json);</w:t>
              <w:br/>
              <w:t>}</w:t>
            </w:r>
          </w:p>
        </w:tc>
      </w:tr>
      <w:tr>
        <w:tc>
          <w:tcPr>
            <w:tcW w:type="dxa" w:w="5040"/>
            <w:vAlign w:val="center"/>
          </w:tcPr>
          <w:p>
            <w:r/>
            <w:r>
              <w:rPr>
                <w:b w:val="0"/>
                <w:sz w:val="18"/>
              </w:rPr>
              <w:t>Other Notes</w:t>
            </w:r>
          </w:p>
        </w:tc>
        <w:tc>
          <w:tcPr>
            <w:tcW w:type="dxa" w:w="5040"/>
            <w:vAlign w:val="center"/>
          </w:tcPr>
          <w:p>
            <w:r/>
            <w:r>
              <w:rPr>
                <w:b w:val="0"/>
                <w:sz w:val="18"/>
              </w:rPr>
              <w:t>This interface is thread-safe. However, the video channel and RMAI_HANDLE must correspond one to one because different video channels run different detection algorithms and need to be distinguished by RMAI_HANDLE.</w:t>
            </w:r>
          </w:p>
        </w:tc>
      </w:tr>
    </w:tbl>
    <w:p>
      <w:pPr>
        <w:pStyle w:val="Heading3"/>
      </w:pPr>
      <w:r>
        <w:t>(3) RMAIInfo_Parse_Clear</w:t>
      </w:r>
    </w:p>
    <w:p>
      <w:r>
        <w:t>int RMAIInfo_Parse_Clear(RMAI_HANDLE handle); This function is used to clear historical alarm states inside the parsing instance when switching video segments. Use case 1: call it once after the handle is initially created. Use case 2: when the same handle is used to parse non-continuous video segments from the same video channel, call this interface once before the first RMAIInfo_Parse call for the AI overlay memory segment of that video segment. Return value: 0 - success; -1 - failure.</w:t>
      </w:r>
    </w:p>
    <w:p>
      <w:pPr>
        <w:pStyle w:val="Heading3"/>
      </w:pPr>
      <w:r>
        <w:t>(4) RMAIInfo_Parse_Destroy</w:t>
      </w:r>
    </w:p>
    <w:p>
      <w:r>
        <w:t>int RMAIInfo_Parse_Destroy(RMAI_HANDLE handle); Destroys the parsing instance. After users finish parsing overlay data for the video channel corresponding to a handle, they need to call this interface to release the memory resources occupied by the parsing instance. Return value: 0 - success; -1 - failure.</w:t>
      </w:r>
    </w:p>
    <w:p>
      <w:pPr>
        <w:pStyle w:val="Heading3"/>
      </w:pPr>
      <w:r>
        <w:t>(5) RMAIInfo_Parse_IsValid</w:t>
      </w:r>
    </w:p>
    <w:p>
      <w:r>
        <w:t>int RMAIInfo_Parse_IsValid(RMAI_HANDLE handle); Auxiliary function used to check whether the handle is valid. Return value: 0 - success; -1 - failure.</w:t>
      </w:r>
    </w:p>
    <w:p>
      <w:pPr>
        <w:pStyle w:val="Heading3"/>
      </w:pPr>
      <w:r>
        <w:t>(6) RMAIInfo_Parse_GetInstanceCount</w:t>
      </w:r>
    </w:p>
    <w:p>
      <w:r>
        <w:t>int RMAIInfo_Parse_GetInstanceCount(void); Auxiliary function used to obtain the current number of parsing instances. Return value: current instance count.</w:t>
      </w:r>
    </w:p>
    <w:p>
      <w:pPr>
        <w:pStyle w:val="Heading3"/>
      </w:pPr>
      <w:r>
        <w:t>(7) RMAIInfo_Parse_GetVersion</w:t>
      </w:r>
    </w:p>
    <w:p>
      <w:r>
        <w:t>const char* RMAIInfo_Parse_GetVersion(void); Auxiliary function used to query the current parsing library version. No input. Return value: version string, such as "AIInfo_Parse_Ver_25112112".</w:t>
      </w:r>
    </w:p>
    <w:p>
      <w:pPr>
        <w:pStyle w:val="Heading3"/>
      </w:pPr>
      <w:r>
        <w:t>2.2.3 Interface Calling Process</w:t>
      </w:r>
    </w:p>
    <w:p>
      <w:r>
        <w:t>The process for parsing continuous video segments from the same video channel is as follows:</w:t>
      </w:r>
    </w:p>
    <w:p>
      <w:pPr>
        <w:pStyle w:val="ListBullet"/>
      </w:pPr>
      <w:r>
        <w:t>Start</w:t>
      </w:r>
    </w:p>
    <w:p>
      <w:pPr>
        <w:pStyle w:val="ListBullet"/>
      </w:pPr>
      <w:r>
        <w:t>Call RMAIInfo_Parse_Create</w:t>
      </w:r>
    </w:p>
    <w:p>
      <w:pPr>
        <w:pStyle w:val="ListBullet"/>
      </w:pPr>
      <w:r>
        <w:t>Call RMAIInfo_Parse_Clear</w:t>
      </w:r>
    </w:p>
    <w:p>
      <w:pPr>
        <w:pStyle w:val="ListBullet"/>
      </w:pPr>
      <w:r>
        <w:t>Obtain AI overlay memory segments from the Streamax video one by one</w:t>
      </w:r>
    </w:p>
    <w:p>
      <w:pPr>
        <w:pStyle w:val="ListBullet"/>
      </w:pPr>
      <w:r>
        <w:t>Call RMAIInfo_Parse to parse each overlay memory segment</w:t>
      </w:r>
    </w:p>
    <w:p>
      <w:pPr>
        <w:pStyle w:val="ListBullet"/>
      </w:pPr>
      <w:r>
        <w:t>Determine whether video reading and parsing are completed; if not, continue obtaining overlay memory segments</w:t>
      </w:r>
    </w:p>
    <w:p>
      <w:pPr>
        <w:pStyle w:val="ListBullet"/>
      </w:pPr>
      <w:r>
        <w:t>After completion, call RMAIInfo_Parse_Destroy</w:t>
      </w:r>
    </w:p>
    <w:p>
      <w:pPr>
        <w:pStyle w:val="ListBullet"/>
      </w:pPr>
      <w:r>
        <w:t>End</w:t>
      </w:r>
    </w:p>
    <w:p>
      <w:pPr>
        <w:pStyle w:val="Heading1"/>
      </w:pPr>
      <w:r>
        <w:t>3. Obtaining AI Overlay Parsing Results</w:t>
      </w:r>
    </w:p>
    <w:p>
      <w:pPr>
        <w:pStyle w:val="Heading2"/>
      </w:pPr>
      <w:r>
        <w:t>3.1 Parsing Result Structure</w:t>
      </w:r>
    </w:p>
    <w:p>
      <w:r>
        <w:t>This section explains the JSON fields output by the parsing library in detail. For JSON output examples, refer to Section 5.</w:t>
      </w:r>
    </w:p>
    <w:p>
      <w:pPr>
        <w:pStyle w:val="Heading3"/>
      </w:pPr>
      <w:r>
        <w:t>3.1.1 Overall Data Structure</w:t>
      </w:r>
    </w:p>
    <w:p>
      <w:r>
        <w:rPr>
          <w:rFonts w:ascii="Courier New" w:hAnsi="Courier New" w:eastAsia="Courier New"/>
          <w:sz w:val="16"/>
        </w:rPr>
        <w:t>{</w:t>
        <w:br/>
        <w:t xml:space="preserve">  "data": [</w:t>
        <w:br/>
        <w:t xml:space="preserve">    // Multiple detection result objects</w:t>
        <w:br/>
        <w:t xml:space="preserve">  ]</w:t>
        <w:br/>
        <w:t>}</w:t>
      </w:r>
    </w:p>
    <w:p>
      <w:r>
        <w:t>Field description: data is an array that contains multiple detection result objects. Each object represents the parsing result of a specific type of algorithm overlay memory segment. Usually, parsing one AI overlay memory segment outputs only one algorithm type result described in Sections 3.2 to 3.3. Users must parse the overlay memory segment AI information from the video frame and extension data in advance, align the video frame with the AI overlay information by timestamp, and then obtain the required display information from the corresponding type of overlay information as needed. The method for obtaining the timestamp of the AI overlay memory segment is described in Section 2.1.</w:t>
      </w:r>
    </w:p>
    <w:p>
      <w:pPr>
        <w:pStyle w:val="Heading3"/>
      </w:pPr>
      <w:r>
        <w:t>3.1.2 Common Fields of Detection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timestamp</w:t>
            </w:r>
          </w:p>
        </w:tc>
        <w:tc>
          <w:tcPr>
            <w:tcW w:type="dxa" w:w="3360"/>
            <w:vAlign w:val="center"/>
          </w:tcPr>
          <w:p>
            <w:r/>
            <w:r>
              <w:rPr>
                <w:b w:val="0"/>
                <w:sz w:val="18"/>
              </w:rPr>
              <w:t>Integer</w:t>
            </w:r>
          </w:p>
        </w:tc>
        <w:tc>
          <w:tcPr>
            <w:tcW w:type="dxa" w:w="3360"/>
            <w:vAlign w:val="center"/>
          </w:tcPr>
          <w:p>
            <w:r/>
            <w:r>
              <w:rPr>
                <w:b w:val="0"/>
                <w:sz w:val="18"/>
              </w:rPr>
              <w:t>Timestamp of the AI overlay memory segment. The parsing library outputs this value based on the aiPts parameter passed by the user when calling RMAIInfo_Parse. When parsing Streamax video extension data, the user can obtain the ullPts field from RMFI2_VIDEOAIINFO and use it as the PTS timestamp of the AI overlay memory segment. This helps align algorithm overlay information and video frames by PTS.</w:t>
            </w:r>
          </w:p>
        </w:tc>
      </w:tr>
      <w:tr>
        <w:tc>
          <w:tcPr>
            <w:tcW w:type="dxa" w:w="3360"/>
            <w:vAlign w:val="center"/>
          </w:tcPr>
          <w:p>
            <w:r/>
            <w:r>
              <w:rPr>
                <w:b w:val="0"/>
                <w:sz w:val="18"/>
              </w:rPr>
              <w:t>type</w:t>
            </w:r>
          </w:p>
        </w:tc>
        <w:tc>
          <w:tcPr>
            <w:tcW w:type="dxa" w:w="3360"/>
            <w:vAlign w:val="center"/>
          </w:tcPr>
          <w:p>
            <w:r/>
            <w:r>
              <w:rPr>
                <w:b w:val="0"/>
                <w:sz w:val="18"/>
              </w:rPr>
              <w:t>String</w:t>
            </w:r>
          </w:p>
        </w:tc>
        <w:tc>
          <w:tcPr>
            <w:tcW w:type="dxa" w:w="3360"/>
            <w:vAlign w:val="center"/>
          </w:tcPr>
          <w:p>
            <w:r/>
            <w:r>
              <w:rPr>
                <w:b w:val="0"/>
                <w:sz w:val="18"/>
              </w:rPr>
              <w:t>Detection type, such as fcw_hmw, ldw, pcw, etc.</w:t>
            </w:r>
          </w:p>
        </w:tc>
      </w:tr>
      <w:tr>
        <w:tc>
          <w:tcPr>
            <w:tcW w:type="dxa" w:w="3360"/>
            <w:vAlign w:val="center"/>
          </w:tcPr>
          <w:p>
            <w:r/>
            <w:r>
              <w:rPr>
                <w:b w:val="0"/>
                <w:sz w:val="18"/>
              </w:rPr>
              <w:t>category</w:t>
            </w:r>
          </w:p>
        </w:tc>
        <w:tc>
          <w:tcPr>
            <w:tcW w:type="dxa" w:w="3360"/>
            <w:vAlign w:val="center"/>
          </w:tcPr>
          <w:p>
            <w:r/>
            <w:r>
              <w:rPr>
                <w:b w:val="0"/>
                <w:sz w:val="18"/>
              </w:rPr>
              <w:t>String</w:t>
            </w:r>
          </w:p>
        </w:tc>
        <w:tc>
          <w:tcPr>
            <w:tcW w:type="dxa" w:w="3360"/>
            <w:vAlign w:val="center"/>
          </w:tcPr>
          <w:p>
            <w:r/>
            <w:r>
              <w:rPr>
                <w:b w:val="0"/>
                <w:sz w:val="18"/>
              </w:rPr>
              <w:t>Category: "adas" or "dsc".</w:t>
            </w:r>
          </w:p>
        </w:tc>
      </w:tr>
      <w:tr>
        <w:tc>
          <w:tcPr>
            <w:tcW w:type="dxa" w:w="3360"/>
            <w:vAlign w:val="center"/>
          </w:tcPr>
          <w:p>
            <w:r/>
            <w:r>
              <w:rPr>
                <w:b w:val="0"/>
                <w:sz w:val="18"/>
              </w:rPr>
              <w:t>data</w:t>
            </w:r>
          </w:p>
        </w:tc>
        <w:tc>
          <w:tcPr>
            <w:tcW w:type="dxa" w:w="3360"/>
            <w:vAlign w:val="center"/>
          </w:tcPr>
          <w:p>
            <w:r/>
            <w:r>
              <w:rPr>
                <w:b w:val="0"/>
                <w:sz w:val="18"/>
              </w:rPr>
              <w:t>Object</w:t>
            </w:r>
          </w:p>
        </w:tc>
        <w:tc>
          <w:tcPr>
            <w:tcW w:type="dxa" w:w="3360"/>
            <w:vAlign w:val="center"/>
          </w:tcPr>
          <w:p>
            <w:r/>
            <w:r>
              <w:rPr>
                <w:b w:val="0"/>
                <w:sz w:val="18"/>
              </w:rPr>
              <w:t>Specific detection data. The structure varies depending on the type.</w:t>
            </w:r>
          </w:p>
        </w:tc>
      </w:tr>
    </w:tbl>
    <w:p>
      <w:pPr>
        <w:pStyle w:val="Heading2"/>
      </w:pPr>
      <w:r>
        <w:t>3.2 ADAS (Advanced Driver Assistance System) Detection Types</w:t>
      </w:r>
    </w:p>
    <w:p>
      <w:pPr>
        <w:pStyle w:val="Heading3"/>
      </w:pPr>
      <w:r>
        <w:t>3.2.1 FCW/HMW - Forward Collision Warning / Headway Monitoring Warning</w:t>
      </w:r>
    </w:p>
    <w:p>
      <w:r>
        <w:t>Type identifier: fcw_hmw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vehicles</w:t>
            </w:r>
          </w:p>
        </w:tc>
        <w:tc>
          <w:tcPr>
            <w:tcW w:type="dxa" w:w="3360"/>
            <w:vAlign w:val="center"/>
          </w:tcPr>
          <w:p>
            <w:r/>
            <w:r>
              <w:rPr>
                <w:b w:val="0"/>
                <w:sz w:val="18"/>
              </w:rPr>
              <w:t>Array</w:t>
            </w:r>
          </w:p>
        </w:tc>
        <w:tc>
          <w:tcPr>
            <w:tcW w:type="dxa" w:w="3360"/>
            <w:vAlign w:val="center"/>
          </w:tcPr>
          <w:p>
            <w:r/>
            <w:r>
              <w:rPr>
                <w:b w:val="0"/>
                <w:sz w:val="18"/>
              </w:rPr>
              <w:t>List of detected vehicles</w:t>
            </w:r>
          </w:p>
        </w:tc>
      </w:tr>
      <w:tr>
        <w:tc>
          <w:tcPr>
            <w:tcW w:type="dxa" w:w="3360"/>
            <w:vAlign w:val="center"/>
          </w:tcPr>
          <w:p>
            <w:r/>
            <w:r>
              <w:rPr>
                <w:b w:val="0"/>
                <w:sz w:val="18"/>
              </w:rPr>
              <w:t>detection_area</w:t>
            </w:r>
          </w:p>
        </w:tc>
        <w:tc>
          <w:tcPr>
            <w:tcW w:type="dxa" w:w="3360"/>
            <w:vAlign w:val="center"/>
          </w:tcPr>
          <w:p>
            <w:r/>
            <w:r>
              <w:rPr>
                <w:b w:val="0"/>
                <w:sz w:val="18"/>
              </w:rPr>
              <w:t>Array</w:t>
            </w:r>
          </w:p>
        </w:tc>
        <w:tc>
          <w:tcPr>
            <w:tcW w:type="dxa" w:w="3360"/>
            <w:vAlign w:val="center"/>
          </w:tcPr>
          <w:p>
            <w:r/>
            <w:r>
              <w:rPr>
                <w:b w:val="0"/>
                <w:sz w:val="18"/>
              </w:rPr>
              <w:t>Detection area coordinates</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r>
        <w:tc>
          <w:tcPr>
            <w:tcW w:type="dxa" w:w="3360"/>
            <w:vAlign w:val="center"/>
          </w:tcPr>
          <w:p>
            <w:r/>
            <w:r>
              <w:rPr>
                <w:b w:val="0"/>
                <w:sz w:val="18"/>
              </w:rPr>
              <w:t>status</w:t>
            </w:r>
          </w:p>
        </w:tc>
        <w:tc>
          <w:tcPr>
            <w:tcW w:type="dxa" w:w="3360"/>
            <w:vAlign w:val="center"/>
          </w:tcPr>
          <w:p>
            <w:r/>
            <w:r>
              <w:rPr>
                <w:b w:val="0"/>
                <w:sz w:val="18"/>
              </w:rPr>
              <w:t>Array</w:t>
            </w:r>
          </w:p>
        </w:tc>
        <w:tc>
          <w:tcPr>
            <w:tcW w:type="dxa" w:w="3360"/>
            <w:vAlign w:val="center"/>
          </w:tcPr>
          <w:p>
            <w:r/>
            <w:r>
              <w:rPr>
                <w:b w:val="0"/>
                <w:sz w:val="18"/>
              </w:rPr>
              <w:t>Status information list</w:t>
            </w:r>
          </w:p>
        </w:tc>
      </w:tr>
    </w:tbl>
    <w:p>
      <w:pPr>
        <w:pStyle w:val="ListBullet"/>
      </w:pPr>
      <w:r>
        <w:t>Vehicle object fields: x, y, width, height, distance (meters), and is_target. Currently only the target vehicle is output.</w:t>
      </w:r>
    </w:p>
    <w:p>
      <w:pPr>
        <w:pStyle w:val="ListBullet"/>
      </w:pPr>
      <w:r>
        <w:t>Alarm types: ADAS_FCW_COLLISION - forward collision warning; ADAS_HMW_CAR_DISTANCE_CLOSE - headway too close warning.</w:t>
      </w:r>
    </w:p>
    <w:p>
      <w:pPr>
        <w:pStyle w:val="ListBullet"/>
      </w:pPr>
      <w:r>
        <w:t>Status information: ADAS_FCW_TTC and ADAS_HMW_TTC. text is a value such as "5.0s". A value greater than 9.0s is invalid.</w:t>
      </w:r>
    </w:p>
    <w:p>
      <w:pPr>
        <w:pStyle w:val="Heading3"/>
      </w:pPr>
      <w:r>
        <w:t>3.2.2 LDW - Lane Departure Warning</w:t>
      </w:r>
    </w:p>
    <w:p>
      <w:r>
        <w:t>Type identifier: ldw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left_lane_points</w:t>
            </w:r>
          </w:p>
        </w:tc>
        <w:tc>
          <w:tcPr>
            <w:tcW w:type="dxa" w:w="3360"/>
            <w:vAlign w:val="center"/>
          </w:tcPr>
          <w:p>
            <w:r/>
            <w:r>
              <w:rPr>
                <w:b w:val="0"/>
                <w:sz w:val="18"/>
              </w:rPr>
              <w:t>Array</w:t>
            </w:r>
          </w:p>
        </w:tc>
        <w:tc>
          <w:tcPr>
            <w:tcW w:type="dxa" w:w="3360"/>
            <w:vAlign w:val="center"/>
          </w:tcPr>
          <w:p>
            <w:r/>
            <w:r>
              <w:rPr>
                <w:b w:val="0"/>
                <w:sz w:val="18"/>
              </w:rPr>
              <w:t>Left lane-line point set</w:t>
            </w:r>
          </w:p>
        </w:tc>
      </w:tr>
      <w:tr>
        <w:tc>
          <w:tcPr>
            <w:tcW w:type="dxa" w:w="3360"/>
            <w:vAlign w:val="center"/>
          </w:tcPr>
          <w:p>
            <w:r/>
            <w:r>
              <w:rPr>
                <w:b w:val="0"/>
                <w:sz w:val="18"/>
              </w:rPr>
              <w:t>right_lane_points</w:t>
            </w:r>
          </w:p>
        </w:tc>
        <w:tc>
          <w:tcPr>
            <w:tcW w:type="dxa" w:w="3360"/>
            <w:vAlign w:val="center"/>
          </w:tcPr>
          <w:p>
            <w:r/>
            <w:r>
              <w:rPr>
                <w:b w:val="0"/>
                <w:sz w:val="18"/>
              </w:rPr>
              <w:t>Array</w:t>
            </w:r>
          </w:p>
        </w:tc>
        <w:tc>
          <w:tcPr>
            <w:tcW w:type="dxa" w:w="3360"/>
            <w:vAlign w:val="center"/>
          </w:tcPr>
          <w:p>
            <w:r/>
            <w:r>
              <w:rPr>
                <w:b w:val="0"/>
                <w:sz w:val="18"/>
              </w:rPr>
              <w:t>Right lane-line point set</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bl>
    <w:p>
      <w:pPr>
        <w:pStyle w:val="ListBullet"/>
      </w:pPr>
      <w:r>
        <w:t>Lane point fields: x and y.</w:t>
      </w:r>
    </w:p>
    <w:p>
      <w:pPr>
        <w:pStyle w:val="ListBullet"/>
      </w:pPr>
      <w:r>
        <w:t>Alarm types: ADAS_LDW_LANE_DEPARTURE_LEFT - left lane departure; ADAS_LDW_LANE_DEPARTURE_RIGHT - right lane departure.</w:t>
      </w:r>
    </w:p>
    <w:p>
      <w:pPr>
        <w:pStyle w:val="Heading3"/>
      </w:pPr>
      <w:r>
        <w:t>3.2.3 PCW - Pedestrian Collision Warning</w:t>
      </w:r>
    </w:p>
    <w:p>
      <w:r>
        <w:t>Type identifier: pcw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pedestrians</w:t>
            </w:r>
          </w:p>
        </w:tc>
        <w:tc>
          <w:tcPr>
            <w:tcW w:type="dxa" w:w="3360"/>
            <w:vAlign w:val="center"/>
          </w:tcPr>
          <w:p>
            <w:r/>
            <w:r>
              <w:rPr>
                <w:b w:val="0"/>
                <w:sz w:val="18"/>
              </w:rPr>
              <w:t>Array</w:t>
            </w:r>
          </w:p>
        </w:tc>
        <w:tc>
          <w:tcPr>
            <w:tcW w:type="dxa" w:w="3360"/>
            <w:vAlign w:val="center"/>
          </w:tcPr>
          <w:p>
            <w:r/>
            <w:r>
              <w:rPr>
                <w:b w:val="0"/>
                <w:sz w:val="18"/>
              </w:rPr>
              <w:t>List of detected pedestrians</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bl>
    <w:p>
      <w:pPr>
        <w:pStyle w:val="ListBullet"/>
      </w:pPr>
      <w:r>
        <w:t>Pedestrian object fields: x, y, width, height, and is_target.</w:t>
      </w:r>
    </w:p>
    <w:p>
      <w:pPr>
        <w:pStyle w:val="ListBullet"/>
      </w:pPr>
      <w:r>
        <w:t>Alarm type: ADAS_PCW_PEDESTRIAN_COLLISION - pedestrian collision warning.</w:t>
      </w:r>
    </w:p>
    <w:p>
      <w:pPr>
        <w:pStyle w:val="Heading3"/>
      </w:pPr>
      <w:r>
        <w:t>3.2.4 TSR - Traffic Sign Recognition</w:t>
      </w:r>
    </w:p>
    <w:p>
      <w:r>
        <w:t>Type identifier: tsr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rolling_stop_coordinates</w:t>
            </w:r>
          </w:p>
        </w:tc>
        <w:tc>
          <w:tcPr>
            <w:tcW w:type="dxa" w:w="3360"/>
            <w:vAlign w:val="center"/>
          </w:tcPr>
          <w:p>
            <w:r/>
            <w:r>
              <w:rPr>
                <w:b w:val="0"/>
                <w:sz w:val="18"/>
              </w:rPr>
              <w:t>Array</w:t>
            </w:r>
          </w:p>
        </w:tc>
        <w:tc>
          <w:tcPr>
            <w:tcW w:type="dxa" w:w="3360"/>
            <w:vAlign w:val="center"/>
          </w:tcPr>
          <w:p>
            <w:r/>
            <w:r>
              <w:rPr>
                <w:b w:val="0"/>
                <w:sz w:val="18"/>
              </w:rPr>
              <w:t>List of stop sign coordinates</w:t>
            </w:r>
          </w:p>
        </w:tc>
      </w:tr>
      <w:tr>
        <w:tc>
          <w:tcPr>
            <w:tcW w:type="dxa" w:w="3360"/>
            <w:vAlign w:val="center"/>
          </w:tcPr>
          <w:p>
            <w:r/>
            <w:r>
              <w:rPr>
                <w:b w:val="0"/>
                <w:sz w:val="18"/>
              </w:rPr>
              <w:t>speed_limit_signs_coordinates</w:t>
            </w:r>
          </w:p>
        </w:tc>
        <w:tc>
          <w:tcPr>
            <w:tcW w:type="dxa" w:w="3360"/>
            <w:vAlign w:val="center"/>
          </w:tcPr>
          <w:p>
            <w:r/>
            <w:r>
              <w:rPr>
                <w:b w:val="0"/>
                <w:sz w:val="18"/>
              </w:rPr>
              <w:t>Array</w:t>
            </w:r>
          </w:p>
        </w:tc>
        <w:tc>
          <w:tcPr>
            <w:tcW w:type="dxa" w:w="3360"/>
            <w:vAlign w:val="center"/>
          </w:tcPr>
          <w:p>
            <w:r/>
            <w:r>
              <w:rPr>
                <w:b w:val="0"/>
                <w:sz w:val="18"/>
              </w:rPr>
              <w:t>List of speed-limit sign coordinates</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bl>
    <w:p>
      <w:pPr>
        <w:pStyle w:val="ListBullet"/>
      </w:pPr>
      <w:r>
        <w:t>Sign coordinate object fields: x, y, width, height.</w:t>
      </w:r>
    </w:p>
    <w:p>
      <w:pPr>
        <w:pStyle w:val="ListBullet"/>
      </w:pPr>
      <w:r>
        <w:t>Alarm types: TSR_STOP_ALARM - STOP alarm; TSR_SPEED_LIMIT_ALARM - speed-limit alarm.</w:t>
      </w:r>
    </w:p>
    <w:p>
      <w:pPr>
        <w:pStyle w:val="Heading2"/>
      </w:pPr>
      <w:r>
        <w:t>3.3 DSC (Driver Monitoring System) Detection Types</w:t>
      </w:r>
    </w:p>
    <w:p>
      <w:pPr>
        <w:pStyle w:val="Heading3"/>
      </w:pPr>
      <w:r>
        <w:t>3.3.1 DSC Face Detection (No Driver)</w:t>
      </w:r>
    </w:p>
    <w:p>
      <w:r>
        <w:t>Type identifier: dsc_face_detect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detection_area</w:t>
            </w:r>
          </w:p>
        </w:tc>
        <w:tc>
          <w:tcPr>
            <w:tcW w:type="dxa" w:w="3360"/>
            <w:vAlign w:val="center"/>
          </w:tcPr>
          <w:p>
            <w:r/>
            <w:r>
              <w:rPr>
                <w:b w:val="0"/>
                <w:sz w:val="18"/>
              </w:rPr>
              <w:t>Array</w:t>
            </w:r>
          </w:p>
        </w:tc>
        <w:tc>
          <w:tcPr>
            <w:tcW w:type="dxa" w:w="3360"/>
            <w:vAlign w:val="center"/>
          </w:tcPr>
          <w:p>
            <w:r/>
            <w:r>
              <w:rPr>
                <w:b w:val="0"/>
                <w:sz w:val="18"/>
              </w:rPr>
              <w:t>DSC valid detection area coordinates</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bl>
    <w:p>
      <w:pPr>
        <w:pStyle w:val="ListBullet"/>
      </w:pPr>
      <w:r>
        <w:t>Alarm type: NO_DRIVER - driver not detected.</w:t>
      </w:r>
    </w:p>
    <w:p>
      <w:pPr>
        <w:pStyle w:val="Heading3"/>
      </w:pPr>
      <w:r>
        <w:t>3.3.2 DSC Distraction</w:t>
      </w:r>
    </w:p>
    <w:p>
      <w:r>
        <w:t>Type identifier: dsc_yawn_and_pose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r>
        <w:tc>
          <w:tcPr>
            <w:tcW w:type="dxa" w:w="3360"/>
            <w:vAlign w:val="center"/>
          </w:tcPr>
          <w:p>
            <w:r/>
            <w:r>
              <w:rPr>
                <w:b w:val="0"/>
                <w:sz w:val="18"/>
              </w:rPr>
              <w:t>face_rects</w:t>
            </w:r>
          </w:p>
        </w:tc>
        <w:tc>
          <w:tcPr>
            <w:tcW w:type="dxa" w:w="3360"/>
            <w:vAlign w:val="center"/>
          </w:tcPr>
          <w:p>
            <w:r/>
            <w:r>
              <w:rPr>
                <w:b w:val="0"/>
                <w:sz w:val="18"/>
              </w:rPr>
              <w:t>Array</w:t>
            </w:r>
          </w:p>
        </w:tc>
        <w:tc>
          <w:tcPr>
            <w:tcW w:type="dxa" w:w="3360"/>
            <w:vAlign w:val="center"/>
          </w:tcPr>
          <w:p>
            <w:r/>
            <w:r>
              <w:rPr>
                <w:b w:val="0"/>
                <w:sz w:val="18"/>
              </w:rPr>
              <w:t>Face rectangle list</w:t>
            </w:r>
          </w:p>
        </w:tc>
      </w:tr>
      <w:tr>
        <w:tc>
          <w:tcPr>
            <w:tcW w:type="dxa" w:w="3360"/>
            <w:vAlign w:val="center"/>
          </w:tcPr>
          <w:p>
            <w:r/>
            <w:r>
              <w:rPr>
                <w:b w:val="0"/>
                <w:sz w:val="18"/>
              </w:rPr>
              <w:t>face_key_points</w:t>
            </w:r>
          </w:p>
        </w:tc>
        <w:tc>
          <w:tcPr>
            <w:tcW w:type="dxa" w:w="3360"/>
            <w:vAlign w:val="center"/>
          </w:tcPr>
          <w:p>
            <w:r/>
            <w:r>
              <w:rPr>
                <w:b w:val="0"/>
                <w:sz w:val="18"/>
              </w:rPr>
              <w:t>Array</w:t>
            </w:r>
          </w:p>
        </w:tc>
        <w:tc>
          <w:tcPr>
            <w:tcW w:type="dxa" w:w="3360"/>
            <w:vAlign w:val="center"/>
          </w:tcPr>
          <w:p>
            <w:r/>
            <w:r>
              <w:rPr>
                <w:b w:val="0"/>
                <w:sz w:val="18"/>
              </w:rPr>
              <w:t>Face key point list</w:t>
            </w:r>
          </w:p>
        </w:tc>
      </w:tr>
      <w:tr>
        <w:tc>
          <w:tcPr>
            <w:tcW w:type="dxa" w:w="3360"/>
            <w:vAlign w:val="center"/>
          </w:tcPr>
          <w:p>
            <w:r/>
            <w:r>
              <w:rPr>
                <w:b w:val="0"/>
                <w:sz w:val="18"/>
              </w:rPr>
              <w:t>head_pose</w:t>
            </w:r>
          </w:p>
        </w:tc>
        <w:tc>
          <w:tcPr>
            <w:tcW w:type="dxa" w:w="3360"/>
            <w:vAlign w:val="center"/>
          </w:tcPr>
          <w:p>
            <w:r/>
            <w:r>
              <w:rPr>
                <w:b w:val="0"/>
                <w:sz w:val="18"/>
              </w:rPr>
              <w:t>Object</w:t>
            </w:r>
          </w:p>
        </w:tc>
        <w:tc>
          <w:tcPr>
            <w:tcW w:type="dxa" w:w="3360"/>
            <w:vAlign w:val="center"/>
          </w:tcPr>
          <w:p>
            <w:r/>
            <w:r>
              <w:rPr>
                <w:b w:val="0"/>
                <w:sz w:val="18"/>
              </w:rPr>
              <w:t>Real-time head orientation angles in three directions: yaw, pitch, and roll</w:t>
            </w:r>
          </w:p>
        </w:tc>
      </w:tr>
    </w:tbl>
    <w:p>
      <w:pPr>
        <w:pStyle w:val="ListBullet"/>
      </w:pPr>
      <w:r>
        <w:t>Alarm type: DISTRACTED - driver distracted.</w:t>
      </w:r>
    </w:p>
    <w:p>
      <w:pPr>
        <w:pStyle w:val="ListBullet"/>
      </w:pPr>
      <w:r>
        <w:t>Face rectangle fields: x, y, width, height.</w:t>
      </w:r>
    </w:p>
    <w:p>
      <w:pPr>
        <w:pStyle w:val="ListBullet"/>
      </w:pPr>
      <w:r>
        <w:t>Face key point fields: x and y.</w:t>
      </w:r>
    </w:p>
    <w:p>
      <w:pPr>
        <w:pStyle w:val="ListBullet"/>
      </w:pPr>
      <w:r>
        <w:t>Head pose fields: yaw, pitch, and roll, in degrees.</w:t>
      </w:r>
    </w:p>
    <w:p>
      <w:pPr>
        <w:pStyle w:val="Heading3"/>
      </w:pPr>
      <w:r>
        <w:t>3.3.3 DSC Fatigue</w:t>
      </w:r>
    </w:p>
    <w:p>
      <w:r>
        <w:t>Type identifier: dsc_eys_status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r>
        <w:tc>
          <w:tcPr>
            <w:tcW w:type="dxa" w:w="3360"/>
            <w:vAlign w:val="center"/>
          </w:tcPr>
          <w:p>
            <w:r/>
            <w:r>
              <w:rPr>
                <w:b w:val="0"/>
                <w:sz w:val="18"/>
              </w:rPr>
              <w:t>face_rects</w:t>
            </w:r>
          </w:p>
        </w:tc>
        <w:tc>
          <w:tcPr>
            <w:tcW w:type="dxa" w:w="3360"/>
            <w:vAlign w:val="center"/>
          </w:tcPr>
          <w:p>
            <w:r/>
            <w:r>
              <w:rPr>
                <w:b w:val="0"/>
                <w:sz w:val="18"/>
              </w:rPr>
              <w:t>Array</w:t>
            </w:r>
          </w:p>
        </w:tc>
        <w:tc>
          <w:tcPr>
            <w:tcW w:type="dxa" w:w="3360"/>
            <w:vAlign w:val="center"/>
          </w:tcPr>
          <w:p>
            <w:r/>
            <w:r>
              <w:rPr>
                <w:b w:val="0"/>
                <w:sz w:val="18"/>
              </w:rPr>
              <w:t>Face rectangle list</w:t>
            </w:r>
          </w:p>
        </w:tc>
      </w:tr>
      <w:tr>
        <w:tc>
          <w:tcPr>
            <w:tcW w:type="dxa" w:w="3360"/>
            <w:vAlign w:val="center"/>
          </w:tcPr>
          <w:p>
            <w:r/>
            <w:r>
              <w:rPr>
                <w:b w:val="0"/>
                <w:sz w:val="18"/>
              </w:rPr>
              <w:t>face_key_points</w:t>
            </w:r>
          </w:p>
        </w:tc>
        <w:tc>
          <w:tcPr>
            <w:tcW w:type="dxa" w:w="3360"/>
            <w:vAlign w:val="center"/>
          </w:tcPr>
          <w:p>
            <w:r/>
            <w:r>
              <w:rPr>
                <w:b w:val="0"/>
                <w:sz w:val="18"/>
              </w:rPr>
              <w:t>Array</w:t>
            </w:r>
          </w:p>
        </w:tc>
        <w:tc>
          <w:tcPr>
            <w:tcW w:type="dxa" w:w="3360"/>
            <w:vAlign w:val="center"/>
          </w:tcPr>
          <w:p>
            <w:r/>
            <w:r>
              <w:rPr>
                <w:b w:val="0"/>
                <w:sz w:val="18"/>
              </w:rPr>
              <w:t>Face key point list</w:t>
            </w:r>
          </w:p>
        </w:tc>
      </w:tr>
    </w:tbl>
    <w:p>
      <w:pPr>
        <w:pStyle w:val="ListBullet"/>
      </w:pPr>
      <w:r>
        <w:t>Alarm types: FATIGUE - driver fatigue; DISTRACTED - driver distracted.</w:t>
      </w:r>
    </w:p>
    <w:p>
      <w:pPr>
        <w:pStyle w:val="ListBullet"/>
      </w:pPr>
      <w:r>
        <w:t>Face rectangle fields: x, y, width, height.</w:t>
      </w:r>
    </w:p>
    <w:p>
      <w:pPr>
        <w:pStyle w:val="ListBullet"/>
      </w:pPr>
      <w:r>
        <w:t>Face key point fields: x and y.</w:t>
      </w:r>
    </w:p>
    <w:p>
      <w:pPr>
        <w:pStyle w:val="Heading3"/>
      </w:pPr>
      <w:r>
        <w:t>3.3.4 DSC Phone Call Detection</w:t>
      </w:r>
    </w:p>
    <w:p>
      <w:r>
        <w:t>Type identifier: dsc_call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r>
        <w:tc>
          <w:tcPr>
            <w:tcW w:type="dxa" w:w="3360"/>
            <w:vAlign w:val="center"/>
          </w:tcPr>
          <w:p>
            <w:r/>
            <w:r>
              <w:rPr>
                <w:b w:val="0"/>
                <w:sz w:val="18"/>
              </w:rPr>
              <w:t>face_rects</w:t>
            </w:r>
          </w:p>
        </w:tc>
        <w:tc>
          <w:tcPr>
            <w:tcW w:type="dxa" w:w="3360"/>
            <w:vAlign w:val="center"/>
          </w:tcPr>
          <w:p>
            <w:r/>
            <w:r>
              <w:rPr>
                <w:b w:val="0"/>
                <w:sz w:val="18"/>
              </w:rPr>
              <w:t>Array</w:t>
            </w:r>
          </w:p>
        </w:tc>
        <w:tc>
          <w:tcPr>
            <w:tcW w:type="dxa" w:w="3360"/>
            <w:vAlign w:val="center"/>
          </w:tcPr>
          <w:p>
            <w:r/>
            <w:r>
              <w:rPr>
                <w:b w:val="0"/>
                <w:sz w:val="18"/>
              </w:rPr>
              <w:t>Face rectangle list</w:t>
            </w:r>
          </w:p>
        </w:tc>
      </w:tr>
      <w:tr>
        <w:tc>
          <w:tcPr>
            <w:tcW w:type="dxa" w:w="3360"/>
            <w:vAlign w:val="center"/>
          </w:tcPr>
          <w:p>
            <w:r/>
            <w:r>
              <w:rPr>
                <w:b w:val="0"/>
                <w:sz w:val="18"/>
              </w:rPr>
              <w:t>face_key_points</w:t>
            </w:r>
          </w:p>
        </w:tc>
        <w:tc>
          <w:tcPr>
            <w:tcW w:type="dxa" w:w="3360"/>
            <w:vAlign w:val="center"/>
          </w:tcPr>
          <w:p>
            <w:r/>
            <w:r>
              <w:rPr>
                <w:b w:val="0"/>
                <w:sz w:val="18"/>
              </w:rPr>
              <w:t>Array</w:t>
            </w:r>
          </w:p>
        </w:tc>
        <w:tc>
          <w:tcPr>
            <w:tcW w:type="dxa" w:w="3360"/>
            <w:vAlign w:val="center"/>
          </w:tcPr>
          <w:p>
            <w:r/>
            <w:r>
              <w:rPr>
                <w:b w:val="0"/>
                <w:sz w:val="18"/>
              </w:rPr>
              <w:t>Face key point list</w:t>
            </w:r>
          </w:p>
        </w:tc>
      </w:tr>
      <w:tr>
        <w:tc>
          <w:tcPr>
            <w:tcW w:type="dxa" w:w="3360"/>
            <w:vAlign w:val="center"/>
          </w:tcPr>
          <w:p>
            <w:r/>
            <w:r>
              <w:rPr>
                <w:b w:val="0"/>
                <w:sz w:val="18"/>
              </w:rPr>
              <w:t>phone_rects</w:t>
            </w:r>
          </w:p>
        </w:tc>
        <w:tc>
          <w:tcPr>
            <w:tcW w:type="dxa" w:w="3360"/>
            <w:vAlign w:val="center"/>
          </w:tcPr>
          <w:p>
            <w:r/>
            <w:r>
              <w:rPr>
                <w:b w:val="0"/>
                <w:sz w:val="18"/>
              </w:rPr>
              <w:t>Array</w:t>
            </w:r>
          </w:p>
        </w:tc>
        <w:tc>
          <w:tcPr>
            <w:tcW w:type="dxa" w:w="3360"/>
            <w:vAlign w:val="center"/>
          </w:tcPr>
          <w:p>
            <w:r/>
            <w:r>
              <w:rPr>
                <w:b w:val="0"/>
                <w:sz w:val="18"/>
              </w:rPr>
              <w:t>Phone rectangle list</w:t>
            </w:r>
          </w:p>
        </w:tc>
      </w:tr>
    </w:tbl>
    <w:p>
      <w:pPr>
        <w:pStyle w:val="ListBullet"/>
      </w:pPr>
      <w:r>
        <w:t>Alarm type: PHONE_DETECTED - phone detected.</w:t>
      </w:r>
    </w:p>
    <w:p>
      <w:pPr>
        <w:pStyle w:val="ListBullet"/>
      </w:pPr>
      <w:r>
        <w:t>Phone rectangle fields: x, y, width, height.</w:t>
      </w:r>
    </w:p>
    <w:p>
      <w:pPr>
        <w:pStyle w:val="ListBullet"/>
      </w:pPr>
      <w:r>
        <w:t>Face rectangle fields: x, y, width, height.</w:t>
      </w:r>
    </w:p>
    <w:p>
      <w:pPr>
        <w:pStyle w:val="ListBullet"/>
      </w:pPr>
      <w:r>
        <w:t>Face key point fields: x and y.</w:t>
      </w:r>
    </w:p>
    <w:p>
      <w:pPr>
        <w:pStyle w:val="Heading3"/>
      </w:pPr>
      <w:r>
        <w:t>3.3.5 DSC Seat-Belt Detection</w:t>
      </w:r>
    </w:p>
    <w:p>
      <w:r>
        <w:t>Type identifier: dsc_belt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Field</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alarms</w:t>
            </w:r>
          </w:p>
        </w:tc>
        <w:tc>
          <w:tcPr>
            <w:tcW w:type="dxa" w:w="3360"/>
            <w:vAlign w:val="center"/>
          </w:tcPr>
          <w:p>
            <w:r/>
            <w:r>
              <w:rPr>
                <w:b w:val="0"/>
                <w:sz w:val="18"/>
              </w:rPr>
              <w:t>Array</w:t>
            </w:r>
          </w:p>
        </w:tc>
        <w:tc>
          <w:tcPr>
            <w:tcW w:type="dxa" w:w="3360"/>
            <w:vAlign w:val="center"/>
          </w:tcPr>
          <w:p>
            <w:r/>
            <w:r>
              <w:rPr>
                <w:b w:val="0"/>
                <w:sz w:val="18"/>
              </w:rPr>
              <w:t>Alarm information list</w:t>
            </w:r>
          </w:p>
        </w:tc>
      </w:tr>
      <w:tr>
        <w:tc>
          <w:tcPr>
            <w:tcW w:type="dxa" w:w="3360"/>
            <w:vAlign w:val="center"/>
          </w:tcPr>
          <w:p>
            <w:r/>
            <w:r>
              <w:rPr>
                <w:b w:val="0"/>
                <w:sz w:val="18"/>
              </w:rPr>
              <w:t>face_rects</w:t>
            </w:r>
          </w:p>
        </w:tc>
        <w:tc>
          <w:tcPr>
            <w:tcW w:type="dxa" w:w="3360"/>
            <w:vAlign w:val="center"/>
          </w:tcPr>
          <w:p>
            <w:r/>
            <w:r>
              <w:rPr>
                <w:b w:val="0"/>
                <w:sz w:val="18"/>
              </w:rPr>
              <w:t>Array</w:t>
            </w:r>
          </w:p>
        </w:tc>
        <w:tc>
          <w:tcPr>
            <w:tcW w:type="dxa" w:w="3360"/>
            <w:vAlign w:val="center"/>
          </w:tcPr>
          <w:p>
            <w:r/>
            <w:r>
              <w:rPr>
                <w:b w:val="0"/>
                <w:sz w:val="18"/>
              </w:rPr>
              <w:t>Face rectangle list</w:t>
            </w:r>
          </w:p>
        </w:tc>
      </w:tr>
      <w:tr>
        <w:tc>
          <w:tcPr>
            <w:tcW w:type="dxa" w:w="3360"/>
            <w:vAlign w:val="center"/>
          </w:tcPr>
          <w:p>
            <w:r/>
            <w:r>
              <w:rPr>
                <w:b w:val="0"/>
                <w:sz w:val="18"/>
              </w:rPr>
              <w:t>face_key_points</w:t>
            </w:r>
          </w:p>
        </w:tc>
        <w:tc>
          <w:tcPr>
            <w:tcW w:type="dxa" w:w="3360"/>
            <w:vAlign w:val="center"/>
          </w:tcPr>
          <w:p>
            <w:r/>
            <w:r>
              <w:rPr>
                <w:b w:val="0"/>
                <w:sz w:val="18"/>
              </w:rPr>
              <w:t>Array</w:t>
            </w:r>
          </w:p>
        </w:tc>
        <w:tc>
          <w:tcPr>
            <w:tcW w:type="dxa" w:w="3360"/>
            <w:vAlign w:val="center"/>
          </w:tcPr>
          <w:p>
            <w:r/>
            <w:r>
              <w:rPr>
                <w:b w:val="0"/>
                <w:sz w:val="18"/>
              </w:rPr>
              <w:t>Face key point list</w:t>
            </w:r>
          </w:p>
        </w:tc>
      </w:tr>
      <w:tr>
        <w:tc>
          <w:tcPr>
            <w:tcW w:type="dxa" w:w="3360"/>
            <w:vAlign w:val="center"/>
          </w:tcPr>
          <w:p>
            <w:r/>
            <w:r>
              <w:rPr>
                <w:b w:val="0"/>
                <w:sz w:val="18"/>
              </w:rPr>
              <w:t>seatsbelt_contours</w:t>
            </w:r>
          </w:p>
        </w:tc>
        <w:tc>
          <w:tcPr>
            <w:tcW w:type="dxa" w:w="3360"/>
            <w:vAlign w:val="center"/>
          </w:tcPr>
          <w:p>
            <w:r/>
            <w:r>
              <w:rPr>
                <w:b w:val="0"/>
                <w:sz w:val="18"/>
              </w:rPr>
              <w:t>Array</w:t>
            </w:r>
          </w:p>
        </w:tc>
        <w:tc>
          <w:tcPr>
            <w:tcW w:type="dxa" w:w="3360"/>
            <w:vAlign w:val="center"/>
          </w:tcPr>
          <w:p>
            <w:r/>
            <w:r>
              <w:rPr>
                <w:b w:val="0"/>
                <w:sz w:val="18"/>
              </w:rPr>
              <w:t>Seat-belt contour list</w:t>
            </w:r>
          </w:p>
        </w:tc>
      </w:tr>
    </w:tbl>
    <w:p>
      <w:pPr>
        <w:pStyle w:val="ListBullet"/>
      </w:pPr>
      <w:r>
        <w:t>Alarm type: NO_BELT - seat belt not detected.</w:t>
      </w:r>
    </w:p>
    <w:p>
      <w:pPr>
        <w:pStyle w:val="ListBullet"/>
      </w:pPr>
      <w:r>
        <w:t>The seat belt is represented by an image mask. The parsing library extracts the mask contours and outputs contour objects.</w:t>
      </w:r>
    </w:p>
    <w:p>
      <w:pPr>
        <w:pStyle w:val="ListBullet"/>
      </w:pPr>
      <w:r>
        <w:t>Contour fields: id, parent_contour_id (-1 means no parent contour), and points.</w:t>
      </w:r>
    </w:p>
    <w:p>
      <w:pPr>
        <w:pStyle w:val="ListBullet"/>
      </w:pPr>
      <w:r>
        <w:t>If a contour has a parent contour, it indicates an inner contour. The mask area is the pixel region between the inner and outer contours. The current contour extraction method uses OpenCV findContours; users can refer to that method to reverse-restore the seat-belt image mask.</w:t>
      </w:r>
    </w:p>
    <w:p>
      <w:pPr>
        <w:pStyle w:val="ListBullet"/>
      </w:pPr>
      <w:r>
        <w:t>Contour point fields: x and y.</w:t>
      </w:r>
    </w:p>
    <w:p>
      <w:pPr>
        <w:pStyle w:val="ListBullet"/>
      </w:pPr>
      <w:r>
        <w:t>Face rectangle fields: x, y, width, height. Face key point fields: x and y.</w:t>
      </w:r>
    </w:p>
    <w:p>
      <w:pPr>
        <w:pStyle w:val="Heading3"/>
      </w:pPr>
      <w:r>
        <w:t>3.3.6 Coordinate System Description</w:t>
      </w:r>
    </w:p>
    <w:p>
      <w:pPr>
        <w:pStyle w:val="ListBullet"/>
      </w:pPr>
      <w:r>
        <w:t>All coordinates (x, y) are in the image coordinate system.</w:t>
      </w:r>
    </w:p>
    <w:p>
      <w:pPr>
        <w:pStyle w:val="ListBullet"/>
      </w:pPr>
      <w:r>
        <w:t>The origin (0, 0) is located at the upper-left corner of the image.</w:t>
      </w:r>
    </w:p>
    <w:p>
      <w:pPr>
        <w:pStyle w:val="ListBullet"/>
      </w:pPr>
      <w:r>
        <w:t>X-axis: increases from left to right.</w:t>
      </w:r>
    </w:p>
    <w:p>
      <w:pPr>
        <w:pStyle w:val="ListBullet"/>
      </w:pPr>
      <w:r>
        <w:t>Y-axis: increases from top to bottom.</w:t>
      </w:r>
    </w:p>
    <w:p>
      <w:pPr>
        <w:pStyle w:val="ListBullet"/>
      </w:pPr>
      <w:r>
        <w:t>Unit: pixels.</w:t>
      </w:r>
    </w:p>
    <w:p>
      <w:pPr>
        <w:pStyle w:val="ListBullet"/>
      </w:pPr>
      <w:r>
        <w:t>Rectangle representation: x and y are the upper-left corner coordinates; width and height are the rectangle width and height.</w:t>
      </w:r>
    </w:p>
    <w:p>
      <w:pPr>
        <w:pStyle w:val="Heading2"/>
      </w:pPr>
      <w:r>
        <w:t>3.4 Usage Examples</w:t>
      </w:r>
    </w:p>
    <w:p>
      <w:pPr>
        <w:pStyle w:val="Heading3"/>
      </w:pPr>
      <w:r>
        <w:t>3.4.1 Obtaining Forward Collision Warning Information</w:t>
      </w:r>
    </w:p>
    <w:p>
      <w:r>
        <w:rPr>
          <w:rFonts w:ascii="Courier New" w:hAnsi="Courier New" w:eastAsia="Courier New"/>
          <w:sz w:val="16"/>
        </w:rPr>
        <w:t>// Traverse the data array</w:t>
        <w:br/>
        <w:t>for (auto&amp; item : data) {</w:t>
        <w:br/>
        <w:t xml:space="preserve">    if (item["type"] == "fcw_hmw") {</w:t>
        <w:br/>
        <w:t xml:space="preserve">        // Obtain vehicle information</w:t>
        <w:br/>
        <w:t xml:space="preserve">        for (auto&amp; vehicle : item["data"]["vehicles"]) {</w:t>
        <w:br/>
        <w:t xml:space="preserve">            xuint32_t x = vehicle["x"];</w:t>
        <w:br/>
        <w:t xml:space="preserve">            xuint32_t y = vehicle["y"];</w:t>
        <w:br/>
        <w:t xml:space="preserve">            xsingle_t distance = vehicle["distance"];</w:t>
        <w:br/>
        <w:t xml:space="preserve">            bool isTarget = vehicle["is_target"];</w:t>
        <w:br/>
        <w:t xml:space="preserve">            // Process vehicle data</w:t>
        <w:br/>
        <w:t xml:space="preserve">            if (isTarget) {</w:t>
        <w:br/>
        <w:t xml:space="preserve">                // Focus on target vehicle</w:t>
        <w:br/>
        <w:t xml:space="preserve">            }</w:t>
        <w:br/>
        <w:t xml:space="preserve">        }</w:t>
        <w:br/>
        <w:t xml:space="preserve">        // Obtain alarm information</w:t>
        <w:br/>
        <w:t xml:space="preserve">        for (auto&amp; alarm : item["data"]["alarms"]) {</w:t>
        <w:br/>
        <w:t xml:space="preserve">            string alarmType = alarm["type"];</w:t>
        <w:br/>
        <w:t xml:space="preserve">            // Process alarm</w:t>
        <w:br/>
        <w:t xml:space="preserve">        }</w:t>
        <w:br/>
        <w:t xml:space="preserve">    }</w:t>
        <w:br/>
        <w:t>}</w:t>
      </w:r>
    </w:p>
    <w:p>
      <w:pPr>
        <w:pStyle w:val="Heading3"/>
      </w:pPr>
      <w:r>
        <w:t>3.4.2 Obtaining Lane Departure Information</w:t>
      </w:r>
    </w:p>
    <w:p>
      <w:r>
        <w:rPr>
          <w:rFonts w:ascii="Courier New" w:hAnsi="Courier New" w:eastAsia="Courier New"/>
          <w:sz w:val="16"/>
        </w:rPr>
        <w:t>for (auto&amp; item : data) {</w:t>
        <w:br/>
        <w:t xml:space="preserve">    if (item["type"] == "ldw") {</w:t>
        <w:br/>
        <w:t xml:space="preserve">        // Obtain left lane line</w:t>
        <w:br/>
        <w:t xml:space="preserve">        for (auto&amp; point : item["data"]["left_lane_points"]) {</w:t>
        <w:br/>
        <w:t xml:space="preserve">            xuint32_t x = point["x"];</w:t>
        <w:br/>
        <w:t xml:space="preserve">            xuint32_t y = point["y"];</w:t>
        <w:br/>
        <w:t xml:space="preserve">            // Draw lane line</w:t>
        <w:br/>
        <w:t xml:space="preserve">        }</w:t>
        <w:br/>
        <w:t xml:space="preserve">        // Obtain right lane line</w:t>
        <w:br/>
        <w:t xml:space="preserve">        for (auto&amp; point : item["data"]["right_lane_points"]) {</w:t>
        <w:br/>
        <w:t xml:space="preserve">            xuint32_t x = point["x"];</w:t>
        <w:br/>
        <w:t xml:space="preserve">            xuint32_t y = point["y"];</w:t>
        <w:br/>
        <w:t xml:space="preserve">            // Draw lane line</w:t>
        <w:br/>
        <w:t xml:space="preserve">        }</w:t>
        <w:br/>
        <w:t xml:space="preserve">    }</w:t>
        <w:br/>
        <w:t>}</w:t>
      </w:r>
    </w:p>
    <w:p>
      <w:pPr>
        <w:pStyle w:val="Heading2"/>
      </w:pPr>
      <w:r>
        <w:t>3.5 Alarm Type Summary</w:t>
      </w:r>
    </w:p>
    <w:p>
      <w:pPr>
        <w:pStyle w:val="Heading3"/>
      </w:pPr>
      <w:r>
        <w:t>3.5.1 ADAS Alarm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Alarm Code</w:t>
            </w:r>
          </w:p>
        </w:tc>
        <w:tc>
          <w:tcPr>
            <w:tcW w:type="dxa" w:w="3360"/>
            <w:vAlign w:val="center"/>
            <w:shd w:fill="D9EAF7"/>
          </w:tcPr>
          <w:p>
            <w:r/>
            <w:r>
              <w:rPr>
                <w:b/>
                <w:sz w:val="18"/>
              </w:rPr>
              <w:t>Description</w:t>
            </w:r>
          </w:p>
        </w:tc>
        <w:tc>
          <w:tcPr>
            <w:tcW w:type="dxa" w:w="3360"/>
            <w:vAlign w:val="center"/>
            <w:shd w:fill="D9EAF7"/>
          </w:tcPr>
          <w:p>
            <w:r/>
            <w:r>
              <w:rPr>
                <w:b/>
                <w:sz w:val="18"/>
              </w:rPr>
              <w:t>Module</w:t>
            </w:r>
          </w:p>
        </w:tc>
      </w:tr>
      <w:tr>
        <w:tc>
          <w:tcPr>
            <w:tcW w:type="dxa" w:w="3360"/>
            <w:vAlign w:val="center"/>
          </w:tcPr>
          <w:p>
            <w:r/>
            <w:r>
              <w:rPr>
                <w:b w:val="0"/>
                <w:sz w:val="18"/>
              </w:rPr>
              <w:t>ADAS_FCW_COLLISION</w:t>
            </w:r>
          </w:p>
        </w:tc>
        <w:tc>
          <w:tcPr>
            <w:tcW w:type="dxa" w:w="3360"/>
            <w:vAlign w:val="center"/>
          </w:tcPr>
          <w:p>
            <w:r/>
            <w:r>
              <w:rPr>
                <w:b w:val="0"/>
                <w:sz w:val="18"/>
              </w:rPr>
              <w:t>Forward collision warning</w:t>
            </w:r>
          </w:p>
        </w:tc>
        <w:tc>
          <w:tcPr>
            <w:tcW w:type="dxa" w:w="3360"/>
            <w:vAlign w:val="center"/>
          </w:tcPr>
          <w:p>
            <w:r/>
            <w:r>
              <w:rPr>
                <w:b w:val="0"/>
                <w:sz w:val="18"/>
              </w:rPr>
              <w:t>FCW</w:t>
            </w:r>
          </w:p>
        </w:tc>
      </w:tr>
      <w:tr>
        <w:tc>
          <w:tcPr>
            <w:tcW w:type="dxa" w:w="3360"/>
            <w:vAlign w:val="center"/>
          </w:tcPr>
          <w:p>
            <w:r/>
            <w:r>
              <w:rPr>
                <w:b w:val="0"/>
                <w:sz w:val="18"/>
              </w:rPr>
              <w:t>ADAS_HMW_CAR_DISTANCE_CLOSE</w:t>
            </w:r>
          </w:p>
        </w:tc>
        <w:tc>
          <w:tcPr>
            <w:tcW w:type="dxa" w:w="3360"/>
            <w:vAlign w:val="center"/>
          </w:tcPr>
          <w:p>
            <w:r/>
            <w:r>
              <w:rPr>
                <w:b w:val="0"/>
                <w:sz w:val="18"/>
              </w:rPr>
              <w:t>Headway too close warning</w:t>
            </w:r>
          </w:p>
        </w:tc>
        <w:tc>
          <w:tcPr>
            <w:tcW w:type="dxa" w:w="3360"/>
            <w:vAlign w:val="center"/>
          </w:tcPr>
          <w:p>
            <w:r/>
            <w:r>
              <w:rPr>
                <w:b w:val="0"/>
                <w:sz w:val="18"/>
              </w:rPr>
              <w:t>HMW</w:t>
            </w:r>
          </w:p>
        </w:tc>
      </w:tr>
      <w:tr>
        <w:tc>
          <w:tcPr>
            <w:tcW w:type="dxa" w:w="3360"/>
            <w:vAlign w:val="center"/>
          </w:tcPr>
          <w:p>
            <w:r/>
            <w:r>
              <w:rPr>
                <w:b w:val="0"/>
                <w:sz w:val="18"/>
              </w:rPr>
              <w:t>ADAS_LDW_LANE_DEPARTURE_LEFT</w:t>
            </w:r>
          </w:p>
        </w:tc>
        <w:tc>
          <w:tcPr>
            <w:tcW w:type="dxa" w:w="3360"/>
            <w:vAlign w:val="center"/>
          </w:tcPr>
          <w:p>
            <w:r/>
            <w:r>
              <w:rPr>
                <w:b w:val="0"/>
                <w:sz w:val="18"/>
              </w:rPr>
              <w:t>Left lane departure</w:t>
            </w:r>
          </w:p>
        </w:tc>
        <w:tc>
          <w:tcPr>
            <w:tcW w:type="dxa" w:w="3360"/>
            <w:vAlign w:val="center"/>
          </w:tcPr>
          <w:p>
            <w:r/>
            <w:r>
              <w:rPr>
                <w:b w:val="0"/>
                <w:sz w:val="18"/>
              </w:rPr>
              <w:t>LDW</w:t>
            </w:r>
          </w:p>
        </w:tc>
      </w:tr>
      <w:tr>
        <w:tc>
          <w:tcPr>
            <w:tcW w:type="dxa" w:w="3360"/>
            <w:vAlign w:val="center"/>
          </w:tcPr>
          <w:p>
            <w:r/>
            <w:r>
              <w:rPr>
                <w:b w:val="0"/>
                <w:sz w:val="18"/>
              </w:rPr>
              <w:t>ADAS_LDW_LANE_DEPARTURE_RIGHT</w:t>
            </w:r>
          </w:p>
        </w:tc>
        <w:tc>
          <w:tcPr>
            <w:tcW w:type="dxa" w:w="3360"/>
            <w:vAlign w:val="center"/>
          </w:tcPr>
          <w:p>
            <w:r/>
            <w:r>
              <w:rPr>
                <w:b w:val="0"/>
                <w:sz w:val="18"/>
              </w:rPr>
              <w:t>Right lane departure</w:t>
            </w:r>
          </w:p>
        </w:tc>
        <w:tc>
          <w:tcPr>
            <w:tcW w:type="dxa" w:w="3360"/>
            <w:vAlign w:val="center"/>
          </w:tcPr>
          <w:p>
            <w:r/>
            <w:r>
              <w:rPr>
                <w:b w:val="0"/>
                <w:sz w:val="18"/>
              </w:rPr>
              <w:t>LDW</w:t>
            </w:r>
          </w:p>
        </w:tc>
      </w:tr>
      <w:tr>
        <w:tc>
          <w:tcPr>
            <w:tcW w:type="dxa" w:w="3360"/>
            <w:vAlign w:val="center"/>
          </w:tcPr>
          <w:p>
            <w:r/>
            <w:r>
              <w:rPr>
                <w:b w:val="0"/>
                <w:sz w:val="18"/>
              </w:rPr>
              <w:t>ADAS_PCW_PEDESTRIAN_COLLISION</w:t>
            </w:r>
          </w:p>
        </w:tc>
        <w:tc>
          <w:tcPr>
            <w:tcW w:type="dxa" w:w="3360"/>
            <w:vAlign w:val="center"/>
          </w:tcPr>
          <w:p>
            <w:r/>
            <w:r>
              <w:rPr>
                <w:b w:val="0"/>
                <w:sz w:val="18"/>
              </w:rPr>
              <w:t>Pedestrian collision warning</w:t>
            </w:r>
          </w:p>
        </w:tc>
        <w:tc>
          <w:tcPr>
            <w:tcW w:type="dxa" w:w="3360"/>
            <w:vAlign w:val="center"/>
          </w:tcPr>
          <w:p>
            <w:r/>
            <w:r>
              <w:rPr>
                <w:b w:val="0"/>
                <w:sz w:val="18"/>
              </w:rPr>
              <w:t>PCW</w:t>
            </w:r>
          </w:p>
        </w:tc>
      </w:tr>
      <w:tr>
        <w:tc>
          <w:tcPr>
            <w:tcW w:type="dxa" w:w="3360"/>
            <w:vAlign w:val="center"/>
          </w:tcPr>
          <w:p>
            <w:r/>
            <w:r>
              <w:rPr>
                <w:b w:val="0"/>
                <w:sz w:val="18"/>
              </w:rPr>
              <w:t>TSR_STOP_ALARM</w:t>
            </w:r>
          </w:p>
        </w:tc>
        <w:tc>
          <w:tcPr>
            <w:tcW w:type="dxa" w:w="3360"/>
            <w:vAlign w:val="center"/>
          </w:tcPr>
          <w:p>
            <w:r/>
            <w:r>
              <w:rPr>
                <w:b w:val="0"/>
                <w:sz w:val="18"/>
              </w:rPr>
              <w:t>Stop sign alarm</w:t>
            </w:r>
          </w:p>
        </w:tc>
        <w:tc>
          <w:tcPr>
            <w:tcW w:type="dxa" w:w="3360"/>
            <w:vAlign w:val="center"/>
          </w:tcPr>
          <w:p>
            <w:r/>
            <w:r>
              <w:rPr>
                <w:b w:val="0"/>
                <w:sz w:val="18"/>
              </w:rPr>
              <w:t>TSR</w:t>
            </w:r>
          </w:p>
        </w:tc>
      </w:tr>
      <w:tr>
        <w:tc>
          <w:tcPr>
            <w:tcW w:type="dxa" w:w="3360"/>
            <w:vAlign w:val="center"/>
          </w:tcPr>
          <w:p>
            <w:r/>
            <w:r>
              <w:rPr>
                <w:b w:val="0"/>
                <w:sz w:val="18"/>
              </w:rPr>
              <w:t>TSR_SPEED_LIMIT_ALARM</w:t>
            </w:r>
          </w:p>
        </w:tc>
        <w:tc>
          <w:tcPr>
            <w:tcW w:type="dxa" w:w="3360"/>
            <w:vAlign w:val="center"/>
          </w:tcPr>
          <w:p>
            <w:r/>
            <w:r>
              <w:rPr>
                <w:b w:val="0"/>
                <w:sz w:val="18"/>
              </w:rPr>
              <w:t>Speed-limit sign alarm</w:t>
            </w:r>
          </w:p>
        </w:tc>
        <w:tc>
          <w:tcPr>
            <w:tcW w:type="dxa" w:w="3360"/>
            <w:vAlign w:val="center"/>
          </w:tcPr>
          <w:p>
            <w:r/>
            <w:r>
              <w:rPr>
                <w:b w:val="0"/>
                <w:sz w:val="18"/>
              </w:rPr>
              <w:t>TSR</w:t>
            </w:r>
          </w:p>
        </w:tc>
      </w:tr>
    </w:tbl>
    <w:p>
      <w:pPr>
        <w:pStyle w:val="Heading3"/>
      </w:pPr>
      <w:r>
        <w:t>3.5.2 DSC Alarm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Alarm Code</w:t>
            </w:r>
          </w:p>
        </w:tc>
        <w:tc>
          <w:tcPr>
            <w:tcW w:type="dxa" w:w="3360"/>
            <w:vAlign w:val="center"/>
            <w:shd w:fill="D9EAF7"/>
          </w:tcPr>
          <w:p>
            <w:r/>
            <w:r>
              <w:rPr>
                <w:b/>
                <w:sz w:val="18"/>
              </w:rPr>
              <w:t>Description</w:t>
            </w:r>
          </w:p>
        </w:tc>
        <w:tc>
          <w:tcPr>
            <w:tcW w:type="dxa" w:w="3360"/>
            <w:vAlign w:val="center"/>
            <w:shd w:fill="D9EAF7"/>
          </w:tcPr>
          <w:p>
            <w:r/>
            <w:r>
              <w:rPr>
                <w:b/>
                <w:sz w:val="18"/>
              </w:rPr>
              <w:t>Module</w:t>
            </w:r>
          </w:p>
        </w:tc>
      </w:tr>
      <w:tr>
        <w:tc>
          <w:tcPr>
            <w:tcW w:type="dxa" w:w="3360"/>
            <w:vAlign w:val="center"/>
          </w:tcPr>
          <w:p>
            <w:r/>
            <w:r>
              <w:rPr>
                <w:b w:val="0"/>
                <w:sz w:val="18"/>
              </w:rPr>
              <w:t>NO_DRIVER</w:t>
            </w:r>
          </w:p>
        </w:tc>
        <w:tc>
          <w:tcPr>
            <w:tcW w:type="dxa" w:w="3360"/>
            <w:vAlign w:val="center"/>
          </w:tcPr>
          <w:p>
            <w:r/>
            <w:r>
              <w:rPr>
                <w:b w:val="0"/>
                <w:sz w:val="18"/>
              </w:rPr>
              <w:t>Driver not detected</w:t>
            </w:r>
          </w:p>
        </w:tc>
        <w:tc>
          <w:tcPr>
            <w:tcW w:type="dxa" w:w="3360"/>
            <w:vAlign w:val="center"/>
          </w:tcPr>
          <w:p>
            <w:r/>
            <w:r>
              <w:rPr>
                <w:b w:val="0"/>
                <w:sz w:val="18"/>
              </w:rPr>
              <w:t>Face Detection</w:t>
            </w:r>
          </w:p>
        </w:tc>
      </w:tr>
      <w:tr>
        <w:tc>
          <w:tcPr>
            <w:tcW w:type="dxa" w:w="3360"/>
            <w:vAlign w:val="center"/>
          </w:tcPr>
          <w:p>
            <w:r/>
            <w:r>
              <w:rPr>
                <w:b w:val="0"/>
                <w:sz w:val="18"/>
              </w:rPr>
              <w:t>FATIGUE</w:t>
            </w:r>
          </w:p>
        </w:tc>
        <w:tc>
          <w:tcPr>
            <w:tcW w:type="dxa" w:w="3360"/>
            <w:vAlign w:val="center"/>
          </w:tcPr>
          <w:p>
            <w:r/>
            <w:r>
              <w:rPr>
                <w:b w:val="0"/>
                <w:sz w:val="18"/>
              </w:rPr>
              <w:t>Driver fatigue</w:t>
            </w:r>
          </w:p>
        </w:tc>
        <w:tc>
          <w:tcPr>
            <w:tcW w:type="dxa" w:w="3360"/>
            <w:vAlign w:val="center"/>
          </w:tcPr>
          <w:p>
            <w:r/>
            <w:r>
              <w:rPr>
                <w:b w:val="0"/>
                <w:sz w:val="18"/>
              </w:rPr>
              <w:t>Eye Status</w:t>
            </w:r>
          </w:p>
        </w:tc>
      </w:tr>
      <w:tr>
        <w:tc>
          <w:tcPr>
            <w:tcW w:type="dxa" w:w="3360"/>
            <w:vAlign w:val="center"/>
          </w:tcPr>
          <w:p>
            <w:r/>
            <w:r>
              <w:rPr>
                <w:b w:val="0"/>
                <w:sz w:val="18"/>
              </w:rPr>
              <w:t>DISTRACTED</w:t>
            </w:r>
          </w:p>
        </w:tc>
        <w:tc>
          <w:tcPr>
            <w:tcW w:type="dxa" w:w="3360"/>
            <w:vAlign w:val="center"/>
          </w:tcPr>
          <w:p>
            <w:r/>
            <w:r>
              <w:rPr>
                <w:b w:val="0"/>
                <w:sz w:val="18"/>
              </w:rPr>
              <w:t>Driver distracted</w:t>
            </w:r>
          </w:p>
        </w:tc>
        <w:tc>
          <w:tcPr>
            <w:tcW w:type="dxa" w:w="3360"/>
            <w:vAlign w:val="center"/>
          </w:tcPr>
          <w:p>
            <w:r/>
            <w:r>
              <w:rPr>
                <w:b w:val="0"/>
                <w:sz w:val="18"/>
              </w:rPr>
              <w:t>Pose/Eye Status</w:t>
            </w:r>
          </w:p>
        </w:tc>
      </w:tr>
      <w:tr>
        <w:tc>
          <w:tcPr>
            <w:tcW w:type="dxa" w:w="3360"/>
            <w:vAlign w:val="center"/>
          </w:tcPr>
          <w:p>
            <w:r/>
            <w:r>
              <w:rPr>
                <w:b w:val="0"/>
                <w:sz w:val="18"/>
              </w:rPr>
              <w:t>PHONE_DETECTED</w:t>
            </w:r>
          </w:p>
        </w:tc>
        <w:tc>
          <w:tcPr>
            <w:tcW w:type="dxa" w:w="3360"/>
            <w:vAlign w:val="center"/>
          </w:tcPr>
          <w:p>
            <w:r/>
            <w:r>
              <w:rPr>
                <w:b w:val="0"/>
                <w:sz w:val="18"/>
              </w:rPr>
              <w:t>Phone detected</w:t>
            </w:r>
          </w:p>
        </w:tc>
        <w:tc>
          <w:tcPr>
            <w:tcW w:type="dxa" w:w="3360"/>
            <w:vAlign w:val="center"/>
          </w:tcPr>
          <w:p>
            <w:r/>
            <w:r>
              <w:rPr>
                <w:b w:val="0"/>
                <w:sz w:val="18"/>
              </w:rPr>
              <w:t>Phone Detection</w:t>
            </w:r>
          </w:p>
        </w:tc>
      </w:tr>
      <w:tr>
        <w:tc>
          <w:tcPr>
            <w:tcW w:type="dxa" w:w="3360"/>
            <w:vAlign w:val="center"/>
          </w:tcPr>
          <w:p>
            <w:r/>
            <w:r>
              <w:rPr>
                <w:b w:val="0"/>
                <w:sz w:val="18"/>
              </w:rPr>
              <w:t>NO_BELT</w:t>
            </w:r>
          </w:p>
        </w:tc>
        <w:tc>
          <w:tcPr>
            <w:tcW w:type="dxa" w:w="3360"/>
            <w:vAlign w:val="center"/>
          </w:tcPr>
          <w:p>
            <w:r/>
            <w:r>
              <w:rPr>
                <w:b w:val="0"/>
                <w:sz w:val="18"/>
              </w:rPr>
              <w:t>Seat belt not detected</w:t>
            </w:r>
          </w:p>
        </w:tc>
        <w:tc>
          <w:tcPr>
            <w:tcW w:type="dxa" w:w="3360"/>
            <w:vAlign w:val="center"/>
          </w:tcPr>
          <w:p>
            <w:r/>
            <w:r>
              <w:rPr>
                <w:b w:val="0"/>
                <w:sz w:val="18"/>
              </w:rPr>
              <w:t>Seat-Belt Detection</w:t>
            </w:r>
          </w:p>
        </w:tc>
      </w:tr>
    </w:tbl>
    <w:p>
      <w:pPr>
        <w:pStyle w:val="Heading2"/>
      </w:pPr>
      <w:r>
        <w:t>3.6 Notes</w:t>
      </w:r>
    </w:p>
    <w:p>
      <w:pPr>
        <w:pStyle w:val="ListBullet"/>
      </w:pPr>
      <w:r>
        <w:t>Data validity check: before using output data, check whether the corresponding arrays are empty.</w:t>
      </w:r>
    </w:p>
    <w:p>
      <w:pPr>
        <w:pStyle w:val="ListBullet"/>
      </w:pPr>
      <w:r>
        <w:t>Coordinate range: all coordinate values should be within the image size range.</w:t>
      </w:r>
    </w:p>
    <w:p>
      <w:pPr>
        <w:pStyle w:val="ListBullet"/>
      </w:pPr>
      <w:r>
        <w:t>Alarm handling: multiple alarms may be triggered at the same time.</w:t>
      </w:r>
    </w:p>
    <w:p>
      <w:pPr>
        <w:pStyle w:val="ListBullet"/>
      </w:pPr>
      <w:r>
        <w:t>Target identification: the is_target field identifies the target object.</w:t>
      </w:r>
    </w:p>
    <w:p>
      <w:pPr>
        <w:pStyle w:val="ListBullet"/>
      </w:pPr>
      <w:r>
        <w:t>Distance unit: the distance field in FCW/HMW is measured in meters.</w:t>
      </w:r>
    </w:p>
    <w:p>
      <w:pPr>
        <w:pStyle w:val="Heading1"/>
      </w:pPr>
      <w:r>
        <w:t>4. Common Issues in Parsing and Display</w:t>
      </w:r>
    </w:p>
    <w:p>
      <w:r>
        <w:t>This section lists common issues that may occur when parsing and displaying AI algorithm detection result information.</w:t>
      </w:r>
    </w:p>
    <w:p>
      <w:pPr>
        <w:pStyle w:val="Heading2"/>
      </w:pPr>
      <w:r>
        <w:t>4.1 Handling AI Algorithm Overlay Latency</w:t>
      </w:r>
    </w:p>
    <w:p>
      <w:r>
        <w:t>AI overlay memory segments with the same or similar timestamp as a video frame are usually stored behind the corresponding video frame in Streamax video files. Usually, one video extension information block contains multiple overlay memory segments, and the timestamps of these overlay memory segments are smaller than the timestamp of the current video frame.</w:t>
      </w:r>
    </w:p>
    <w:p>
      <w:r>
        <w:t>Users need to parse the overlay information in the extension information of 10 to 20 frames in advance. During drawing, the video frame timestamp should be used to match the timestamp of the corresponding overlay memory segment so that AI information can be drawn and displayed correctly. The AI overlay timestamp and the video frame timestamp may not always be equal, so users need to set a matching threshold.</w:t>
      </w:r>
    </w:p>
    <w:p>
      <w:pPr>
        <w:pStyle w:val="Heading2"/>
      </w:pPr>
      <w:r>
        <w:t>4.2 Handling AI Algorithm Overlay Frame Rate Lower Than Video Frame Rate</w:t>
      </w:r>
    </w:p>
    <w:p>
      <w:r>
        <w:t>Due to resource limitations on the device side, such as NPU, BPU, memory, or disk storage space, the operating frame rate of some algorithms may not reach the video frame rate. As a result, the number of algorithm overlays of the corresponding type may not match the number of video frames.</w:t>
      </w:r>
    </w:p>
    <w:p>
      <w:r>
        <w:t>In this case, when displaying and drawing AI overlay information, users need to perform smoothing by themselves.</w:t>
      </w:r>
    </w:p>
    <w:p>
      <w:pPr>
        <w:pStyle w:val="Heading1"/>
      </w:pPr>
      <w:r>
        <w:t>5. JSON Output Example</w:t>
      </w:r>
    </w:p>
    <w:p>
      <w:r>
        <w:t>An example of the JSON output from the interface is shown below. When parsing one AI overlay memory segment, only one type of AI algorithm information in the data array can be obtained.</w:t>
      </w:r>
    </w:p>
    <w:p>
      <w:r>
        <w:rPr>
          <w:rFonts w:ascii="Courier New" w:hAnsi="Courier New" w:eastAsia="Courier New"/>
          <w:sz w:val="16"/>
        </w:rPr>
        <w:t>{</w:t>
        <w:br/>
        <w:t xml:space="preserve">  "data": [</w:t>
        <w:br/>
        <w:t xml:space="preserve">    {</w:t>
        <w:br/>
        <w:t xml:space="preserve">      "timestamp": 0,</w:t>
        <w:br/>
        <w:t xml:space="preserve">      "type": "fcw_hmw",</w:t>
        <w:br/>
        <w:t xml:space="preserve">      "category": "adas",</w:t>
        <w:br/>
        <w:t xml:space="preserve">      "data": {</w:t>
        <w:br/>
        <w:t xml:space="preserve">        "vehicles": [{"x": 100, "y": 100, "width": 100, "height": 100, "distance": 100.0, "is_target": true}],</w:t>
        <w:br/>
        <w:t xml:space="preserve">        "detection_area": [{"x": 100, "y": 100, "width": 100, "height": 100}],</w:t>
        <w:br/>
        <w:t xml:space="preserve">        "alarms": [{"type": "ADAS_FCW_COLLISION"}, {"type": "ADAS_HMW_CAR_DISTANCE_CLOSE"}],</w:t>
        <w:br/>
        <w:t xml:space="preserve">        "status": [{"type": "ADAS_FCW_TTC", "text": "5.0s"}, {"type": "ADAS_HMW_TTC", "text": "5.0s"}]</w:t>
        <w:br/>
        <w:t xml:space="preserve">      }</w:t>
        <w:br/>
        <w:t xml:space="preserve">    },</w:t>
        <w:br/>
        <w:t xml:space="preserve">    {</w:t>
        <w:br/>
        <w:t xml:space="preserve">      "timestamp": 0,</w:t>
        <w:br/>
        <w:t xml:space="preserve">      "type": "ldw",</w:t>
        <w:br/>
        <w:t xml:space="preserve">      "category": "adas",</w:t>
        <w:br/>
        <w:t xml:space="preserve">      "data": {</w:t>
        <w:br/>
        <w:t xml:space="preserve">        "left_lane_points": [{"x": 100, "y": 100}, {"x": 200, "y": 200}],</w:t>
        <w:br/>
        <w:t xml:space="preserve">        "right_lane_points": [{"x": 300, "y": 300}, {"x": 400, "y": 400}],</w:t>
        <w:br/>
        <w:t xml:space="preserve">        "alarms": [{"type": "ADAS_LDW_LANE_DEPARTURE_LEFT"}]</w:t>
        <w:br/>
        <w:t xml:space="preserve">      }</w:t>
        <w:br/>
        <w:t xml:space="preserve">    },</w:t>
        <w:br/>
        <w:t xml:space="preserve">    {</w:t>
        <w:br/>
        <w:t xml:space="preserve">      "timestamp": 0,</w:t>
        <w:br/>
        <w:t xml:space="preserve">      "type": "pcw",</w:t>
        <w:br/>
        <w:t xml:space="preserve">      "category": "adas",</w:t>
        <w:br/>
        <w:t xml:space="preserve">      "data": {</w:t>
        <w:br/>
        <w:t xml:space="preserve">        "pedestrians": [{"x": 100, "y": 100, "width": 100, "height": 100, "is_target": true}],</w:t>
        <w:br/>
        <w:t xml:space="preserve">        "alarms": [{"type": "ADAS_PCW_PEDESTRIAN_COLLISION"}]</w:t>
        <w:br/>
        <w:t xml:space="preserve">      }</w:t>
        <w:br/>
        <w:t xml:space="preserve">    },</w:t>
        <w:br/>
        <w:t xml:space="preserve">    {</w:t>
        <w:br/>
        <w:t xml:space="preserve">      "timestamp": 0,</w:t>
        <w:br/>
        <w:t xml:space="preserve">      "type": "tsr",</w:t>
        <w:br/>
        <w:t xml:space="preserve">      "category": "adas",</w:t>
        <w:br/>
        <w:t xml:space="preserve">      "data": {</w:t>
        <w:br/>
        <w:t xml:space="preserve">        "rolling_stop_coordinates": [{"x": 100, "y": 100, "width": 100, "height": 100}],</w:t>
        <w:br/>
        <w:t xml:space="preserve">        "speed_limit_signs_coordinates": [{"x": 100, "y": 100, "width": 100, "height": 100}],</w:t>
        <w:br/>
        <w:t xml:space="preserve">        "alarms": [{"type": "TSR_STOP_ALARM"}, {"type": "TSR_SPEED_LIMIT_ALARM"}]</w:t>
        <w:br/>
        <w:t xml:space="preserve">      }</w:t>
        <w:br/>
        <w:t xml:space="preserve">    },</w:t>
        <w:br/>
        <w:t xml:space="preserve">    {</w:t>
        <w:br/>
        <w:t xml:space="preserve">      "timestamp": 0,</w:t>
        <w:br/>
        <w:t xml:space="preserve">      "type": "dsc_face_detect",</w:t>
        <w:br/>
        <w:t xml:space="preserve">      "category": "dsc",</w:t>
        <w:br/>
        <w:t xml:space="preserve">      "data": {</w:t>
        <w:br/>
        <w:t xml:space="preserve">        "detection_area": [{"x": 100, "y": 100, "width": 100, "height": 100}],</w:t>
        <w:br/>
        <w:t xml:space="preserve">        "alarms": [{"type": "NO_DRIVER"}]</w:t>
        <w:br/>
        <w:t xml:space="preserve">      }</w:t>
        <w:br/>
        <w:t xml:space="preserve">    },</w:t>
        <w:br/>
        <w:t xml:space="preserve">    {</w:t>
        <w:br/>
        <w:t xml:space="preserve">      "timestamp": 0,</w:t>
        <w:br/>
        <w:t xml:space="preserve">      "type": "dsc_yawn_and_pose",</w:t>
        <w:br/>
        <w:t xml:space="preserve">      "category": "dsc",</w:t>
        <w:br/>
        <w:t xml:space="preserve">      "data": {</w:t>
        <w:br/>
        <w:t xml:space="preserve">        "head_pose": {"yaw": 0.0, "pitch": 0.0, "roll": 0.0},</w:t>
        <w:br/>
        <w:t xml:space="preserve">        "face_rects": [{"x": 100, "y": 100, "width": 100, "height": 100}],</w:t>
        <w:br/>
        <w:t xml:space="preserve">        "face_key_points": [{"x": 100, "y": 100}],</w:t>
        <w:br/>
        <w:t xml:space="preserve">        "alarms": [{"type": "DISTRACTED"}]</w:t>
        <w:br/>
        <w:t xml:space="preserve">      }</w:t>
        <w:br/>
        <w:t xml:space="preserve">    },</w:t>
        <w:br/>
        <w:t xml:space="preserve">    {</w:t>
        <w:br/>
        <w:t xml:space="preserve">      "timestamp": 0,</w:t>
        <w:br/>
        <w:t xml:space="preserve">      "type": "dsc_eys_status",</w:t>
        <w:br/>
        <w:t xml:space="preserve">      "category": "dsc",</w:t>
        <w:br/>
        <w:t xml:space="preserve">      "data": {</w:t>
        <w:br/>
        <w:t xml:space="preserve">        "face_rects": [{"x": 100, "y": 100, "width": 100, "height": 100}],</w:t>
        <w:br/>
        <w:t xml:space="preserve">        "face_key_points": [{"x": 100, "y": 100}],</w:t>
        <w:br/>
        <w:t xml:space="preserve">        "alarms": [{"type": "FATIGUE"}, {"type": "DISTRACTED"}]</w:t>
        <w:br/>
        <w:t xml:space="preserve">      }</w:t>
        <w:br/>
        <w:t xml:space="preserve">    },</w:t>
        <w:br/>
        <w:t xml:space="preserve">    {</w:t>
        <w:br/>
        <w:t xml:space="preserve">      "timestamp": 0,</w:t>
        <w:br/>
        <w:t xml:space="preserve">      "type": "dsc_call",</w:t>
        <w:br/>
        <w:t xml:space="preserve">      "category": "dsc",</w:t>
        <w:br/>
        <w:t xml:space="preserve">      "data": {</w:t>
        <w:br/>
        <w:t xml:space="preserve">        "face_rects": [{"x": 100, "y": 100, "width": 100, "height": 100}],</w:t>
        <w:br/>
        <w:t xml:space="preserve">        "face_key_points": [{"x": 100, "y": 100}],</w:t>
        <w:br/>
        <w:t xml:space="preserve">        "phone_rects": [{"x": 100, "y": 100, "width": 100, "height": 100}],</w:t>
        <w:br/>
        <w:t xml:space="preserve">        "alarms": [{"type": "PHONE_DETECTED"}]</w:t>
        <w:br/>
        <w:t xml:space="preserve">      }</w:t>
        <w:br/>
        <w:t xml:space="preserve">    },</w:t>
        <w:br/>
        <w:t xml:space="preserve">    {</w:t>
        <w:br/>
        <w:t xml:space="preserve">      "timestamp": 0,</w:t>
        <w:br/>
        <w:t xml:space="preserve">      "type": "dsc_belt",</w:t>
        <w:br/>
        <w:t xml:space="preserve">      "category": "dsc",</w:t>
        <w:br/>
        <w:t xml:space="preserve">      "data": {</w:t>
        <w:br/>
        <w:t xml:space="preserve">        "face_rects": [{"x": 100, "y": 100, "width": 100, "height": 100}],</w:t>
        <w:br/>
        <w:t xml:space="preserve">        "face_key_points": [{"x": 100, "y": 100}],</w:t>
        <w:br/>
        <w:t xml:space="preserve">        "seatsbelt_contours": [</w:t>
        <w:br/>
        <w:t xml:space="preserve">          {"id": 0, "parent_contour_id": -1, "points": [{"x": 100, "y": 100}, {"x": 150, "y": 100}]},</w:t>
        <w:br/>
        <w:t xml:space="preserve">          {"id": 0, "parent_contour_id": -1, "points": [{"x": 100, "y": 100}, {"x": 150, "y": 100}]}</w:t>
        <w:br/>
        <w:t xml:space="preserve">        ],</w:t>
        <w:br/>
        <w:t xml:space="preserve">        "alarms": [{"type": "NO_BELT"}]</w:t>
        <w:br/>
        <w:t xml:space="preserve">      }</w:t>
        <w:br/>
        <w:t xml:space="preserve">    }</w:t>
        <w:br/>
        <w:t xml:space="preserve">  ]</w:t>
        <w:b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