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2.2.15 Industry Extension Information</w:t>
      </w:r>
    </w:p>
    <w:p>
      <w:r>
        <w:rPr>
          <w:b/>
        </w:rPr>
        <w:t>Information Type: 15</w:t>
      </w:r>
    </w:p>
    <w:p>
      <w:r>
        <w:rPr>
          <w:rFonts w:ascii="Courier New" w:hAnsi="Courier New" w:eastAsia="Courier New"/>
          <w:sz w:val="18"/>
        </w:rPr>
        <w:t>struct RMFI2_INDUSTRYEXDATA</w:t>
        <w:br/>
        <w:t>{</w:t>
        <w:br/>
        <w:t xml:space="preserve">    RMS_INFOTYPE stuInfoType; // Common header</w:t>
        <w:br/>
        <w:t xml:space="preserve">    xuint16_t dataLen;        // Size of body</w:t>
        <w:br/>
        <w:t xml:space="preserve">    char cIndustryType;       // Business type, defined and maintained by each industry:</w:t>
        <w:br/>
        <w:t xml:space="preserve">                              // 0 - Reserved</w:t>
        <w:br/>
        <w:t xml:space="preserve">                              // 1 - Reserved</w:t>
        <w:br/>
        <w:t xml:space="preserve">                              // 2 - OSD and mosaic information</w:t>
        <w:br/>
        <w:t xml:space="preserve">                              // Others - Reserved</w:t>
        <w:br/>
        <w:t xml:space="preserve">    char cReserve;            // Reserved</w:t>
        <w:br/>
        <w:t xml:space="preserve">    char body[0];             // Industry-specific pass-through data</w:t>
        <w:br/>
        <w:t>} __attribute__((packed));</w:t>
      </w:r>
    </w:p>
    <w:p>
      <w:pPr>
        <w:pStyle w:val="Heading2"/>
      </w:pPr>
      <w:r>
        <w:t>2.2.15.1 OSD and Mosaic Business Type</w:t>
      </w:r>
    </w:p>
    <w:p>
      <w:r>
        <w:t>Currently used for overseas freight transportation. cIndustryType = 2.</w:t>
      </w:r>
    </w:p>
    <w:p>
      <w:r>
        <w:t>// Overseas freight industry extension data information</w:t>
      </w:r>
    </w:p>
    <w:p>
      <w:r>
        <w:rPr>
          <w:rFonts w:ascii="Courier New" w:hAnsi="Courier New" w:eastAsia="Courier New"/>
          <w:sz w:val="18"/>
        </w:rPr>
        <w:t>typedef enum</w:t>
        <w:br/>
        <w:t>{</w:t>
        <w:br/>
        <w:t xml:space="preserve">    EXTEND_MOSIC = 0,       // Mosaic information; included in I-frames only</w:t>
        <w:br/>
        <w:t xml:space="preserve">    EXTEND_BASIC,           // Basic information; included in I-frames only</w:t>
        <w:br/>
        <w:t xml:space="preserve">    EXTEND_ALARM,           // Alarm information; included in I-frames and P-frames</w:t>
        <w:br/>
        <w:t xml:space="preserve">    EXTEND_CHNNAME,         // Channel name; included in I-frames only</w:t>
        <w:br/>
        <w:t xml:space="preserve">    EXTEND_VEHICLE,         // License plate number; included in I-frames only</w:t>
        <w:br/>
        <w:t xml:space="preserve">    EXTEND_REALTIME_DATA,   // Real-time data, etc.; included in I-frames and P-frames</w:t>
        <w:br/>
        <w:br/>
        <w:t xml:space="preserve">    // Intermediate enum values are reserved</w:t>
        <w:br/>
        <w:t xml:space="preserve">    EXTEND_DATA_TYPE_MAX = 32</w:t>
        <w:br/>
        <w:t>} eIndustryExtendDataType;</w:t>
      </w:r>
    </w:p>
    <w:p>
      <w:r>
        <w:t>// Overseas freight industry extension frame header</w:t>
      </w:r>
    </w:p>
    <w:p>
      <w:r>
        <w:rPr>
          <w:rFonts w:ascii="Courier New" w:hAnsi="Courier New" w:eastAsia="Courier New"/>
          <w:sz w:val="18"/>
        </w:rPr>
        <w:t>struct RMFI_INDUSTRY_EXTEND_FRAME_HEADER</w:t>
        <w:br/>
        <w:t>{</w:t>
        <w:br/>
        <w:t xml:space="preserve">    xuint8_t dataVer:4;      // Data version number. Default: 0; only version 0 is processed</w:t>
        <w:br/>
        <w:t xml:space="preserve">    xuint8_t reserve:4;      // Reserved</w:t>
        <w:br/>
        <w:t xml:space="preserve">    xuint8_t dataCount;      // Number of data items in body</w:t>
        <w:br/>
        <w:t xml:space="preserve">    xuint16_t dataLen;       // Length of body data</w:t>
        <w:br/>
        <w:t xml:space="preserve">    xuint32_t dataTypeMask;  // Data type mask. See @eIndustryExtendDataType.</w:t>
        <w:br/>
        <w:t xml:space="preserve">                             // Example: dataTypeMask = 3 means bit0 EXTEND_MOSIC</w:t>
        <w:br/>
        <w:t xml:space="preserve">                             // and bit1 EXTEND_BASIC are valid</w:t>
        <w:br/>
        <w:t xml:space="preserve">    char body[0];            // Data</w:t>
        <w:br/>
        <w:t>};</w:t>
      </w:r>
    </w:p>
    <w:p>
      <w:r>
        <w:t>// Data item header structure</w:t>
      </w:r>
    </w:p>
    <w:p>
      <w:r>
        <w:rPr>
          <w:rFonts w:ascii="Courier New" w:hAnsi="Courier New" w:eastAsia="Courier New"/>
          <w:sz w:val="18"/>
        </w:rPr>
        <w:t>struct RMFI2_EXDATA_ITEM_HEADER</w:t>
        <w:br/>
        <w:t>{</w:t>
        <w:br/>
        <w:t xml:space="preserve">    xuint8_t dataType;       // Data type. See @eIndustryExtendDataType</w:t>
        <w:br/>
        <w:t xml:space="preserve">    xuint16_t length;        // Data length. For example, if dataType = EXTEND_MOSIC,</w:t>
        <w:br/>
        <w:t xml:space="preserve">                             // this is the length of EXDATA_MOSIC, including this item header</w:t>
        <w:br/>
        <w:t xml:space="preserve">    xuint8_t reserve1;       // Reserved</w:t>
        <w:br/>
        <w:t>} __attribute__((packed));</w:t>
      </w:r>
    </w:p>
    <w:p>
      <w:r>
        <w:t>// Mosaic information; if absent, treat it as not detected by the device</w:t>
      </w:r>
    </w:p>
    <w:p>
      <w:r>
        <w:rPr>
          <w:rFonts w:ascii="Courier New" w:hAnsi="Courier New" w:eastAsia="Courier New"/>
          <w:sz w:val="18"/>
        </w:rPr>
        <w:t>struct EXDATA_MOSIC</w:t>
        <w:br/>
        <w:t>{</w:t>
        <w:br/>
        <w:t xml:space="preserve">    RMFI2_EXDATA_ITEM_HEADER dataHeader;</w:t>
        <w:br/>
        <w:br/>
        <w:t xml:space="preserve">    xuint8_t aiEn:3;         // Device AI masking:</w:t>
        <w:br/>
        <w:t xml:space="preserve">                             // 0 - No privacy target detected</w:t>
        <w:br/>
        <w:t xml:space="preserve">                             // 1 - Privacy target detected</w:t>
        <w:br/>
        <w:t xml:space="preserve">                             // 2 - Privacy target detected + masked (reserved)</w:t>
        <w:br/>
        <w:t xml:space="preserve">    xuint8_t reserve:5;      // Reserved</w:t>
        <w:br/>
        <w:br/>
        <w:t xml:space="preserve">    xuint8_t mosicType;      // When aiEn = 1, indicates which information</w:t>
        <w:br/>
        <w:t xml:space="preserve">                             // was detected by the algorithm</w:t>
        <w:br/>
        <w:t xml:space="preserve">                             // BSD algorithm: bit0 - pedestrian, bit1 - vehicle</w:t>
        <w:br/>
        <w:t xml:space="preserve">                             // Other algorithms: no mask is required;</w:t>
        <w:br/>
        <w:t xml:space="preserve">                             // when aiEn is enabled, all privacy targets are detected</w:t>
        <w:br/>
        <w:br/>
        <w:t xml:space="preserve">    xint8_t reserve[3];      // Reserved</w:t>
        <w:br/>
        <w:t>} __attribute__((packed));</w:t>
      </w:r>
    </w:p>
    <w:p>
      <w:r>
        <w:t>// Basic item information</w:t>
      </w:r>
    </w:p>
    <w:p>
      <w:r>
        <w:rPr>
          <w:rFonts w:ascii="Courier New" w:hAnsi="Courier New" w:eastAsia="Courier New"/>
          <w:sz w:val="18"/>
        </w:rPr>
        <w:t>struct EXDATA_BASIC</w:t>
        <w:br/>
        <w:t>{</w:t>
        <w:br/>
        <w:t xml:space="preserve">    RMFI2_EXDATA_ITEM_HEADER dataHeader;</w:t>
        <w:br/>
        <w:br/>
        <w:t xml:space="preserve">    xuint32_t aiUse:10;      // Algorithm usage; see MDVR-MAIN-USE in the parameter document</w:t>
        <w:br/>
        <w:t xml:space="preserve">    xuint32_t caliState:3;   // Calibration status:</w:t>
        <w:br/>
        <w:t xml:space="preserve">                             // 0 - Not calibrated</w:t>
        <w:br/>
        <w:t xml:space="preserve">                             // 1 - Calibrated</w:t>
        <w:br/>
        <w:t xml:space="preserve">                             // 2 - Invalid (do not display)</w:t>
        <w:br/>
        <w:t xml:space="preserve">    xuint32_t dst:2;         // Local daylight saving time offset.</w:t>
        <w:br/>
        <w:t xml:space="preserve">                             // Valid when zero-time-zone mode is enabled.</w:t>
        <w:br/>
        <w:t xml:space="preserve">                             // Unit: 30 minutes</w:t>
        <w:br/>
        <w:t xml:space="preserve">    xuint32_t reserve:17;    // Reserved</w:t>
        <w:br/>
        <w:br/>
        <w:t xml:space="preserve">    xint8_t zone;            // Local time zone.</w:t>
        <w:br/>
        <w:t xml:space="preserve">                             // Valid when zero-time-zone mode is enabled.</w:t>
        <w:br/>
        <w:t xml:space="preserve">                             // Unit: 15 minutes</w:t>
        <w:br/>
        <w:t xml:space="preserve">    xint8_t reserve1[3];     // Reserved</w:t>
        <w:br/>
        <w:t>} __attribute__((packed));</w:t>
      </w:r>
    </w:p>
    <w:p>
      <w:r>
        <w:t>// Alarm item information</w:t>
      </w:r>
    </w:p>
    <w:p>
      <w:r>
        <w:rPr>
          <w:rFonts w:ascii="Courier New" w:hAnsi="Courier New" w:eastAsia="Courier New"/>
          <w:sz w:val="18"/>
        </w:rPr>
        <w:t>struct EXDATA_ALARM_ITEM</w:t>
        <w:br/>
        <w:t>{</w:t>
        <w:br/>
        <w:t xml:space="preserve">    xuint16_t mainId;        // Main alarm ID; see "Streamax Alarm ID Mapping Table"</w:t>
        <w:br/>
        <w:t xml:space="preserve">    xuint16_t subId;         // Alarm sub-ID; see "Streamax Alarm ID Mapping Table"</w:t>
        <w:br/>
        <w:t xml:space="preserve">    xuint8_t length;         // Alarm string length. If non-zero, the terminal</w:t>
        <w:br/>
        <w:t xml:space="preserve">                             // concatenates the string based on the alarm ID</w:t>
        <w:br/>
        <w:t xml:space="preserve">    xint8_t reserve[3];      // Reserved</w:t>
        <w:br/>
        <w:t xml:space="preserve">    char body[0];            // Alarm string</w:t>
        <w:br/>
        <w:t>} __attribute__((packed));</w:t>
      </w:r>
    </w:p>
    <w:p>
      <w:r>
        <w:t>// Alarm information</w:t>
      </w:r>
    </w:p>
    <w:p>
      <w:r>
        <w:rPr>
          <w:rFonts w:ascii="Courier New" w:hAnsi="Courier New" w:eastAsia="Courier New"/>
          <w:sz w:val="18"/>
        </w:rPr>
        <w:t>struct EXDATA_ALARM</w:t>
        <w:br/>
        <w:t>{</w:t>
        <w:br/>
        <w:t xml:space="preserve">    RMFI2_EXDATA_ITEM_HEADER dataHeader;</w:t>
        <w:br/>
        <w:t xml:space="preserve">    xuint8_t count;          // Number of alarm items</w:t>
        <w:br/>
        <w:t xml:space="preserve">    xint8_t reserve[3];      // Reserved</w:t>
        <w:br/>
        <w:t xml:space="preserve">    EXDATA_ALARM_ITEM stuAlarmItem[0]; // Alarm item information</w:t>
        <w:br/>
        <w:t>} __attribute__((packed));</w:t>
      </w:r>
    </w:p>
    <w:p>
      <w:r>
        <w:t>// Channel name information</w:t>
      </w:r>
    </w:p>
    <w:p>
      <w:r>
        <w:rPr>
          <w:rFonts w:ascii="Courier New" w:hAnsi="Courier New" w:eastAsia="Courier New"/>
          <w:sz w:val="18"/>
        </w:rPr>
        <w:t>struct EXDATA_ALARM</w:t>
        <w:br/>
        <w:t>{</w:t>
        <w:br/>
        <w:t xml:space="preserve">    RMFI2_EXDATA_ITEM_HEADER dataHeader;</w:t>
        <w:br/>
        <w:t xml:space="preserve">    xbyte_t chnName[16];     // Channel name</w:t>
        <w:br/>
        <w:t>} __attribute__((packed));</w:t>
      </w:r>
    </w:p>
    <w:p>
      <w:r>
        <w:t>// Vehicle information</w:t>
      </w:r>
    </w:p>
    <w:p>
      <w:r>
        <w:rPr>
          <w:rFonts w:ascii="Courier New" w:hAnsi="Courier New" w:eastAsia="Courier New"/>
          <w:sz w:val="18"/>
        </w:rPr>
        <w:t>struct EXDATA_VEHICLE</w:t>
        <w:br/>
        <w:t>{</w:t>
        <w:br/>
        <w:t xml:space="preserve">    RMFI2_EXDATA_ITEM_HEADER dataHeader;</w:t>
        <w:br/>
        <w:t xml:space="preserve">    xbyte_t vehicle[32];     // License plate number</w:t>
        <w:br/>
        <w:t xml:space="preserve">    xbyte_t bid[32];         // Custom/internal vehicle ID</w:t>
        <w:br/>
        <w:t>} __attribute__((packed));</w:t>
      </w:r>
    </w:p>
    <w:p>
      <w:r>
        <w:t>// Real-time information</w:t>
      </w:r>
    </w:p>
    <w:p>
      <w:r>
        <w:rPr>
          <w:rFonts w:ascii="Courier New" w:hAnsi="Courier New" w:eastAsia="Courier New"/>
          <w:sz w:val="18"/>
        </w:rPr>
        <w:t>struct EXDATA_REALTIME_DATA</w:t>
        <w:br/>
        <w:t>{</w:t>
        <w:br/>
        <w:t xml:space="preserve">    RMFI2_EXDATA_ITEM_HEADER dataHeader;</w:t>
        <w:br/>
        <w:t xml:space="preserve">    xuint16_t speed:9;       // Fused vehicle speed, unit: km/h</w:t>
        <w:br/>
        <w:t xml:space="preserve">    xuint16_t turn:2;        // Turn signal:</w:t>
        <w:br/>
        <w:t xml:space="preserve">                             // 0 - No turn signal / Not detected</w:t>
        <w:br/>
        <w:t xml:space="preserve">                             // 1 - Left turn</w:t>
        <w:br/>
        <w:t xml:space="preserve">                             // 2 - Right turn</w:t>
        <w:br/>
        <w:t xml:space="preserve">                             // 3 - Hazard lights</w:t>
        <w:br/>
        <w:t xml:space="preserve">    xuint16_t reserve:5;     // Reserved</w:t>
        <w:br/>
        <w:t xml:space="preserve">    xint8_t reserve1[2];     // Reserved</w:t>
        <w:br/>
        <w:t>} __attribute__((packed));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