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4172B1">
      <w:pPr>
        <w:pStyle w:val="Heading1"/>
        <w:tabs>
          <w:tab w:val="left" w:pos="2379"/>
        </w:tabs>
        <w:spacing w:before="76"/>
      </w:pPr>
      <w:r>
        <w:t>FORM</w:t>
      </w:r>
      <w:r>
        <w:rPr>
          <w:spacing w:val="-3"/>
        </w:rPr>
        <w:t xml:space="preserve"> </w:t>
      </w:r>
      <w:r>
        <w:t>1.997.</w:t>
      </w:r>
      <w:r>
        <w:tab/>
        <w:t>CIVIL COVER</w:t>
      </w:r>
      <w:r>
        <w:rPr>
          <w:spacing w:val="-8"/>
        </w:rPr>
        <w:t xml:space="preserve"> </w:t>
      </w:r>
      <w:r>
        <w:t>SHEET</w:t>
      </w:r>
    </w:p>
    <w:p w14:paraId="714205DF" w14:textId="77777777" w:rsidR="004172B1" w:rsidRDefault="004172B1" w:rsidP="004172B1">
      <w:pPr>
        <w:pStyle w:val="BodyText"/>
        <w:spacing w:before="5"/>
        <w:rPr>
          <w:b/>
          <w:sz w:val="20"/>
        </w:rPr>
      </w:pPr>
    </w:p>
    <w:p w14:paraId="0CE834A6" w14:textId="77777777" w:rsidR="004172B1" w:rsidRDefault="004172B1" w:rsidP="004172B1">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4172B1">
      <w:pPr>
        <w:pStyle w:val="BodyText"/>
        <w:spacing w:before="11"/>
        <w:rPr>
          <w:sz w:val="18"/>
        </w:rPr>
      </w:pPr>
    </w:p>
    <w:p w14:paraId="6AE1A819" w14:textId="77777777" w:rsidR="004172B1" w:rsidRDefault="004172B1" w:rsidP="004172B1">
      <w:pPr>
        <w:pStyle w:val="Heading1"/>
        <w:numPr>
          <w:ilvl w:val="0"/>
          <w:numId w:val="1"/>
        </w:numPr>
        <w:tabs>
          <w:tab w:val="left" w:pos="939"/>
          <w:tab w:val="left" w:pos="940"/>
        </w:tabs>
        <w:spacing w:before="175"/>
      </w:pPr>
      <w:r>
        <w:t>CASE</w:t>
      </w:r>
      <w:r>
        <w:rPr>
          <w:spacing w:val="-6"/>
        </w:rPr>
        <w:t xml:space="preserve"> </w:t>
      </w:r>
      <w:r>
        <w:t>STYLE</w:t>
      </w:r>
    </w:p>
    <w:p w14:paraId="6DFABC31" w14:textId="61B61175" w:rsidR="004172B1" w:rsidRDefault="004172B1" w:rsidP="004172B1">
      <w:pPr>
        <w:pStyle w:val="BodyText"/>
        <w:tabs>
          <w:tab w:val="left" w:pos="4064"/>
        </w:tabs>
        <w:spacing w:before="180" w:line="242" w:lineRule="auto"/>
        <w:ind w:right="347"/>
        <w:jc w:val="center"/>
      </w:pPr>
      <w:r>
        <w:t xml:space="preserve">IN THE CIRCUIT COURT IN AND FOR </w:t>
      </w:r>
      <w:r w:rsidR="00A21B8D">
        <w:t>{county</w:t>
      </w:r>
      <w:r w:rsidR="00693C3C">
        <w:t xml:space="preserve"> | upper</w:t>
      </w:r>
      <w:r w:rsidR="00A21B8D">
        <w:t>}</w:t>
      </w:r>
      <w:r>
        <w:t>, FLORIDA</w:t>
      </w:r>
    </w:p>
    <w:p w14:paraId="4712A068" w14:textId="77777777" w:rsidR="004172B1" w:rsidRDefault="004172B1" w:rsidP="004172B1">
      <w:pPr>
        <w:pStyle w:val="BodyText"/>
        <w:tabs>
          <w:tab w:val="left" w:pos="4064"/>
        </w:tabs>
        <w:spacing w:before="180" w:line="242" w:lineRule="auto"/>
        <w:ind w:right="347"/>
        <w:jc w:val="center"/>
      </w:pPr>
    </w:p>
    <w:p w14:paraId="30A09252" w14:textId="77777777" w:rsidR="004172B1" w:rsidRDefault="004172B1" w:rsidP="004172B1">
      <w:pPr>
        <w:pStyle w:val="BodyText"/>
        <w:tabs>
          <w:tab w:val="left" w:pos="3819"/>
          <w:tab w:val="left" w:pos="5979"/>
          <w:tab w:val="left" w:pos="8859"/>
        </w:tabs>
        <w:spacing w:before="90" w:line="237" w:lineRule="auto"/>
        <w:ind w:left="5980" w:right="818" w:hanging="5760"/>
      </w:pPr>
      <w:r>
        <w:t>Plaintiff</w:t>
      </w:r>
      <w:r w:rsidR="009D2C21">
        <w:t>s,</w:t>
      </w:r>
      <w:r>
        <w:tab/>
      </w:r>
      <w:r>
        <w:tab/>
      </w:r>
    </w:p>
    <w:p w14:paraId="1B1A13C8" w14:textId="623742FF" w:rsidR="004172B1" w:rsidRDefault="00A21B8D" w:rsidP="004172B1">
      <w:pPr>
        <w:pStyle w:val="BodyText"/>
        <w:tabs>
          <w:tab w:val="left" w:pos="3819"/>
          <w:tab w:val="left" w:pos="5979"/>
          <w:tab w:val="left" w:pos="8859"/>
        </w:tabs>
        <w:spacing w:before="90" w:line="237" w:lineRule="auto"/>
        <w:ind w:left="5980" w:right="818" w:hanging="5760"/>
        <w:rPr>
          <w:u w:val="single"/>
        </w:rPr>
      </w:pPr>
      <w:r>
        <w:t>{plaintiffs</w:t>
      </w:r>
      <w:r w:rsidR="00693C3C">
        <w:t xml:space="preserve"> </w:t>
      </w:r>
      <w:r w:rsidR="00693C3C">
        <w:t xml:space="preserve">| </w:t>
      </w:r>
      <w:proofErr w:type="gramStart"/>
      <w:r w:rsidR="00693C3C">
        <w:t>upper</w:t>
      </w:r>
      <w:r w:rsidR="00693C3C">
        <w:t xml:space="preserve"> </w:t>
      </w:r>
      <w:r>
        <w:t>}</w:t>
      </w:r>
      <w:proofErr w:type="gramEnd"/>
      <w:r w:rsidR="004172B1">
        <w:tab/>
      </w:r>
      <w:r w:rsidR="004172B1">
        <w:tab/>
        <w:t xml:space="preserve">Case #: </w:t>
      </w:r>
      <w:r>
        <w:t>{</w:t>
      </w:r>
      <w:proofErr w:type="spellStart"/>
      <w:r>
        <w:t>case_number</w:t>
      </w:r>
      <w:proofErr w:type="spellEnd"/>
      <w:r>
        <w:t>}</w:t>
      </w:r>
    </w:p>
    <w:p w14:paraId="527597C7" w14:textId="77777777" w:rsidR="004172B1" w:rsidRDefault="004172B1" w:rsidP="004172B1">
      <w:pPr>
        <w:pStyle w:val="BodyText"/>
        <w:tabs>
          <w:tab w:val="left" w:pos="3819"/>
          <w:tab w:val="left" w:pos="5979"/>
          <w:tab w:val="left" w:pos="8859"/>
        </w:tabs>
        <w:spacing w:before="90" w:line="237" w:lineRule="auto"/>
        <w:ind w:left="5980" w:right="818" w:hanging="5760"/>
        <w:rPr>
          <w:u w:val="single"/>
        </w:rPr>
      </w:pPr>
    </w:p>
    <w:p w14:paraId="044C8902" w14:textId="77777777" w:rsidR="004172B1" w:rsidRDefault="004172B1" w:rsidP="004172B1">
      <w:pPr>
        <w:pStyle w:val="BodyText"/>
        <w:tabs>
          <w:tab w:val="left" w:pos="3819"/>
          <w:tab w:val="left" w:pos="5979"/>
          <w:tab w:val="left" w:pos="8859"/>
        </w:tabs>
        <w:spacing w:before="90" w:line="237" w:lineRule="auto"/>
        <w:ind w:left="5980" w:right="818" w:hanging="5760"/>
      </w:pPr>
      <w:r>
        <w:t>vs.</w:t>
      </w:r>
      <w:r>
        <w:tab/>
      </w:r>
      <w:r>
        <w:tab/>
      </w:r>
      <w:r>
        <w:tab/>
        <w:t>Judge:</w:t>
      </w:r>
    </w:p>
    <w:p w14:paraId="0730D1CB" w14:textId="77777777" w:rsidR="004172B1" w:rsidRDefault="004172B1" w:rsidP="004172B1">
      <w:pPr>
        <w:pStyle w:val="BodyText"/>
        <w:tabs>
          <w:tab w:val="left" w:pos="3819"/>
        </w:tabs>
        <w:ind w:left="220"/>
        <w:rPr>
          <w:sz w:val="23"/>
        </w:rPr>
      </w:pPr>
      <w:r>
        <w:rPr>
          <w:sz w:val="23"/>
        </w:rPr>
        <w:t xml:space="preserve"> </w:t>
      </w:r>
    </w:p>
    <w:p w14:paraId="76ED17D5" w14:textId="77777777" w:rsidR="004172B1" w:rsidRDefault="009D2C21" w:rsidP="004172B1">
      <w:pPr>
        <w:pStyle w:val="BodyText"/>
        <w:tabs>
          <w:tab w:val="left" w:pos="3819"/>
        </w:tabs>
        <w:ind w:left="220"/>
        <w:rPr>
          <w:sz w:val="23"/>
        </w:rPr>
      </w:pPr>
      <w:r>
        <w:rPr>
          <w:sz w:val="23"/>
        </w:rPr>
        <w:t>Defendant,</w:t>
      </w:r>
    </w:p>
    <w:p w14:paraId="00B84456" w14:textId="7B6BB104" w:rsidR="004172B1" w:rsidRDefault="00A21B8D" w:rsidP="004172B1">
      <w:pPr>
        <w:pStyle w:val="BodyText"/>
        <w:tabs>
          <w:tab w:val="left" w:pos="3819"/>
        </w:tabs>
        <w:ind w:left="220"/>
        <w:rPr>
          <w:sz w:val="19"/>
        </w:rPr>
      </w:pPr>
      <w:r>
        <w:t>{defendant</w:t>
      </w:r>
      <w:r w:rsidR="00693C3C">
        <w:t xml:space="preserve"> </w:t>
      </w:r>
      <w:r w:rsidR="00693C3C">
        <w:t xml:space="preserve">| </w:t>
      </w:r>
      <w:proofErr w:type="gramStart"/>
      <w:r w:rsidR="00693C3C">
        <w:t>upper</w:t>
      </w:r>
      <w:r w:rsidR="00693C3C">
        <w:t xml:space="preserve"> </w:t>
      </w:r>
      <w:r>
        <w:t>}</w:t>
      </w:r>
      <w:proofErr w:type="gramEnd"/>
    </w:p>
    <w:p w14:paraId="382257C2" w14:textId="77777777" w:rsidR="004172B1" w:rsidRDefault="004172B1" w:rsidP="004172B1">
      <w:pPr>
        <w:pStyle w:val="BodyText"/>
        <w:rPr>
          <w:sz w:val="20"/>
        </w:rPr>
      </w:pPr>
    </w:p>
    <w:p w14:paraId="188D7004" w14:textId="77777777" w:rsidR="004172B1" w:rsidRPr="00335984" w:rsidRDefault="004172B1" w:rsidP="00335984">
      <w:pPr>
        <w:pStyle w:val="BodyText"/>
        <w:spacing w:before="10"/>
        <w:rPr>
          <w:sz w:val="18"/>
        </w:rPr>
      </w:pPr>
    </w:p>
    <w:p w14:paraId="050F13C9" w14:textId="77777777" w:rsidR="00335984" w:rsidRDefault="00335984" w:rsidP="00335984">
      <w:pPr>
        <w:pStyle w:val="Heading1"/>
        <w:numPr>
          <w:ilvl w:val="0"/>
          <w:numId w:val="1"/>
        </w:numPr>
        <w:tabs>
          <w:tab w:val="left" w:pos="939"/>
          <w:tab w:val="left" w:pos="940"/>
        </w:tabs>
        <w:spacing w:line="275" w:lineRule="exact"/>
      </w:pPr>
      <w:bookmarkStart w:id="0" w:name="_Hlk90409511"/>
      <w:r>
        <w:t>AMOUNT OF</w:t>
      </w:r>
      <w:r>
        <w:rPr>
          <w:spacing w:val="-11"/>
        </w:rPr>
        <w:t xml:space="preserve"> </w:t>
      </w:r>
      <w:r>
        <w:t>CLAIM</w:t>
      </w:r>
    </w:p>
    <w:p w14:paraId="2E76C0B1" w14:textId="77777777" w:rsidR="00335984" w:rsidRDefault="00335984" w:rsidP="00335984">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335984">
      <w:pPr>
        <w:ind w:left="220"/>
      </w:pPr>
    </w:p>
    <w:bookmarkEnd w:id="0"/>
    <w:p w14:paraId="0F7273C6" w14:textId="63C99B80" w:rsidR="009533E9" w:rsidRPr="009533E9" w:rsidRDefault="009533E9" w:rsidP="009533E9">
      <w:pPr>
        <w:pStyle w:val="BodyText"/>
        <w:spacing w:before="9"/>
        <w:rPr>
          <w:b/>
          <w:bCs/>
          <w:sz w:val="23"/>
          <w:szCs w:val="23"/>
        </w:rPr>
      </w:pPr>
      <w:r>
        <w:rPr>
          <w:b/>
          <w:bCs/>
          <w:sz w:val="23"/>
          <w:szCs w:val="23"/>
        </w:rPr>
        <w:t xml:space="preserve">  </w:t>
      </w:r>
      <w:r w:rsidR="00792669" w:rsidRPr="00D86A3A">
        <w:rPr>
          <w:b/>
          <w:bCs/>
          <w:sz w:val="23"/>
          <w:szCs w:val="23"/>
          <w:u w:val="single"/>
        </w:rPr>
        <w:t>{x_8000_or_</w:t>
      </w:r>
      <w:proofErr w:type="gramStart"/>
      <w:r w:rsidR="00792669" w:rsidRPr="00D86A3A">
        <w:rPr>
          <w:b/>
          <w:bCs/>
          <w:sz w:val="23"/>
          <w:szCs w:val="23"/>
          <w:u w:val="single"/>
        </w:rPr>
        <w:t>less}</w:t>
      </w:r>
      <w:r w:rsidR="00792669" w:rsidRPr="00792669">
        <w:rPr>
          <w:b/>
          <w:bCs/>
          <w:sz w:val="23"/>
          <w:szCs w:val="23"/>
        </w:rPr>
        <w:t> </w:t>
      </w:r>
      <w:r>
        <w:rPr>
          <w:b/>
          <w:bCs/>
          <w:sz w:val="23"/>
          <w:szCs w:val="23"/>
        </w:rPr>
        <w:t xml:space="preserve"> </w:t>
      </w:r>
      <w:r w:rsidR="00D86A3A">
        <w:rPr>
          <w:b/>
          <w:bCs/>
          <w:sz w:val="23"/>
          <w:szCs w:val="23"/>
        </w:rPr>
        <w:t xml:space="preserve"> </w:t>
      </w:r>
      <w:proofErr w:type="gramEnd"/>
      <w:r w:rsidR="00D86A3A">
        <w:rPr>
          <w:b/>
          <w:bCs/>
          <w:sz w:val="23"/>
          <w:szCs w:val="23"/>
        </w:rPr>
        <w:t xml:space="preserve"> </w:t>
      </w:r>
      <w:r w:rsidRPr="009533E9">
        <w:rPr>
          <w:b/>
          <w:bCs/>
          <w:sz w:val="23"/>
          <w:szCs w:val="23"/>
        </w:rPr>
        <w:t>$8,000 or less</w:t>
      </w:r>
    </w:p>
    <w:p w14:paraId="34D027C2" w14:textId="54C9FBB1" w:rsidR="009533E9" w:rsidRPr="009533E9" w:rsidRDefault="00792669" w:rsidP="009533E9">
      <w:pPr>
        <w:pStyle w:val="BodyText"/>
        <w:spacing w:before="9"/>
        <w:rPr>
          <w:b/>
          <w:bCs/>
          <w:sz w:val="23"/>
          <w:szCs w:val="23"/>
        </w:rPr>
      </w:pPr>
      <w:r>
        <w:rPr>
          <w:b/>
          <w:bCs/>
          <w:sz w:val="23"/>
          <w:szCs w:val="23"/>
        </w:rPr>
        <w:t xml:space="preserve">  </w:t>
      </w:r>
      <w:r w:rsidRPr="00D86A3A">
        <w:rPr>
          <w:b/>
          <w:bCs/>
          <w:sz w:val="23"/>
          <w:szCs w:val="23"/>
          <w:u w:val="single"/>
        </w:rPr>
        <w:t>{x_8001_30000}</w:t>
      </w:r>
      <w:r>
        <w:rPr>
          <w:b/>
          <w:bCs/>
          <w:sz w:val="23"/>
          <w:szCs w:val="23"/>
        </w:rPr>
        <w:t xml:space="preserve">   </w:t>
      </w:r>
      <w:r w:rsidR="00D86A3A">
        <w:rPr>
          <w:b/>
          <w:bCs/>
          <w:sz w:val="23"/>
          <w:szCs w:val="23"/>
        </w:rPr>
        <w:t xml:space="preserve">   </w:t>
      </w:r>
      <w:r w:rsidR="009533E9" w:rsidRPr="009533E9">
        <w:rPr>
          <w:b/>
          <w:bCs/>
          <w:sz w:val="23"/>
          <w:szCs w:val="23"/>
        </w:rPr>
        <w:t>$8,001 - $30,000</w:t>
      </w:r>
    </w:p>
    <w:p w14:paraId="3091FEA1" w14:textId="19B8776B" w:rsidR="009533E9" w:rsidRPr="009533E9" w:rsidRDefault="00792669" w:rsidP="009533E9">
      <w:pPr>
        <w:pStyle w:val="BodyText"/>
        <w:spacing w:before="9"/>
        <w:rPr>
          <w:b/>
          <w:bCs/>
          <w:sz w:val="23"/>
          <w:szCs w:val="23"/>
        </w:rPr>
      </w:pPr>
      <w:r>
        <w:rPr>
          <w:b/>
          <w:bCs/>
          <w:sz w:val="23"/>
          <w:szCs w:val="23"/>
        </w:rPr>
        <w:t xml:space="preserve">  </w:t>
      </w:r>
      <w:r w:rsidRPr="00D86A3A">
        <w:rPr>
          <w:b/>
          <w:bCs/>
          <w:sz w:val="23"/>
          <w:szCs w:val="23"/>
          <w:u w:val="single"/>
        </w:rPr>
        <w:t>{x_30001_50000}</w:t>
      </w:r>
      <w:r>
        <w:rPr>
          <w:b/>
          <w:bCs/>
          <w:sz w:val="23"/>
          <w:szCs w:val="23"/>
        </w:rPr>
        <w:t xml:space="preserve">  </w:t>
      </w:r>
      <w:r w:rsidR="00D86A3A">
        <w:rPr>
          <w:b/>
          <w:bCs/>
          <w:sz w:val="23"/>
          <w:szCs w:val="23"/>
        </w:rPr>
        <w:t xml:space="preserve">  </w:t>
      </w:r>
      <w:r w:rsidR="009533E9" w:rsidRPr="009533E9">
        <w:rPr>
          <w:b/>
          <w:bCs/>
          <w:sz w:val="23"/>
          <w:szCs w:val="23"/>
        </w:rPr>
        <w:t>$30,001 - $50,000</w:t>
      </w:r>
    </w:p>
    <w:p w14:paraId="6BE22AB5" w14:textId="47FAF2BF" w:rsidR="009533E9" w:rsidRPr="009533E9" w:rsidRDefault="009533E9" w:rsidP="009533E9">
      <w:pPr>
        <w:pStyle w:val="BodyText"/>
        <w:spacing w:before="9"/>
        <w:rPr>
          <w:b/>
          <w:bCs/>
          <w:sz w:val="23"/>
          <w:szCs w:val="23"/>
        </w:rPr>
      </w:pPr>
      <w:r>
        <w:rPr>
          <w:b/>
          <w:bCs/>
          <w:sz w:val="23"/>
          <w:szCs w:val="23"/>
        </w:rPr>
        <w:t xml:space="preserve">  </w:t>
      </w:r>
      <w:r w:rsidR="00792669" w:rsidRPr="00D86A3A">
        <w:rPr>
          <w:b/>
          <w:bCs/>
          <w:sz w:val="23"/>
          <w:szCs w:val="23"/>
          <w:u w:val="single"/>
        </w:rPr>
        <w:t>{x_50001_75000</w:t>
      </w:r>
      <w:r w:rsidR="00D86A3A">
        <w:rPr>
          <w:b/>
          <w:bCs/>
          <w:sz w:val="23"/>
          <w:szCs w:val="23"/>
          <w:u w:val="single"/>
        </w:rPr>
        <w:t xml:space="preserve">} </w:t>
      </w:r>
      <w:r w:rsidRPr="009533E9">
        <w:rPr>
          <w:b/>
          <w:bCs/>
          <w:sz w:val="23"/>
          <w:szCs w:val="23"/>
        </w:rPr>
        <w:t>$50,001 - $75,000</w:t>
      </w:r>
    </w:p>
    <w:p w14:paraId="5E8D5D7F" w14:textId="16F1F1B7" w:rsidR="009533E9" w:rsidRPr="009533E9" w:rsidRDefault="00792669" w:rsidP="009533E9">
      <w:pPr>
        <w:pStyle w:val="BodyText"/>
        <w:spacing w:before="9"/>
        <w:rPr>
          <w:b/>
          <w:bCs/>
          <w:sz w:val="23"/>
          <w:szCs w:val="23"/>
        </w:rPr>
      </w:pPr>
      <w:r>
        <w:rPr>
          <w:b/>
          <w:bCs/>
          <w:sz w:val="23"/>
          <w:szCs w:val="23"/>
        </w:rPr>
        <w:t xml:space="preserve">  </w:t>
      </w:r>
      <w:r w:rsidRPr="00D86A3A">
        <w:rPr>
          <w:b/>
          <w:bCs/>
          <w:sz w:val="23"/>
          <w:szCs w:val="23"/>
          <w:u w:val="single"/>
        </w:rPr>
        <w:t>{x_75001_100000</w:t>
      </w:r>
      <w:r w:rsidR="00D86A3A">
        <w:rPr>
          <w:b/>
          <w:bCs/>
          <w:sz w:val="23"/>
          <w:szCs w:val="23"/>
          <w:u w:val="single"/>
        </w:rPr>
        <w:t xml:space="preserve">} </w:t>
      </w:r>
      <w:r w:rsidR="009533E9" w:rsidRPr="009533E9">
        <w:rPr>
          <w:b/>
          <w:bCs/>
          <w:sz w:val="23"/>
          <w:szCs w:val="23"/>
        </w:rPr>
        <w:t>$75,001 - $100,000</w:t>
      </w:r>
    </w:p>
    <w:p w14:paraId="5435C1E3" w14:textId="62F623B6" w:rsidR="004172B1" w:rsidRPr="00792669" w:rsidRDefault="001A5AD3" w:rsidP="009533E9">
      <w:pPr>
        <w:pStyle w:val="BodyText"/>
        <w:spacing w:before="9"/>
        <w:rPr>
          <w:b/>
          <w:bCs/>
          <w:sz w:val="23"/>
          <w:szCs w:val="23"/>
        </w:rPr>
      </w:pPr>
      <w:r>
        <w:rPr>
          <w:b/>
          <w:bCs/>
          <w:sz w:val="23"/>
          <w:szCs w:val="23"/>
        </w:rPr>
        <w:t xml:space="preserve">  </w:t>
      </w:r>
      <w:r w:rsidR="00792669" w:rsidRPr="00D86A3A">
        <w:rPr>
          <w:b/>
          <w:bCs/>
          <w:sz w:val="23"/>
          <w:szCs w:val="23"/>
          <w:u w:val="single"/>
        </w:rPr>
        <w:t>{x_over_100000</w:t>
      </w:r>
      <w:r w:rsidR="00D86A3A">
        <w:rPr>
          <w:b/>
          <w:bCs/>
          <w:sz w:val="23"/>
          <w:szCs w:val="23"/>
          <w:u w:val="single"/>
        </w:rPr>
        <w:t xml:space="preserve">} </w:t>
      </w:r>
      <w:r w:rsidR="009533E9" w:rsidRPr="009533E9">
        <w:rPr>
          <w:b/>
          <w:bCs/>
          <w:sz w:val="23"/>
          <w:szCs w:val="23"/>
        </w:rPr>
        <w:t>Over $100,000</w:t>
      </w:r>
    </w:p>
    <w:p w14:paraId="2D5BFD54" w14:textId="77777777" w:rsidR="004172B1" w:rsidRDefault="004172B1" w:rsidP="004172B1">
      <w:pPr>
        <w:pStyle w:val="BodyText"/>
        <w:spacing w:before="6"/>
        <w:rPr>
          <w:b/>
          <w:sz w:val="11"/>
        </w:rPr>
      </w:pPr>
    </w:p>
    <w:p w14:paraId="3D124D84" w14:textId="77777777" w:rsidR="004172B1" w:rsidRDefault="004172B1" w:rsidP="004172B1">
      <w:pPr>
        <w:pStyle w:val="ListParagraph"/>
        <w:numPr>
          <w:ilvl w:val="0"/>
          <w:numId w:val="1"/>
        </w:numPr>
        <w:tabs>
          <w:tab w:val="left" w:pos="681"/>
        </w:tabs>
        <w:spacing w:line="272" w:lineRule="exact"/>
        <w:ind w:left="219" w:right="397" w:hanging="461"/>
        <w:jc w:val="both"/>
      </w:pPr>
      <w:r w:rsidRPr="00FC2E30">
        <w:rPr>
          <w:b/>
          <w:sz w:val="24"/>
        </w:rPr>
        <w:t xml:space="preserve">TYPE OF CASE </w:t>
      </w:r>
      <w:r>
        <w:rPr>
          <w:sz w:val="24"/>
        </w:rPr>
        <w:t>(If the case fits more than one type of case, select the</w:t>
      </w:r>
      <w:r w:rsidRPr="00FC2E30">
        <w:rPr>
          <w:spacing w:val="-23"/>
          <w:sz w:val="24"/>
        </w:rPr>
        <w:t xml:space="preserve"> </w:t>
      </w:r>
      <w:r>
        <w:rPr>
          <w:sz w:val="24"/>
        </w:rPr>
        <w:t xml:space="preserve">most </w:t>
      </w:r>
      <w:r>
        <w:t>definitive category.) If the most descriptive label is a subcategory (is indented under a broader category), place an x on both the main category and subcategory lines.</w:t>
      </w:r>
    </w:p>
    <w:p w14:paraId="02349E2B" w14:textId="77777777" w:rsidR="004172B1" w:rsidRDefault="004172B1" w:rsidP="004172B1">
      <w:pPr>
        <w:pStyle w:val="BodyText"/>
        <w:spacing w:before="1"/>
      </w:pPr>
    </w:p>
    <w:p w14:paraId="37A48999" w14:textId="77777777" w:rsidR="004172B1" w:rsidRDefault="004172B1" w:rsidP="004172B1">
      <w:pPr>
        <w:ind w:left="220"/>
        <w:rPr>
          <w:b/>
          <w:sz w:val="24"/>
        </w:rPr>
      </w:pPr>
      <w:r>
        <w:rPr>
          <w:b/>
          <w:sz w:val="24"/>
          <w:u w:val="thick"/>
        </w:rPr>
        <w:t>CIRCUIT CIVIL</w:t>
      </w:r>
    </w:p>
    <w:p w14:paraId="3E3F9258" w14:textId="77777777" w:rsidR="004172B1" w:rsidRDefault="004172B1" w:rsidP="004172B1">
      <w:pPr>
        <w:pStyle w:val="BodyText"/>
        <w:tabs>
          <w:tab w:val="left" w:pos="939"/>
        </w:tabs>
        <w:spacing w:before="195"/>
        <w:ind w:left="220"/>
      </w:pPr>
      <w:r>
        <w:rPr>
          <w:u w:val="single"/>
        </w:rPr>
        <w:t xml:space="preserve"> </w:t>
      </w:r>
      <w:r>
        <w:rPr>
          <w:u w:val="single"/>
        </w:rPr>
        <w:tab/>
      </w:r>
      <w:r>
        <w:t xml:space="preserve"> Condominium</w:t>
      </w:r>
    </w:p>
    <w:p w14:paraId="27DE09B2" w14:textId="77777777" w:rsidR="004172B1" w:rsidRDefault="004172B1" w:rsidP="004172B1">
      <w:pPr>
        <w:pStyle w:val="BodyText"/>
        <w:tabs>
          <w:tab w:val="left" w:pos="939"/>
        </w:tabs>
        <w:ind w:left="220"/>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4172B1">
      <w:pPr>
        <w:pStyle w:val="BodyText"/>
        <w:tabs>
          <w:tab w:val="left" w:pos="939"/>
        </w:tabs>
        <w:ind w:left="220"/>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4172B1">
      <w:pPr>
        <w:pStyle w:val="BodyText"/>
        <w:tabs>
          <w:tab w:val="left" w:pos="939"/>
        </w:tabs>
        <w:ind w:left="220"/>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4172B1">
      <w:pPr>
        <w:pStyle w:val="BodyText"/>
        <w:ind w:left="1000"/>
      </w:pPr>
      <w:r>
        <w:t>Negligence—other</w:t>
      </w:r>
    </w:p>
    <w:p w14:paraId="512930E1" w14:textId="35CFEF6F" w:rsidR="004172B1" w:rsidRDefault="00C86C72" w:rsidP="00C86C72">
      <w:pPr>
        <w:pStyle w:val="BodyText"/>
      </w:pPr>
      <w:r>
        <w:t xml:space="preserve">                ______</w:t>
      </w:r>
      <w:r w:rsidR="004172B1">
        <w:t>Business governance</w:t>
      </w:r>
    </w:p>
    <w:p w14:paraId="34450746" w14:textId="4A7702F4" w:rsidR="004172B1" w:rsidRDefault="004172B1" w:rsidP="004172B1">
      <w:pPr>
        <w:pStyle w:val="BodyText"/>
        <w:tabs>
          <w:tab w:val="left" w:pos="1659"/>
        </w:tabs>
        <w:ind w:left="940"/>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4172B1">
      <w:pPr>
        <w:pStyle w:val="BodyText"/>
        <w:tabs>
          <w:tab w:val="left" w:pos="1659"/>
        </w:tabs>
        <w:ind w:left="940"/>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4172B1">
      <w:pPr>
        <w:pStyle w:val="BodyText"/>
        <w:tabs>
          <w:tab w:val="left" w:pos="1659"/>
        </w:tabs>
        <w:ind w:left="940"/>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4172B1">
      <w:pPr>
        <w:pStyle w:val="BodyText"/>
        <w:tabs>
          <w:tab w:val="left" w:pos="1659"/>
        </w:tabs>
        <w:ind w:left="940"/>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4172B1">
      <w:pPr>
        <w:pStyle w:val="BodyText"/>
        <w:tabs>
          <w:tab w:val="left" w:pos="1659"/>
        </w:tabs>
        <w:ind w:left="940"/>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4172B1">
      <w:pPr>
        <w:pStyle w:val="BodyText"/>
        <w:tabs>
          <w:tab w:val="left" w:pos="1659"/>
        </w:tabs>
        <w:ind w:left="940"/>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4172B1">
      <w:pPr>
        <w:pStyle w:val="BodyText"/>
        <w:tabs>
          <w:tab w:val="left" w:pos="1659"/>
        </w:tabs>
        <w:spacing w:line="275" w:lineRule="exact"/>
        <w:ind w:left="940"/>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4172B1">
      <w:pPr>
        <w:pStyle w:val="BodyText"/>
        <w:tabs>
          <w:tab w:val="left" w:pos="1659"/>
        </w:tabs>
        <w:spacing w:line="275" w:lineRule="exact"/>
        <w:ind w:left="940"/>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4172B1">
      <w:pPr>
        <w:pStyle w:val="BodyText"/>
        <w:tabs>
          <w:tab w:val="left" w:pos="1657"/>
        </w:tabs>
        <w:spacing w:before="71"/>
        <w:ind w:left="940"/>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4172B1">
      <w:pPr>
        <w:pStyle w:val="BodyText"/>
        <w:spacing w:before="2"/>
        <w:rPr>
          <w:sz w:val="16"/>
        </w:rPr>
      </w:pPr>
    </w:p>
    <w:p w14:paraId="74F51BE9" w14:textId="6F565D43" w:rsidR="004172B1" w:rsidRDefault="004172B1" w:rsidP="004172B1">
      <w:pPr>
        <w:pStyle w:val="BodyText"/>
        <w:tabs>
          <w:tab w:val="left" w:pos="937"/>
        </w:tabs>
        <w:spacing w:before="90"/>
        <w:ind w:left="119"/>
      </w:pPr>
      <w:r>
        <w:rPr>
          <w:u w:val="single"/>
        </w:rPr>
        <w:t xml:space="preserve"> </w:t>
      </w:r>
      <w:r>
        <w:rPr>
          <w:u w:val="single"/>
        </w:rPr>
        <w:tab/>
      </w:r>
      <w:r>
        <w:t xml:space="preserve"> Products liability</w:t>
      </w:r>
    </w:p>
    <w:p w14:paraId="7A3CAE01" w14:textId="77777777" w:rsidR="004172B1" w:rsidRDefault="004172B1" w:rsidP="004172B1">
      <w:pPr>
        <w:pStyle w:val="BodyText"/>
        <w:spacing w:before="2"/>
        <w:rPr>
          <w:sz w:val="16"/>
        </w:rPr>
      </w:pPr>
    </w:p>
    <w:p w14:paraId="04EC6004" w14:textId="347F7811" w:rsidR="004172B1" w:rsidRDefault="00C86C72" w:rsidP="00C86C72">
      <w:pPr>
        <w:pStyle w:val="BodyText"/>
        <w:tabs>
          <w:tab w:val="left" w:pos="719"/>
          <w:tab w:val="left" w:pos="959"/>
        </w:tabs>
        <w:spacing w:before="90"/>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4172B1">
      <w:pPr>
        <w:pStyle w:val="BodyText"/>
        <w:tabs>
          <w:tab w:val="left" w:pos="1537"/>
        </w:tabs>
        <w:spacing w:before="197"/>
        <w:ind w:left="940"/>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Other real property</w:t>
      </w:r>
      <w:r>
        <w:rPr>
          <w:spacing w:val="-5"/>
        </w:rPr>
        <w:t xml:space="preserve"> </w:t>
      </w:r>
      <w:r>
        <w:t>actions</w:t>
      </w:r>
    </w:p>
    <w:p w14:paraId="44B7004F" w14:textId="77777777" w:rsidR="004172B1" w:rsidRDefault="004172B1" w:rsidP="004172B1">
      <w:pPr>
        <w:pStyle w:val="BodyText"/>
        <w:rPr>
          <w:sz w:val="20"/>
        </w:rPr>
      </w:pPr>
    </w:p>
    <w:p w14:paraId="3B93AC6B" w14:textId="77777777" w:rsidR="004172B1" w:rsidRDefault="004172B1" w:rsidP="004172B1">
      <w:pPr>
        <w:pStyle w:val="BodyText"/>
        <w:spacing w:before="215"/>
        <w:ind w:left="997"/>
      </w:pPr>
      <w:r>
        <w:t>Professional malpractice</w:t>
      </w:r>
    </w:p>
    <w:p w14:paraId="2B4A56EB" w14:textId="77777777" w:rsidR="004172B1" w:rsidRDefault="004172B1" w:rsidP="004172B1">
      <w:pPr>
        <w:pStyle w:val="BodyText"/>
        <w:ind w:right="5762"/>
        <w:jc w:val="right"/>
      </w:pPr>
      <w:r>
        <w:t>Malpractice—business</w:t>
      </w:r>
    </w:p>
    <w:p w14:paraId="5DF54B3D" w14:textId="77777777" w:rsidR="004172B1" w:rsidRDefault="004172B1" w:rsidP="004172B1">
      <w:pPr>
        <w:pStyle w:val="BodyText"/>
        <w:tabs>
          <w:tab w:val="left" w:pos="717"/>
        </w:tabs>
        <w:ind w:right="5818"/>
        <w:jc w:val="right"/>
      </w:pPr>
      <w:r>
        <w:rPr>
          <w:u w:val="single"/>
        </w:rPr>
        <w:t xml:space="preserve"> </w:t>
      </w:r>
      <w:r>
        <w:rPr>
          <w:u w:val="single"/>
        </w:rPr>
        <w:tab/>
      </w:r>
      <w:r>
        <w:t xml:space="preserve"> </w:t>
      </w:r>
      <w:r>
        <w:rPr>
          <w:spacing w:val="-1"/>
        </w:rPr>
        <w:t>Malpractice—medical</w:t>
      </w:r>
    </w:p>
    <w:p w14:paraId="18430078" w14:textId="77777777" w:rsidR="00C86C72" w:rsidRDefault="004172B1" w:rsidP="004172B1">
      <w:pPr>
        <w:pStyle w:val="BodyText"/>
        <w:tabs>
          <w:tab w:val="left" w:pos="1657"/>
        </w:tabs>
        <w:ind w:left="997" w:right="4855" w:hanging="58"/>
      </w:pPr>
      <w:r>
        <w:rPr>
          <w:u w:val="single"/>
        </w:rPr>
        <w:t xml:space="preserve"> </w:t>
      </w:r>
      <w:r>
        <w:rPr>
          <w:u w:val="single"/>
        </w:rPr>
        <w:tab/>
      </w:r>
      <w:r>
        <w:t xml:space="preserve"> Malpractice—other</w:t>
      </w:r>
      <w:r>
        <w:rPr>
          <w:spacing w:val="-20"/>
        </w:rPr>
        <w:t xml:space="preserve"> </w:t>
      </w:r>
      <w:r>
        <w:t xml:space="preserve">professional </w:t>
      </w:r>
    </w:p>
    <w:p w14:paraId="0A0E9195" w14:textId="77777777" w:rsidR="00C86C72" w:rsidRDefault="00C86C72" w:rsidP="004172B1">
      <w:pPr>
        <w:pStyle w:val="BodyText"/>
        <w:tabs>
          <w:tab w:val="left" w:pos="1657"/>
        </w:tabs>
        <w:ind w:left="997" w:right="4855" w:hanging="58"/>
      </w:pPr>
    </w:p>
    <w:p w14:paraId="26544325" w14:textId="5D75C4DF" w:rsidR="004172B1" w:rsidRDefault="004172B1" w:rsidP="004172B1">
      <w:pPr>
        <w:pStyle w:val="BodyText"/>
        <w:tabs>
          <w:tab w:val="left" w:pos="1657"/>
        </w:tabs>
        <w:ind w:left="997" w:right="4855" w:hanging="58"/>
      </w:pPr>
      <w:r>
        <w:t>Other</w:t>
      </w:r>
    </w:p>
    <w:p w14:paraId="09A0B012" w14:textId="77777777" w:rsidR="004172B1" w:rsidRDefault="004172B1" w:rsidP="004172B1">
      <w:pPr>
        <w:pStyle w:val="BodyText"/>
        <w:ind w:left="1717"/>
      </w:pPr>
      <w:r>
        <w:t>Antitrust/Trade regulation</w:t>
      </w:r>
    </w:p>
    <w:p w14:paraId="748F5CE8" w14:textId="77777777" w:rsidR="004172B1" w:rsidRDefault="004172B1" w:rsidP="004172B1">
      <w:pPr>
        <w:pStyle w:val="BodyText"/>
        <w:tabs>
          <w:tab w:val="left" w:pos="1657"/>
        </w:tabs>
        <w:ind w:left="940"/>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4172B1">
      <w:pPr>
        <w:pStyle w:val="BodyText"/>
        <w:tabs>
          <w:tab w:val="left" w:pos="1657"/>
        </w:tabs>
        <w:ind w:left="940"/>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4172B1">
      <w:pPr>
        <w:pStyle w:val="BodyText"/>
        <w:tabs>
          <w:tab w:val="left" w:pos="1657"/>
        </w:tabs>
        <w:ind w:left="940"/>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4172B1">
      <w:pPr>
        <w:pStyle w:val="BodyText"/>
        <w:tabs>
          <w:tab w:val="left" w:pos="1657"/>
        </w:tabs>
        <w:ind w:left="940"/>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Libel/Slander</w:t>
      </w:r>
    </w:p>
    <w:p w14:paraId="5189D257" w14:textId="77777777" w:rsidR="004172B1" w:rsidRDefault="004172B1" w:rsidP="004172B1">
      <w:pPr>
        <w:pStyle w:val="BodyText"/>
        <w:tabs>
          <w:tab w:val="left" w:pos="1657"/>
        </w:tabs>
        <w:ind w:left="940"/>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4172B1">
      <w:pPr>
        <w:pStyle w:val="BodyText"/>
        <w:tabs>
          <w:tab w:val="left" w:pos="1657"/>
        </w:tabs>
        <w:ind w:left="940"/>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4172B1">
      <w:pPr>
        <w:pStyle w:val="BodyText"/>
        <w:tabs>
          <w:tab w:val="left" w:pos="1657"/>
        </w:tabs>
        <w:ind w:left="940"/>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4172B1">
      <w:pPr>
        <w:pStyle w:val="BodyText"/>
        <w:tabs>
          <w:tab w:val="left" w:pos="1657"/>
        </w:tabs>
        <w:ind w:left="940"/>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4172B1">
      <w:pPr>
        <w:pStyle w:val="BodyText"/>
        <w:spacing w:before="10"/>
        <w:rPr>
          <w:sz w:val="16"/>
        </w:rPr>
      </w:pPr>
    </w:p>
    <w:p w14:paraId="738A1628" w14:textId="77777777" w:rsidR="004172B1" w:rsidRDefault="004172B1" w:rsidP="004172B1">
      <w:pPr>
        <w:spacing w:before="90"/>
        <w:ind w:left="220"/>
        <w:rPr>
          <w:b/>
          <w:sz w:val="24"/>
        </w:rPr>
      </w:pPr>
      <w:r>
        <w:rPr>
          <w:b/>
          <w:sz w:val="24"/>
          <w:u w:val="thick"/>
        </w:rPr>
        <w:t>COUNTY CIVIL</w:t>
      </w:r>
    </w:p>
    <w:p w14:paraId="1380F0E6" w14:textId="0A1807F7" w:rsidR="004172B1" w:rsidRPr="00D86A3A" w:rsidRDefault="00D86A3A" w:rsidP="00D86A3A">
      <w:pPr>
        <w:pStyle w:val="BodyText"/>
        <w:tabs>
          <w:tab w:val="left" w:pos="997"/>
        </w:tabs>
        <w:spacing w:before="192"/>
        <w:ind w:left="220"/>
        <w:rPr>
          <w:u w:val="single"/>
        </w:rPr>
      </w:pPr>
      <w:r w:rsidRPr="00D86A3A">
        <w:rPr>
          <w:u w:val="single"/>
        </w:rPr>
        <w:t>{</w:t>
      </w:r>
      <w:proofErr w:type="spellStart"/>
      <w:r w:rsidRPr="00D86A3A">
        <w:rPr>
          <w:u w:val="single"/>
        </w:rPr>
        <w:t>x_cc_civil</w:t>
      </w:r>
      <w:proofErr w:type="spellEnd"/>
      <w:r w:rsidRPr="00D86A3A">
        <w:rPr>
          <w:u w:val="single"/>
        </w:rPr>
        <w:t>}</w:t>
      </w:r>
      <w:r>
        <w:rPr>
          <w:u w:val="single"/>
        </w:rPr>
        <w:t xml:space="preserve"> </w:t>
      </w:r>
      <w:r w:rsidR="004172B1">
        <w:t>Civil</w:t>
      </w:r>
    </w:p>
    <w:p w14:paraId="54A65E7A" w14:textId="38A4EEE7" w:rsidR="004172B1" w:rsidRPr="00D86A3A" w:rsidRDefault="00D86A3A" w:rsidP="00D86A3A">
      <w:pPr>
        <w:pStyle w:val="BodyText"/>
        <w:tabs>
          <w:tab w:val="left" w:pos="1019"/>
        </w:tabs>
        <w:spacing w:before="79"/>
        <w:ind w:left="239"/>
        <w:rPr>
          <w:u w:val="single"/>
        </w:rPr>
      </w:pPr>
      <w:r w:rsidRPr="00D86A3A">
        <w:rPr>
          <w:u w:val="single"/>
        </w:rPr>
        <w:t>{</w:t>
      </w:r>
      <w:proofErr w:type="spellStart"/>
      <w:r w:rsidRPr="00D86A3A">
        <w:rPr>
          <w:u w:val="single"/>
        </w:rPr>
        <w:t>x_cc_replevins</w:t>
      </w:r>
      <w:proofErr w:type="spellEnd"/>
      <w:r>
        <w:rPr>
          <w:u w:val="single"/>
        </w:rPr>
        <w:t xml:space="preserve">} </w:t>
      </w:r>
      <w:r w:rsidR="004172B1">
        <w:t>Replevins</w:t>
      </w:r>
    </w:p>
    <w:p w14:paraId="0D834DA2" w14:textId="36940155" w:rsidR="004172B1" w:rsidRPr="00D86A3A" w:rsidRDefault="00D86A3A" w:rsidP="00D86A3A">
      <w:pPr>
        <w:pStyle w:val="BodyText"/>
        <w:tabs>
          <w:tab w:val="left" w:pos="1019"/>
        </w:tabs>
        <w:ind w:left="239"/>
        <w:rPr>
          <w:u w:val="single"/>
        </w:rPr>
      </w:pPr>
      <w:r w:rsidRPr="00D86A3A">
        <w:rPr>
          <w:u w:val="single"/>
        </w:rPr>
        <w:t>{</w:t>
      </w:r>
      <w:proofErr w:type="spellStart"/>
      <w:r w:rsidRPr="00D86A3A">
        <w:rPr>
          <w:u w:val="single"/>
        </w:rPr>
        <w:t>x_cc_evictions</w:t>
      </w:r>
      <w:proofErr w:type="spellEnd"/>
      <w:r>
        <w:rPr>
          <w:u w:val="single"/>
        </w:rPr>
        <w:t xml:space="preserve">} </w:t>
      </w:r>
      <w:r w:rsidR="004172B1">
        <w:t>Evictions</w:t>
      </w:r>
    </w:p>
    <w:p w14:paraId="0145F521" w14:textId="28CF2F5A" w:rsidR="004172B1" w:rsidRPr="00D86A3A" w:rsidRDefault="00D86A3A" w:rsidP="00D86A3A">
      <w:pPr>
        <w:pStyle w:val="BodyText"/>
        <w:tabs>
          <w:tab w:val="left" w:pos="1079"/>
        </w:tabs>
        <w:ind w:left="239"/>
        <w:rPr>
          <w:u w:val="single"/>
        </w:rPr>
      </w:pPr>
      <w:r w:rsidRPr="00D86A3A">
        <w:rPr>
          <w:u w:val="single"/>
        </w:rPr>
        <w:t>{</w:t>
      </w:r>
      <w:proofErr w:type="spellStart"/>
      <w:r w:rsidRPr="00D86A3A">
        <w:rPr>
          <w:u w:val="single"/>
        </w:rPr>
        <w:t>x_cc_other</w:t>
      </w:r>
      <w:proofErr w:type="spellEnd"/>
      <w:r>
        <w:rPr>
          <w:u w:val="single"/>
        </w:rPr>
        <w:t xml:space="preserve">} </w:t>
      </w:r>
      <w:r w:rsidR="004172B1">
        <w:t>Other civil</w:t>
      </w:r>
      <w:r w:rsidR="004172B1">
        <w:rPr>
          <w:spacing w:val="-14"/>
        </w:rPr>
        <w:t xml:space="preserve"> </w:t>
      </w:r>
      <w:r w:rsidR="004172B1">
        <w:t>(non-monetary)</w:t>
      </w:r>
    </w:p>
    <w:p w14:paraId="73D9AC15" w14:textId="77777777" w:rsidR="004172B1" w:rsidRDefault="004172B1" w:rsidP="004172B1">
      <w:pPr>
        <w:pStyle w:val="BodyText"/>
      </w:pPr>
    </w:p>
    <w:p w14:paraId="00AB8B35" w14:textId="77777777" w:rsidR="004172B1" w:rsidRDefault="004172B1" w:rsidP="004172B1">
      <w:pPr>
        <w:pStyle w:val="ListParagraph"/>
        <w:numPr>
          <w:ilvl w:val="0"/>
          <w:numId w:val="1"/>
        </w:numPr>
        <w:tabs>
          <w:tab w:val="left" w:pos="626"/>
        </w:tabs>
        <w:spacing w:before="0"/>
        <w:ind w:left="625" w:hanging="387"/>
        <w:rPr>
          <w:sz w:val="24"/>
        </w:rPr>
      </w:pPr>
      <w:r>
        <w:rPr>
          <w:b/>
          <w:sz w:val="24"/>
        </w:rPr>
        <w:t xml:space="preserve">REMEDIES SOUGHT </w:t>
      </w:r>
      <w:r>
        <w:rPr>
          <w:sz w:val="24"/>
        </w:rPr>
        <w:t>(check all that</w:t>
      </w:r>
      <w:r>
        <w:rPr>
          <w:spacing w:val="-1"/>
          <w:sz w:val="24"/>
        </w:rPr>
        <w:t xml:space="preserve"> </w:t>
      </w:r>
      <w:r>
        <w:rPr>
          <w:sz w:val="24"/>
        </w:rPr>
        <w:t>apply):</w:t>
      </w:r>
    </w:p>
    <w:p w14:paraId="50082C92" w14:textId="6BF3AA30" w:rsidR="004172B1" w:rsidRDefault="004172B1" w:rsidP="004172B1">
      <w:pPr>
        <w:pStyle w:val="BodyText"/>
        <w:tabs>
          <w:tab w:val="left" w:pos="1679"/>
        </w:tabs>
        <w:ind w:left="959"/>
      </w:pPr>
      <w:r>
        <w:rPr>
          <w:u w:val="single"/>
        </w:rPr>
        <w:tab/>
      </w:r>
      <w:r>
        <w:t xml:space="preserve"> </w:t>
      </w:r>
      <w:proofErr w:type="gramStart"/>
      <w:r>
        <w:t>Monetary;</w:t>
      </w:r>
      <w:proofErr w:type="gramEnd"/>
    </w:p>
    <w:p w14:paraId="64A2BF58" w14:textId="77777777" w:rsidR="004172B1" w:rsidRDefault="004172B1" w:rsidP="004172B1">
      <w:pPr>
        <w:pStyle w:val="BodyText"/>
        <w:tabs>
          <w:tab w:val="left" w:pos="1679"/>
        </w:tabs>
        <w:ind w:left="959"/>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4172B1">
      <w:pPr>
        <w:pStyle w:val="BodyText"/>
        <w:tabs>
          <w:tab w:val="left" w:pos="1679"/>
        </w:tabs>
        <w:ind w:left="959"/>
      </w:pPr>
      <w:r>
        <w:rPr>
          <w:u w:val="single"/>
        </w:rPr>
        <w:t xml:space="preserve"> </w:t>
      </w:r>
      <w:r>
        <w:rPr>
          <w:u w:val="single"/>
        </w:rPr>
        <w:tab/>
      </w:r>
      <w:r>
        <w:t xml:space="preserve"> Punitive</w:t>
      </w:r>
    </w:p>
    <w:p w14:paraId="0045CA65" w14:textId="0A7320CA" w:rsidR="004172B1" w:rsidRDefault="004172B1" w:rsidP="004172B1">
      <w:pPr>
        <w:pStyle w:val="Heading1"/>
        <w:numPr>
          <w:ilvl w:val="0"/>
          <w:numId w:val="1"/>
        </w:numPr>
        <w:tabs>
          <w:tab w:val="left" w:pos="652"/>
        </w:tabs>
        <w:ind w:left="652" w:hanging="413"/>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4172B1">
      <w:pPr>
        <w:pStyle w:val="BodyText"/>
        <w:tabs>
          <w:tab w:val="left" w:pos="3241"/>
          <w:tab w:val="left" w:pos="9411"/>
        </w:tabs>
        <w:ind w:left="959"/>
      </w:pPr>
      <w:r>
        <w:t>(Specify)</w:t>
      </w:r>
      <w:r>
        <w:rPr>
          <w:u w:val="single"/>
        </w:rPr>
        <w:tab/>
      </w:r>
      <w:r>
        <w:t>_</w:t>
      </w:r>
      <w:r>
        <w:rPr>
          <w:u w:val="single"/>
        </w:rPr>
        <w:t xml:space="preserve"> </w:t>
      </w:r>
    </w:p>
    <w:p w14:paraId="0AFB231D" w14:textId="77777777" w:rsidR="004172B1" w:rsidRDefault="004172B1" w:rsidP="004172B1">
      <w:pPr>
        <w:pStyle w:val="BodyText"/>
        <w:rPr>
          <w:sz w:val="19"/>
        </w:rPr>
      </w:pPr>
    </w:p>
    <w:p w14:paraId="5F7ECD8E" w14:textId="77777777" w:rsidR="004172B1" w:rsidRDefault="004172B1" w:rsidP="004172B1">
      <w:pPr>
        <w:pStyle w:val="Heading1"/>
        <w:numPr>
          <w:ilvl w:val="0"/>
          <w:numId w:val="1"/>
        </w:numPr>
        <w:tabs>
          <w:tab w:val="left" w:pos="746"/>
        </w:tabs>
        <w:spacing w:before="79" w:line="272" w:lineRule="exact"/>
        <w:ind w:left="745" w:hanging="507"/>
      </w:pPr>
      <w:r>
        <w:t>IS THIS CASE A CLASS ACTION</w:t>
      </w:r>
      <w:r>
        <w:rPr>
          <w:spacing w:val="-4"/>
        </w:rPr>
        <w:t xml:space="preserve"> </w:t>
      </w:r>
      <w:r>
        <w:t>LAWSUIT?</w:t>
      </w:r>
    </w:p>
    <w:p w14:paraId="1EA0B190" w14:textId="77777777" w:rsidR="004172B1" w:rsidRDefault="004172B1" w:rsidP="004172B1">
      <w:pPr>
        <w:pStyle w:val="BodyText"/>
        <w:tabs>
          <w:tab w:val="left" w:pos="1679"/>
        </w:tabs>
        <w:spacing w:line="272" w:lineRule="exact"/>
        <w:ind w:left="959"/>
      </w:pPr>
      <w:r>
        <w:rPr>
          <w:u w:val="single"/>
        </w:rPr>
        <w:t xml:space="preserve"> </w:t>
      </w:r>
      <w:r>
        <w:rPr>
          <w:u w:val="single"/>
        </w:rPr>
        <w:tab/>
      </w:r>
      <w:r>
        <w:rPr>
          <w:spacing w:val="4"/>
        </w:rPr>
        <w:t xml:space="preserve"> </w:t>
      </w:r>
      <w:r>
        <w:t>yes</w:t>
      </w:r>
    </w:p>
    <w:p w14:paraId="15C8995D" w14:textId="0A1C6203" w:rsidR="004172B1" w:rsidRDefault="004172B1" w:rsidP="004172B1">
      <w:pPr>
        <w:pStyle w:val="BodyText"/>
        <w:tabs>
          <w:tab w:val="left" w:pos="1679"/>
        </w:tabs>
        <w:ind w:left="959"/>
      </w:pPr>
      <w:r>
        <w:rPr>
          <w:u w:val="single"/>
        </w:rPr>
        <w:t xml:space="preserve"> </w:t>
      </w:r>
      <w:r>
        <w:rPr>
          <w:u w:val="single"/>
        </w:rPr>
        <w:tab/>
      </w:r>
      <w:r>
        <w:t xml:space="preserve"> no</w:t>
      </w:r>
    </w:p>
    <w:p w14:paraId="4BB0332A" w14:textId="77777777" w:rsidR="004172B1" w:rsidRDefault="004172B1" w:rsidP="004172B1">
      <w:pPr>
        <w:pStyle w:val="BodyText"/>
        <w:spacing w:before="7"/>
        <w:rPr>
          <w:sz w:val="16"/>
        </w:rPr>
      </w:pPr>
    </w:p>
    <w:p w14:paraId="41A7BCCE" w14:textId="77777777" w:rsidR="004172B1" w:rsidRDefault="004172B1" w:rsidP="004172B1">
      <w:pPr>
        <w:pStyle w:val="Heading1"/>
        <w:numPr>
          <w:ilvl w:val="0"/>
          <w:numId w:val="1"/>
        </w:numPr>
        <w:tabs>
          <w:tab w:val="left" w:pos="1679"/>
          <w:tab w:val="left" w:pos="1680"/>
        </w:tabs>
        <w:spacing w:line="274" w:lineRule="exact"/>
        <w:ind w:left="1679" w:hanging="1441"/>
      </w:pPr>
      <w:r>
        <w:t>HAS NOTICE OF ANY KNOWN RELATED CASE BEEN</w:t>
      </w:r>
      <w:r>
        <w:rPr>
          <w:spacing w:val="-34"/>
        </w:rPr>
        <w:t xml:space="preserve"> </w:t>
      </w:r>
      <w:r>
        <w:t>FILED?</w:t>
      </w:r>
    </w:p>
    <w:p w14:paraId="5B030FEA" w14:textId="7DE8BE04" w:rsidR="004172B1" w:rsidRDefault="004172B1" w:rsidP="004172B1">
      <w:pPr>
        <w:pStyle w:val="BodyText"/>
        <w:tabs>
          <w:tab w:val="left" w:pos="1679"/>
        </w:tabs>
        <w:spacing w:line="274" w:lineRule="exact"/>
        <w:ind w:left="959"/>
      </w:pPr>
      <w:r>
        <w:rPr>
          <w:u w:val="single"/>
        </w:rPr>
        <w:t xml:space="preserve"> </w:t>
      </w:r>
      <w:r>
        <w:rPr>
          <w:u w:val="single"/>
        </w:rPr>
        <w:tab/>
      </w:r>
      <w:r>
        <w:t xml:space="preserve"> no</w:t>
      </w:r>
    </w:p>
    <w:p w14:paraId="1F865F1F" w14:textId="77777777" w:rsidR="004172B1" w:rsidRDefault="004172B1" w:rsidP="004172B1">
      <w:pPr>
        <w:pStyle w:val="BodyText"/>
        <w:tabs>
          <w:tab w:val="left" w:pos="1679"/>
        </w:tabs>
        <w:ind w:left="959"/>
      </w:pPr>
      <w:r>
        <w:rPr>
          <w:u w:val="single"/>
        </w:rPr>
        <w:t xml:space="preserve"> </w:t>
      </w:r>
      <w:r>
        <w:rPr>
          <w:u w:val="single"/>
        </w:rPr>
        <w:tab/>
      </w:r>
      <w:r>
        <w:rPr>
          <w:spacing w:val="4"/>
        </w:rPr>
        <w:t xml:space="preserve"> </w:t>
      </w:r>
      <w:r>
        <w:t>yes If “yes,” list all related cases by name, case number, and</w:t>
      </w:r>
      <w:r>
        <w:rPr>
          <w:spacing w:val="-27"/>
        </w:rPr>
        <w:t xml:space="preserve"> </w:t>
      </w:r>
      <w:r>
        <w:t>court.</w:t>
      </w:r>
    </w:p>
    <w:p w14:paraId="00FBFD4F" w14:textId="77777777" w:rsidR="004172B1" w:rsidRDefault="004172B1" w:rsidP="004172B1">
      <w:pPr>
        <w:pStyle w:val="BodyText"/>
        <w:rPr>
          <w:sz w:val="20"/>
        </w:rPr>
      </w:pPr>
    </w:p>
    <w:p w14:paraId="5E317964" w14:textId="77777777" w:rsidR="004172B1" w:rsidRDefault="004172B1" w:rsidP="004172B1">
      <w:pPr>
        <w:pStyle w:val="BodyText"/>
        <w:spacing w:before="3"/>
        <w:rPr>
          <w:sz w:val="17"/>
        </w:rPr>
      </w:pPr>
    </w:p>
    <w:p w14:paraId="2B0AEC4A" w14:textId="77777777" w:rsidR="004172B1" w:rsidRDefault="004172B1" w:rsidP="004172B1">
      <w:pPr>
        <w:pStyle w:val="BodyText"/>
        <w:rPr>
          <w:sz w:val="17"/>
        </w:rPr>
      </w:pPr>
    </w:p>
    <w:p w14:paraId="5D179498" w14:textId="77777777" w:rsidR="004172B1" w:rsidRDefault="004172B1" w:rsidP="004172B1">
      <w:pPr>
        <w:pStyle w:val="BodyText"/>
        <w:rPr>
          <w:sz w:val="17"/>
        </w:rPr>
      </w:pPr>
    </w:p>
    <w:p w14:paraId="6CAC7085" w14:textId="77777777" w:rsidR="004172B1" w:rsidRDefault="004172B1" w:rsidP="004172B1">
      <w:pPr>
        <w:pStyle w:val="BodyText"/>
        <w:spacing w:before="3"/>
        <w:rPr>
          <w:sz w:val="13"/>
        </w:rPr>
      </w:pPr>
    </w:p>
    <w:p w14:paraId="2E658E56" w14:textId="77777777" w:rsidR="004172B1" w:rsidRDefault="004172B1" w:rsidP="004172B1">
      <w:pPr>
        <w:pStyle w:val="Heading1"/>
        <w:numPr>
          <w:ilvl w:val="0"/>
          <w:numId w:val="1"/>
        </w:numPr>
        <w:tabs>
          <w:tab w:val="left" w:pos="1679"/>
          <w:tab w:val="left" w:pos="1680"/>
        </w:tabs>
        <w:spacing w:line="272" w:lineRule="exact"/>
        <w:ind w:left="1679" w:hanging="1441"/>
      </w:pPr>
      <w:r>
        <w:t>IS JURY TRIAL DEMANDED IN</w:t>
      </w:r>
      <w:r>
        <w:rPr>
          <w:spacing w:val="-22"/>
        </w:rPr>
        <w:t xml:space="preserve"> </w:t>
      </w:r>
      <w:r>
        <w:t>COMPLAINT?</w:t>
      </w:r>
    </w:p>
    <w:p w14:paraId="09124200" w14:textId="7139D46C" w:rsidR="004172B1" w:rsidRDefault="004172B1" w:rsidP="004172B1">
      <w:pPr>
        <w:pStyle w:val="BodyText"/>
        <w:tabs>
          <w:tab w:val="left" w:pos="2399"/>
        </w:tabs>
        <w:spacing w:line="272" w:lineRule="exact"/>
        <w:ind w:left="1679"/>
      </w:pPr>
      <w:r>
        <w:rPr>
          <w:u w:val="single"/>
        </w:rPr>
        <w:t xml:space="preserve"> </w:t>
      </w:r>
      <w:r>
        <w:rPr>
          <w:u w:val="single"/>
        </w:rPr>
        <w:tab/>
      </w:r>
      <w:r>
        <w:rPr>
          <w:spacing w:val="4"/>
        </w:rPr>
        <w:t xml:space="preserve"> </w:t>
      </w:r>
      <w:r>
        <w:t>yes</w:t>
      </w:r>
    </w:p>
    <w:p w14:paraId="1C7ABBCA" w14:textId="77777777" w:rsidR="004172B1" w:rsidRDefault="004172B1" w:rsidP="004172B1">
      <w:pPr>
        <w:pStyle w:val="BodyText"/>
        <w:tabs>
          <w:tab w:val="left" w:pos="2399"/>
        </w:tabs>
        <w:ind w:left="1679"/>
      </w:pPr>
      <w:r>
        <w:rPr>
          <w:u w:val="single"/>
        </w:rPr>
        <w:t xml:space="preserve"> </w:t>
      </w:r>
      <w:r>
        <w:rPr>
          <w:u w:val="single"/>
        </w:rPr>
        <w:tab/>
      </w:r>
      <w:r>
        <w:t xml:space="preserve"> no</w:t>
      </w:r>
    </w:p>
    <w:p w14:paraId="2B82FA4B" w14:textId="77777777" w:rsidR="004172B1" w:rsidRDefault="004172B1" w:rsidP="004172B1">
      <w:pPr>
        <w:pStyle w:val="BodyText"/>
        <w:spacing w:before="4"/>
        <w:rPr>
          <w:sz w:val="16"/>
        </w:rPr>
      </w:pPr>
    </w:p>
    <w:p w14:paraId="5AC8D4C7" w14:textId="77777777" w:rsidR="004172B1" w:rsidRDefault="004172B1" w:rsidP="004172B1">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4172B1">
      <w:pPr>
        <w:pStyle w:val="BodyText"/>
        <w:spacing w:before="7"/>
        <w:rPr>
          <w:sz w:val="20"/>
        </w:rPr>
      </w:pPr>
    </w:p>
    <w:p w14:paraId="0A88B4C8" w14:textId="77777777" w:rsidR="004172B1" w:rsidRDefault="004172B1" w:rsidP="004172B1">
      <w:pPr>
        <w:pStyle w:val="BodyText"/>
        <w:tabs>
          <w:tab w:val="left" w:pos="5279"/>
          <w:tab w:val="left" w:pos="6719"/>
          <w:tab w:val="left" w:pos="9351"/>
        </w:tabs>
        <w:spacing w:before="1"/>
        <w:ind w:left="1679" w:right="327" w:hanging="1440"/>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4172B1">
      <w:pPr>
        <w:pStyle w:val="BodyText"/>
        <w:ind w:left="5040"/>
        <w:rPr>
          <w:sz w:val="20"/>
        </w:rPr>
      </w:pPr>
    </w:p>
    <w:p w14:paraId="4D9E76A9" w14:textId="0CAF177B" w:rsidR="004172B1" w:rsidRDefault="004172B1" w:rsidP="004172B1">
      <w:pPr>
        <w:pStyle w:val="BodyText"/>
        <w:spacing w:before="1"/>
        <w:ind w:firstLine="239"/>
        <w:rPr>
          <w:sz w:val="23"/>
        </w:rPr>
      </w:pPr>
      <w:r>
        <w:t xml:space="preserve">Pierre A. Louis, Esq. </w:t>
      </w:r>
      <w:r>
        <w:tab/>
      </w:r>
      <w:r>
        <w:tab/>
      </w:r>
      <w:r>
        <w:tab/>
      </w:r>
      <w:r>
        <w:tab/>
      </w:r>
      <w:r>
        <w:tab/>
      </w:r>
      <w:r w:rsidR="005F15ED">
        <w:t>{date}</w:t>
      </w:r>
    </w:p>
    <w:p w14:paraId="533B12BA" w14:textId="77777777" w:rsidR="004172B1" w:rsidRDefault="004172B1" w:rsidP="004172B1">
      <w:pPr>
        <w:pStyle w:val="BodyText"/>
        <w:tabs>
          <w:tab w:val="left" w:pos="4619"/>
        </w:tabs>
        <w:ind w:left="239"/>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p w14:paraId="67C1080C" w14:textId="77777777" w:rsidR="009D2C21" w:rsidRDefault="009D2C21"/>
    <w:p w14:paraId="735EA80C" w14:textId="77777777" w:rsidR="009D2C21" w:rsidRDefault="009D2C21"/>
    <w:p w14:paraId="1161BF96" w14:textId="77777777" w:rsidR="009D2C21" w:rsidRDefault="009D2C21"/>
    <w:p w14:paraId="6DFF8E45" w14:textId="77777777" w:rsidR="009D2C21" w:rsidRDefault="009D2C21"/>
    <w:p w14:paraId="0001D06D" w14:textId="77777777" w:rsidR="009D2C21" w:rsidRDefault="009D2C21"/>
    <w:p w14:paraId="60A59387" w14:textId="77777777" w:rsidR="009D2C21" w:rsidRDefault="009D2C21"/>
    <w:p w14:paraId="4B198925" w14:textId="77777777" w:rsidR="009D2C21" w:rsidRDefault="009D2C21"/>
    <w:p w14:paraId="2DAF35BF" w14:textId="77777777" w:rsidR="009D2C21" w:rsidRDefault="009D2C21"/>
    <w:p w14:paraId="35ADAA0B" w14:textId="77777777" w:rsidR="009D2C21" w:rsidRDefault="009D2C21"/>
    <w:p w14:paraId="626130AD" w14:textId="77777777" w:rsidR="009D2C21" w:rsidRDefault="009D2C21"/>
    <w:p w14:paraId="45953E08" w14:textId="77777777" w:rsidR="009D2C21" w:rsidRDefault="009D2C21"/>
    <w:p w14:paraId="097982F0" w14:textId="77777777" w:rsidR="009D2C21" w:rsidRDefault="009D2C21"/>
    <w:p w14:paraId="15A0F659" w14:textId="77777777" w:rsidR="009D2C21" w:rsidRDefault="009D2C21"/>
    <w:p w14:paraId="5B1780E8" w14:textId="77777777" w:rsidR="009D2C21" w:rsidRDefault="009D2C21"/>
    <w:p w14:paraId="2FB9368C" w14:textId="77777777" w:rsidR="009D2C21" w:rsidRDefault="009D2C21"/>
    <w:p w14:paraId="6F6E72C5" w14:textId="77777777" w:rsidR="009D2C21" w:rsidRDefault="009D2C21"/>
    <w:p w14:paraId="7B35EE91" w14:textId="77777777" w:rsidR="009D2C21" w:rsidRDefault="009D2C21"/>
    <w:p w14:paraId="5F0E2C61" w14:textId="77777777" w:rsidR="009D2C21" w:rsidRDefault="009D2C21"/>
    <w:p w14:paraId="3DC9813F" w14:textId="77777777" w:rsidR="009D2C21" w:rsidRDefault="009D2C21"/>
    <w:p w14:paraId="767018F6" w14:textId="77777777" w:rsidR="009D2C21" w:rsidRDefault="009D2C21"/>
    <w:p w14:paraId="457A95B8" w14:textId="77777777" w:rsidR="009D2C21" w:rsidRDefault="009D2C21"/>
    <w:p w14:paraId="0ACE9388" w14:textId="77777777" w:rsidR="009D2C21" w:rsidRDefault="009D2C21"/>
    <w:p w14:paraId="31FE7A29" w14:textId="77777777" w:rsidR="009D2C21" w:rsidRDefault="009D2C21"/>
    <w:p w14:paraId="0AA141C0" w14:textId="77777777" w:rsidR="009D2C21" w:rsidRDefault="009D2C21"/>
    <w:p w14:paraId="676427D5" w14:textId="77777777" w:rsidR="009D2C21" w:rsidRDefault="009D2C21"/>
    <w:p w14:paraId="0859025B" w14:textId="77777777" w:rsidR="009D2C21" w:rsidRDefault="009D2C21"/>
    <w:p w14:paraId="59BC06B8" w14:textId="77777777" w:rsidR="009D2C21" w:rsidRDefault="009D2C21"/>
    <w:p w14:paraId="1D5A9A63" w14:textId="77777777" w:rsidR="009D2C21" w:rsidRDefault="009D2C21" w:rsidP="009D2C21">
      <w:pPr>
        <w:adjustRightInd w:val="0"/>
        <w:rPr>
          <w:sz w:val="24"/>
          <w:szCs w:val="24"/>
        </w:rPr>
      </w:pPr>
      <w:r>
        <w:rPr>
          <w:sz w:val="24"/>
          <w:szCs w:val="24"/>
        </w:rPr>
        <w:t>#LAS#X1-CIVIL-COVER-SHEET#LAS#</w:t>
      </w:r>
    </w:p>
    <w:p w14:paraId="37E17DC4" w14:textId="77777777" w:rsidR="009D2C21" w:rsidRDefault="009D2C21" w:rsidP="009D2C21">
      <w:pPr>
        <w:rPr>
          <w:sz w:val="24"/>
          <w:szCs w:val="24"/>
        </w:rPr>
      </w:pPr>
    </w:p>
    <w:p w14:paraId="60A28BB6" w14:textId="77777777" w:rsidR="009D2C21" w:rsidRPr="00CB74FF" w:rsidRDefault="009D2C21" w:rsidP="009D2C21">
      <w:pPr>
        <w:adjustRightInd w:val="0"/>
        <w:jc w:val="center"/>
        <w:rPr>
          <w:sz w:val="24"/>
          <w:szCs w:val="24"/>
        </w:rPr>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62E90" w14:textId="77777777" w:rsidR="002E5D72" w:rsidRDefault="002E5D72" w:rsidP="00357276">
      <w:r>
        <w:separator/>
      </w:r>
    </w:p>
  </w:endnote>
  <w:endnote w:type="continuationSeparator" w:id="0">
    <w:p w14:paraId="09B48E32" w14:textId="77777777" w:rsidR="002E5D72" w:rsidRDefault="002E5D72"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2C1D4" w14:textId="77777777" w:rsidR="002E5D72" w:rsidRDefault="002E5D72" w:rsidP="00357276">
      <w:r>
        <w:separator/>
      </w:r>
    </w:p>
  </w:footnote>
  <w:footnote w:type="continuationSeparator" w:id="0">
    <w:p w14:paraId="26582FAA" w14:textId="77777777" w:rsidR="002E5D72" w:rsidRDefault="002E5D72"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1"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2"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3"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4"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5"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8"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9"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3"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0"/>
  </w:num>
  <w:num w:numId="2" w16cid:durableId="473137028">
    <w:abstractNumId w:val="5"/>
  </w:num>
  <w:num w:numId="3" w16cid:durableId="1115295965">
    <w:abstractNumId w:val="3"/>
  </w:num>
  <w:num w:numId="4" w16cid:durableId="25058838">
    <w:abstractNumId w:val="10"/>
  </w:num>
  <w:num w:numId="5" w16cid:durableId="1486362851">
    <w:abstractNumId w:val="2"/>
  </w:num>
  <w:num w:numId="6" w16cid:durableId="558446142">
    <w:abstractNumId w:val="7"/>
  </w:num>
  <w:num w:numId="7" w16cid:durableId="619343464">
    <w:abstractNumId w:val="8"/>
  </w:num>
  <w:num w:numId="8" w16cid:durableId="1769156620">
    <w:abstractNumId w:val="14"/>
  </w:num>
  <w:num w:numId="9" w16cid:durableId="870262443">
    <w:abstractNumId w:val="12"/>
  </w:num>
  <w:num w:numId="10" w16cid:durableId="1830099523">
    <w:abstractNumId w:val="11"/>
  </w:num>
  <w:num w:numId="11" w16cid:durableId="1947929745">
    <w:abstractNumId w:val="4"/>
  </w:num>
  <w:num w:numId="12" w16cid:durableId="1322738259">
    <w:abstractNumId w:val="1"/>
  </w:num>
  <w:num w:numId="13" w16cid:durableId="238364434">
    <w:abstractNumId w:val="13"/>
  </w:num>
  <w:num w:numId="14" w16cid:durableId="137306995">
    <w:abstractNumId w:val="6"/>
  </w:num>
  <w:num w:numId="15" w16cid:durableId="109867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A5AD3"/>
    <w:rsid w:val="001D01B7"/>
    <w:rsid w:val="001F3292"/>
    <w:rsid w:val="00201BD6"/>
    <w:rsid w:val="002131A5"/>
    <w:rsid w:val="002D6B08"/>
    <w:rsid w:val="002E5D72"/>
    <w:rsid w:val="00335984"/>
    <w:rsid w:val="00357276"/>
    <w:rsid w:val="003C40F0"/>
    <w:rsid w:val="004172B1"/>
    <w:rsid w:val="004E2C8F"/>
    <w:rsid w:val="004E4AC9"/>
    <w:rsid w:val="00507BBB"/>
    <w:rsid w:val="00514092"/>
    <w:rsid w:val="005B1B84"/>
    <w:rsid w:val="005B5464"/>
    <w:rsid w:val="005F15ED"/>
    <w:rsid w:val="00693C3C"/>
    <w:rsid w:val="00743B90"/>
    <w:rsid w:val="00782A8E"/>
    <w:rsid w:val="00792669"/>
    <w:rsid w:val="00813FC1"/>
    <w:rsid w:val="009533E9"/>
    <w:rsid w:val="0097518E"/>
    <w:rsid w:val="009939B6"/>
    <w:rsid w:val="009B4145"/>
    <w:rsid w:val="009C2499"/>
    <w:rsid w:val="009D2C21"/>
    <w:rsid w:val="00A01321"/>
    <w:rsid w:val="00A21B8D"/>
    <w:rsid w:val="00A37766"/>
    <w:rsid w:val="00A37BF4"/>
    <w:rsid w:val="00A7559D"/>
    <w:rsid w:val="00B3073C"/>
    <w:rsid w:val="00BE1E0F"/>
    <w:rsid w:val="00C46999"/>
    <w:rsid w:val="00C576B9"/>
    <w:rsid w:val="00C86C72"/>
    <w:rsid w:val="00CB74FF"/>
    <w:rsid w:val="00D44C7A"/>
    <w:rsid w:val="00D654B6"/>
    <w:rsid w:val="00D67F15"/>
    <w:rsid w:val="00D86A3A"/>
    <w:rsid w:val="00DD2726"/>
    <w:rsid w:val="00EA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72B1"/>
    <w:pPr>
      <w:spacing w:before="90"/>
      <w:ind w:left="2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rPr>
      <w:sz w:val="24"/>
      <w:szCs w:val="24"/>
    </w:rPr>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93D33-5EA9-42B9-B752-E946211FB706}">
  <ds:schemaRefs>
    <ds:schemaRef ds:uri="http://schemas.microsoft.com/sharepoint/v3/contenttype/forms"/>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11</cp:revision>
  <dcterms:created xsi:type="dcterms:W3CDTF">2025-10-21T19:55:00Z</dcterms:created>
  <dcterms:modified xsi:type="dcterms:W3CDTF">2025-10-21T22:54:00Z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