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EAA4B" w14:textId="781CE54C" w:rsidR="00A1790B" w:rsidRDefault="004B59B5">
      <w:r>
        <w:t>Rendez-vous JT2022</w:t>
      </w:r>
    </w:p>
    <w:sectPr w:rsidR="00A179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B5"/>
    <w:rsid w:val="004B59B5"/>
    <w:rsid w:val="00A1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A0D90"/>
  <w15:chartTrackingRefBased/>
  <w15:docId w15:val="{78065280-FF72-4546-A402-63F6C613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METTRAUX Yannick</dc:creator>
  <cp:keywords/>
  <dc:description/>
  <cp:lastModifiedBy>METTRAUX Yannick</cp:lastModifiedBy>
  <cp:revision>1</cp:revision>
  <dcterms:created xsi:type="dcterms:W3CDTF">2022-04-26T11:23:00Z</dcterms:created>
  <dcterms:modified xsi:type="dcterms:W3CDTF">2022-04-26T11:24:00Z</dcterms:modified>
</cp:coreProperties>
</file>