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74D" w:rsidRPr="00FA6F34" w:rsidRDefault="009F574D" w:rsidP="003657E5">
      <w:pPr>
        <w:jc w:val="center"/>
        <w:rPr>
          <w:rFonts w:asciiTheme="minorEastAsia" w:hAnsiTheme="minorEastAsia"/>
          <w:b/>
          <w:sz w:val="32"/>
          <w:szCs w:val="32"/>
        </w:rPr>
      </w:pPr>
      <w:r w:rsidRPr="00FA6F34">
        <w:rPr>
          <w:rFonts w:asciiTheme="minorEastAsia" w:hAnsiTheme="minorEastAsia" w:hint="eastAsia"/>
          <w:b/>
          <w:sz w:val="32"/>
          <w:szCs w:val="32"/>
        </w:rPr>
        <w:t>基于无线传感网络测量的PM</w:t>
      </w:r>
      <w:r w:rsidRPr="00FA6F34">
        <w:rPr>
          <w:rFonts w:asciiTheme="minorEastAsia" w:hAnsiTheme="minorEastAsia"/>
          <w:b/>
          <w:sz w:val="32"/>
          <w:szCs w:val="32"/>
          <w:vertAlign w:val="subscript"/>
        </w:rPr>
        <w:t>2</w:t>
      </w:r>
      <w:r w:rsidRPr="00FA6F34">
        <w:rPr>
          <w:rFonts w:asciiTheme="minorEastAsia" w:hAnsiTheme="minorEastAsia" w:hint="eastAsia"/>
          <w:b/>
          <w:sz w:val="32"/>
          <w:szCs w:val="32"/>
          <w:vertAlign w:val="subscript"/>
        </w:rPr>
        <w:t>.5</w:t>
      </w:r>
      <w:r w:rsidRPr="00FA6F34">
        <w:rPr>
          <w:rFonts w:asciiTheme="minorEastAsia" w:hAnsiTheme="minorEastAsia" w:hint="eastAsia"/>
          <w:b/>
          <w:sz w:val="32"/>
          <w:szCs w:val="32"/>
        </w:rPr>
        <w:t>数据集</w:t>
      </w:r>
    </w:p>
    <w:p w:rsidR="003657E5" w:rsidRPr="00785F96" w:rsidRDefault="009F574D" w:rsidP="00B03A07">
      <w:pPr>
        <w:rPr>
          <w:rFonts w:asciiTheme="minorEastAsia" w:hAnsiTheme="minorEastAsia"/>
        </w:rPr>
      </w:pPr>
      <w:r w:rsidRPr="00F40F69">
        <w:rPr>
          <w:rFonts w:asciiTheme="minorEastAsia" w:hAnsiTheme="minorEastAsia" w:hint="eastAsia"/>
          <w:b/>
        </w:rPr>
        <w:t>数据集介绍</w:t>
      </w:r>
      <w:r w:rsidRPr="00785F96">
        <w:rPr>
          <w:rFonts w:asciiTheme="minorEastAsia" w:hAnsiTheme="minorEastAsia" w:hint="eastAsia"/>
        </w:rPr>
        <w:t>：</w:t>
      </w:r>
      <w:r w:rsidR="00785F96">
        <w:rPr>
          <w:rFonts w:asciiTheme="minorEastAsia" w:hAnsiTheme="minorEastAsia" w:hint="eastAsia"/>
        </w:rPr>
        <w:t>本数据集是北京大学信息科学技术学院现代通信所在北京大学、西安电子科技大学</w:t>
      </w:r>
      <w:r w:rsidR="00785F96" w:rsidRPr="00785F96">
        <w:rPr>
          <w:rFonts w:asciiTheme="minorEastAsia" w:hAnsiTheme="minorEastAsia" w:hint="eastAsia"/>
          <w:b/>
        </w:rPr>
        <w:t>室内外</w:t>
      </w:r>
      <w:r w:rsidR="00785F96">
        <w:rPr>
          <w:rFonts w:asciiTheme="minorEastAsia" w:hAnsiTheme="minorEastAsia" w:hint="eastAsia"/>
        </w:rPr>
        <w:t>布置PM</w:t>
      </w:r>
      <w:r w:rsidR="00785F96">
        <w:rPr>
          <w:rFonts w:asciiTheme="minorEastAsia" w:hAnsiTheme="minorEastAsia"/>
        </w:rPr>
        <w:t>2.5</w:t>
      </w:r>
      <w:r w:rsidR="00785F96">
        <w:rPr>
          <w:rFonts w:asciiTheme="minorEastAsia" w:hAnsiTheme="minorEastAsia" w:hint="eastAsia"/>
        </w:rPr>
        <w:t>无线传感网络后所收集的数据。目前的数据集提供2018年3月至</w:t>
      </w:r>
      <w:r w:rsidR="00785F96">
        <w:rPr>
          <w:rFonts w:asciiTheme="minorEastAsia" w:hAnsiTheme="minorEastAsia"/>
        </w:rPr>
        <w:t>5</w:t>
      </w:r>
      <w:r w:rsidR="00785F96">
        <w:rPr>
          <w:rFonts w:asciiTheme="minorEastAsia" w:hAnsiTheme="minorEastAsia" w:hint="eastAsia"/>
        </w:rPr>
        <w:t>月传感器布置点的数据。</w:t>
      </w:r>
      <w:r w:rsidR="00FA6F34">
        <w:rPr>
          <w:rFonts w:asciiTheme="minorEastAsia" w:hAnsiTheme="minorEastAsia" w:hint="eastAsia"/>
        </w:rPr>
        <w:t>另外，数据集生成时对一些不良数据进行了</w:t>
      </w:r>
      <w:r w:rsidR="004A4C9C">
        <w:rPr>
          <w:rFonts w:asciiTheme="minorEastAsia" w:hAnsiTheme="minorEastAsia" w:hint="eastAsia"/>
        </w:rPr>
        <w:t>剔除</w:t>
      </w:r>
      <w:bookmarkStart w:id="0" w:name="_GoBack"/>
      <w:bookmarkEnd w:id="0"/>
      <w:r w:rsidR="00FA6F34">
        <w:rPr>
          <w:rFonts w:asciiTheme="minorEastAsia" w:hAnsiTheme="minorEastAsia" w:hint="eastAsia"/>
        </w:rPr>
        <w:t>。</w:t>
      </w:r>
    </w:p>
    <w:p w:rsidR="009F574D" w:rsidRPr="00785F96" w:rsidRDefault="009F574D" w:rsidP="00B03A07">
      <w:pPr>
        <w:rPr>
          <w:rFonts w:asciiTheme="minorEastAsia" w:hAnsiTheme="minorEastAsia"/>
        </w:rPr>
      </w:pPr>
      <w:r w:rsidRPr="00F40F69">
        <w:rPr>
          <w:rFonts w:asciiTheme="minorEastAsia" w:hAnsiTheme="minorEastAsia" w:hint="eastAsia"/>
          <w:b/>
        </w:rPr>
        <w:t>数据集格式</w:t>
      </w:r>
      <w:r w:rsidRPr="00785F96">
        <w:rPr>
          <w:rFonts w:asciiTheme="minorEastAsia" w:hAnsiTheme="minorEastAsia" w:hint="eastAsia"/>
        </w:rPr>
        <w:t>：</w:t>
      </w:r>
    </w:p>
    <w:tbl>
      <w:tblPr>
        <w:tblStyle w:val="a3"/>
        <w:tblW w:w="8357" w:type="dxa"/>
        <w:tblLook w:val="04A0" w:firstRow="1" w:lastRow="0" w:firstColumn="1" w:lastColumn="0" w:noHBand="0" w:noVBand="1"/>
      </w:tblPr>
      <w:tblGrid>
        <w:gridCol w:w="1994"/>
        <w:gridCol w:w="6363"/>
      </w:tblGrid>
      <w:tr w:rsidR="003657E5" w:rsidRPr="00785F96" w:rsidTr="003657E5">
        <w:trPr>
          <w:trHeight w:val="691"/>
        </w:trPr>
        <w:tc>
          <w:tcPr>
            <w:tcW w:w="1994" w:type="dxa"/>
          </w:tcPr>
          <w:p w:rsidR="003657E5" w:rsidRPr="00785F96" w:rsidRDefault="003657E5" w:rsidP="00B03A07">
            <w:pPr>
              <w:rPr>
                <w:rFonts w:asciiTheme="minorEastAsia" w:hAnsiTheme="minorEastAsia"/>
              </w:rPr>
            </w:pPr>
            <w:r w:rsidRPr="00785F96">
              <w:rPr>
                <w:rFonts w:asciiTheme="minorEastAsia" w:hAnsiTheme="minorEastAsia" w:hint="eastAsia"/>
              </w:rPr>
              <w:t>文件名</w:t>
            </w:r>
          </w:p>
        </w:tc>
        <w:tc>
          <w:tcPr>
            <w:tcW w:w="6363" w:type="dxa"/>
          </w:tcPr>
          <w:p w:rsidR="003657E5" w:rsidRPr="00785F96" w:rsidRDefault="003657E5" w:rsidP="00B03A07">
            <w:pPr>
              <w:rPr>
                <w:rFonts w:asciiTheme="minorEastAsia" w:hAnsiTheme="minorEastAsia"/>
              </w:rPr>
            </w:pPr>
            <w:r w:rsidRPr="00785F96">
              <w:rPr>
                <w:rFonts w:asciiTheme="minorEastAsia" w:hAnsiTheme="minorEastAsia" w:hint="eastAsia"/>
              </w:rPr>
              <w:t>数据格式</w:t>
            </w:r>
          </w:p>
        </w:tc>
      </w:tr>
      <w:tr w:rsidR="003657E5" w:rsidRPr="00785F96" w:rsidTr="003657E5">
        <w:trPr>
          <w:trHeight w:val="819"/>
        </w:trPr>
        <w:tc>
          <w:tcPr>
            <w:tcW w:w="1994" w:type="dxa"/>
          </w:tcPr>
          <w:p w:rsidR="003657E5" w:rsidRPr="00785F96" w:rsidRDefault="003657E5" w:rsidP="00B03A07">
            <w:pPr>
              <w:rPr>
                <w:rFonts w:asciiTheme="minorEastAsia" w:hAnsiTheme="minorEastAsia"/>
              </w:rPr>
            </w:pPr>
            <w:r w:rsidRPr="00785F96">
              <w:rPr>
                <w:rFonts w:asciiTheme="minorEastAsia" w:hAnsiTheme="minorEastAsia" w:hint="eastAsia"/>
              </w:rPr>
              <w:t>basic</w:t>
            </w:r>
            <w:r w:rsidRPr="00785F96">
              <w:rPr>
                <w:rFonts w:asciiTheme="minorEastAsia" w:hAnsiTheme="minorEastAsia"/>
              </w:rPr>
              <w:t>_inf</w:t>
            </w:r>
          </w:p>
        </w:tc>
        <w:tc>
          <w:tcPr>
            <w:tcW w:w="6363" w:type="dxa"/>
          </w:tcPr>
          <w:p w:rsidR="003657E5" w:rsidRPr="00785F96" w:rsidRDefault="003657E5" w:rsidP="003657E5">
            <w:pPr>
              <w:rPr>
                <w:rFonts w:asciiTheme="minorEastAsia" w:hAnsiTheme="minorEastAsia"/>
              </w:rPr>
            </w:pPr>
            <w:r w:rsidRPr="00785F96">
              <w:rPr>
                <w:rFonts w:asciiTheme="minorEastAsia" w:hAnsiTheme="minorEastAsia" w:hint="eastAsia"/>
              </w:rPr>
              <w:t>设备ID, 经度, 纬度, 修正系数, 是否在室外, 城市</w:t>
            </w:r>
          </w:p>
        </w:tc>
      </w:tr>
      <w:tr w:rsidR="003657E5" w:rsidRPr="00785F96" w:rsidTr="003657E5">
        <w:trPr>
          <w:trHeight w:val="419"/>
        </w:trPr>
        <w:tc>
          <w:tcPr>
            <w:tcW w:w="1994" w:type="dxa"/>
          </w:tcPr>
          <w:p w:rsidR="003657E5" w:rsidRPr="00785F96" w:rsidRDefault="003657E5" w:rsidP="00B03A07">
            <w:pPr>
              <w:rPr>
                <w:rFonts w:asciiTheme="minorEastAsia" w:hAnsiTheme="minorEastAsia"/>
              </w:rPr>
            </w:pPr>
            <w:r w:rsidRPr="00785F96">
              <w:rPr>
                <w:rFonts w:asciiTheme="minorEastAsia" w:hAnsiTheme="minorEastAsia" w:hint="eastAsia"/>
              </w:rPr>
              <w:t>beijing_inside</w:t>
            </w:r>
          </w:p>
        </w:tc>
        <w:tc>
          <w:tcPr>
            <w:tcW w:w="6363" w:type="dxa"/>
            <w:vMerge w:val="restart"/>
            <w:vAlign w:val="center"/>
          </w:tcPr>
          <w:p w:rsidR="003657E5" w:rsidRPr="00785F96" w:rsidRDefault="003657E5" w:rsidP="003657E5">
            <w:pPr>
              <w:rPr>
                <w:rFonts w:asciiTheme="minorEastAsia" w:hAnsiTheme="minorEastAsia"/>
              </w:rPr>
            </w:pPr>
            <w:r w:rsidRPr="00785F96">
              <w:rPr>
                <w:rFonts w:asciiTheme="minorEastAsia" w:hAnsiTheme="minorEastAsia" w:hint="eastAsia"/>
              </w:rPr>
              <w:t>设备ID,</w:t>
            </w:r>
            <w:r w:rsidRPr="00785F96">
              <w:rPr>
                <w:rFonts w:asciiTheme="minorEastAsia" w:hAnsiTheme="minorEastAsia"/>
              </w:rPr>
              <w:t xml:space="preserve"> </w:t>
            </w:r>
            <w:r w:rsidRPr="00785F96">
              <w:rPr>
                <w:rFonts w:asciiTheme="minorEastAsia" w:hAnsiTheme="minorEastAsia" w:hint="eastAsia"/>
              </w:rPr>
              <w:t>采样时间, pm25, 校正后的pm25, pm10, 校正后的pm10</w:t>
            </w:r>
          </w:p>
        </w:tc>
      </w:tr>
      <w:tr w:rsidR="003657E5" w:rsidRPr="00785F96" w:rsidTr="003657E5">
        <w:trPr>
          <w:trHeight w:val="499"/>
        </w:trPr>
        <w:tc>
          <w:tcPr>
            <w:tcW w:w="1994" w:type="dxa"/>
          </w:tcPr>
          <w:p w:rsidR="003657E5" w:rsidRPr="00785F96" w:rsidRDefault="003657E5" w:rsidP="00B03A07">
            <w:pPr>
              <w:rPr>
                <w:rFonts w:asciiTheme="minorEastAsia" w:hAnsiTheme="minorEastAsia"/>
              </w:rPr>
            </w:pPr>
            <w:r w:rsidRPr="00785F96">
              <w:rPr>
                <w:rFonts w:asciiTheme="minorEastAsia" w:hAnsiTheme="minorEastAsia" w:hint="eastAsia"/>
              </w:rPr>
              <w:t>beijing_outside</w:t>
            </w:r>
          </w:p>
        </w:tc>
        <w:tc>
          <w:tcPr>
            <w:tcW w:w="6363" w:type="dxa"/>
            <w:vMerge/>
          </w:tcPr>
          <w:p w:rsidR="003657E5" w:rsidRPr="00785F96" w:rsidRDefault="003657E5" w:rsidP="00B03A07">
            <w:pPr>
              <w:rPr>
                <w:rFonts w:asciiTheme="minorEastAsia" w:hAnsiTheme="minorEastAsia"/>
              </w:rPr>
            </w:pPr>
          </w:p>
        </w:tc>
      </w:tr>
      <w:tr w:rsidR="003657E5" w:rsidRPr="00785F96" w:rsidTr="003657E5">
        <w:trPr>
          <w:trHeight w:val="677"/>
        </w:trPr>
        <w:tc>
          <w:tcPr>
            <w:tcW w:w="1994" w:type="dxa"/>
          </w:tcPr>
          <w:p w:rsidR="003657E5" w:rsidRPr="00785F96" w:rsidRDefault="003657E5" w:rsidP="00B03A07">
            <w:pPr>
              <w:rPr>
                <w:rFonts w:asciiTheme="minorEastAsia" w:hAnsiTheme="minorEastAsia"/>
              </w:rPr>
            </w:pPr>
            <w:r w:rsidRPr="00785F96">
              <w:rPr>
                <w:rFonts w:asciiTheme="minorEastAsia" w:hAnsiTheme="minorEastAsia" w:hint="eastAsia"/>
              </w:rPr>
              <w:t>xian_inside</w:t>
            </w:r>
          </w:p>
        </w:tc>
        <w:tc>
          <w:tcPr>
            <w:tcW w:w="6363" w:type="dxa"/>
            <w:vMerge/>
          </w:tcPr>
          <w:p w:rsidR="003657E5" w:rsidRPr="00785F96" w:rsidRDefault="003657E5" w:rsidP="00B03A07">
            <w:pPr>
              <w:rPr>
                <w:rFonts w:asciiTheme="minorEastAsia" w:hAnsiTheme="minorEastAsia"/>
              </w:rPr>
            </w:pPr>
          </w:p>
        </w:tc>
      </w:tr>
      <w:tr w:rsidR="003657E5" w:rsidRPr="00785F96" w:rsidTr="003657E5">
        <w:trPr>
          <w:trHeight w:val="448"/>
        </w:trPr>
        <w:tc>
          <w:tcPr>
            <w:tcW w:w="1994" w:type="dxa"/>
          </w:tcPr>
          <w:p w:rsidR="003657E5" w:rsidRPr="00785F96" w:rsidRDefault="003657E5" w:rsidP="00B03A07">
            <w:pPr>
              <w:rPr>
                <w:rFonts w:asciiTheme="minorEastAsia" w:hAnsiTheme="minorEastAsia"/>
              </w:rPr>
            </w:pPr>
            <w:r w:rsidRPr="00785F96">
              <w:rPr>
                <w:rFonts w:asciiTheme="minorEastAsia" w:hAnsiTheme="minorEastAsia" w:hint="eastAsia"/>
              </w:rPr>
              <w:t>xian_outside</w:t>
            </w:r>
          </w:p>
        </w:tc>
        <w:tc>
          <w:tcPr>
            <w:tcW w:w="6363" w:type="dxa"/>
            <w:vMerge/>
          </w:tcPr>
          <w:p w:rsidR="003657E5" w:rsidRPr="00785F96" w:rsidRDefault="003657E5" w:rsidP="00B03A07">
            <w:pPr>
              <w:rPr>
                <w:rFonts w:asciiTheme="minorEastAsia" w:hAnsiTheme="minorEastAsia"/>
              </w:rPr>
            </w:pPr>
          </w:p>
        </w:tc>
      </w:tr>
    </w:tbl>
    <w:p w:rsidR="003657E5" w:rsidRPr="00785F96" w:rsidRDefault="003657E5" w:rsidP="00B03A07">
      <w:pPr>
        <w:rPr>
          <w:rFonts w:asciiTheme="minorEastAsia" w:hAnsiTheme="minorEastAsia"/>
        </w:rPr>
      </w:pPr>
      <w:r w:rsidRPr="00F40F69">
        <w:rPr>
          <w:rFonts w:asciiTheme="minorEastAsia" w:hAnsiTheme="minorEastAsia" w:hint="eastAsia"/>
          <w:b/>
        </w:rPr>
        <w:t>数据说明</w:t>
      </w:r>
      <w:r w:rsidRPr="00785F96">
        <w:rPr>
          <w:rFonts w:asciiTheme="minorEastAsia" w:hAnsiTheme="minorEastAsia" w:hint="eastAsia"/>
        </w:rPr>
        <w:t>：</w:t>
      </w:r>
    </w:p>
    <w:p w:rsidR="00132BE4" w:rsidRPr="00785F96" w:rsidRDefault="003657E5" w:rsidP="00B03A07">
      <w:pPr>
        <w:rPr>
          <w:rFonts w:asciiTheme="minorEastAsia" w:hAnsiTheme="minorEastAsia"/>
        </w:rPr>
      </w:pPr>
      <w:r w:rsidRPr="00785F96">
        <w:rPr>
          <w:rFonts w:asciiTheme="minorEastAsia" w:hAnsiTheme="minorEastAsia" w:hint="eastAsia"/>
          <w:b/>
        </w:rPr>
        <w:t>basic</w:t>
      </w:r>
      <w:r w:rsidRPr="00785F96">
        <w:rPr>
          <w:rFonts w:asciiTheme="minorEastAsia" w:hAnsiTheme="minorEastAsia"/>
          <w:b/>
        </w:rPr>
        <w:t>_inf</w:t>
      </w:r>
      <w:r w:rsidRPr="00785F96">
        <w:rPr>
          <w:rFonts w:asciiTheme="minorEastAsia" w:hAnsiTheme="minorEastAsia"/>
        </w:rPr>
        <w:t xml:space="preserve">  </w:t>
      </w:r>
      <w:r w:rsidRPr="00785F96">
        <w:rPr>
          <w:rFonts w:asciiTheme="minorEastAsia" w:hAnsiTheme="minorEastAsia" w:hint="eastAsia"/>
        </w:rPr>
        <w:t>介绍了每个设备的基本情况，包括坐标，地点和pm系数的建议修正值。</w:t>
      </w:r>
    </w:p>
    <w:p w:rsidR="00785F96" w:rsidRPr="00785F96" w:rsidRDefault="003657E5" w:rsidP="00785F96">
      <w:pPr>
        <w:pStyle w:val="a4"/>
        <w:numPr>
          <w:ilvl w:val="0"/>
          <w:numId w:val="6"/>
        </w:numPr>
        <w:rPr>
          <w:rFonts w:asciiTheme="minorEastAsia" w:hAnsiTheme="minorEastAsia"/>
        </w:rPr>
      </w:pPr>
      <w:r w:rsidRPr="00785F96">
        <w:rPr>
          <w:rFonts w:asciiTheme="minorEastAsia" w:hAnsiTheme="minorEastAsia" w:hint="eastAsia"/>
        </w:rPr>
        <w:t>经度、纬度只有室外</w:t>
      </w:r>
      <w:r w:rsidR="00132BE4" w:rsidRPr="00785F96">
        <w:rPr>
          <w:rFonts w:asciiTheme="minorEastAsia" w:hAnsiTheme="minorEastAsia" w:hint="eastAsia"/>
        </w:rPr>
        <w:t>检测设备</w:t>
      </w:r>
      <w:r w:rsidRPr="00785F96">
        <w:rPr>
          <w:rFonts w:asciiTheme="minorEastAsia" w:hAnsiTheme="minorEastAsia" w:hint="eastAsia"/>
        </w:rPr>
        <w:t>有，</w:t>
      </w:r>
      <w:r w:rsidR="00132BE4" w:rsidRPr="00785F96">
        <w:rPr>
          <w:rFonts w:asciiTheme="minorEastAsia" w:hAnsiTheme="minorEastAsia" w:hint="eastAsia"/>
        </w:rPr>
        <w:t>记录</w:t>
      </w:r>
      <w:r w:rsidR="00785F96" w:rsidRPr="00785F96">
        <w:rPr>
          <w:rFonts w:asciiTheme="minorEastAsia" w:hAnsiTheme="minorEastAsia" w:hint="eastAsia"/>
        </w:rPr>
        <w:t>在百度地图BD</w:t>
      </w:r>
      <w:r w:rsidR="00785F96" w:rsidRPr="00785F96">
        <w:rPr>
          <w:rFonts w:asciiTheme="minorEastAsia" w:hAnsiTheme="minorEastAsia"/>
        </w:rPr>
        <w:t>09</w:t>
      </w:r>
      <w:r w:rsidR="00785F96" w:rsidRPr="00785F96">
        <w:rPr>
          <w:rFonts w:asciiTheme="minorEastAsia" w:hAnsiTheme="minorEastAsia" w:hint="eastAsia"/>
        </w:rPr>
        <w:t>坐标系中设备的位置。</w:t>
      </w:r>
      <w:r w:rsidRPr="00785F96">
        <w:rPr>
          <w:rFonts w:asciiTheme="minorEastAsia" w:hAnsiTheme="minorEastAsia" w:hint="eastAsia"/>
        </w:rPr>
        <w:t>室内</w:t>
      </w:r>
      <w:r w:rsidR="00132BE4" w:rsidRPr="00785F96">
        <w:rPr>
          <w:rFonts w:asciiTheme="minorEastAsia" w:hAnsiTheme="minorEastAsia" w:hint="eastAsia"/>
        </w:rPr>
        <w:t>设备的该项属性为None</w:t>
      </w:r>
      <w:r w:rsidRPr="00785F96">
        <w:rPr>
          <w:rFonts w:asciiTheme="minorEastAsia" w:hAnsiTheme="minorEastAsia" w:hint="eastAsia"/>
        </w:rPr>
        <w:t>。</w:t>
      </w:r>
    </w:p>
    <w:p w:rsidR="00F40F69" w:rsidRPr="00F40F69" w:rsidRDefault="00132BE4" w:rsidP="00785F96">
      <w:pPr>
        <w:pStyle w:val="a4"/>
        <w:numPr>
          <w:ilvl w:val="0"/>
          <w:numId w:val="6"/>
        </w:numPr>
        <w:rPr>
          <w:rFonts w:asciiTheme="minorEastAsia" w:hAnsiTheme="minorEastAsia"/>
          <w:b/>
        </w:rPr>
      </w:pPr>
      <w:r w:rsidRPr="00785F96">
        <w:rPr>
          <w:rFonts w:asciiTheme="minorEastAsia" w:hAnsiTheme="minorEastAsia" w:hint="eastAsia"/>
        </w:rPr>
        <w:t>修正系数是将所有采样设备放在一起做校准后得出来的建议乘性系数。Outside属性为布尔类型，其值为1代表该设备在室外，其值为0代表该设备在室内。</w:t>
      </w:r>
    </w:p>
    <w:p w:rsidR="00785F96" w:rsidRPr="00FA6F34" w:rsidRDefault="00132BE4" w:rsidP="00785F96">
      <w:pPr>
        <w:pStyle w:val="a4"/>
        <w:numPr>
          <w:ilvl w:val="0"/>
          <w:numId w:val="6"/>
        </w:numPr>
        <w:rPr>
          <w:rFonts w:asciiTheme="minorEastAsia" w:hAnsiTheme="minorEastAsia"/>
          <w:b/>
        </w:rPr>
      </w:pPr>
      <w:r w:rsidRPr="00785F96">
        <w:rPr>
          <w:rFonts w:asciiTheme="minorEastAsia" w:hAnsiTheme="minorEastAsia" w:hint="eastAsia"/>
        </w:rPr>
        <w:t>城市有北京和西安两种取值。</w:t>
      </w:r>
    </w:p>
    <w:p w:rsidR="00132BE4" w:rsidRPr="00785F96" w:rsidRDefault="009F574D" w:rsidP="00B03A07">
      <w:pPr>
        <w:rPr>
          <w:rFonts w:asciiTheme="minorEastAsia" w:hAnsiTheme="minorEastAsia"/>
        </w:rPr>
      </w:pPr>
      <w:r w:rsidRPr="00785F96">
        <w:rPr>
          <w:rFonts w:asciiTheme="minorEastAsia" w:hAnsiTheme="minorEastAsia" w:hint="eastAsia"/>
          <w:b/>
        </w:rPr>
        <w:lastRenderedPageBreak/>
        <w:t>beijing_outside</w:t>
      </w:r>
      <w:r w:rsidR="00132BE4" w:rsidRPr="00785F96">
        <w:rPr>
          <w:rFonts w:asciiTheme="minorEastAsia" w:hAnsiTheme="minorEastAsia" w:hint="eastAsia"/>
          <w:b/>
        </w:rPr>
        <w:t xml:space="preserve">/beijing_inside/xian-outside/xian-inside </w:t>
      </w:r>
      <w:r w:rsidR="00132BE4" w:rsidRPr="00785F96">
        <w:rPr>
          <w:rFonts w:asciiTheme="minorEastAsia" w:hAnsiTheme="minorEastAsia" w:hint="eastAsia"/>
        </w:rPr>
        <w:t>分别记录北京/西安、室外/室内设备的采样数据。</w:t>
      </w:r>
    </w:p>
    <w:p w:rsidR="00132BE4" w:rsidRPr="00785F96" w:rsidRDefault="00132BE4" w:rsidP="00785F96">
      <w:pPr>
        <w:pStyle w:val="a4"/>
        <w:numPr>
          <w:ilvl w:val="0"/>
          <w:numId w:val="7"/>
        </w:numPr>
        <w:rPr>
          <w:rFonts w:asciiTheme="minorEastAsia" w:hAnsiTheme="minorEastAsia"/>
        </w:rPr>
      </w:pPr>
      <w:r w:rsidRPr="00785F96">
        <w:rPr>
          <w:rFonts w:asciiTheme="minorEastAsia" w:hAnsiTheme="minorEastAsia" w:hint="eastAsia"/>
        </w:rPr>
        <w:t>属性id为设备号，可在basic_inf文件中查的该设备的相应信息。</w:t>
      </w:r>
    </w:p>
    <w:p w:rsidR="00132BE4" w:rsidRPr="00785F96" w:rsidRDefault="009F574D" w:rsidP="00785F96">
      <w:pPr>
        <w:pStyle w:val="a4"/>
        <w:numPr>
          <w:ilvl w:val="0"/>
          <w:numId w:val="7"/>
        </w:numPr>
        <w:rPr>
          <w:rFonts w:asciiTheme="minorEastAsia" w:hAnsiTheme="minorEastAsia"/>
        </w:rPr>
      </w:pPr>
      <w:r w:rsidRPr="00785F96">
        <w:rPr>
          <w:rFonts w:asciiTheme="minorEastAsia" w:hAnsiTheme="minorEastAsia" w:hint="eastAsia"/>
        </w:rPr>
        <w:t>time</w:t>
      </w:r>
      <w:r w:rsidR="00132BE4" w:rsidRPr="00785F96">
        <w:rPr>
          <w:rFonts w:asciiTheme="minorEastAsia" w:hAnsiTheme="minorEastAsia" w:hint="eastAsia"/>
        </w:rPr>
        <w:t>属性记录采样时间，采样频率为半小时一次。</w:t>
      </w:r>
      <w:r w:rsidR="00785F96">
        <w:rPr>
          <w:rFonts w:asciiTheme="minorEastAsia" w:hAnsiTheme="minorEastAsia"/>
        </w:rPr>
        <w:tab/>
      </w:r>
    </w:p>
    <w:p w:rsidR="009F574D" w:rsidRPr="00785F96" w:rsidRDefault="009F574D" w:rsidP="00785F96">
      <w:pPr>
        <w:pStyle w:val="a4"/>
        <w:numPr>
          <w:ilvl w:val="0"/>
          <w:numId w:val="7"/>
        </w:numPr>
        <w:rPr>
          <w:rFonts w:asciiTheme="minorEastAsia" w:hAnsiTheme="minorEastAsia"/>
        </w:rPr>
      </w:pPr>
      <w:r w:rsidRPr="00785F96">
        <w:rPr>
          <w:rFonts w:asciiTheme="minorEastAsia" w:hAnsiTheme="minorEastAsia"/>
        </w:rPr>
        <w:t>pm</w:t>
      </w:r>
      <w:r w:rsidR="00132BE4" w:rsidRPr="00785F96">
        <w:rPr>
          <w:rFonts w:asciiTheme="minorEastAsia" w:hAnsiTheme="minorEastAsia"/>
        </w:rPr>
        <w:t>25、pm10</w:t>
      </w:r>
      <w:r w:rsidR="00132BE4" w:rsidRPr="00785F96">
        <w:rPr>
          <w:rFonts w:asciiTheme="minorEastAsia" w:hAnsiTheme="minorEastAsia" w:hint="eastAsia"/>
        </w:rPr>
        <w:t>记录了原始采样数据，单位</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00132BE4" w:rsidRPr="00785F96">
        <w:rPr>
          <w:rFonts w:asciiTheme="minorEastAsia" w:hAnsiTheme="minorEastAsia" w:hint="eastAsia"/>
        </w:rPr>
        <w:t>。</w:t>
      </w:r>
    </w:p>
    <w:p w:rsidR="00132BE4" w:rsidRPr="00785F96" w:rsidRDefault="00132BE4" w:rsidP="00785F96">
      <w:pPr>
        <w:pStyle w:val="a4"/>
        <w:numPr>
          <w:ilvl w:val="0"/>
          <w:numId w:val="7"/>
        </w:numPr>
        <w:rPr>
          <w:rFonts w:asciiTheme="minorEastAsia" w:hAnsiTheme="minorEastAsia"/>
          <w:b/>
        </w:rPr>
      </w:pPr>
      <w:r w:rsidRPr="00785F96">
        <w:rPr>
          <w:rFonts w:asciiTheme="minorEastAsia" w:hAnsiTheme="minorEastAsia" w:hint="eastAsia"/>
        </w:rPr>
        <w:t>pm25_correction、pm10</w:t>
      </w:r>
      <w:r w:rsidRPr="00785F96">
        <w:rPr>
          <w:rFonts w:asciiTheme="minorEastAsia" w:hAnsiTheme="minorEastAsia"/>
        </w:rPr>
        <w:t>_correction</w:t>
      </w:r>
      <w:r w:rsidRPr="00785F96">
        <w:rPr>
          <w:rFonts w:asciiTheme="minorEastAsia" w:hAnsiTheme="minorEastAsia" w:hint="eastAsia"/>
        </w:rPr>
        <w:t>是原始数据乘以建议修正系数后的值，单位</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785F96">
        <w:rPr>
          <w:rFonts w:asciiTheme="minorEastAsia" w:hAnsiTheme="minorEastAsia" w:hint="eastAsia"/>
        </w:rPr>
        <w:t>。</w:t>
      </w:r>
    </w:p>
    <w:p w:rsidR="009F574D" w:rsidRPr="00FA6F34" w:rsidRDefault="009F574D" w:rsidP="00B03A07">
      <w:pPr>
        <w:rPr>
          <w:rFonts w:asciiTheme="minorEastAsia" w:hAnsiTheme="minorEastAsia"/>
          <w:b/>
        </w:rPr>
      </w:pPr>
      <w:r w:rsidRPr="00FA6F34">
        <w:rPr>
          <w:rFonts w:asciiTheme="minorEastAsia" w:hAnsiTheme="minorEastAsia" w:hint="eastAsia"/>
          <w:b/>
        </w:rPr>
        <w:t>数据示例：</w:t>
      </w:r>
    </w:p>
    <w:p w:rsidR="00F40F69" w:rsidRDefault="00F40F69" w:rsidP="00B03A07">
      <w:pPr>
        <w:rPr>
          <w:rFonts w:asciiTheme="minorEastAsia" w:hAnsiTheme="minorEastAsia"/>
          <w:b/>
        </w:rPr>
      </w:pPr>
      <w:r>
        <w:rPr>
          <w:noProof/>
        </w:rPr>
        <w:drawing>
          <wp:anchor distT="0" distB="0" distL="114300" distR="114300" simplePos="0" relativeHeight="251658240" behindDoc="1" locked="0" layoutInCell="1" allowOverlap="1">
            <wp:simplePos x="0" y="0"/>
            <wp:positionH relativeFrom="column">
              <wp:posOffset>899795</wp:posOffset>
            </wp:positionH>
            <wp:positionV relativeFrom="paragraph">
              <wp:posOffset>161345</wp:posOffset>
            </wp:positionV>
            <wp:extent cx="2510155" cy="2655570"/>
            <wp:effectExtent l="0" t="0" r="4445" b="0"/>
            <wp:wrapTight wrapText="bothSides">
              <wp:wrapPolygon edited="0">
                <wp:start x="0" y="0"/>
                <wp:lineTo x="0" y="21383"/>
                <wp:lineTo x="21474" y="21383"/>
                <wp:lineTo x="2147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10155" cy="26555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868045</wp:posOffset>
            </wp:positionH>
            <wp:positionV relativeFrom="paragraph">
              <wp:posOffset>3321685</wp:posOffset>
            </wp:positionV>
            <wp:extent cx="2580640" cy="235521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80640" cy="2355215"/>
                    </a:xfrm>
                    <a:prstGeom prst="rect">
                      <a:avLst/>
                    </a:prstGeom>
                  </pic:spPr>
                </pic:pic>
              </a:graphicData>
            </a:graphic>
            <wp14:sizeRelH relativeFrom="margin">
              <wp14:pctWidth>0</wp14:pctWidth>
            </wp14:sizeRelH>
            <wp14:sizeRelV relativeFrom="margin">
              <wp14:pctHeight>0</wp14:pctHeight>
            </wp14:sizeRelV>
          </wp:anchor>
        </w:drawing>
      </w:r>
      <w:r w:rsidRPr="00785F96">
        <w:rPr>
          <w:rFonts w:asciiTheme="minorEastAsia" w:hAnsiTheme="minorEastAsia" w:hint="eastAsia"/>
          <w:b/>
        </w:rPr>
        <w:t>basic</w:t>
      </w:r>
      <w:r w:rsidRPr="00785F96">
        <w:rPr>
          <w:rFonts w:asciiTheme="minorEastAsia" w:hAnsiTheme="minorEastAsia"/>
          <w:b/>
        </w:rPr>
        <w:t>_inf</w:t>
      </w:r>
    </w:p>
    <w:p w:rsidR="00F40F69" w:rsidRPr="00FA6F34" w:rsidRDefault="00F40F69" w:rsidP="00B03A07">
      <w:pPr>
        <w:rPr>
          <w:rFonts w:asciiTheme="minorEastAsia" w:hAnsiTheme="minorEastAsia"/>
          <w:b/>
        </w:rPr>
      </w:pPr>
      <w:r w:rsidRPr="00785F96">
        <w:rPr>
          <w:rFonts w:asciiTheme="minorEastAsia" w:hAnsiTheme="minorEastAsia" w:hint="eastAsia"/>
          <w:b/>
        </w:rPr>
        <w:t>beijing_outside/beijing_inside/xian-outside/xian-inside</w:t>
      </w:r>
    </w:p>
    <w:sectPr w:rsidR="00F40F69" w:rsidRPr="00FA6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825D5"/>
    <w:multiLevelType w:val="hybridMultilevel"/>
    <w:tmpl w:val="31341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F4EC4"/>
    <w:multiLevelType w:val="hybridMultilevel"/>
    <w:tmpl w:val="7D1887E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42ED4BE7"/>
    <w:multiLevelType w:val="hybridMultilevel"/>
    <w:tmpl w:val="60E0E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F324ED"/>
    <w:multiLevelType w:val="hybridMultilevel"/>
    <w:tmpl w:val="DDD6F99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15:restartNumberingAfterBreak="0">
    <w:nsid w:val="554F0D38"/>
    <w:multiLevelType w:val="hybridMultilevel"/>
    <w:tmpl w:val="98464D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6022825"/>
    <w:multiLevelType w:val="hybridMultilevel"/>
    <w:tmpl w:val="900C8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3B1174"/>
    <w:multiLevelType w:val="hybridMultilevel"/>
    <w:tmpl w:val="FFF024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A07"/>
    <w:rsid w:val="00132BE4"/>
    <w:rsid w:val="003657E5"/>
    <w:rsid w:val="004A4C9C"/>
    <w:rsid w:val="00687788"/>
    <w:rsid w:val="00785F96"/>
    <w:rsid w:val="009F574D"/>
    <w:rsid w:val="00B03A07"/>
    <w:rsid w:val="00EE7F64"/>
    <w:rsid w:val="00F40F69"/>
    <w:rsid w:val="00FA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34D4A-6BB9-48E9-827C-D60E326F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3A07"/>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3A07"/>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3A07"/>
    <w:pPr>
      <w:ind w:left="720"/>
      <w:contextualSpacing/>
    </w:pPr>
  </w:style>
  <w:style w:type="character" w:styleId="a5">
    <w:name w:val="Placeholder Text"/>
    <w:basedOn w:val="a0"/>
    <w:uiPriority w:val="99"/>
    <w:semiHidden/>
    <w:rsid w:val="00132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502390484@qq.com</dc:creator>
  <cp:keywords/>
  <dc:description/>
  <cp:lastModifiedBy>502390484@qq.com</cp:lastModifiedBy>
  <cp:revision>5</cp:revision>
  <dcterms:created xsi:type="dcterms:W3CDTF">2018-05-07T02:19:00Z</dcterms:created>
  <dcterms:modified xsi:type="dcterms:W3CDTF">2018-05-07T13:29:00Z</dcterms:modified>
</cp:coreProperties>
</file>