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49EC" w14:textId="7E8DFA32" w:rsidR="008315A0" w:rsidRDefault="008315A0" w:rsidP="00915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Crowdfunding Analysis</w:t>
      </w:r>
    </w:p>
    <w:p w14:paraId="236E5D80" w14:textId="64D0EE16" w:rsidR="000D1628" w:rsidRDefault="000D1628" w:rsidP="00915393">
      <w:pPr>
        <w:rPr>
          <w:b/>
          <w:bCs/>
          <w:sz w:val="28"/>
          <w:szCs w:val="28"/>
        </w:rPr>
      </w:pPr>
      <w:r w:rsidRPr="000D1628">
        <w:rPr>
          <w:b/>
          <w:bCs/>
          <w:sz w:val="28"/>
          <w:szCs w:val="28"/>
        </w:rPr>
        <w:t>Conclusions:</w:t>
      </w:r>
    </w:p>
    <w:p w14:paraId="25ABFFB3" w14:textId="0982C523" w:rsidR="00883301" w:rsidRDefault="00883301" w:rsidP="00915393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2779D2">
        <w:rPr>
          <w:sz w:val="24"/>
          <w:szCs w:val="24"/>
        </w:rPr>
        <w:t xml:space="preserve">Completing the analysis, </w:t>
      </w:r>
      <w:r w:rsidR="00BB3426">
        <w:rPr>
          <w:sz w:val="24"/>
          <w:szCs w:val="24"/>
        </w:rPr>
        <w:t xml:space="preserve">we quickly discover the most </w:t>
      </w:r>
      <w:r w:rsidR="0049734B">
        <w:rPr>
          <w:sz w:val="24"/>
          <w:szCs w:val="24"/>
        </w:rPr>
        <w:t>robust</w:t>
      </w:r>
      <w:r w:rsidR="00BB3426">
        <w:rPr>
          <w:sz w:val="24"/>
          <w:szCs w:val="24"/>
        </w:rPr>
        <w:t xml:space="preserve"> categories </w:t>
      </w:r>
      <w:r w:rsidR="00B223D7">
        <w:rPr>
          <w:sz w:val="24"/>
          <w:szCs w:val="24"/>
        </w:rPr>
        <w:t>were</w:t>
      </w:r>
      <w:r w:rsidR="00BB3426">
        <w:rPr>
          <w:sz w:val="24"/>
          <w:szCs w:val="24"/>
        </w:rPr>
        <w:t xml:space="preserve"> </w:t>
      </w:r>
      <w:r w:rsidR="00607A97">
        <w:rPr>
          <w:sz w:val="24"/>
          <w:szCs w:val="24"/>
        </w:rPr>
        <w:t>theater, music</w:t>
      </w:r>
      <w:r w:rsidR="00B220C9">
        <w:rPr>
          <w:sz w:val="24"/>
          <w:szCs w:val="24"/>
        </w:rPr>
        <w:t>,</w:t>
      </w:r>
      <w:r w:rsidR="00607A97">
        <w:rPr>
          <w:sz w:val="24"/>
          <w:szCs w:val="24"/>
        </w:rPr>
        <w:t xml:space="preserve"> and film &amp; </w:t>
      </w:r>
      <w:r w:rsidR="002B385E">
        <w:rPr>
          <w:sz w:val="24"/>
          <w:szCs w:val="24"/>
        </w:rPr>
        <w:t>video.</w:t>
      </w:r>
      <w:r w:rsidR="00574831">
        <w:rPr>
          <w:sz w:val="24"/>
          <w:szCs w:val="24"/>
        </w:rPr>
        <w:t xml:space="preserve"> </w:t>
      </w:r>
      <w:r w:rsidR="002B385E">
        <w:rPr>
          <w:sz w:val="24"/>
          <w:szCs w:val="24"/>
        </w:rPr>
        <w:t xml:space="preserve"> Theater had the most projects present in the dataset</w:t>
      </w:r>
      <w:r w:rsidR="0051389B">
        <w:rPr>
          <w:sz w:val="24"/>
          <w:szCs w:val="24"/>
        </w:rPr>
        <w:t>, with 344</w:t>
      </w:r>
      <w:r w:rsidR="00844F9B">
        <w:rPr>
          <w:sz w:val="24"/>
          <w:szCs w:val="24"/>
        </w:rPr>
        <w:t xml:space="preserve"> </w:t>
      </w:r>
      <w:r w:rsidR="00450659">
        <w:rPr>
          <w:sz w:val="24"/>
          <w:szCs w:val="24"/>
        </w:rPr>
        <w:t>projects</w:t>
      </w:r>
      <w:r w:rsidR="006C423F">
        <w:rPr>
          <w:sz w:val="24"/>
          <w:szCs w:val="24"/>
        </w:rPr>
        <w:t xml:space="preserve"> and</w:t>
      </w:r>
      <w:r w:rsidR="004C6C44">
        <w:rPr>
          <w:sz w:val="24"/>
          <w:szCs w:val="24"/>
        </w:rPr>
        <w:t xml:space="preserve"> </w:t>
      </w:r>
      <w:r w:rsidR="0051389B">
        <w:rPr>
          <w:sz w:val="24"/>
          <w:szCs w:val="24"/>
        </w:rPr>
        <w:t xml:space="preserve">nearly </w:t>
      </w:r>
      <w:r w:rsidR="00195421">
        <w:rPr>
          <w:sz w:val="24"/>
          <w:szCs w:val="24"/>
        </w:rPr>
        <w:t xml:space="preserve">a </w:t>
      </w:r>
      <w:r w:rsidR="0051389B">
        <w:rPr>
          <w:sz w:val="24"/>
          <w:szCs w:val="24"/>
        </w:rPr>
        <w:t>55% success rate</w:t>
      </w:r>
      <w:r w:rsidR="006C423F">
        <w:rPr>
          <w:sz w:val="24"/>
          <w:szCs w:val="24"/>
        </w:rPr>
        <w:t xml:space="preserve">. </w:t>
      </w:r>
      <w:r w:rsidR="00E47391">
        <w:rPr>
          <w:sz w:val="24"/>
          <w:szCs w:val="24"/>
        </w:rPr>
        <w:t xml:space="preserve">Music </w:t>
      </w:r>
      <w:r w:rsidR="009C3A09">
        <w:rPr>
          <w:sz w:val="24"/>
          <w:szCs w:val="24"/>
        </w:rPr>
        <w:t>had a 57% success rate</w:t>
      </w:r>
      <w:r w:rsidR="00D36F6F">
        <w:rPr>
          <w:sz w:val="24"/>
          <w:szCs w:val="24"/>
        </w:rPr>
        <w:t xml:space="preserve"> out the 175 projects present</w:t>
      </w:r>
      <w:r w:rsidR="009C3A09">
        <w:rPr>
          <w:sz w:val="24"/>
          <w:szCs w:val="24"/>
        </w:rPr>
        <w:t>.</w:t>
      </w:r>
      <w:r w:rsidR="00D36F6F">
        <w:rPr>
          <w:sz w:val="24"/>
          <w:szCs w:val="24"/>
        </w:rPr>
        <w:t xml:space="preserve"> Lastly, </w:t>
      </w:r>
      <w:r w:rsidR="00B223D7">
        <w:rPr>
          <w:sz w:val="24"/>
          <w:szCs w:val="24"/>
        </w:rPr>
        <w:t>film &amp; video</w:t>
      </w:r>
      <w:r w:rsidR="00084137">
        <w:rPr>
          <w:sz w:val="24"/>
          <w:szCs w:val="24"/>
        </w:rPr>
        <w:t xml:space="preserve"> also had a 57% success rate with 178 projects </w:t>
      </w:r>
      <w:r w:rsidR="003B43DB">
        <w:rPr>
          <w:sz w:val="24"/>
          <w:szCs w:val="24"/>
        </w:rPr>
        <w:t>present. These</w:t>
      </w:r>
      <w:r w:rsidR="006C423F">
        <w:rPr>
          <w:sz w:val="24"/>
          <w:szCs w:val="24"/>
        </w:rPr>
        <w:t xml:space="preserve"> </w:t>
      </w:r>
      <w:r w:rsidR="003B43DB">
        <w:rPr>
          <w:sz w:val="24"/>
          <w:szCs w:val="24"/>
        </w:rPr>
        <w:t xml:space="preserve">categories of </w:t>
      </w:r>
      <w:r w:rsidR="006C423F">
        <w:rPr>
          <w:sz w:val="24"/>
          <w:szCs w:val="24"/>
        </w:rPr>
        <w:t xml:space="preserve">crowdfunding initiatives showed </w:t>
      </w:r>
      <w:r w:rsidR="00812DD5">
        <w:rPr>
          <w:sz w:val="24"/>
          <w:szCs w:val="24"/>
        </w:rPr>
        <w:t>good</w:t>
      </w:r>
      <w:r w:rsidR="006C423F">
        <w:rPr>
          <w:sz w:val="24"/>
          <w:szCs w:val="24"/>
        </w:rPr>
        <w:t xml:space="preserve"> viability</w:t>
      </w:r>
      <w:r w:rsidR="003B43DB">
        <w:rPr>
          <w:sz w:val="24"/>
          <w:szCs w:val="24"/>
        </w:rPr>
        <w:t>, with over 50%</w:t>
      </w:r>
      <w:r w:rsidR="00812DD5">
        <w:rPr>
          <w:sz w:val="24"/>
          <w:szCs w:val="24"/>
        </w:rPr>
        <w:t xml:space="preserve"> success</w:t>
      </w:r>
      <w:r w:rsidR="006C423F">
        <w:rPr>
          <w:sz w:val="24"/>
          <w:szCs w:val="24"/>
        </w:rPr>
        <w:t>.</w:t>
      </w:r>
      <w:r w:rsidR="003B43DB">
        <w:rPr>
          <w:sz w:val="24"/>
          <w:szCs w:val="24"/>
        </w:rPr>
        <w:t xml:space="preserve"> </w:t>
      </w:r>
      <w:r w:rsidR="001E1E11">
        <w:rPr>
          <w:sz w:val="24"/>
          <w:szCs w:val="24"/>
        </w:rPr>
        <w:t>However, s</w:t>
      </w:r>
      <w:r w:rsidR="0049734B">
        <w:rPr>
          <w:sz w:val="24"/>
          <w:szCs w:val="24"/>
        </w:rPr>
        <w:t xml:space="preserve">maller </w:t>
      </w:r>
      <w:r w:rsidR="006B766B">
        <w:rPr>
          <w:sz w:val="24"/>
          <w:szCs w:val="24"/>
        </w:rPr>
        <w:t>categories</w:t>
      </w:r>
      <w:r w:rsidR="00195B9C">
        <w:rPr>
          <w:sz w:val="24"/>
          <w:szCs w:val="24"/>
        </w:rPr>
        <w:t xml:space="preserve"> which had</w:t>
      </w:r>
      <w:r w:rsidR="001E1E11">
        <w:rPr>
          <w:sz w:val="24"/>
          <w:szCs w:val="24"/>
        </w:rPr>
        <w:t xml:space="preserve"> </w:t>
      </w:r>
      <w:r w:rsidR="003507D8">
        <w:rPr>
          <w:sz w:val="24"/>
          <w:szCs w:val="24"/>
        </w:rPr>
        <w:t>lower</w:t>
      </w:r>
      <w:r w:rsidR="001E1E11">
        <w:rPr>
          <w:sz w:val="24"/>
          <w:szCs w:val="24"/>
        </w:rPr>
        <w:t xml:space="preserve"> </w:t>
      </w:r>
      <w:r w:rsidR="006B766B">
        <w:rPr>
          <w:sz w:val="24"/>
          <w:szCs w:val="24"/>
        </w:rPr>
        <w:t>than</w:t>
      </w:r>
      <w:r w:rsidR="001E1E11">
        <w:rPr>
          <w:sz w:val="24"/>
          <w:szCs w:val="24"/>
        </w:rPr>
        <w:t xml:space="preserve"> 100 </w:t>
      </w:r>
      <w:r w:rsidR="006B766B">
        <w:rPr>
          <w:sz w:val="24"/>
          <w:szCs w:val="24"/>
        </w:rPr>
        <w:t>projects</w:t>
      </w:r>
      <w:r w:rsidR="001E1E11">
        <w:rPr>
          <w:sz w:val="24"/>
          <w:szCs w:val="24"/>
        </w:rPr>
        <w:t xml:space="preserve"> </w:t>
      </w:r>
      <w:r w:rsidR="006B766B">
        <w:rPr>
          <w:sz w:val="24"/>
          <w:szCs w:val="24"/>
        </w:rPr>
        <w:t xml:space="preserve">present </w:t>
      </w:r>
      <w:r w:rsidR="001E1E11">
        <w:rPr>
          <w:sz w:val="24"/>
          <w:szCs w:val="24"/>
        </w:rPr>
        <w:t xml:space="preserve">still </w:t>
      </w:r>
      <w:r w:rsidR="00195B9C">
        <w:rPr>
          <w:sz w:val="24"/>
          <w:szCs w:val="24"/>
        </w:rPr>
        <w:t>showed great success rates</w:t>
      </w:r>
      <w:r w:rsidR="00300EDB">
        <w:rPr>
          <w:sz w:val="24"/>
          <w:szCs w:val="24"/>
        </w:rPr>
        <w:t>. Journalism, with only four projects listed, had 100% success rate</w:t>
      </w:r>
      <w:r w:rsidR="00812DD5">
        <w:rPr>
          <w:sz w:val="24"/>
          <w:szCs w:val="24"/>
        </w:rPr>
        <w:t xml:space="preserve">. However, </w:t>
      </w:r>
      <w:r w:rsidR="00F00782">
        <w:rPr>
          <w:sz w:val="24"/>
          <w:szCs w:val="24"/>
        </w:rPr>
        <w:t>sample size is to</w:t>
      </w:r>
      <w:r w:rsidR="00D61227">
        <w:rPr>
          <w:sz w:val="24"/>
          <w:szCs w:val="24"/>
        </w:rPr>
        <w:t>o</w:t>
      </w:r>
      <w:r w:rsidR="00F00782">
        <w:rPr>
          <w:sz w:val="24"/>
          <w:szCs w:val="24"/>
        </w:rPr>
        <w:t xml:space="preserve"> small</w:t>
      </w:r>
      <w:r w:rsidR="00812DD5">
        <w:rPr>
          <w:sz w:val="24"/>
          <w:szCs w:val="24"/>
        </w:rPr>
        <w:t xml:space="preserve"> to take seriously</w:t>
      </w:r>
      <w:r w:rsidR="00F00782">
        <w:rPr>
          <w:sz w:val="24"/>
          <w:szCs w:val="24"/>
        </w:rPr>
        <w:t xml:space="preserve">. </w:t>
      </w:r>
      <w:r w:rsidR="003D3638">
        <w:rPr>
          <w:sz w:val="24"/>
          <w:szCs w:val="24"/>
        </w:rPr>
        <w:t>Photography</w:t>
      </w:r>
      <w:r w:rsidR="008551CC">
        <w:rPr>
          <w:sz w:val="24"/>
          <w:szCs w:val="24"/>
        </w:rPr>
        <w:t xml:space="preserve"> had a 62% rate of success</w:t>
      </w:r>
      <w:r w:rsidR="00CB6754">
        <w:rPr>
          <w:sz w:val="24"/>
          <w:szCs w:val="24"/>
        </w:rPr>
        <w:t xml:space="preserve">, </w:t>
      </w:r>
      <w:r w:rsidR="00567AB7">
        <w:rPr>
          <w:sz w:val="24"/>
          <w:szCs w:val="24"/>
        </w:rPr>
        <w:t>42 listed projects</w:t>
      </w:r>
      <w:r w:rsidR="00692592">
        <w:rPr>
          <w:sz w:val="24"/>
          <w:szCs w:val="24"/>
        </w:rPr>
        <w:t>. Publishing</w:t>
      </w:r>
      <w:r w:rsidR="00CB6754">
        <w:rPr>
          <w:sz w:val="24"/>
          <w:szCs w:val="24"/>
        </w:rPr>
        <w:t xml:space="preserve"> had </w:t>
      </w:r>
      <w:r w:rsidR="00567AB7">
        <w:rPr>
          <w:sz w:val="24"/>
          <w:szCs w:val="24"/>
        </w:rPr>
        <w:t xml:space="preserve">60% with 67 listed projects, and </w:t>
      </w:r>
      <w:r w:rsidR="00B4464D">
        <w:rPr>
          <w:sz w:val="24"/>
          <w:szCs w:val="24"/>
        </w:rPr>
        <w:t xml:space="preserve">technology with 66% success, with </w:t>
      </w:r>
      <w:r w:rsidR="003D3638">
        <w:rPr>
          <w:sz w:val="24"/>
          <w:szCs w:val="24"/>
        </w:rPr>
        <w:t>96 projects.</w:t>
      </w:r>
      <w:r w:rsidR="00805D6B">
        <w:rPr>
          <w:sz w:val="24"/>
          <w:szCs w:val="24"/>
        </w:rPr>
        <w:t xml:space="preserve"> </w:t>
      </w:r>
      <w:r w:rsidR="00BA3469">
        <w:rPr>
          <w:sz w:val="24"/>
          <w:szCs w:val="24"/>
        </w:rPr>
        <w:t xml:space="preserve">Overall, the </w:t>
      </w:r>
      <w:r w:rsidR="005767F1">
        <w:rPr>
          <w:sz w:val="24"/>
          <w:szCs w:val="24"/>
        </w:rPr>
        <w:t>crowdfunding projects were able to meet their funding goals</w:t>
      </w:r>
      <w:r w:rsidR="00DD437B">
        <w:rPr>
          <w:sz w:val="24"/>
          <w:szCs w:val="24"/>
        </w:rPr>
        <w:t xml:space="preserve"> with </w:t>
      </w:r>
      <w:r w:rsidR="00876E53">
        <w:rPr>
          <w:sz w:val="24"/>
          <w:szCs w:val="24"/>
        </w:rPr>
        <w:t>57% success</w:t>
      </w:r>
      <w:r w:rsidR="005767F1">
        <w:rPr>
          <w:sz w:val="24"/>
          <w:szCs w:val="24"/>
        </w:rPr>
        <w:t>.</w:t>
      </w:r>
      <w:r w:rsidR="005808B4">
        <w:rPr>
          <w:sz w:val="24"/>
          <w:szCs w:val="24"/>
        </w:rPr>
        <w:t xml:space="preserve"> </w:t>
      </w:r>
      <w:r w:rsidR="005808B4" w:rsidRPr="008C1685">
        <w:rPr>
          <w:b/>
          <w:bCs/>
          <w:i/>
          <w:iCs/>
          <w:sz w:val="24"/>
          <w:szCs w:val="24"/>
        </w:rPr>
        <w:t>Technology hav</w:t>
      </w:r>
      <w:r w:rsidR="00924090" w:rsidRPr="008C1685">
        <w:rPr>
          <w:b/>
          <w:bCs/>
          <w:i/>
          <w:iCs/>
          <w:sz w:val="24"/>
          <w:szCs w:val="24"/>
        </w:rPr>
        <w:t>ing</w:t>
      </w:r>
      <w:r w:rsidR="005808B4" w:rsidRPr="008C1685">
        <w:rPr>
          <w:b/>
          <w:bCs/>
          <w:i/>
          <w:iCs/>
          <w:sz w:val="24"/>
          <w:szCs w:val="24"/>
        </w:rPr>
        <w:t xml:space="preserve"> the highest rate of success</w:t>
      </w:r>
      <w:r w:rsidR="00924090" w:rsidRPr="008C1685">
        <w:rPr>
          <w:b/>
          <w:bCs/>
          <w:i/>
          <w:iCs/>
          <w:sz w:val="24"/>
          <w:szCs w:val="24"/>
        </w:rPr>
        <w:t>, while theater has the most successful projects.</w:t>
      </w:r>
    </w:p>
    <w:tbl>
      <w:tblPr>
        <w:tblpPr w:leftFromText="180" w:rightFromText="180" w:vertAnchor="text" w:horzAnchor="margin" w:tblpXSpec="center" w:tblpY="232"/>
        <w:tblW w:w="7405" w:type="dxa"/>
        <w:tblLook w:val="04A0" w:firstRow="1" w:lastRow="0" w:firstColumn="1" w:lastColumn="0" w:noHBand="0" w:noVBand="1"/>
      </w:tblPr>
      <w:tblGrid>
        <w:gridCol w:w="1580"/>
        <w:gridCol w:w="1920"/>
        <w:gridCol w:w="778"/>
        <w:gridCol w:w="569"/>
        <w:gridCol w:w="1218"/>
        <w:gridCol w:w="1340"/>
      </w:tblGrid>
      <w:tr w:rsidR="00876E53" w:rsidRPr="001F5A96" w14:paraId="3837E557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4E081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Row Labels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57887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canceled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D8757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E0C91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34E919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F366E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876E53" w:rsidRPr="001F5A96" w14:paraId="5F721210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0A1B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film &amp; video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7CF0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AF79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75D9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C4D9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8974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</w:t>
            </w:r>
          </w:p>
        </w:tc>
      </w:tr>
      <w:tr w:rsidR="00876E53" w:rsidRPr="001F5A96" w14:paraId="67137934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D15F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F005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C6BC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E8BE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C80B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3420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</w:t>
            </w:r>
          </w:p>
        </w:tc>
      </w:tr>
      <w:tr w:rsidR="00876E53" w:rsidRPr="001F5A96" w14:paraId="002C98DC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A7F7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9409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E6ED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DAC8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E579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435A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</w:t>
            </w:r>
          </w:p>
        </w:tc>
      </w:tr>
      <w:tr w:rsidR="00876E53" w:rsidRPr="001F5A96" w14:paraId="6862C8B6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623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journalism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C89F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DB3" w14:textId="77777777" w:rsidR="00876E53" w:rsidRPr="001F5A96" w:rsidRDefault="00876E53" w:rsidP="00876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CFDF" w14:textId="77777777" w:rsidR="00876E53" w:rsidRPr="001F5A96" w:rsidRDefault="00876E53" w:rsidP="00876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81AB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46EE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876E53" w:rsidRPr="001F5A96" w14:paraId="335ACC59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ED6C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music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1304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3E91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30C4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C536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AC1E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</w:t>
            </w:r>
          </w:p>
        </w:tc>
      </w:tr>
      <w:tr w:rsidR="00876E53" w:rsidRPr="001F5A96" w14:paraId="64AE4C85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36D1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photography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CA83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F496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CEAB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E76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4D67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</w:t>
            </w:r>
          </w:p>
        </w:tc>
      </w:tr>
      <w:tr w:rsidR="00876E53" w:rsidRPr="001F5A96" w14:paraId="41118549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7DEF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publishing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7B7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02AA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3623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924B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F5D9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</w:t>
            </w:r>
          </w:p>
        </w:tc>
      </w:tr>
      <w:tr w:rsidR="00876E53" w:rsidRPr="001F5A96" w14:paraId="7741C5D9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1A4F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2BE8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29A3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418F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E1CB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F03B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</w:t>
            </w:r>
          </w:p>
        </w:tc>
      </w:tr>
      <w:tr w:rsidR="00876E53" w:rsidRPr="001F5A96" w14:paraId="7F73084A" w14:textId="77777777" w:rsidTr="00876E53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FB70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theater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6DA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A7C1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79CB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430E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2F8D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</w:t>
            </w:r>
          </w:p>
        </w:tc>
      </w:tr>
      <w:tr w:rsidR="00876E53" w:rsidRPr="001F5A96" w14:paraId="2653AC1F" w14:textId="77777777" w:rsidTr="00876E53">
        <w:trPr>
          <w:trHeight w:val="312"/>
        </w:trPr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11F770" w14:textId="77777777" w:rsidR="00876E53" w:rsidRPr="001F5A96" w:rsidRDefault="00876E53" w:rsidP="00876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4E8DED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A7C240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364</w:t>
            </w:r>
          </w:p>
        </w:tc>
        <w:tc>
          <w:tcPr>
            <w:tcW w:w="56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D3BC2F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E733FD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565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C22D61" w14:textId="77777777" w:rsidR="00876E53" w:rsidRPr="001F5A96" w:rsidRDefault="00876E53" w:rsidP="00876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5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1000</w:t>
            </w:r>
          </w:p>
        </w:tc>
      </w:tr>
    </w:tbl>
    <w:p w14:paraId="20146D8A" w14:textId="77777777" w:rsidR="00876E53" w:rsidRDefault="00876E53" w:rsidP="00915393">
      <w:pPr>
        <w:rPr>
          <w:sz w:val="24"/>
          <w:szCs w:val="24"/>
        </w:rPr>
      </w:pPr>
    </w:p>
    <w:p w14:paraId="5C18CCED" w14:textId="77777777" w:rsidR="005767F1" w:rsidRDefault="005767F1" w:rsidP="00915393">
      <w:pPr>
        <w:rPr>
          <w:sz w:val="24"/>
          <w:szCs w:val="24"/>
        </w:rPr>
      </w:pPr>
    </w:p>
    <w:p w14:paraId="1B2F06EF" w14:textId="77777777" w:rsidR="001F5A96" w:rsidRDefault="001F5A96" w:rsidP="00915393">
      <w:pPr>
        <w:rPr>
          <w:sz w:val="24"/>
          <w:szCs w:val="24"/>
        </w:rPr>
      </w:pPr>
    </w:p>
    <w:p w14:paraId="35C3E1DE" w14:textId="77777777" w:rsidR="00876E53" w:rsidRDefault="00130290" w:rsidP="009153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409B56F" w14:textId="77777777" w:rsidR="00876E53" w:rsidRDefault="00876E53" w:rsidP="00915393">
      <w:pPr>
        <w:rPr>
          <w:sz w:val="24"/>
          <w:szCs w:val="24"/>
        </w:rPr>
      </w:pPr>
    </w:p>
    <w:p w14:paraId="30F0C54D" w14:textId="77777777" w:rsidR="00876E53" w:rsidRDefault="00876E53" w:rsidP="00915393">
      <w:pPr>
        <w:rPr>
          <w:sz w:val="24"/>
          <w:szCs w:val="24"/>
        </w:rPr>
      </w:pPr>
    </w:p>
    <w:p w14:paraId="390DBA11" w14:textId="77777777" w:rsidR="00876E53" w:rsidRDefault="00876E53" w:rsidP="00915393">
      <w:pPr>
        <w:rPr>
          <w:sz w:val="24"/>
          <w:szCs w:val="24"/>
        </w:rPr>
      </w:pPr>
    </w:p>
    <w:p w14:paraId="6AA95CBB" w14:textId="77777777" w:rsidR="00876E53" w:rsidRDefault="00876E53" w:rsidP="00915393">
      <w:pPr>
        <w:rPr>
          <w:sz w:val="24"/>
          <w:szCs w:val="24"/>
        </w:rPr>
      </w:pPr>
    </w:p>
    <w:p w14:paraId="777E2B87" w14:textId="77777777" w:rsidR="00876E53" w:rsidRDefault="00876E53" w:rsidP="00915393">
      <w:pPr>
        <w:rPr>
          <w:sz w:val="24"/>
          <w:szCs w:val="24"/>
        </w:rPr>
      </w:pPr>
    </w:p>
    <w:p w14:paraId="07C283F5" w14:textId="5CF44257" w:rsidR="00130290" w:rsidRDefault="001D49D4" w:rsidP="00876E5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success of projects increased in the summer months of June and July. </w:t>
      </w:r>
      <w:r w:rsidR="00D23312">
        <w:rPr>
          <w:sz w:val="24"/>
          <w:szCs w:val="24"/>
        </w:rPr>
        <w:t>During these months, there is more traffic all over the world.</w:t>
      </w:r>
      <w:r w:rsidR="000A7B12">
        <w:rPr>
          <w:sz w:val="24"/>
          <w:szCs w:val="24"/>
        </w:rPr>
        <w:t xml:space="preserve"> For example, families take majority of their vacation</w:t>
      </w:r>
      <w:r w:rsidR="00EF1D94">
        <w:rPr>
          <w:sz w:val="24"/>
          <w:szCs w:val="24"/>
        </w:rPr>
        <w:t>s</w:t>
      </w:r>
      <w:r w:rsidR="000A7B12">
        <w:rPr>
          <w:sz w:val="24"/>
          <w:szCs w:val="24"/>
        </w:rPr>
        <w:t xml:space="preserve"> during this time</w:t>
      </w:r>
      <w:r w:rsidR="00E71331">
        <w:rPr>
          <w:sz w:val="24"/>
          <w:szCs w:val="24"/>
        </w:rPr>
        <w:t xml:space="preserve"> because school is out for the summer</w:t>
      </w:r>
      <w:r w:rsidR="00D67685">
        <w:rPr>
          <w:sz w:val="24"/>
          <w:szCs w:val="24"/>
        </w:rPr>
        <w:t>. M</w:t>
      </w:r>
      <w:r w:rsidR="00A67AD4">
        <w:rPr>
          <w:sz w:val="24"/>
          <w:szCs w:val="24"/>
        </w:rPr>
        <w:t>ajor cities experience</w:t>
      </w:r>
      <w:r w:rsidR="00D67685">
        <w:rPr>
          <w:sz w:val="24"/>
          <w:szCs w:val="24"/>
        </w:rPr>
        <w:t xml:space="preserve"> an</w:t>
      </w:r>
      <w:r w:rsidR="00A67AD4">
        <w:rPr>
          <w:sz w:val="24"/>
          <w:szCs w:val="24"/>
        </w:rPr>
        <w:t xml:space="preserve"> inflow </w:t>
      </w:r>
      <w:r w:rsidR="00D67685">
        <w:rPr>
          <w:sz w:val="24"/>
          <w:szCs w:val="24"/>
        </w:rPr>
        <w:t xml:space="preserve">of </w:t>
      </w:r>
      <w:r w:rsidR="00A67AD4">
        <w:rPr>
          <w:sz w:val="24"/>
          <w:szCs w:val="24"/>
        </w:rPr>
        <w:t xml:space="preserve">new </w:t>
      </w:r>
      <w:r w:rsidR="00E71331">
        <w:rPr>
          <w:sz w:val="24"/>
          <w:szCs w:val="24"/>
        </w:rPr>
        <w:t>visitors</w:t>
      </w:r>
      <w:r w:rsidR="00D67685">
        <w:rPr>
          <w:sz w:val="24"/>
          <w:szCs w:val="24"/>
        </w:rPr>
        <w:t xml:space="preserve"> which could bring more eyes on these crowdfunding </w:t>
      </w:r>
      <w:r w:rsidR="00870560">
        <w:rPr>
          <w:sz w:val="24"/>
          <w:szCs w:val="24"/>
        </w:rPr>
        <w:t>initiatives</w:t>
      </w:r>
      <w:r w:rsidR="00E71331">
        <w:rPr>
          <w:sz w:val="24"/>
          <w:szCs w:val="24"/>
        </w:rPr>
        <w:t>.</w:t>
      </w:r>
      <w:r w:rsidR="000A7B12">
        <w:rPr>
          <w:sz w:val="24"/>
          <w:szCs w:val="24"/>
        </w:rPr>
        <w:t xml:space="preserve"> </w:t>
      </w:r>
      <w:r w:rsidR="00D23312">
        <w:rPr>
          <w:sz w:val="24"/>
          <w:szCs w:val="24"/>
        </w:rPr>
        <w:t xml:space="preserve"> People become more </w:t>
      </w:r>
      <w:r w:rsidR="006C054F">
        <w:rPr>
          <w:sz w:val="24"/>
          <w:szCs w:val="24"/>
        </w:rPr>
        <w:t>connected,</w:t>
      </w:r>
      <w:r w:rsidR="00AA7A6C">
        <w:rPr>
          <w:sz w:val="24"/>
          <w:szCs w:val="24"/>
        </w:rPr>
        <w:t xml:space="preserve"> and ideas </w:t>
      </w:r>
      <w:r w:rsidR="00C455C7">
        <w:rPr>
          <w:sz w:val="24"/>
          <w:szCs w:val="24"/>
        </w:rPr>
        <w:t xml:space="preserve">become expressed. This may be why June and July have a </w:t>
      </w:r>
      <w:r w:rsidR="007D34CB">
        <w:rPr>
          <w:sz w:val="24"/>
          <w:szCs w:val="24"/>
        </w:rPr>
        <w:t xml:space="preserve">greater number of </w:t>
      </w:r>
      <w:r w:rsidR="006C054F">
        <w:rPr>
          <w:sz w:val="24"/>
          <w:szCs w:val="24"/>
        </w:rPr>
        <w:t>successes</w:t>
      </w:r>
      <w:r w:rsidR="007D34CB">
        <w:rPr>
          <w:sz w:val="24"/>
          <w:szCs w:val="24"/>
        </w:rPr>
        <w:t xml:space="preserve">. </w:t>
      </w:r>
      <w:r w:rsidR="007D34CB" w:rsidRPr="005B45A4">
        <w:rPr>
          <w:b/>
          <w:bCs/>
          <w:i/>
          <w:iCs/>
          <w:sz w:val="24"/>
          <w:szCs w:val="24"/>
        </w:rPr>
        <w:t xml:space="preserve">And depending on </w:t>
      </w:r>
      <w:r w:rsidR="00F824B8" w:rsidRPr="005B45A4">
        <w:rPr>
          <w:b/>
          <w:bCs/>
          <w:i/>
          <w:iCs/>
          <w:sz w:val="24"/>
          <w:szCs w:val="24"/>
        </w:rPr>
        <w:t>when</w:t>
      </w:r>
      <w:r w:rsidR="007D34CB" w:rsidRPr="005B45A4">
        <w:rPr>
          <w:b/>
          <w:bCs/>
          <w:i/>
          <w:iCs/>
          <w:sz w:val="24"/>
          <w:szCs w:val="24"/>
        </w:rPr>
        <w:t xml:space="preserve"> you start</w:t>
      </w:r>
      <w:r w:rsidR="00870560" w:rsidRPr="005B45A4">
        <w:rPr>
          <w:b/>
          <w:bCs/>
          <w:i/>
          <w:iCs/>
          <w:sz w:val="24"/>
          <w:szCs w:val="24"/>
        </w:rPr>
        <w:t>,</w:t>
      </w:r>
      <w:r w:rsidR="007D34CB" w:rsidRPr="005B45A4">
        <w:rPr>
          <w:b/>
          <w:bCs/>
          <w:i/>
          <w:iCs/>
          <w:sz w:val="24"/>
          <w:szCs w:val="24"/>
        </w:rPr>
        <w:t xml:space="preserve"> it may</w:t>
      </w:r>
      <w:r w:rsidR="007B458F" w:rsidRPr="005B45A4">
        <w:rPr>
          <w:b/>
          <w:bCs/>
          <w:i/>
          <w:iCs/>
          <w:sz w:val="24"/>
          <w:szCs w:val="24"/>
        </w:rPr>
        <w:t xml:space="preserve"> be the difference between receiving funding</w:t>
      </w:r>
      <w:r w:rsidR="00870560" w:rsidRPr="005B45A4">
        <w:rPr>
          <w:b/>
          <w:bCs/>
          <w:i/>
          <w:iCs/>
          <w:sz w:val="24"/>
          <w:szCs w:val="24"/>
        </w:rPr>
        <w:t>,</w:t>
      </w:r>
      <w:r w:rsidR="007B458F" w:rsidRPr="005B45A4">
        <w:rPr>
          <w:b/>
          <w:bCs/>
          <w:i/>
          <w:iCs/>
          <w:sz w:val="24"/>
          <w:szCs w:val="24"/>
        </w:rPr>
        <w:t xml:space="preserve"> canceling or failing all together. </w:t>
      </w:r>
      <w:r w:rsidR="006C054F" w:rsidRPr="005B45A4">
        <w:rPr>
          <w:b/>
          <w:bCs/>
          <w:i/>
          <w:iCs/>
          <w:sz w:val="24"/>
          <w:szCs w:val="24"/>
        </w:rPr>
        <w:t>So,</w:t>
      </w:r>
      <w:r w:rsidR="007B458F" w:rsidRPr="005B45A4">
        <w:rPr>
          <w:b/>
          <w:bCs/>
          <w:i/>
          <w:iCs/>
          <w:sz w:val="24"/>
          <w:szCs w:val="24"/>
        </w:rPr>
        <w:t xml:space="preserve"> when a project is launched should be </w:t>
      </w:r>
      <w:r w:rsidR="006C054F" w:rsidRPr="005B45A4">
        <w:rPr>
          <w:b/>
          <w:bCs/>
          <w:i/>
          <w:iCs/>
          <w:sz w:val="24"/>
          <w:szCs w:val="24"/>
        </w:rPr>
        <w:t>considered and analyzed even further.</w:t>
      </w:r>
      <w:r w:rsidR="006C054F">
        <w:rPr>
          <w:sz w:val="24"/>
          <w:szCs w:val="24"/>
        </w:rPr>
        <w:t xml:space="preserve"> </w:t>
      </w:r>
      <w:r w:rsidR="00130290">
        <w:rPr>
          <w:sz w:val="24"/>
          <w:szCs w:val="24"/>
        </w:rPr>
        <w:t xml:space="preserve">Geographically, United States accounted for </w:t>
      </w:r>
      <w:r w:rsidR="008674DE">
        <w:rPr>
          <w:sz w:val="24"/>
          <w:szCs w:val="24"/>
        </w:rPr>
        <w:t xml:space="preserve">763 of the 1000 crowdfunding projects </w:t>
      </w:r>
      <w:r w:rsidR="00F96CDF">
        <w:rPr>
          <w:sz w:val="24"/>
          <w:szCs w:val="24"/>
        </w:rPr>
        <w:t>(76.3%).</w:t>
      </w:r>
      <w:r w:rsidR="006E318F">
        <w:rPr>
          <w:sz w:val="24"/>
          <w:szCs w:val="24"/>
        </w:rPr>
        <w:t xml:space="preserve"> The place where the project was launched showed no </w:t>
      </w:r>
      <w:r w:rsidR="003A3C38">
        <w:rPr>
          <w:sz w:val="24"/>
          <w:szCs w:val="24"/>
        </w:rPr>
        <w:t>reliable conclusions</w:t>
      </w:r>
      <w:r w:rsidR="00072A68">
        <w:rPr>
          <w:sz w:val="24"/>
          <w:szCs w:val="24"/>
        </w:rPr>
        <w:t xml:space="preserve"> or connections</w:t>
      </w:r>
      <w:r w:rsidR="003A3C38">
        <w:rPr>
          <w:sz w:val="24"/>
          <w:szCs w:val="24"/>
        </w:rPr>
        <w:t xml:space="preserve">. </w:t>
      </w:r>
    </w:p>
    <w:p w14:paraId="45DCA86A" w14:textId="77777777" w:rsidR="0029168D" w:rsidRDefault="0029168D" w:rsidP="00876E53">
      <w:pPr>
        <w:ind w:firstLine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840"/>
        <w:gridCol w:w="778"/>
        <w:gridCol w:w="1218"/>
      </w:tblGrid>
      <w:tr w:rsidR="007E5606" w:rsidRPr="007E5606" w14:paraId="115F4552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4AA53BE7" w14:textId="77777777" w:rsidR="007E5606" w:rsidRPr="007E5606" w:rsidRDefault="007E5606">
            <w:pPr>
              <w:rPr>
                <w:b/>
                <w:bCs/>
                <w:sz w:val="24"/>
                <w:szCs w:val="24"/>
              </w:rPr>
            </w:pPr>
            <w:r w:rsidRPr="007E5606">
              <w:rPr>
                <w:b/>
                <w:bCs/>
                <w:sz w:val="24"/>
                <w:szCs w:val="24"/>
              </w:rPr>
              <w:lastRenderedPageBreak/>
              <w:t>Row Labels</w:t>
            </w:r>
          </w:p>
        </w:tc>
        <w:tc>
          <w:tcPr>
            <w:tcW w:w="1840" w:type="dxa"/>
            <w:noWrap/>
            <w:hideMark/>
          </w:tcPr>
          <w:p w14:paraId="3FF7EF99" w14:textId="77777777" w:rsidR="007E5606" w:rsidRPr="007E5606" w:rsidRDefault="007E5606">
            <w:pPr>
              <w:rPr>
                <w:b/>
                <w:bCs/>
                <w:sz w:val="24"/>
                <w:szCs w:val="24"/>
              </w:rPr>
            </w:pPr>
            <w:r w:rsidRPr="007E5606">
              <w:rPr>
                <w:b/>
                <w:bCs/>
                <w:sz w:val="24"/>
                <w:szCs w:val="24"/>
              </w:rPr>
              <w:t>canceled</w:t>
            </w:r>
          </w:p>
        </w:tc>
        <w:tc>
          <w:tcPr>
            <w:tcW w:w="778" w:type="dxa"/>
            <w:noWrap/>
            <w:hideMark/>
          </w:tcPr>
          <w:p w14:paraId="25AFA2E4" w14:textId="77777777" w:rsidR="007E5606" w:rsidRPr="007E5606" w:rsidRDefault="007E5606">
            <w:pPr>
              <w:rPr>
                <w:b/>
                <w:bCs/>
                <w:sz w:val="24"/>
                <w:szCs w:val="24"/>
              </w:rPr>
            </w:pPr>
            <w:r w:rsidRPr="007E5606">
              <w:rPr>
                <w:b/>
                <w:bCs/>
                <w:sz w:val="24"/>
                <w:szCs w:val="24"/>
              </w:rPr>
              <w:t>failed</w:t>
            </w:r>
          </w:p>
        </w:tc>
        <w:tc>
          <w:tcPr>
            <w:tcW w:w="1218" w:type="dxa"/>
            <w:noWrap/>
            <w:hideMark/>
          </w:tcPr>
          <w:p w14:paraId="5E08C44A" w14:textId="77777777" w:rsidR="007E5606" w:rsidRPr="007E5606" w:rsidRDefault="007E5606">
            <w:pPr>
              <w:rPr>
                <w:b/>
                <w:bCs/>
                <w:sz w:val="24"/>
                <w:szCs w:val="24"/>
              </w:rPr>
            </w:pPr>
            <w:r w:rsidRPr="007E5606">
              <w:rPr>
                <w:b/>
                <w:bCs/>
                <w:sz w:val="24"/>
                <w:szCs w:val="24"/>
              </w:rPr>
              <w:t>successful</w:t>
            </w:r>
          </w:p>
        </w:tc>
      </w:tr>
      <w:tr w:rsidR="007E5606" w:rsidRPr="007E5606" w14:paraId="45EA8093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0EF306A0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Jan</w:t>
            </w:r>
          </w:p>
        </w:tc>
        <w:tc>
          <w:tcPr>
            <w:tcW w:w="1840" w:type="dxa"/>
            <w:noWrap/>
            <w:hideMark/>
          </w:tcPr>
          <w:p w14:paraId="1C51E592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6</w:t>
            </w:r>
          </w:p>
        </w:tc>
        <w:tc>
          <w:tcPr>
            <w:tcW w:w="778" w:type="dxa"/>
            <w:noWrap/>
            <w:hideMark/>
          </w:tcPr>
          <w:p w14:paraId="0CE0C36C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36</w:t>
            </w:r>
          </w:p>
        </w:tc>
        <w:tc>
          <w:tcPr>
            <w:tcW w:w="1218" w:type="dxa"/>
            <w:noWrap/>
            <w:hideMark/>
          </w:tcPr>
          <w:p w14:paraId="25B5AE3F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49</w:t>
            </w:r>
          </w:p>
        </w:tc>
      </w:tr>
      <w:tr w:rsidR="007E5606" w:rsidRPr="007E5606" w14:paraId="759D3362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50537180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Feb</w:t>
            </w:r>
          </w:p>
        </w:tc>
        <w:tc>
          <w:tcPr>
            <w:tcW w:w="1840" w:type="dxa"/>
            <w:noWrap/>
            <w:hideMark/>
          </w:tcPr>
          <w:p w14:paraId="2C361D22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33086ED4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28</w:t>
            </w:r>
          </w:p>
        </w:tc>
        <w:tc>
          <w:tcPr>
            <w:tcW w:w="1218" w:type="dxa"/>
            <w:noWrap/>
            <w:hideMark/>
          </w:tcPr>
          <w:p w14:paraId="65908DCF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44</w:t>
            </w:r>
          </w:p>
        </w:tc>
      </w:tr>
      <w:tr w:rsidR="007E5606" w:rsidRPr="007E5606" w14:paraId="3B584351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2AC93A1A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Mar</w:t>
            </w:r>
          </w:p>
        </w:tc>
        <w:tc>
          <w:tcPr>
            <w:tcW w:w="1840" w:type="dxa"/>
            <w:noWrap/>
            <w:hideMark/>
          </w:tcPr>
          <w:p w14:paraId="04C6C8E5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</w:t>
            </w:r>
          </w:p>
        </w:tc>
        <w:tc>
          <w:tcPr>
            <w:tcW w:w="778" w:type="dxa"/>
            <w:noWrap/>
            <w:hideMark/>
          </w:tcPr>
          <w:p w14:paraId="5915BDAD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33</w:t>
            </w:r>
          </w:p>
        </w:tc>
        <w:tc>
          <w:tcPr>
            <w:tcW w:w="1218" w:type="dxa"/>
            <w:noWrap/>
            <w:hideMark/>
          </w:tcPr>
          <w:p w14:paraId="321A7070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49</w:t>
            </w:r>
          </w:p>
        </w:tc>
      </w:tr>
      <w:tr w:rsidR="007E5606" w:rsidRPr="007E5606" w14:paraId="206671FB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441B50F8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Apr</w:t>
            </w:r>
          </w:p>
        </w:tc>
        <w:tc>
          <w:tcPr>
            <w:tcW w:w="1840" w:type="dxa"/>
            <w:noWrap/>
            <w:hideMark/>
          </w:tcPr>
          <w:p w14:paraId="66FE0C10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3B21B713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30</w:t>
            </w:r>
          </w:p>
        </w:tc>
        <w:tc>
          <w:tcPr>
            <w:tcW w:w="1218" w:type="dxa"/>
            <w:noWrap/>
            <w:hideMark/>
          </w:tcPr>
          <w:p w14:paraId="17793802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46</w:t>
            </w:r>
          </w:p>
        </w:tc>
      </w:tr>
      <w:tr w:rsidR="007E5606" w:rsidRPr="007E5606" w14:paraId="75A3B508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152F6814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May</w:t>
            </w:r>
          </w:p>
        </w:tc>
        <w:tc>
          <w:tcPr>
            <w:tcW w:w="1840" w:type="dxa"/>
            <w:noWrap/>
            <w:hideMark/>
          </w:tcPr>
          <w:p w14:paraId="56B87C17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7E7D5A5D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35</w:t>
            </w:r>
          </w:p>
        </w:tc>
        <w:tc>
          <w:tcPr>
            <w:tcW w:w="1218" w:type="dxa"/>
            <w:noWrap/>
            <w:hideMark/>
          </w:tcPr>
          <w:p w14:paraId="2A00A416" w14:textId="11815F30" w:rsidR="007E5606" w:rsidRPr="007E5606" w:rsidRDefault="007E5606" w:rsidP="007E560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D6538" wp14:editId="6D57488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190500</wp:posOffset>
                      </wp:positionV>
                      <wp:extent cx="266700" cy="431800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431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E25ED4" id="Oval 5" o:spid="_x0000_s1026" style="position:absolute;margin-left:-4.55pt;margin-top:15pt;width:21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7E5606">
              <w:rPr>
                <w:sz w:val="24"/>
                <w:szCs w:val="24"/>
              </w:rPr>
              <w:t>46</w:t>
            </w:r>
          </w:p>
        </w:tc>
      </w:tr>
      <w:tr w:rsidR="007E5606" w:rsidRPr="007E5606" w14:paraId="53355197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2464FA54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Jun</w:t>
            </w:r>
          </w:p>
        </w:tc>
        <w:tc>
          <w:tcPr>
            <w:tcW w:w="1840" w:type="dxa"/>
            <w:noWrap/>
            <w:hideMark/>
          </w:tcPr>
          <w:p w14:paraId="50E43D42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5F0EF786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28</w:t>
            </w:r>
          </w:p>
        </w:tc>
        <w:tc>
          <w:tcPr>
            <w:tcW w:w="1218" w:type="dxa"/>
            <w:noWrap/>
            <w:hideMark/>
          </w:tcPr>
          <w:p w14:paraId="5C3AB4C2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55</w:t>
            </w:r>
          </w:p>
        </w:tc>
      </w:tr>
      <w:tr w:rsidR="007E5606" w:rsidRPr="007E5606" w14:paraId="038B3D68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3F87E2E6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Jul</w:t>
            </w:r>
          </w:p>
        </w:tc>
        <w:tc>
          <w:tcPr>
            <w:tcW w:w="1840" w:type="dxa"/>
            <w:noWrap/>
            <w:hideMark/>
          </w:tcPr>
          <w:p w14:paraId="5B18719D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</w:t>
            </w:r>
          </w:p>
        </w:tc>
        <w:tc>
          <w:tcPr>
            <w:tcW w:w="778" w:type="dxa"/>
            <w:noWrap/>
            <w:hideMark/>
          </w:tcPr>
          <w:p w14:paraId="53CB68A1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31</w:t>
            </w:r>
          </w:p>
        </w:tc>
        <w:tc>
          <w:tcPr>
            <w:tcW w:w="1218" w:type="dxa"/>
            <w:noWrap/>
            <w:hideMark/>
          </w:tcPr>
          <w:p w14:paraId="3D79C51A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58</w:t>
            </w:r>
          </w:p>
        </w:tc>
      </w:tr>
      <w:tr w:rsidR="007E5606" w:rsidRPr="007E5606" w14:paraId="4A3F082A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0FBF72C9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Aug</w:t>
            </w:r>
          </w:p>
        </w:tc>
        <w:tc>
          <w:tcPr>
            <w:tcW w:w="1840" w:type="dxa"/>
            <w:noWrap/>
            <w:hideMark/>
          </w:tcPr>
          <w:p w14:paraId="3EA33EBE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8</w:t>
            </w:r>
          </w:p>
        </w:tc>
        <w:tc>
          <w:tcPr>
            <w:tcW w:w="778" w:type="dxa"/>
            <w:noWrap/>
            <w:hideMark/>
          </w:tcPr>
          <w:p w14:paraId="17AAE1EE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35</w:t>
            </w:r>
          </w:p>
        </w:tc>
        <w:tc>
          <w:tcPr>
            <w:tcW w:w="1218" w:type="dxa"/>
            <w:noWrap/>
            <w:hideMark/>
          </w:tcPr>
          <w:p w14:paraId="11AA3850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41</w:t>
            </w:r>
          </w:p>
        </w:tc>
      </w:tr>
      <w:tr w:rsidR="007E5606" w:rsidRPr="007E5606" w14:paraId="51C8E661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6F290873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Sep</w:t>
            </w:r>
          </w:p>
        </w:tc>
        <w:tc>
          <w:tcPr>
            <w:tcW w:w="1840" w:type="dxa"/>
            <w:noWrap/>
            <w:hideMark/>
          </w:tcPr>
          <w:p w14:paraId="143611C6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5</w:t>
            </w:r>
          </w:p>
        </w:tc>
        <w:tc>
          <w:tcPr>
            <w:tcW w:w="778" w:type="dxa"/>
            <w:noWrap/>
            <w:hideMark/>
          </w:tcPr>
          <w:p w14:paraId="7954A547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23</w:t>
            </w:r>
          </w:p>
        </w:tc>
        <w:tc>
          <w:tcPr>
            <w:tcW w:w="1218" w:type="dxa"/>
            <w:noWrap/>
            <w:hideMark/>
          </w:tcPr>
          <w:p w14:paraId="3F559884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45</w:t>
            </w:r>
          </w:p>
        </w:tc>
      </w:tr>
      <w:tr w:rsidR="007E5606" w:rsidRPr="007E5606" w14:paraId="2A549239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233AFCB1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Oct</w:t>
            </w:r>
          </w:p>
        </w:tc>
        <w:tc>
          <w:tcPr>
            <w:tcW w:w="1840" w:type="dxa"/>
            <w:noWrap/>
            <w:hideMark/>
          </w:tcPr>
          <w:p w14:paraId="28FCE9E5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6</w:t>
            </w:r>
          </w:p>
        </w:tc>
        <w:tc>
          <w:tcPr>
            <w:tcW w:w="778" w:type="dxa"/>
            <w:noWrap/>
            <w:hideMark/>
          </w:tcPr>
          <w:p w14:paraId="09A5B6A2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26</w:t>
            </w:r>
          </w:p>
        </w:tc>
        <w:tc>
          <w:tcPr>
            <w:tcW w:w="1218" w:type="dxa"/>
            <w:noWrap/>
            <w:hideMark/>
          </w:tcPr>
          <w:p w14:paraId="355C206C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45</w:t>
            </w:r>
          </w:p>
        </w:tc>
      </w:tr>
      <w:tr w:rsidR="007E5606" w:rsidRPr="007E5606" w14:paraId="35FAB922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097A5706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Nov</w:t>
            </w:r>
          </w:p>
        </w:tc>
        <w:tc>
          <w:tcPr>
            <w:tcW w:w="1840" w:type="dxa"/>
            <w:noWrap/>
            <w:hideMark/>
          </w:tcPr>
          <w:p w14:paraId="35692B24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1EA8D321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27</w:t>
            </w:r>
          </w:p>
        </w:tc>
        <w:tc>
          <w:tcPr>
            <w:tcW w:w="1218" w:type="dxa"/>
            <w:noWrap/>
            <w:hideMark/>
          </w:tcPr>
          <w:p w14:paraId="4DB864AA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45</w:t>
            </w:r>
          </w:p>
        </w:tc>
      </w:tr>
      <w:tr w:rsidR="007E5606" w:rsidRPr="007E5606" w14:paraId="483B0BA6" w14:textId="77777777" w:rsidTr="00BD1427">
        <w:trPr>
          <w:trHeight w:val="312"/>
        </w:trPr>
        <w:tc>
          <w:tcPr>
            <w:tcW w:w="1940" w:type="dxa"/>
            <w:noWrap/>
            <w:hideMark/>
          </w:tcPr>
          <w:p w14:paraId="6E9D0BFD" w14:textId="77777777" w:rsidR="007E5606" w:rsidRPr="007E5606" w:rsidRDefault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Dec</w:t>
            </w:r>
          </w:p>
        </w:tc>
        <w:tc>
          <w:tcPr>
            <w:tcW w:w="1840" w:type="dxa"/>
            <w:noWrap/>
            <w:hideMark/>
          </w:tcPr>
          <w:p w14:paraId="19E1E36C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09DE591D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32</w:t>
            </w:r>
          </w:p>
        </w:tc>
        <w:tc>
          <w:tcPr>
            <w:tcW w:w="1218" w:type="dxa"/>
            <w:noWrap/>
            <w:hideMark/>
          </w:tcPr>
          <w:p w14:paraId="320D6DD3" w14:textId="77777777" w:rsidR="007E5606" w:rsidRPr="007E5606" w:rsidRDefault="007E5606" w:rsidP="007E5606">
            <w:pPr>
              <w:rPr>
                <w:sz w:val="24"/>
                <w:szCs w:val="24"/>
              </w:rPr>
            </w:pPr>
            <w:r w:rsidRPr="007E5606">
              <w:rPr>
                <w:sz w:val="24"/>
                <w:szCs w:val="24"/>
              </w:rPr>
              <w:t>42</w:t>
            </w:r>
          </w:p>
        </w:tc>
      </w:tr>
    </w:tbl>
    <w:p w14:paraId="712A5D21" w14:textId="2E8B7B58" w:rsidR="00ED5833" w:rsidRDefault="007E240E" w:rsidP="00F50ED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96BC3" wp14:editId="0FB2536F">
                <wp:simplePos x="0" y="0"/>
                <wp:positionH relativeFrom="column">
                  <wp:posOffset>3092450</wp:posOffset>
                </wp:positionH>
                <wp:positionV relativeFrom="paragraph">
                  <wp:posOffset>332740</wp:posOffset>
                </wp:positionV>
                <wp:extent cx="717550" cy="622300"/>
                <wp:effectExtent l="19050" t="1905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6223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1AC1D" id="Oval 7" o:spid="_x0000_s1026" style="position:absolute;margin-left:243.5pt;margin-top:26.2pt;width:56.5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73F433F" wp14:editId="618F8256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4273550" cy="2330450"/>
            <wp:effectExtent l="0" t="0" r="12700" b="1270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D3644C-DDF7-1609-B575-ED5D23044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7E56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240D2" wp14:editId="59537A70">
                <wp:simplePos x="0" y="0"/>
                <wp:positionH relativeFrom="column">
                  <wp:posOffset>-215900</wp:posOffset>
                </wp:positionH>
                <wp:positionV relativeFrom="paragraph">
                  <wp:posOffset>-1375410</wp:posOffset>
                </wp:positionV>
                <wp:extent cx="190500" cy="330200"/>
                <wp:effectExtent l="0" t="0" r="19050" b="1270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3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CA93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-17pt;margin-top:-108.3pt;width:15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" adj="1038" strokecolor="#4472c4 [3204]" strokeweight=".5pt">
                <v:stroke joinstyle="miter"/>
              </v:shape>
            </w:pict>
          </mc:Fallback>
        </mc:AlternateContent>
      </w:r>
    </w:p>
    <w:p w14:paraId="6BBF82A4" w14:textId="1933864D" w:rsidR="000D1D68" w:rsidRDefault="0006341B" w:rsidP="00ED583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goal amount being reached showed strange results. You would think the smaller amount</w:t>
      </w:r>
      <w:r w:rsidR="00E2169B">
        <w:rPr>
          <w:sz w:val="24"/>
          <w:szCs w:val="24"/>
        </w:rPr>
        <w:t xml:space="preserve"> would do well. </w:t>
      </w:r>
      <w:r w:rsidR="00E2169B" w:rsidRPr="00F129BF">
        <w:rPr>
          <w:b/>
          <w:bCs/>
          <w:i/>
          <w:iCs/>
          <w:sz w:val="24"/>
          <w:szCs w:val="24"/>
        </w:rPr>
        <w:t xml:space="preserve">However, amounts </w:t>
      </w:r>
      <w:r w:rsidR="0044101F" w:rsidRPr="00F129BF">
        <w:rPr>
          <w:b/>
          <w:bCs/>
          <w:i/>
          <w:iCs/>
          <w:sz w:val="24"/>
          <w:szCs w:val="24"/>
        </w:rPr>
        <w:t>$</w:t>
      </w:r>
      <w:r w:rsidR="001651FB" w:rsidRPr="00F129BF">
        <w:rPr>
          <w:b/>
          <w:bCs/>
          <w:i/>
          <w:iCs/>
          <w:sz w:val="24"/>
          <w:szCs w:val="24"/>
        </w:rPr>
        <w:t xml:space="preserve">15,000 </w:t>
      </w:r>
      <w:r w:rsidR="0044101F" w:rsidRPr="00F129BF">
        <w:rPr>
          <w:b/>
          <w:bCs/>
          <w:i/>
          <w:iCs/>
          <w:sz w:val="24"/>
          <w:szCs w:val="24"/>
        </w:rPr>
        <w:t>–</w:t>
      </w:r>
      <w:r w:rsidR="001651FB" w:rsidRPr="00F129BF">
        <w:rPr>
          <w:b/>
          <w:bCs/>
          <w:i/>
          <w:iCs/>
          <w:sz w:val="24"/>
          <w:szCs w:val="24"/>
        </w:rPr>
        <w:t xml:space="preserve"> </w:t>
      </w:r>
      <w:r w:rsidR="0044101F" w:rsidRPr="00F129BF">
        <w:rPr>
          <w:b/>
          <w:bCs/>
          <w:i/>
          <w:iCs/>
          <w:sz w:val="24"/>
          <w:szCs w:val="24"/>
        </w:rPr>
        <w:t>$</w:t>
      </w:r>
      <w:r w:rsidR="001651FB" w:rsidRPr="00F129BF">
        <w:rPr>
          <w:b/>
          <w:bCs/>
          <w:i/>
          <w:iCs/>
          <w:sz w:val="24"/>
          <w:szCs w:val="24"/>
        </w:rPr>
        <w:t>34</w:t>
      </w:r>
      <w:r w:rsidR="0044101F" w:rsidRPr="00F129BF">
        <w:rPr>
          <w:b/>
          <w:bCs/>
          <w:i/>
          <w:iCs/>
          <w:sz w:val="24"/>
          <w:szCs w:val="24"/>
        </w:rPr>
        <w:t>,</w:t>
      </w:r>
      <w:r w:rsidR="001651FB" w:rsidRPr="00F129BF">
        <w:rPr>
          <w:b/>
          <w:bCs/>
          <w:i/>
          <w:iCs/>
          <w:sz w:val="24"/>
          <w:szCs w:val="24"/>
        </w:rPr>
        <w:t>999</w:t>
      </w:r>
      <w:r w:rsidR="0044101F" w:rsidRPr="00F129BF">
        <w:rPr>
          <w:b/>
          <w:bCs/>
          <w:i/>
          <w:iCs/>
          <w:sz w:val="24"/>
          <w:szCs w:val="24"/>
        </w:rPr>
        <w:t xml:space="preserve"> having </w:t>
      </w:r>
      <w:r w:rsidR="00561F9B" w:rsidRPr="00F129BF">
        <w:rPr>
          <w:b/>
          <w:bCs/>
          <w:i/>
          <w:iCs/>
          <w:sz w:val="24"/>
          <w:szCs w:val="24"/>
        </w:rPr>
        <w:t>an</w:t>
      </w:r>
      <w:r w:rsidR="0044101F" w:rsidRPr="00F129BF">
        <w:rPr>
          <w:b/>
          <w:bCs/>
          <w:i/>
          <w:iCs/>
          <w:sz w:val="24"/>
          <w:szCs w:val="24"/>
        </w:rPr>
        <w:t xml:space="preserve"> 80% to 100%</w:t>
      </w:r>
      <w:r w:rsidR="002B748C" w:rsidRPr="00F129BF">
        <w:rPr>
          <w:b/>
          <w:bCs/>
          <w:i/>
          <w:iCs/>
          <w:sz w:val="24"/>
          <w:szCs w:val="24"/>
        </w:rPr>
        <w:t xml:space="preserve"> success rate</w:t>
      </w:r>
      <w:r w:rsidR="005B45A4" w:rsidRPr="00F129BF">
        <w:rPr>
          <w:b/>
          <w:bCs/>
          <w:i/>
          <w:iCs/>
          <w:sz w:val="24"/>
          <w:szCs w:val="24"/>
        </w:rPr>
        <w:t>.</w:t>
      </w:r>
      <w:r w:rsidR="00DA239C" w:rsidRPr="00F129BF">
        <w:rPr>
          <w:b/>
          <w:bCs/>
          <w:i/>
          <w:iCs/>
          <w:sz w:val="24"/>
          <w:szCs w:val="24"/>
        </w:rPr>
        <w:t xml:space="preserve"> </w:t>
      </w:r>
      <w:r w:rsidR="00561F9B" w:rsidRPr="00F129BF">
        <w:rPr>
          <w:b/>
          <w:bCs/>
          <w:i/>
          <w:iCs/>
          <w:sz w:val="24"/>
          <w:szCs w:val="24"/>
        </w:rPr>
        <w:t xml:space="preserve">If we </w:t>
      </w:r>
      <w:r w:rsidR="00603110" w:rsidRPr="00F129BF">
        <w:rPr>
          <w:b/>
          <w:bCs/>
          <w:i/>
          <w:iCs/>
          <w:sz w:val="24"/>
          <w:szCs w:val="24"/>
        </w:rPr>
        <w:t>can</w:t>
      </w:r>
      <w:r w:rsidR="00561F9B" w:rsidRPr="00F129BF">
        <w:rPr>
          <w:b/>
          <w:bCs/>
          <w:i/>
          <w:iCs/>
          <w:sz w:val="24"/>
          <w:szCs w:val="24"/>
        </w:rPr>
        <w:t xml:space="preserve"> receive more data for th</w:t>
      </w:r>
      <w:r w:rsidR="00603110" w:rsidRPr="00F129BF">
        <w:rPr>
          <w:b/>
          <w:bCs/>
          <w:i/>
          <w:iCs/>
          <w:sz w:val="24"/>
          <w:szCs w:val="24"/>
        </w:rPr>
        <w:t>ese</w:t>
      </w:r>
      <w:r w:rsidR="00561F9B" w:rsidRPr="00F129BF">
        <w:rPr>
          <w:b/>
          <w:bCs/>
          <w:i/>
          <w:iCs/>
          <w:sz w:val="24"/>
          <w:szCs w:val="24"/>
        </w:rPr>
        <w:t xml:space="preserve"> </w:t>
      </w:r>
      <w:r w:rsidR="0064042C" w:rsidRPr="00F129BF">
        <w:rPr>
          <w:b/>
          <w:bCs/>
          <w:i/>
          <w:iCs/>
          <w:sz w:val="24"/>
          <w:szCs w:val="24"/>
        </w:rPr>
        <w:t>goal amount range</w:t>
      </w:r>
      <w:r w:rsidR="00603110" w:rsidRPr="00F129BF">
        <w:rPr>
          <w:b/>
          <w:bCs/>
          <w:i/>
          <w:iCs/>
          <w:sz w:val="24"/>
          <w:szCs w:val="24"/>
        </w:rPr>
        <w:t>s</w:t>
      </w:r>
      <w:r w:rsidR="0064042C" w:rsidRPr="00F129BF">
        <w:rPr>
          <w:b/>
          <w:bCs/>
          <w:i/>
          <w:iCs/>
          <w:sz w:val="24"/>
          <w:szCs w:val="24"/>
        </w:rPr>
        <w:t>, we could prove if this is the sweet spot for goal amounts</w:t>
      </w:r>
      <w:r w:rsidR="00C01B40">
        <w:rPr>
          <w:b/>
          <w:bCs/>
          <w:i/>
          <w:iCs/>
          <w:sz w:val="24"/>
          <w:szCs w:val="24"/>
        </w:rPr>
        <w:t xml:space="preserve"> for campaigns</w:t>
      </w:r>
      <w:r w:rsidR="005B45A4" w:rsidRPr="00F129BF">
        <w:rPr>
          <w:b/>
          <w:bCs/>
          <w:i/>
          <w:iCs/>
          <w:sz w:val="24"/>
          <w:szCs w:val="24"/>
        </w:rPr>
        <w:t>.</w:t>
      </w:r>
      <w:r w:rsidR="005B45A4">
        <w:rPr>
          <w:sz w:val="24"/>
          <w:szCs w:val="24"/>
        </w:rPr>
        <w:t xml:space="preserve"> But the sample size is quite small to make it a reliable conclusion.</w:t>
      </w:r>
      <w:r w:rsidR="00B30F8F">
        <w:rPr>
          <w:sz w:val="24"/>
          <w:szCs w:val="24"/>
        </w:rPr>
        <w:t xml:space="preserve"> </w:t>
      </w:r>
      <w:r w:rsidR="00C57969">
        <w:rPr>
          <w:sz w:val="24"/>
          <w:szCs w:val="24"/>
        </w:rPr>
        <w:t xml:space="preserve">Amounts </w:t>
      </w:r>
      <w:r w:rsidR="00F60B41">
        <w:rPr>
          <w:sz w:val="24"/>
          <w:szCs w:val="24"/>
        </w:rPr>
        <w:t xml:space="preserve">$0 – $9,999 had a huge </w:t>
      </w:r>
      <w:r w:rsidR="00F7715A">
        <w:rPr>
          <w:sz w:val="24"/>
          <w:szCs w:val="24"/>
        </w:rPr>
        <w:t>sample size</w:t>
      </w:r>
      <w:r w:rsidR="000D1D68">
        <w:rPr>
          <w:sz w:val="24"/>
          <w:szCs w:val="24"/>
        </w:rPr>
        <w:t xml:space="preserve"> and averaged a success rate of </w:t>
      </w:r>
      <w:r w:rsidR="00601A09">
        <w:rPr>
          <w:sz w:val="24"/>
          <w:szCs w:val="24"/>
        </w:rPr>
        <w:t>65%</w:t>
      </w:r>
      <w:r w:rsidR="00927900">
        <w:rPr>
          <w:sz w:val="24"/>
          <w:szCs w:val="24"/>
        </w:rPr>
        <w:t xml:space="preserve"> which </w:t>
      </w:r>
      <w:r w:rsidR="0002160C">
        <w:rPr>
          <w:sz w:val="24"/>
          <w:szCs w:val="24"/>
        </w:rPr>
        <w:t xml:space="preserve">is </w:t>
      </w:r>
      <w:r w:rsidR="006F52BA">
        <w:rPr>
          <w:sz w:val="24"/>
          <w:szCs w:val="24"/>
        </w:rPr>
        <w:t>still very good</w:t>
      </w:r>
      <w:r w:rsidR="00601A09">
        <w:rPr>
          <w:sz w:val="24"/>
          <w:szCs w:val="24"/>
        </w:rPr>
        <w:t xml:space="preserve">. </w:t>
      </w:r>
      <w:r w:rsidR="00E4048B">
        <w:rPr>
          <w:sz w:val="24"/>
          <w:szCs w:val="24"/>
        </w:rPr>
        <w:t xml:space="preserve">With </w:t>
      </w:r>
      <w:r w:rsidR="00653B41">
        <w:rPr>
          <w:sz w:val="24"/>
          <w:szCs w:val="24"/>
        </w:rPr>
        <w:t>the differences in sample size per goal amount</w:t>
      </w:r>
      <w:r w:rsidR="00B30F8F">
        <w:rPr>
          <w:sz w:val="24"/>
          <w:szCs w:val="24"/>
        </w:rPr>
        <w:t>, you can’t reliably compare these different ranges</w:t>
      </w:r>
      <w:r w:rsidR="006F52BA">
        <w:rPr>
          <w:sz w:val="24"/>
          <w:szCs w:val="24"/>
        </w:rPr>
        <w:t xml:space="preserve"> to each other</w:t>
      </w:r>
      <w:r w:rsidR="00B30F8F">
        <w:rPr>
          <w:sz w:val="24"/>
          <w:szCs w:val="24"/>
        </w:rPr>
        <w:t xml:space="preserve">. </w:t>
      </w:r>
    </w:p>
    <w:p w14:paraId="718B57F2" w14:textId="77777777" w:rsidR="00122D41" w:rsidRDefault="00122D41" w:rsidP="00ED5833">
      <w:pPr>
        <w:ind w:firstLine="720"/>
        <w:rPr>
          <w:sz w:val="24"/>
          <w:szCs w:val="24"/>
        </w:rPr>
      </w:pPr>
    </w:p>
    <w:p w14:paraId="3EF75697" w14:textId="2353CBC3" w:rsidR="00C67330" w:rsidRDefault="00F60B41" w:rsidP="00F60B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5B451E" w14:textId="77777777" w:rsidR="007E240E" w:rsidRDefault="007E240E" w:rsidP="00F60B41">
      <w:pPr>
        <w:rPr>
          <w:sz w:val="24"/>
          <w:szCs w:val="24"/>
        </w:rPr>
      </w:pPr>
    </w:p>
    <w:p w14:paraId="30562A0C" w14:textId="77777777" w:rsidR="007E240E" w:rsidRDefault="007E240E" w:rsidP="00F60B41">
      <w:pPr>
        <w:rPr>
          <w:sz w:val="24"/>
          <w:szCs w:val="24"/>
        </w:rPr>
      </w:pPr>
    </w:p>
    <w:p w14:paraId="7DF0F508" w14:textId="77777777" w:rsidR="007E240E" w:rsidRDefault="007E240E" w:rsidP="00F60B4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58"/>
        <w:gridCol w:w="930"/>
        <w:gridCol w:w="1079"/>
        <w:gridCol w:w="916"/>
        <w:gridCol w:w="1248"/>
        <w:gridCol w:w="1196"/>
        <w:gridCol w:w="1198"/>
      </w:tblGrid>
      <w:tr w:rsidR="00C67330" w:rsidRPr="00C67330" w14:paraId="42425554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31C1C7E8" w14:textId="635CBCFC" w:rsidR="00C67330" w:rsidRPr="0002160C" w:rsidRDefault="00C67330">
            <w:r w:rsidRPr="0002160C">
              <w:t>Goal</w:t>
            </w:r>
          </w:p>
        </w:tc>
        <w:tc>
          <w:tcPr>
            <w:tcW w:w="1258" w:type="dxa"/>
            <w:noWrap/>
            <w:hideMark/>
          </w:tcPr>
          <w:p w14:paraId="721EDC14" w14:textId="437F978D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Number Successful</w:t>
            </w:r>
          </w:p>
        </w:tc>
        <w:tc>
          <w:tcPr>
            <w:tcW w:w="930" w:type="dxa"/>
            <w:noWrap/>
            <w:hideMark/>
          </w:tcPr>
          <w:p w14:paraId="24EDF270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Number Failed</w:t>
            </w:r>
          </w:p>
        </w:tc>
        <w:tc>
          <w:tcPr>
            <w:tcW w:w="1079" w:type="dxa"/>
            <w:noWrap/>
            <w:hideMark/>
          </w:tcPr>
          <w:p w14:paraId="577A803D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 xml:space="preserve">Number Canceled </w:t>
            </w:r>
          </w:p>
        </w:tc>
        <w:tc>
          <w:tcPr>
            <w:tcW w:w="916" w:type="dxa"/>
            <w:noWrap/>
            <w:hideMark/>
          </w:tcPr>
          <w:p w14:paraId="11967DED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 xml:space="preserve">Total Projects </w:t>
            </w:r>
          </w:p>
        </w:tc>
        <w:tc>
          <w:tcPr>
            <w:tcW w:w="1248" w:type="dxa"/>
            <w:noWrap/>
            <w:hideMark/>
          </w:tcPr>
          <w:p w14:paraId="5569B7CD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Percentage Successful</w:t>
            </w:r>
          </w:p>
        </w:tc>
        <w:tc>
          <w:tcPr>
            <w:tcW w:w="1196" w:type="dxa"/>
            <w:noWrap/>
            <w:hideMark/>
          </w:tcPr>
          <w:p w14:paraId="53BD10FB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Percentage Failed</w:t>
            </w:r>
          </w:p>
        </w:tc>
        <w:tc>
          <w:tcPr>
            <w:tcW w:w="1198" w:type="dxa"/>
            <w:noWrap/>
            <w:hideMark/>
          </w:tcPr>
          <w:p w14:paraId="17416166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Percentage Canceled</w:t>
            </w:r>
          </w:p>
        </w:tc>
      </w:tr>
      <w:tr w:rsidR="00C67330" w:rsidRPr="00C67330" w14:paraId="46402F33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05D0581A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Less than 1000</w:t>
            </w:r>
          </w:p>
        </w:tc>
        <w:tc>
          <w:tcPr>
            <w:tcW w:w="1258" w:type="dxa"/>
            <w:noWrap/>
            <w:hideMark/>
          </w:tcPr>
          <w:p w14:paraId="24D09618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30</w:t>
            </w:r>
          </w:p>
        </w:tc>
        <w:tc>
          <w:tcPr>
            <w:tcW w:w="930" w:type="dxa"/>
            <w:noWrap/>
            <w:hideMark/>
          </w:tcPr>
          <w:p w14:paraId="711AD67B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20</w:t>
            </w:r>
          </w:p>
        </w:tc>
        <w:tc>
          <w:tcPr>
            <w:tcW w:w="1079" w:type="dxa"/>
            <w:noWrap/>
            <w:hideMark/>
          </w:tcPr>
          <w:p w14:paraId="2DA31CA1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</w:t>
            </w:r>
          </w:p>
        </w:tc>
        <w:tc>
          <w:tcPr>
            <w:tcW w:w="916" w:type="dxa"/>
            <w:noWrap/>
            <w:hideMark/>
          </w:tcPr>
          <w:p w14:paraId="658E0E59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51</w:t>
            </w:r>
          </w:p>
        </w:tc>
        <w:tc>
          <w:tcPr>
            <w:tcW w:w="1248" w:type="dxa"/>
            <w:noWrap/>
            <w:hideMark/>
          </w:tcPr>
          <w:p w14:paraId="15C95F93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59%</w:t>
            </w:r>
          </w:p>
        </w:tc>
        <w:tc>
          <w:tcPr>
            <w:tcW w:w="1196" w:type="dxa"/>
            <w:noWrap/>
            <w:hideMark/>
          </w:tcPr>
          <w:p w14:paraId="69644BD0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39%</w:t>
            </w:r>
          </w:p>
        </w:tc>
        <w:tc>
          <w:tcPr>
            <w:tcW w:w="1198" w:type="dxa"/>
            <w:noWrap/>
            <w:hideMark/>
          </w:tcPr>
          <w:p w14:paraId="47BD5A5B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2%</w:t>
            </w:r>
          </w:p>
        </w:tc>
      </w:tr>
      <w:tr w:rsidR="00C67330" w:rsidRPr="00C67330" w14:paraId="7B6566C5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275F7EB6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1000 to 4999</w:t>
            </w:r>
          </w:p>
        </w:tc>
        <w:tc>
          <w:tcPr>
            <w:tcW w:w="1258" w:type="dxa"/>
            <w:noWrap/>
            <w:hideMark/>
          </w:tcPr>
          <w:p w14:paraId="158CD506" w14:textId="010C4C12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191</w:t>
            </w:r>
          </w:p>
        </w:tc>
        <w:tc>
          <w:tcPr>
            <w:tcW w:w="930" w:type="dxa"/>
            <w:noWrap/>
            <w:hideMark/>
          </w:tcPr>
          <w:p w14:paraId="56D516E7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38</w:t>
            </w:r>
          </w:p>
        </w:tc>
        <w:tc>
          <w:tcPr>
            <w:tcW w:w="1079" w:type="dxa"/>
            <w:noWrap/>
            <w:hideMark/>
          </w:tcPr>
          <w:p w14:paraId="47DC7FF2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</w:t>
            </w:r>
          </w:p>
        </w:tc>
        <w:tc>
          <w:tcPr>
            <w:tcW w:w="916" w:type="dxa"/>
            <w:noWrap/>
            <w:hideMark/>
          </w:tcPr>
          <w:p w14:paraId="7125538F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231</w:t>
            </w:r>
          </w:p>
        </w:tc>
        <w:tc>
          <w:tcPr>
            <w:tcW w:w="1248" w:type="dxa"/>
            <w:noWrap/>
            <w:hideMark/>
          </w:tcPr>
          <w:p w14:paraId="40037D53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83%</w:t>
            </w:r>
          </w:p>
        </w:tc>
        <w:tc>
          <w:tcPr>
            <w:tcW w:w="1196" w:type="dxa"/>
            <w:noWrap/>
            <w:hideMark/>
          </w:tcPr>
          <w:p w14:paraId="60EBB40A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16%</w:t>
            </w:r>
          </w:p>
        </w:tc>
        <w:tc>
          <w:tcPr>
            <w:tcW w:w="1198" w:type="dxa"/>
            <w:noWrap/>
            <w:hideMark/>
          </w:tcPr>
          <w:p w14:paraId="4D66CA22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1%</w:t>
            </w:r>
          </w:p>
        </w:tc>
      </w:tr>
      <w:tr w:rsidR="00C67330" w:rsidRPr="00C67330" w14:paraId="1292B8A8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7C248D65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5000 to 9999</w:t>
            </w:r>
          </w:p>
        </w:tc>
        <w:tc>
          <w:tcPr>
            <w:tcW w:w="1258" w:type="dxa"/>
            <w:noWrap/>
            <w:hideMark/>
          </w:tcPr>
          <w:p w14:paraId="21516962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164</w:t>
            </w:r>
          </w:p>
        </w:tc>
        <w:tc>
          <w:tcPr>
            <w:tcW w:w="930" w:type="dxa"/>
            <w:noWrap/>
            <w:hideMark/>
          </w:tcPr>
          <w:p w14:paraId="4B449AA9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126</w:t>
            </w:r>
          </w:p>
        </w:tc>
        <w:tc>
          <w:tcPr>
            <w:tcW w:w="1079" w:type="dxa"/>
            <w:noWrap/>
            <w:hideMark/>
          </w:tcPr>
          <w:p w14:paraId="21EE18DE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25</w:t>
            </w:r>
          </w:p>
        </w:tc>
        <w:tc>
          <w:tcPr>
            <w:tcW w:w="916" w:type="dxa"/>
            <w:noWrap/>
            <w:hideMark/>
          </w:tcPr>
          <w:p w14:paraId="463CBD76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315</w:t>
            </w:r>
          </w:p>
        </w:tc>
        <w:tc>
          <w:tcPr>
            <w:tcW w:w="1248" w:type="dxa"/>
            <w:noWrap/>
            <w:hideMark/>
          </w:tcPr>
          <w:p w14:paraId="233D3647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52%</w:t>
            </w:r>
          </w:p>
        </w:tc>
        <w:tc>
          <w:tcPr>
            <w:tcW w:w="1196" w:type="dxa"/>
            <w:noWrap/>
            <w:hideMark/>
          </w:tcPr>
          <w:p w14:paraId="7E581689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40%</w:t>
            </w:r>
          </w:p>
        </w:tc>
        <w:tc>
          <w:tcPr>
            <w:tcW w:w="1198" w:type="dxa"/>
            <w:noWrap/>
            <w:hideMark/>
          </w:tcPr>
          <w:p w14:paraId="14657052" w14:textId="005953F1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8%</w:t>
            </w:r>
          </w:p>
        </w:tc>
      </w:tr>
      <w:tr w:rsidR="00C67330" w:rsidRPr="00C67330" w14:paraId="2A0AB725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21C2C7B8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10000 to 14999</w:t>
            </w:r>
          </w:p>
        </w:tc>
        <w:tc>
          <w:tcPr>
            <w:tcW w:w="1258" w:type="dxa"/>
            <w:noWrap/>
            <w:hideMark/>
          </w:tcPr>
          <w:p w14:paraId="4874AAA5" w14:textId="752B0E33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4</w:t>
            </w:r>
          </w:p>
        </w:tc>
        <w:tc>
          <w:tcPr>
            <w:tcW w:w="930" w:type="dxa"/>
            <w:noWrap/>
            <w:hideMark/>
          </w:tcPr>
          <w:p w14:paraId="3EC35CC0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5</w:t>
            </w:r>
          </w:p>
        </w:tc>
        <w:tc>
          <w:tcPr>
            <w:tcW w:w="1079" w:type="dxa"/>
            <w:noWrap/>
            <w:hideMark/>
          </w:tcPr>
          <w:p w14:paraId="67C9FF4C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4B5406BD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9</w:t>
            </w:r>
          </w:p>
        </w:tc>
        <w:tc>
          <w:tcPr>
            <w:tcW w:w="1248" w:type="dxa"/>
            <w:noWrap/>
            <w:hideMark/>
          </w:tcPr>
          <w:p w14:paraId="71934B5C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44%</w:t>
            </w:r>
          </w:p>
        </w:tc>
        <w:tc>
          <w:tcPr>
            <w:tcW w:w="1196" w:type="dxa"/>
            <w:noWrap/>
            <w:hideMark/>
          </w:tcPr>
          <w:p w14:paraId="3ABF0C4C" w14:textId="7C963BC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56%</w:t>
            </w:r>
          </w:p>
        </w:tc>
        <w:tc>
          <w:tcPr>
            <w:tcW w:w="1198" w:type="dxa"/>
            <w:noWrap/>
            <w:hideMark/>
          </w:tcPr>
          <w:p w14:paraId="4E478D76" w14:textId="31B2A6C1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</w:tr>
      <w:tr w:rsidR="00C67330" w:rsidRPr="00C67330" w14:paraId="3FD9C306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7820C0A8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15000 to 19999</w:t>
            </w:r>
          </w:p>
        </w:tc>
        <w:tc>
          <w:tcPr>
            <w:tcW w:w="1258" w:type="dxa"/>
            <w:noWrap/>
            <w:hideMark/>
          </w:tcPr>
          <w:p w14:paraId="1B8BF268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10</w:t>
            </w:r>
          </w:p>
        </w:tc>
        <w:tc>
          <w:tcPr>
            <w:tcW w:w="930" w:type="dxa"/>
            <w:noWrap/>
            <w:hideMark/>
          </w:tcPr>
          <w:p w14:paraId="62DF3F8B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  <w:noWrap/>
            <w:hideMark/>
          </w:tcPr>
          <w:p w14:paraId="2995A771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6D455BC3" w14:textId="3E9E13D6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10</w:t>
            </w:r>
          </w:p>
        </w:tc>
        <w:tc>
          <w:tcPr>
            <w:tcW w:w="1248" w:type="dxa"/>
            <w:noWrap/>
            <w:hideMark/>
          </w:tcPr>
          <w:p w14:paraId="18DE2D25" w14:textId="6E2DAE5A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100%</w:t>
            </w:r>
          </w:p>
        </w:tc>
        <w:tc>
          <w:tcPr>
            <w:tcW w:w="1196" w:type="dxa"/>
            <w:noWrap/>
            <w:hideMark/>
          </w:tcPr>
          <w:p w14:paraId="1E76AE19" w14:textId="3AB705E2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  <w:tc>
          <w:tcPr>
            <w:tcW w:w="1198" w:type="dxa"/>
            <w:noWrap/>
            <w:hideMark/>
          </w:tcPr>
          <w:p w14:paraId="4A01BDC3" w14:textId="1769DDE1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</w:tr>
      <w:tr w:rsidR="00C67330" w:rsidRPr="00C67330" w14:paraId="2C6D8BA9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201B8736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20000 to 24999</w:t>
            </w:r>
          </w:p>
        </w:tc>
        <w:tc>
          <w:tcPr>
            <w:tcW w:w="1258" w:type="dxa"/>
            <w:noWrap/>
            <w:hideMark/>
          </w:tcPr>
          <w:p w14:paraId="5B1EE7C6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7</w:t>
            </w:r>
          </w:p>
        </w:tc>
        <w:tc>
          <w:tcPr>
            <w:tcW w:w="930" w:type="dxa"/>
            <w:noWrap/>
            <w:hideMark/>
          </w:tcPr>
          <w:p w14:paraId="4BAE89DF" w14:textId="21F07C7A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  <w:noWrap/>
            <w:hideMark/>
          </w:tcPr>
          <w:p w14:paraId="01EBFBEB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552C19EC" w14:textId="480EB5B5" w:rsidR="00C67330" w:rsidRPr="00C67330" w:rsidRDefault="0062699E" w:rsidP="00C6733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4A77B8" wp14:editId="51F6F303">
                      <wp:simplePos x="0" y="0"/>
                      <wp:positionH relativeFrom="column">
                        <wp:posOffset>-206375</wp:posOffset>
                      </wp:positionH>
                      <wp:positionV relativeFrom="paragraph">
                        <wp:posOffset>-229235</wp:posOffset>
                      </wp:positionV>
                      <wp:extent cx="552450" cy="93345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9334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ED8DA" id="Oval 4" o:spid="_x0000_s1026" style="position:absolute;margin-left:-16.25pt;margin-top:-18.05pt;width:43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67330" w:rsidRPr="00C67330">
              <w:rPr>
                <w:sz w:val="24"/>
                <w:szCs w:val="24"/>
              </w:rPr>
              <w:t>7</w:t>
            </w:r>
          </w:p>
        </w:tc>
        <w:tc>
          <w:tcPr>
            <w:tcW w:w="1248" w:type="dxa"/>
            <w:noWrap/>
            <w:hideMark/>
          </w:tcPr>
          <w:p w14:paraId="17EB4B61" w14:textId="60BCBDBF" w:rsidR="00C67330" w:rsidRPr="00C67330" w:rsidRDefault="0062699E" w:rsidP="00C6733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4FC9BB" wp14:editId="321312BF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-256540</wp:posOffset>
                      </wp:positionV>
                      <wp:extent cx="552450" cy="93345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933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D09823" id="Oval 3" o:spid="_x0000_s1026" style="position:absolute;margin-left:-9.4pt;margin-top:-20.2pt;width:43.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67330" w:rsidRPr="00C67330">
              <w:rPr>
                <w:sz w:val="24"/>
                <w:szCs w:val="24"/>
              </w:rPr>
              <w:t>100%</w:t>
            </w:r>
          </w:p>
        </w:tc>
        <w:tc>
          <w:tcPr>
            <w:tcW w:w="1196" w:type="dxa"/>
            <w:noWrap/>
            <w:hideMark/>
          </w:tcPr>
          <w:p w14:paraId="38B78E26" w14:textId="375A2FC9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  <w:tc>
          <w:tcPr>
            <w:tcW w:w="1198" w:type="dxa"/>
            <w:noWrap/>
            <w:hideMark/>
          </w:tcPr>
          <w:p w14:paraId="74D50D56" w14:textId="1EF62F11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</w:tr>
      <w:tr w:rsidR="00C67330" w:rsidRPr="00C67330" w14:paraId="3D6BB6BB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0193B022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25000 to 29999</w:t>
            </w:r>
          </w:p>
        </w:tc>
        <w:tc>
          <w:tcPr>
            <w:tcW w:w="1258" w:type="dxa"/>
            <w:noWrap/>
            <w:hideMark/>
          </w:tcPr>
          <w:p w14:paraId="19D8C4BF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11</w:t>
            </w:r>
          </w:p>
        </w:tc>
        <w:tc>
          <w:tcPr>
            <w:tcW w:w="930" w:type="dxa"/>
            <w:noWrap/>
            <w:hideMark/>
          </w:tcPr>
          <w:p w14:paraId="2C00964D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</w:t>
            </w:r>
          </w:p>
        </w:tc>
        <w:tc>
          <w:tcPr>
            <w:tcW w:w="1079" w:type="dxa"/>
            <w:noWrap/>
            <w:hideMark/>
          </w:tcPr>
          <w:p w14:paraId="2D92CED2" w14:textId="7D0E8B9A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74150B04" w14:textId="7EA26DA8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14</w:t>
            </w:r>
          </w:p>
        </w:tc>
        <w:tc>
          <w:tcPr>
            <w:tcW w:w="1248" w:type="dxa"/>
            <w:noWrap/>
            <w:hideMark/>
          </w:tcPr>
          <w:p w14:paraId="66548DE7" w14:textId="479692E0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79%</w:t>
            </w:r>
          </w:p>
        </w:tc>
        <w:tc>
          <w:tcPr>
            <w:tcW w:w="1196" w:type="dxa"/>
            <w:noWrap/>
            <w:hideMark/>
          </w:tcPr>
          <w:p w14:paraId="54D4B94C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21%</w:t>
            </w:r>
          </w:p>
        </w:tc>
        <w:tc>
          <w:tcPr>
            <w:tcW w:w="1198" w:type="dxa"/>
            <w:noWrap/>
            <w:hideMark/>
          </w:tcPr>
          <w:p w14:paraId="7FD58567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</w:tr>
      <w:tr w:rsidR="00C67330" w:rsidRPr="00C67330" w14:paraId="6636415B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684DF694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30000 to 34999</w:t>
            </w:r>
          </w:p>
        </w:tc>
        <w:tc>
          <w:tcPr>
            <w:tcW w:w="1258" w:type="dxa"/>
            <w:noWrap/>
            <w:hideMark/>
          </w:tcPr>
          <w:p w14:paraId="11F97305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7</w:t>
            </w:r>
          </w:p>
        </w:tc>
        <w:tc>
          <w:tcPr>
            <w:tcW w:w="930" w:type="dxa"/>
            <w:noWrap/>
            <w:hideMark/>
          </w:tcPr>
          <w:p w14:paraId="29BE45D5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  <w:noWrap/>
            <w:hideMark/>
          </w:tcPr>
          <w:p w14:paraId="0389CD01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588A63EC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7</w:t>
            </w:r>
          </w:p>
        </w:tc>
        <w:tc>
          <w:tcPr>
            <w:tcW w:w="1248" w:type="dxa"/>
            <w:noWrap/>
            <w:hideMark/>
          </w:tcPr>
          <w:p w14:paraId="5028364A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100%</w:t>
            </w:r>
          </w:p>
        </w:tc>
        <w:tc>
          <w:tcPr>
            <w:tcW w:w="1196" w:type="dxa"/>
            <w:noWrap/>
            <w:hideMark/>
          </w:tcPr>
          <w:p w14:paraId="31B7A1C1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  <w:tc>
          <w:tcPr>
            <w:tcW w:w="1198" w:type="dxa"/>
            <w:noWrap/>
            <w:hideMark/>
          </w:tcPr>
          <w:p w14:paraId="6CC54007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</w:tr>
      <w:tr w:rsidR="00C67330" w:rsidRPr="00C67330" w14:paraId="0483B37A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4A7620CA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35000 to 39999</w:t>
            </w:r>
          </w:p>
        </w:tc>
        <w:tc>
          <w:tcPr>
            <w:tcW w:w="1258" w:type="dxa"/>
            <w:noWrap/>
            <w:hideMark/>
          </w:tcPr>
          <w:p w14:paraId="30D4D254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8</w:t>
            </w:r>
          </w:p>
        </w:tc>
        <w:tc>
          <w:tcPr>
            <w:tcW w:w="930" w:type="dxa"/>
            <w:noWrap/>
            <w:hideMark/>
          </w:tcPr>
          <w:p w14:paraId="6F95BE66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</w:t>
            </w:r>
          </w:p>
        </w:tc>
        <w:tc>
          <w:tcPr>
            <w:tcW w:w="1079" w:type="dxa"/>
            <w:noWrap/>
            <w:hideMark/>
          </w:tcPr>
          <w:p w14:paraId="5EB63FBF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</w:t>
            </w:r>
          </w:p>
        </w:tc>
        <w:tc>
          <w:tcPr>
            <w:tcW w:w="916" w:type="dxa"/>
            <w:noWrap/>
            <w:hideMark/>
          </w:tcPr>
          <w:p w14:paraId="10B8636C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12</w:t>
            </w:r>
          </w:p>
        </w:tc>
        <w:tc>
          <w:tcPr>
            <w:tcW w:w="1248" w:type="dxa"/>
            <w:noWrap/>
            <w:hideMark/>
          </w:tcPr>
          <w:p w14:paraId="0CCAE255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67%</w:t>
            </w:r>
          </w:p>
        </w:tc>
        <w:tc>
          <w:tcPr>
            <w:tcW w:w="1196" w:type="dxa"/>
            <w:noWrap/>
            <w:hideMark/>
          </w:tcPr>
          <w:p w14:paraId="5E597DEA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25%</w:t>
            </w:r>
          </w:p>
        </w:tc>
        <w:tc>
          <w:tcPr>
            <w:tcW w:w="1198" w:type="dxa"/>
            <w:noWrap/>
            <w:hideMark/>
          </w:tcPr>
          <w:p w14:paraId="2A406C33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8%</w:t>
            </w:r>
          </w:p>
        </w:tc>
      </w:tr>
      <w:tr w:rsidR="00C67330" w:rsidRPr="00C67330" w14:paraId="6CA4A8D6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4B8905B8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40000 to 44999</w:t>
            </w:r>
          </w:p>
        </w:tc>
        <w:tc>
          <w:tcPr>
            <w:tcW w:w="1258" w:type="dxa"/>
            <w:noWrap/>
            <w:hideMark/>
          </w:tcPr>
          <w:p w14:paraId="62AD38BC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11</w:t>
            </w:r>
          </w:p>
        </w:tc>
        <w:tc>
          <w:tcPr>
            <w:tcW w:w="930" w:type="dxa"/>
            <w:noWrap/>
            <w:hideMark/>
          </w:tcPr>
          <w:p w14:paraId="2A667CC9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</w:t>
            </w:r>
          </w:p>
        </w:tc>
        <w:tc>
          <w:tcPr>
            <w:tcW w:w="1079" w:type="dxa"/>
            <w:noWrap/>
            <w:hideMark/>
          </w:tcPr>
          <w:p w14:paraId="38CDE17E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4D507AA3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14</w:t>
            </w:r>
          </w:p>
        </w:tc>
        <w:tc>
          <w:tcPr>
            <w:tcW w:w="1248" w:type="dxa"/>
            <w:noWrap/>
            <w:hideMark/>
          </w:tcPr>
          <w:p w14:paraId="237D8D38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79%</w:t>
            </w:r>
          </w:p>
        </w:tc>
        <w:tc>
          <w:tcPr>
            <w:tcW w:w="1196" w:type="dxa"/>
            <w:noWrap/>
            <w:hideMark/>
          </w:tcPr>
          <w:p w14:paraId="229F5432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21%</w:t>
            </w:r>
          </w:p>
        </w:tc>
        <w:tc>
          <w:tcPr>
            <w:tcW w:w="1198" w:type="dxa"/>
            <w:noWrap/>
            <w:hideMark/>
          </w:tcPr>
          <w:p w14:paraId="556DB424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</w:tr>
      <w:tr w:rsidR="00C67330" w:rsidRPr="00C67330" w14:paraId="5A7A2FE7" w14:textId="77777777" w:rsidTr="00C67330">
        <w:trPr>
          <w:trHeight w:val="312"/>
        </w:trPr>
        <w:tc>
          <w:tcPr>
            <w:tcW w:w="1525" w:type="dxa"/>
            <w:noWrap/>
            <w:hideMark/>
          </w:tcPr>
          <w:p w14:paraId="03EDF8D5" w14:textId="77777777" w:rsidR="00C67330" w:rsidRPr="00C67330" w:rsidRDefault="00C67330">
            <w:pPr>
              <w:rPr>
                <w:sz w:val="20"/>
                <w:szCs w:val="20"/>
              </w:rPr>
            </w:pPr>
            <w:r w:rsidRPr="00C67330">
              <w:rPr>
                <w:sz w:val="20"/>
                <w:szCs w:val="20"/>
              </w:rPr>
              <w:t>45000 to 49999</w:t>
            </w:r>
          </w:p>
        </w:tc>
        <w:tc>
          <w:tcPr>
            <w:tcW w:w="1258" w:type="dxa"/>
            <w:noWrap/>
            <w:hideMark/>
          </w:tcPr>
          <w:p w14:paraId="5B6FA3D2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8</w:t>
            </w:r>
          </w:p>
        </w:tc>
        <w:tc>
          <w:tcPr>
            <w:tcW w:w="930" w:type="dxa"/>
            <w:noWrap/>
            <w:hideMark/>
          </w:tcPr>
          <w:p w14:paraId="64ECA214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3</w:t>
            </w:r>
          </w:p>
        </w:tc>
        <w:tc>
          <w:tcPr>
            <w:tcW w:w="1079" w:type="dxa"/>
            <w:noWrap/>
            <w:hideMark/>
          </w:tcPr>
          <w:p w14:paraId="6512BD98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1B005261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11</w:t>
            </w:r>
          </w:p>
        </w:tc>
        <w:tc>
          <w:tcPr>
            <w:tcW w:w="1248" w:type="dxa"/>
            <w:noWrap/>
            <w:hideMark/>
          </w:tcPr>
          <w:p w14:paraId="766504C3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73%</w:t>
            </w:r>
          </w:p>
        </w:tc>
        <w:tc>
          <w:tcPr>
            <w:tcW w:w="1196" w:type="dxa"/>
            <w:noWrap/>
            <w:hideMark/>
          </w:tcPr>
          <w:p w14:paraId="1C74AF84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27%</w:t>
            </w:r>
          </w:p>
        </w:tc>
        <w:tc>
          <w:tcPr>
            <w:tcW w:w="1198" w:type="dxa"/>
            <w:noWrap/>
            <w:hideMark/>
          </w:tcPr>
          <w:p w14:paraId="437E2C66" w14:textId="77777777" w:rsidR="00C67330" w:rsidRPr="00C67330" w:rsidRDefault="00C67330" w:rsidP="00C67330">
            <w:pPr>
              <w:rPr>
                <w:sz w:val="24"/>
                <w:szCs w:val="24"/>
              </w:rPr>
            </w:pPr>
            <w:r w:rsidRPr="00C67330">
              <w:rPr>
                <w:sz w:val="24"/>
                <w:szCs w:val="24"/>
              </w:rPr>
              <w:t>0%</w:t>
            </w:r>
          </w:p>
        </w:tc>
      </w:tr>
    </w:tbl>
    <w:p w14:paraId="6FF2BE45" w14:textId="77777777" w:rsidR="00AE3653" w:rsidRDefault="00AE3653" w:rsidP="00AE3653"/>
    <w:p w14:paraId="15F2DE56" w14:textId="714CF3FB" w:rsidR="000D1628" w:rsidRDefault="005C538A" w:rsidP="005C538A">
      <w:pPr>
        <w:rPr>
          <w:b/>
          <w:bCs/>
          <w:sz w:val="28"/>
          <w:szCs w:val="28"/>
        </w:rPr>
      </w:pPr>
      <w:r w:rsidRPr="005C538A">
        <w:rPr>
          <w:b/>
          <w:bCs/>
          <w:sz w:val="28"/>
          <w:szCs w:val="28"/>
        </w:rPr>
        <w:t>Limitations:</w:t>
      </w:r>
    </w:p>
    <w:p w14:paraId="2AB0DD41" w14:textId="4FEFA6E2" w:rsidR="00C05184" w:rsidRDefault="000A535D" w:rsidP="00C05184">
      <w:pPr>
        <w:pStyle w:val="ListParagraph"/>
        <w:ind w:left="0" w:firstLine="720"/>
      </w:pPr>
      <w:r>
        <w:t>The data had columns with no meaning. They could have been valuable</w:t>
      </w:r>
      <w:r w:rsidR="00AA68D0">
        <w:t xml:space="preserve"> insights within these columns. </w:t>
      </w:r>
      <w:r w:rsidR="004876E4">
        <w:t xml:space="preserve">“Staff_pick” and “spotlight” </w:t>
      </w:r>
      <w:r w:rsidR="0002581D">
        <w:t xml:space="preserve">had no </w:t>
      </w:r>
      <w:r w:rsidR="006201DB">
        <w:t xml:space="preserve">true significance in the analysis. The </w:t>
      </w:r>
      <w:r w:rsidR="00E37A08">
        <w:t>only results in these columns are “true” or “false”</w:t>
      </w:r>
      <w:r w:rsidR="00C05184">
        <w:t xml:space="preserve"> not giving us much. </w:t>
      </w:r>
    </w:p>
    <w:p w14:paraId="0F7138D2" w14:textId="31F93984" w:rsidR="00C05184" w:rsidRDefault="00A67B05" w:rsidP="00C05184">
      <w:pPr>
        <w:pStyle w:val="ListParagraph"/>
        <w:ind w:left="0" w:firstLine="720"/>
      </w:pPr>
      <w:r>
        <w:t>How have</w:t>
      </w:r>
      <w:r w:rsidR="00C05184">
        <w:t xml:space="preserve"> they handled</w:t>
      </w:r>
      <w:r>
        <w:t xml:space="preserve"> discrepancy</w:t>
      </w:r>
      <w:r w:rsidR="00C05184">
        <w:t xml:space="preserve"> </w:t>
      </w:r>
      <w:r w:rsidR="000C3153">
        <w:t xml:space="preserve">in the </w:t>
      </w:r>
      <w:r w:rsidR="00C05184">
        <w:t>currency</w:t>
      </w:r>
      <w:r w:rsidR="00E235AD">
        <w:t xml:space="preserve">? Was the currency converted in USD or into pounds? </w:t>
      </w:r>
      <w:r w:rsidR="00AE5F5B">
        <w:t>Or is it</w:t>
      </w:r>
      <w:r w:rsidR="00DE4F06">
        <w:t xml:space="preserve"> still</w:t>
      </w:r>
      <w:r w:rsidR="00AE5F5B">
        <w:t xml:space="preserve"> in </w:t>
      </w:r>
      <w:r w:rsidR="006F69B6">
        <w:t>its</w:t>
      </w:r>
      <w:r w:rsidR="00AE5F5B">
        <w:t xml:space="preserve"> native currency? </w:t>
      </w:r>
    </w:p>
    <w:p w14:paraId="69C91928" w14:textId="3EE40D51" w:rsidR="00651653" w:rsidRDefault="00A37D44" w:rsidP="00C05184">
      <w:pPr>
        <w:pStyle w:val="ListParagraph"/>
        <w:ind w:left="0" w:firstLine="720"/>
      </w:pPr>
      <w:r>
        <w:t xml:space="preserve">Some categories </w:t>
      </w:r>
      <w:r w:rsidR="00B23C9B">
        <w:t xml:space="preserve">have a low sample size so we can’t take the information </w:t>
      </w:r>
      <w:r w:rsidR="00171603">
        <w:t>as fact without more data to support it.</w:t>
      </w:r>
      <w:r w:rsidR="00D454BD">
        <w:t xml:space="preserve"> If more projects within the </w:t>
      </w:r>
      <w:r w:rsidR="00526F84">
        <w:t>$15,000-$35000 goal</w:t>
      </w:r>
      <w:r w:rsidR="00D454BD">
        <w:t xml:space="preserve"> amount </w:t>
      </w:r>
      <w:r w:rsidR="00526F84">
        <w:t xml:space="preserve">were </w:t>
      </w:r>
      <w:r w:rsidR="001B29CC">
        <w:t>given,</w:t>
      </w:r>
      <w:r w:rsidR="00526F84">
        <w:t xml:space="preserve"> we could prove if that is an actual sweet spot</w:t>
      </w:r>
      <w:r w:rsidR="00EA63B5">
        <w:t xml:space="preserve"> for crowdfunding campaigns. </w:t>
      </w:r>
    </w:p>
    <w:p w14:paraId="3FF981AA" w14:textId="4B31ACA6" w:rsidR="00171603" w:rsidRDefault="003B6302" w:rsidP="003B6302">
      <w:pPr>
        <w:rPr>
          <w:b/>
          <w:bCs/>
          <w:sz w:val="28"/>
          <w:szCs w:val="28"/>
        </w:rPr>
      </w:pPr>
      <w:r w:rsidRPr="003B6302">
        <w:rPr>
          <w:b/>
          <w:bCs/>
          <w:sz w:val="28"/>
          <w:szCs w:val="28"/>
        </w:rPr>
        <w:t>Additional Information</w:t>
      </w:r>
    </w:p>
    <w:p w14:paraId="1C227252" w14:textId="150F8802" w:rsidR="003B6302" w:rsidRDefault="006C3C9A" w:rsidP="00951B42">
      <w:pPr>
        <w:pStyle w:val="ListParagraph"/>
        <w:numPr>
          <w:ilvl w:val="0"/>
          <w:numId w:val="3"/>
        </w:numPr>
      </w:pPr>
      <w:r>
        <w:t xml:space="preserve">More analysis on the backer count vs the </w:t>
      </w:r>
      <w:r w:rsidR="00C9537C">
        <w:t>goal amount could give good insight</w:t>
      </w:r>
      <w:r w:rsidR="00DE4F06">
        <w:t xml:space="preserve"> if certain number of backers can better chances of success</w:t>
      </w:r>
      <w:r w:rsidR="008D7042">
        <w:t xml:space="preserve"> </w:t>
      </w:r>
    </w:p>
    <w:p w14:paraId="09360EC5" w14:textId="31AA1E2F" w:rsidR="00951B42" w:rsidRDefault="00951B42" w:rsidP="00951B42">
      <w:pPr>
        <w:pStyle w:val="ListParagraph"/>
        <w:numPr>
          <w:ilvl w:val="0"/>
          <w:numId w:val="3"/>
        </w:numPr>
      </w:pPr>
      <w:r>
        <w:t>The duration of the campaign vs outcome</w:t>
      </w:r>
    </w:p>
    <w:p w14:paraId="5B80E121" w14:textId="666CD319" w:rsidR="00951B42" w:rsidRDefault="00AD5820" w:rsidP="00122D41">
      <w:pPr>
        <w:pStyle w:val="ListParagraph"/>
        <w:numPr>
          <w:ilvl w:val="0"/>
          <w:numId w:val="3"/>
        </w:numPr>
      </w:pPr>
      <w:r>
        <w:t xml:space="preserve">The marketing budget may affect the exposure the campaign </w:t>
      </w:r>
      <w:r w:rsidR="005B2313">
        <w:t>has;</w:t>
      </w:r>
      <w:r>
        <w:t xml:space="preserve"> </w:t>
      </w:r>
      <w:r w:rsidR="0058268C">
        <w:t>however,</w:t>
      </w:r>
      <w:r>
        <w:t xml:space="preserve"> no information was provided.</w:t>
      </w:r>
    </w:p>
    <w:p w14:paraId="224F18B1" w14:textId="77777777" w:rsidR="00A8120A" w:rsidRPr="003B6302" w:rsidRDefault="00A8120A" w:rsidP="003B6302"/>
    <w:p w14:paraId="083F2BE2" w14:textId="77777777" w:rsidR="006F69B6" w:rsidRDefault="006F69B6" w:rsidP="00C05184">
      <w:pPr>
        <w:pStyle w:val="ListParagraph"/>
        <w:ind w:left="0" w:firstLine="720"/>
      </w:pPr>
    </w:p>
    <w:p w14:paraId="1A368671" w14:textId="77777777" w:rsidR="007E240E" w:rsidRPr="005C538A" w:rsidRDefault="007E240E" w:rsidP="00C05184">
      <w:pPr>
        <w:pStyle w:val="ListParagraph"/>
        <w:ind w:left="0" w:firstLine="720"/>
      </w:pPr>
    </w:p>
    <w:sectPr w:rsidR="007E240E" w:rsidRPr="005C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93E"/>
    <w:multiLevelType w:val="hybridMultilevel"/>
    <w:tmpl w:val="31A6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4DE4"/>
    <w:multiLevelType w:val="hybridMultilevel"/>
    <w:tmpl w:val="F8463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8E5023"/>
    <w:multiLevelType w:val="hybridMultilevel"/>
    <w:tmpl w:val="4396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404087">
    <w:abstractNumId w:val="2"/>
  </w:num>
  <w:num w:numId="2" w16cid:durableId="589899495">
    <w:abstractNumId w:val="0"/>
  </w:num>
  <w:num w:numId="3" w16cid:durableId="1748458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41"/>
    <w:rsid w:val="0002160C"/>
    <w:rsid w:val="0002581D"/>
    <w:rsid w:val="0006341B"/>
    <w:rsid w:val="00066C26"/>
    <w:rsid w:val="00072A68"/>
    <w:rsid w:val="00084137"/>
    <w:rsid w:val="000A535D"/>
    <w:rsid w:val="000A7B12"/>
    <w:rsid w:val="000C3153"/>
    <w:rsid w:val="000D1628"/>
    <w:rsid w:val="000D1D68"/>
    <w:rsid w:val="000D70F4"/>
    <w:rsid w:val="00122D41"/>
    <w:rsid w:val="00125323"/>
    <w:rsid w:val="00130290"/>
    <w:rsid w:val="00161356"/>
    <w:rsid w:val="001651FB"/>
    <w:rsid w:val="00171603"/>
    <w:rsid w:val="00195421"/>
    <w:rsid w:val="00195B9C"/>
    <w:rsid w:val="001B29CC"/>
    <w:rsid w:val="001B7D68"/>
    <w:rsid w:val="001D103D"/>
    <w:rsid w:val="001D49D4"/>
    <w:rsid w:val="001D744C"/>
    <w:rsid w:val="001E1E11"/>
    <w:rsid w:val="001F31F4"/>
    <w:rsid w:val="001F5A96"/>
    <w:rsid w:val="001F75CD"/>
    <w:rsid w:val="002371A0"/>
    <w:rsid w:val="002779D2"/>
    <w:rsid w:val="0029168D"/>
    <w:rsid w:val="002B385E"/>
    <w:rsid w:val="002B748C"/>
    <w:rsid w:val="00300EDB"/>
    <w:rsid w:val="003507D8"/>
    <w:rsid w:val="00352B18"/>
    <w:rsid w:val="00361870"/>
    <w:rsid w:val="003A3C38"/>
    <w:rsid w:val="003B43DB"/>
    <w:rsid w:val="003B6302"/>
    <w:rsid w:val="003C45F7"/>
    <w:rsid w:val="003C64D2"/>
    <w:rsid w:val="003C6768"/>
    <w:rsid w:val="003D3638"/>
    <w:rsid w:val="003E5B5C"/>
    <w:rsid w:val="003F0CA9"/>
    <w:rsid w:val="00402F79"/>
    <w:rsid w:val="0044101F"/>
    <w:rsid w:val="00450659"/>
    <w:rsid w:val="00450DAD"/>
    <w:rsid w:val="004876E4"/>
    <w:rsid w:val="004939B0"/>
    <w:rsid w:val="0049734B"/>
    <w:rsid w:val="004C6C44"/>
    <w:rsid w:val="004D7BE2"/>
    <w:rsid w:val="0051389B"/>
    <w:rsid w:val="00526F84"/>
    <w:rsid w:val="00561F9B"/>
    <w:rsid w:val="00567AB7"/>
    <w:rsid w:val="00574831"/>
    <w:rsid w:val="005767F1"/>
    <w:rsid w:val="005808B4"/>
    <w:rsid w:val="0058268C"/>
    <w:rsid w:val="005967B2"/>
    <w:rsid w:val="005B2313"/>
    <w:rsid w:val="005B45A4"/>
    <w:rsid w:val="005C538A"/>
    <w:rsid w:val="005C6237"/>
    <w:rsid w:val="00601A09"/>
    <w:rsid w:val="00603110"/>
    <w:rsid w:val="00607A97"/>
    <w:rsid w:val="006201DB"/>
    <w:rsid w:val="0062699E"/>
    <w:rsid w:val="0064042C"/>
    <w:rsid w:val="00651653"/>
    <w:rsid w:val="00653B41"/>
    <w:rsid w:val="00692592"/>
    <w:rsid w:val="006961B3"/>
    <w:rsid w:val="006B2141"/>
    <w:rsid w:val="006B766B"/>
    <w:rsid w:val="006C054F"/>
    <w:rsid w:val="006C3C9A"/>
    <w:rsid w:val="006C423F"/>
    <w:rsid w:val="006E318F"/>
    <w:rsid w:val="006E48F2"/>
    <w:rsid w:val="006F52BA"/>
    <w:rsid w:val="006F69B6"/>
    <w:rsid w:val="00715D57"/>
    <w:rsid w:val="0073470F"/>
    <w:rsid w:val="007621C7"/>
    <w:rsid w:val="00783AEE"/>
    <w:rsid w:val="007B458F"/>
    <w:rsid w:val="007D34CB"/>
    <w:rsid w:val="007E240E"/>
    <w:rsid w:val="007E5606"/>
    <w:rsid w:val="00805716"/>
    <w:rsid w:val="00805D6B"/>
    <w:rsid w:val="00812DD5"/>
    <w:rsid w:val="008315A0"/>
    <w:rsid w:val="00844F9B"/>
    <w:rsid w:val="008551CC"/>
    <w:rsid w:val="008674DE"/>
    <w:rsid w:val="00870560"/>
    <w:rsid w:val="00876E53"/>
    <w:rsid w:val="00883301"/>
    <w:rsid w:val="008C1685"/>
    <w:rsid w:val="008D7042"/>
    <w:rsid w:val="008E77FE"/>
    <w:rsid w:val="009040BC"/>
    <w:rsid w:val="00915393"/>
    <w:rsid w:val="00924090"/>
    <w:rsid w:val="00927900"/>
    <w:rsid w:val="00951B42"/>
    <w:rsid w:val="009A6A49"/>
    <w:rsid w:val="009C3A09"/>
    <w:rsid w:val="00A05274"/>
    <w:rsid w:val="00A35F42"/>
    <w:rsid w:val="00A37D44"/>
    <w:rsid w:val="00A67AD4"/>
    <w:rsid w:val="00A67B05"/>
    <w:rsid w:val="00A717D3"/>
    <w:rsid w:val="00A8120A"/>
    <w:rsid w:val="00A96EC9"/>
    <w:rsid w:val="00AA68D0"/>
    <w:rsid w:val="00AA762B"/>
    <w:rsid w:val="00AA7A6C"/>
    <w:rsid w:val="00AB3D20"/>
    <w:rsid w:val="00AD5820"/>
    <w:rsid w:val="00AE3653"/>
    <w:rsid w:val="00AE5F5B"/>
    <w:rsid w:val="00B220C9"/>
    <w:rsid w:val="00B223D7"/>
    <w:rsid w:val="00B23C9B"/>
    <w:rsid w:val="00B30F8F"/>
    <w:rsid w:val="00B4464D"/>
    <w:rsid w:val="00B64A89"/>
    <w:rsid w:val="00BA3469"/>
    <w:rsid w:val="00BB3426"/>
    <w:rsid w:val="00BD1427"/>
    <w:rsid w:val="00C01B40"/>
    <w:rsid w:val="00C05184"/>
    <w:rsid w:val="00C455C7"/>
    <w:rsid w:val="00C56BE9"/>
    <w:rsid w:val="00C57969"/>
    <w:rsid w:val="00C67330"/>
    <w:rsid w:val="00C9537C"/>
    <w:rsid w:val="00C96911"/>
    <w:rsid w:val="00CB6754"/>
    <w:rsid w:val="00D17939"/>
    <w:rsid w:val="00D23312"/>
    <w:rsid w:val="00D35F15"/>
    <w:rsid w:val="00D36F6F"/>
    <w:rsid w:val="00D454BD"/>
    <w:rsid w:val="00D61227"/>
    <w:rsid w:val="00D67685"/>
    <w:rsid w:val="00DA239C"/>
    <w:rsid w:val="00DD2AB9"/>
    <w:rsid w:val="00DD3815"/>
    <w:rsid w:val="00DD437B"/>
    <w:rsid w:val="00DE4F06"/>
    <w:rsid w:val="00DF622B"/>
    <w:rsid w:val="00E2169B"/>
    <w:rsid w:val="00E235AD"/>
    <w:rsid w:val="00E37A08"/>
    <w:rsid w:val="00E4048B"/>
    <w:rsid w:val="00E47391"/>
    <w:rsid w:val="00E71331"/>
    <w:rsid w:val="00EA63B5"/>
    <w:rsid w:val="00ED5833"/>
    <w:rsid w:val="00EF1D94"/>
    <w:rsid w:val="00F00782"/>
    <w:rsid w:val="00F05F2C"/>
    <w:rsid w:val="00F129BF"/>
    <w:rsid w:val="00F13170"/>
    <w:rsid w:val="00F50EDE"/>
    <w:rsid w:val="00F60B41"/>
    <w:rsid w:val="00F7715A"/>
    <w:rsid w:val="00F824B8"/>
    <w:rsid w:val="00F9259B"/>
    <w:rsid w:val="00F96CDF"/>
    <w:rsid w:val="00F973BE"/>
    <w:rsid w:val="00FA66E5"/>
    <w:rsid w:val="00FB0D07"/>
    <w:rsid w:val="00FD6CBE"/>
    <w:rsid w:val="00FD7303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05ED"/>
  <w15:chartTrackingRefBased/>
  <w15:docId w15:val="{5916E04C-EE8A-4C04-98F4-FB669A39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41"/>
    <w:pPr>
      <w:ind w:left="720"/>
      <w:contextualSpacing/>
    </w:pPr>
  </w:style>
  <w:style w:type="table" w:styleId="TableGrid">
    <w:name w:val="Table Grid"/>
    <w:basedOn w:val="TableNormal"/>
    <w:uiPriority w:val="39"/>
    <w:rsid w:val="00C67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[CrowdfundingBook.xlsx]P3MonthvsOutcome!PivotTable1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rgbClr val="FFFF00"/>
            </a:solidFill>
            <a:ln w="9525">
              <a:solidFill>
                <a:srgbClr val="FFFF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pPr>
            <a:solidFill>
              <a:schemeClr val="accent1">
                <a:lumMod val="60000"/>
                <a:lumOff val="40000"/>
              </a:schemeClr>
            </a:solidFill>
            <a:ln w="9525"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rgbClr val="FFFF00"/>
            </a:solidFill>
            <a:ln w="9525">
              <a:solidFill>
                <a:srgbClr val="FFFF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rgbClr val="FFFF00"/>
            </a:solidFill>
            <a:ln w="9525">
              <a:solidFill>
                <a:srgbClr val="FFFF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P3MonthvsOutcome!$B$4:$B$5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P3MonthvsOutcome!$A$6:$A$18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P3MonthvsOutcome!$B$6:$B$18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29-4D7B-AFF6-D324C2A37D6F}"/>
            </c:ext>
          </c:extLst>
        </c:ser>
        <c:ser>
          <c:idx val="1"/>
          <c:order val="1"/>
          <c:tx>
            <c:strRef>
              <c:f>P3MonthvsOutcome!$C$4:$C$5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P3MonthvsOutcome!$A$6:$A$18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P3MonthvsOutcome!$C$6:$C$18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29-4D7B-AFF6-D324C2A37D6F}"/>
            </c:ext>
          </c:extLst>
        </c:ser>
        <c:ser>
          <c:idx val="2"/>
          <c:order val="2"/>
          <c:tx>
            <c:strRef>
              <c:f>P3MonthvsOutcome!$D$4:$D$5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P3MonthvsOutcome!$A$6:$A$18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P3MonthvsOutcome!$D$6:$D$18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29-4D7B-AFF6-D324C2A37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3392816"/>
        <c:axId val="1843390320"/>
      </c:lineChart>
      <c:catAx>
        <c:axId val="184339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3390320"/>
        <c:crosses val="autoZero"/>
        <c:auto val="1"/>
        <c:lblAlgn val="ctr"/>
        <c:lblOffset val="100"/>
        <c:noMultiLvlLbl val="0"/>
      </c:catAx>
      <c:valAx>
        <c:axId val="184339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339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Michael</dc:creator>
  <cp:keywords/>
  <dc:description/>
  <cp:lastModifiedBy>Yonas Michael</cp:lastModifiedBy>
  <cp:revision>189</cp:revision>
  <dcterms:created xsi:type="dcterms:W3CDTF">2022-07-15T20:53:00Z</dcterms:created>
  <dcterms:modified xsi:type="dcterms:W3CDTF">2022-07-21T23:37:00Z</dcterms:modified>
</cp:coreProperties>
</file>