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96DE" w14:textId="77777777" w:rsidR="009D5E33" w:rsidRPr="00C521BC" w:rsidRDefault="009D5E33" w:rsidP="009D5E33">
      <w:pPr>
        <w:pStyle w:val="Heading1"/>
        <w:pageBreakBefore/>
        <w:numPr>
          <w:ilvl w:val="0"/>
          <w:numId w:val="13"/>
        </w:numPr>
        <w:tabs>
          <w:tab w:val="num" w:pos="-360"/>
        </w:tabs>
        <w:spacing w:before="0" w:after="240"/>
        <w:ind w:left="-360" w:firstLine="0"/>
        <w:rPr>
          <w:sz w:val="22"/>
          <w:szCs w:val="22"/>
        </w:rPr>
      </w:pPr>
      <w:bookmarkStart w:id="0" w:name="_Toc358447666"/>
      <w:bookmarkStart w:id="1" w:name="_Toc94217346"/>
      <w:bookmarkStart w:id="2" w:name="_Toc94217375"/>
      <w:r w:rsidRPr="00C521BC">
        <w:rPr>
          <w:sz w:val="22"/>
          <w:szCs w:val="22"/>
        </w:rPr>
        <w:t>PURPOSE</w:t>
      </w:r>
      <w:bookmarkEnd w:id="0"/>
      <w:bookmarkEnd w:id="1"/>
    </w:p>
    <w:tbl>
      <w:tblPr>
        <w:tblW w:w="5240" w:type="pct"/>
        <w:tblInd w:w="-2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40" w:type="dxa"/>
          <w:left w:w="70" w:type="dxa"/>
          <w:bottom w:w="40" w:type="dxa"/>
          <w:right w:w="70" w:type="dxa"/>
        </w:tblCellMar>
        <w:tblLook w:val="04A0" w:firstRow="1" w:lastRow="0" w:firstColumn="1" w:lastColumn="0" w:noHBand="0" w:noVBand="1"/>
      </w:tblPr>
      <w:tblGrid>
        <w:gridCol w:w="10553"/>
      </w:tblGrid>
      <w:tr w:rsidR="009D5E33" w:rsidRPr="00C521BC" w14:paraId="30FF943E" w14:textId="77777777" w:rsidTr="00DE4C21">
        <w:tc>
          <w:tcPr>
            <w:tcW w:w="10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CFAF39E" w14:textId="3C1AF7CE" w:rsidR="009D5E33" w:rsidRDefault="00E93E00" w:rsidP="00DE4C21">
            <w:pPr>
              <w:pStyle w:val="Header"/>
              <w:tabs>
                <w:tab w:val="left" w:pos="720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purpose of the Quality Manual is to outline the scope of the Solon Quality Management System (QMS) including:</w:t>
            </w:r>
          </w:p>
          <w:p w14:paraId="1AE5E938" w14:textId="039C0B0B" w:rsidR="00E93E00" w:rsidRDefault="00412A78" w:rsidP="00412A78">
            <w:pPr>
              <w:pStyle w:val="Header"/>
              <w:numPr>
                <w:ilvl w:val="0"/>
                <w:numId w:val="26"/>
              </w:numPr>
              <w:tabs>
                <w:tab w:val="left" w:pos="720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References to the documented procedures and the structure of the documentation</w:t>
            </w:r>
          </w:p>
          <w:p w14:paraId="60978CC0" w14:textId="66D82A2F" w:rsidR="00412A78" w:rsidRPr="00C521BC" w:rsidRDefault="00412A78" w:rsidP="00FA6207">
            <w:pPr>
              <w:pStyle w:val="Header"/>
              <w:numPr>
                <w:ilvl w:val="0"/>
                <w:numId w:val="26"/>
              </w:numPr>
              <w:tabs>
                <w:tab w:val="left" w:pos="720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description of the interaction of the processes related to the QMS</w:t>
            </w:r>
          </w:p>
        </w:tc>
      </w:tr>
    </w:tbl>
    <w:p w14:paraId="57E6D6FA" w14:textId="77777777" w:rsidR="009D5E33" w:rsidRPr="00C521BC" w:rsidRDefault="009D5E33" w:rsidP="009D5E33">
      <w:pPr>
        <w:pStyle w:val="Heading1"/>
        <w:numPr>
          <w:ilvl w:val="0"/>
          <w:numId w:val="13"/>
        </w:numPr>
        <w:tabs>
          <w:tab w:val="num" w:pos="-360"/>
        </w:tabs>
        <w:spacing w:after="240"/>
        <w:ind w:left="-360" w:firstLine="0"/>
        <w:rPr>
          <w:sz w:val="22"/>
          <w:szCs w:val="22"/>
        </w:rPr>
      </w:pPr>
      <w:bookmarkStart w:id="3" w:name="_Toc358447667"/>
      <w:bookmarkStart w:id="4" w:name="_Toc94217347"/>
      <w:r w:rsidRPr="00C521BC">
        <w:rPr>
          <w:sz w:val="22"/>
          <w:szCs w:val="22"/>
        </w:rPr>
        <w:t>SCOPE</w:t>
      </w:r>
      <w:bookmarkEnd w:id="3"/>
      <w:bookmarkEnd w:id="4"/>
    </w:p>
    <w:tbl>
      <w:tblPr>
        <w:tblW w:w="5240" w:type="pct"/>
        <w:tblInd w:w="-2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40" w:type="dxa"/>
          <w:left w:w="70" w:type="dxa"/>
          <w:bottom w:w="40" w:type="dxa"/>
          <w:right w:w="70" w:type="dxa"/>
        </w:tblCellMar>
        <w:tblLook w:val="04A0" w:firstRow="1" w:lastRow="0" w:firstColumn="1" w:lastColumn="0" w:noHBand="0" w:noVBand="1"/>
      </w:tblPr>
      <w:tblGrid>
        <w:gridCol w:w="10553"/>
      </w:tblGrid>
      <w:tr w:rsidR="009D5E33" w:rsidRPr="00C521BC" w14:paraId="32C75FBC" w14:textId="77777777" w:rsidTr="00DE4C21">
        <w:tc>
          <w:tcPr>
            <w:tcW w:w="105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D22776" w14:textId="71990EFE" w:rsidR="009D5E33" w:rsidRPr="00C521BC" w:rsidRDefault="009D5E33" w:rsidP="00DE4C21">
            <w:pPr>
              <w:pStyle w:val="BodyTextIndent"/>
              <w:spacing w:after="120"/>
              <w:ind w:left="0"/>
              <w:rPr>
                <w:szCs w:val="22"/>
              </w:rPr>
            </w:pPr>
            <w:r w:rsidRPr="00C521BC">
              <w:rPr>
                <w:szCs w:val="22"/>
              </w:rPr>
              <w:t xml:space="preserve">The Quality Management System is a </w:t>
            </w:r>
            <w:r w:rsidR="00412A78">
              <w:rPr>
                <w:szCs w:val="22"/>
              </w:rPr>
              <w:t xml:space="preserve">Solon site </w:t>
            </w:r>
            <w:r w:rsidRPr="00C521BC">
              <w:rPr>
                <w:szCs w:val="22"/>
              </w:rPr>
              <w:t xml:space="preserve">level system that applies to </w:t>
            </w:r>
            <w:r w:rsidR="00412A78">
              <w:rPr>
                <w:szCs w:val="22"/>
              </w:rPr>
              <w:t xml:space="preserve">the </w:t>
            </w:r>
            <w:r w:rsidRPr="00C521BC">
              <w:rPr>
                <w:szCs w:val="22"/>
              </w:rPr>
              <w:t>design, manufacture, and supply of specialty and bulk fine chemicals</w:t>
            </w:r>
            <w:r w:rsidRPr="006C5F34">
              <w:rPr>
                <w:szCs w:val="22"/>
              </w:rPr>
              <w:t xml:space="preserve">.  </w:t>
            </w:r>
          </w:p>
          <w:p w14:paraId="5E71D9B0" w14:textId="3916DBE1" w:rsidR="009D5E33" w:rsidRPr="00FA6207" w:rsidRDefault="00412A78" w:rsidP="00FA6207">
            <w:pPr>
              <w:pStyle w:val="BodyTextIndent"/>
              <w:spacing w:after="120"/>
              <w:ind w:left="360"/>
              <w:rPr>
                <w:szCs w:val="22"/>
              </w:rPr>
            </w:pPr>
            <w:r w:rsidRPr="00FA6207">
              <w:rPr>
                <w:szCs w:val="22"/>
              </w:rPr>
              <w:t xml:space="preserve">The </w:t>
            </w:r>
            <w:r w:rsidR="000D326A">
              <w:rPr>
                <w:szCs w:val="22"/>
              </w:rPr>
              <w:t xml:space="preserve">regulations that apply to </w:t>
            </w:r>
            <w:r w:rsidRPr="00FA6207">
              <w:rPr>
                <w:szCs w:val="22"/>
              </w:rPr>
              <w:t xml:space="preserve">the Solon site Quality system </w:t>
            </w:r>
            <w:r w:rsidR="000D326A">
              <w:rPr>
                <w:szCs w:val="22"/>
              </w:rPr>
              <w:t>are</w:t>
            </w:r>
            <w:r w:rsidRPr="00FA6207">
              <w:rPr>
                <w:szCs w:val="22"/>
              </w:rPr>
              <w:t xml:space="preserve"> as follows:</w:t>
            </w:r>
          </w:p>
          <w:p w14:paraId="0C260355" w14:textId="052BD78D" w:rsidR="0019245F" w:rsidRDefault="0019245F" w:rsidP="009D5E33">
            <w:pPr>
              <w:pStyle w:val="BodyTextIndent"/>
              <w:numPr>
                <w:ilvl w:val="0"/>
                <w:numId w:val="15"/>
              </w:numPr>
              <w:spacing w:after="120"/>
              <w:rPr>
                <w:szCs w:val="22"/>
              </w:rPr>
            </w:pPr>
            <w:r>
              <w:rPr>
                <w:szCs w:val="22"/>
              </w:rPr>
              <w:t>ISO 9001 – Non compendial, non</w:t>
            </w:r>
            <w:r w:rsidR="00257917">
              <w:rPr>
                <w:szCs w:val="22"/>
              </w:rPr>
              <w:t>-</w:t>
            </w:r>
            <w:r>
              <w:rPr>
                <w:szCs w:val="22"/>
              </w:rPr>
              <w:t>regulated chemicals and reagents</w:t>
            </w:r>
          </w:p>
          <w:p w14:paraId="38A6822E" w14:textId="10D8848B" w:rsidR="0019245F" w:rsidRDefault="0019245F" w:rsidP="009D5E33">
            <w:pPr>
              <w:pStyle w:val="BodyTextIndent"/>
              <w:numPr>
                <w:ilvl w:val="0"/>
                <w:numId w:val="15"/>
              </w:num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ISO 13485 – Chemicals and reagents classified as medical devices registered with the </w:t>
            </w:r>
            <w:proofErr w:type="gramStart"/>
            <w:r>
              <w:rPr>
                <w:szCs w:val="22"/>
              </w:rPr>
              <w:t>FDA</w:t>
            </w:r>
            <w:proofErr w:type="gramEnd"/>
          </w:p>
          <w:p w14:paraId="2177203E" w14:textId="6E639616" w:rsidR="0019245F" w:rsidRDefault="0019245F" w:rsidP="009D5E33">
            <w:pPr>
              <w:pStyle w:val="BodyTextIndent"/>
              <w:numPr>
                <w:ilvl w:val="0"/>
                <w:numId w:val="15"/>
              </w:numPr>
              <w:spacing w:after="120"/>
              <w:rPr>
                <w:szCs w:val="22"/>
              </w:rPr>
            </w:pPr>
            <w:r>
              <w:rPr>
                <w:szCs w:val="22"/>
              </w:rPr>
              <w:t>21 CFR 820 – Regulated chemicals and reagents</w:t>
            </w:r>
          </w:p>
          <w:p w14:paraId="5C7097E3" w14:textId="17294393" w:rsidR="000D326A" w:rsidRPr="00FA6207" w:rsidRDefault="000D326A" w:rsidP="00FA6207">
            <w:pPr>
              <w:pStyle w:val="BodyTextIndent"/>
              <w:spacing w:after="120"/>
              <w:ind w:left="360"/>
              <w:rPr>
                <w:szCs w:val="22"/>
              </w:rPr>
            </w:pPr>
            <w:r>
              <w:rPr>
                <w:szCs w:val="22"/>
              </w:rPr>
              <w:t>Any customer-specific regulations will be applied as defined in Customer Quality Agreements</w:t>
            </w:r>
            <w:r w:rsidR="008845DB">
              <w:rPr>
                <w:szCs w:val="22"/>
              </w:rPr>
              <w:t>.</w:t>
            </w:r>
          </w:p>
          <w:p w14:paraId="3D106156" w14:textId="28146B46" w:rsidR="00412A78" w:rsidRPr="00C521BC" w:rsidRDefault="0019245F" w:rsidP="00FA6207">
            <w:pPr>
              <w:pStyle w:val="BodyTextIndent"/>
              <w:spacing w:after="120"/>
              <w:ind w:left="360"/>
              <w:rPr>
                <w:szCs w:val="22"/>
              </w:rPr>
            </w:pPr>
            <w:r>
              <w:rPr>
                <w:szCs w:val="22"/>
              </w:rPr>
              <w:t>Out of Scope:</w:t>
            </w:r>
          </w:p>
          <w:p w14:paraId="50B90CF1" w14:textId="3669A79E" w:rsidR="009D5E33" w:rsidRPr="00C521BC" w:rsidRDefault="00B95611" w:rsidP="009D5E33">
            <w:pPr>
              <w:pStyle w:val="BodyTextIndent"/>
              <w:numPr>
                <w:ilvl w:val="0"/>
                <w:numId w:val="15"/>
              </w:numPr>
              <w:spacing w:after="120"/>
              <w:rPr>
                <w:szCs w:val="22"/>
              </w:rPr>
            </w:pPr>
            <w:r>
              <w:rPr>
                <w:szCs w:val="22"/>
              </w:rPr>
              <w:t>Solon</w:t>
            </w:r>
            <w:r w:rsidRPr="00C521BC">
              <w:rPr>
                <w:szCs w:val="22"/>
              </w:rPr>
              <w:t xml:space="preserve"> </w:t>
            </w:r>
            <w:r w:rsidR="009D5E33" w:rsidRPr="00C521BC">
              <w:rPr>
                <w:szCs w:val="22"/>
              </w:rPr>
              <w:t xml:space="preserve">does not manufacture or supply any active implantable or implantable medical devices and has </w:t>
            </w:r>
            <w:r w:rsidR="009D5E33">
              <w:rPr>
                <w:szCs w:val="22"/>
              </w:rPr>
              <w:t xml:space="preserve">determined </w:t>
            </w:r>
            <w:r w:rsidR="009D5E33" w:rsidRPr="00C521BC">
              <w:rPr>
                <w:szCs w:val="22"/>
              </w:rPr>
              <w:t>requirements</w:t>
            </w:r>
            <w:r w:rsidR="00815FA7">
              <w:rPr>
                <w:szCs w:val="22"/>
              </w:rPr>
              <w:t xml:space="preserve"> related to these types of products</w:t>
            </w:r>
            <w:r w:rsidR="009D5E33" w:rsidRPr="00C521BC">
              <w:rPr>
                <w:szCs w:val="22"/>
              </w:rPr>
              <w:t xml:space="preserve"> </w:t>
            </w:r>
            <w:r w:rsidR="009D5E33">
              <w:rPr>
                <w:szCs w:val="22"/>
              </w:rPr>
              <w:t xml:space="preserve">to be non-applicable to </w:t>
            </w:r>
            <w:r w:rsidR="009D5E33" w:rsidRPr="00C521BC">
              <w:rPr>
                <w:szCs w:val="22"/>
              </w:rPr>
              <w:t>its Quality Management System.</w:t>
            </w:r>
          </w:p>
          <w:p w14:paraId="30677102" w14:textId="6E184633" w:rsidR="009D5E33" w:rsidRDefault="00B95611" w:rsidP="009D5E33">
            <w:pPr>
              <w:pStyle w:val="BodyTextIndent"/>
              <w:numPr>
                <w:ilvl w:val="0"/>
                <w:numId w:val="15"/>
              </w:numPr>
              <w:spacing w:after="120"/>
              <w:rPr>
                <w:szCs w:val="22"/>
              </w:rPr>
            </w:pPr>
            <w:r>
              <w:rPr>
                <w:szCs w:val="22"/>
              </w:rPr>
              <w:t>Solon</w:t>
            </w:r>
            <w:r w:rsidRPr="00C521BC">
              <w:rPr>
                <w:szCs w:val="22"/>
              </w:rPr>
              <w:t xml:space="preserve"> </w:t>
            </w:r>
            <w:r w:rsidR="009D5E33" w:rsidRPr="00C521BC">
              <w:rPr>
                <w:szCs w:val="22"/>
              </w:rPr>
              <w:t xml:space="preserve">does not manufacture or supply any sterile medical devices and has </w:t>
            </w:r>
            <w:r w:rsidR="009D5E33">
              <w:rPr>
                <w:szCs w:val="22"/>
              </w:rPr>
              <w:t xml:space="preserve">determined </w:t>
            </w:r>
            <w:r w:rsidR="009D5E33" w:rsidRPr="00C521BC">
              <w:rPr>
                <w:szCs w:val="22"/>
              </w:rPr>
              <w:t>requirements</w:t>
            </w:r>
            <w:r w:rsidR="00815FA7">
              <w:rPr>
                <w:szCs w:val="22"/>
              </w:rPr>
              <w:t xml:space="preserve"> related to these types of products</w:t>
            </w:r>
            <w:r w:rsidR="009D5E33" w:rsidRPr="00C521BC">
              <w:rPr>
                <w:szCs w:val="22"/>
              </w:rPr>
              <w:t xml:space="preserve"> </w:t>
            </w:r>
            <w:r w:rsidR="009D5E33">
              <w:rPr>
                <w:szCs w:val="22"/>
              </w:rPr>
              <w:t xml:space="preserve">to be non-applicable to </w:t>
            </w:r>
            <w:r w:rsidR="009D5E33" w:rsidRPr="00C521BC">
              <w:rPr>
                <w:szCs w:val="22"/>
              </w:rPr>
              <w:t>its Quality Management System.</w:t>
            </w:r>
          </w:p>
          <w:p w14:paraId="5282A42D" w14:textId="51D3105D" w:rsidR="000D326A" w:rsidRDefault="000D326A" w:rsidP="009D5E33">
            <w:pPr>
              <w:pStyle w:val="BodyTextIndent"/>
              <w:numPr>
                <w:ilvl w:val="0"/>
                <w:numId w:val="15"/>
              </w:numPr>
              <w:spacing w:after="120"/>
              <w:rPr>
                <w:szCs w:val="22"/>
              </w:rPr>
            </w:pPr>
            <w:r>
              <w:rPr>
                <w:szCs w:val="22"/>
              </w:rPr>
              <w:t>S</w:t>
            </w:r>
            <w:r w:rsidR="00B95611">
              <w:rPr>
                <w:szCs w:val="22"/>
              </w:rPr>
              <w:t>olon does not perform s</w:t>
            </w:r>
            <w:r>
              <w:rPr>
                <w:szCs w:val="22"/>
              </w:rPr>
              <w:t xml:space="preserve">tability </w:t>
            </w:r>
            <w:r w:rsidR="00B95611">
              <w:rPr>
                <w:szCs w:val="22"/>
              </w:rPr>
              <w:t>studies on-site.  Refer to QSP 7.12 for details.</w:t>
            </w:r>
          </w:p>
          <w:p w14:paraId="66324D2B" w14:textId="6A7B1BB0" w:rsidR="000D326A" w:rsidRPr="00C521BC" w:rsidRDefault="00B95611" w:rsidP="009D5E33">
            <w:pPr>
              <w:pStyle w:val="BodyTextIndent"/>
              <w:numPr>
                <w:ilvl w:val="0"/>
                <w:numId w:val="15"/>
              </w:num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Solon does not perform </w:t>
            </w:r>
            <w:r w:rsidR="000D326A" w:rsidRPr="000D326A">
              <w:rPr>
                <w:szCs w:val="22"/>
              </w:rPr>
              <w:t xml:space="preserve">Recovery of Materials </w:t>
            </w:r>
            <w:r>
              <w:rPr>
                <w:szCs w:val="22"/>
              </w:rPr>
              <w:t>and Solvents from reactions (Q7 section 14.4)</w:t>
            </w:r>
          </w:p>
        </w:tc>
      </w:tr>
    </w:tbl>
    <w:p w14:paraId="25B08577" w14:textId="77777777" w:rsidR="009D5E33" w:rsidRPr="00C521BC" w:rsidRDefault="009D5E33" w:rsidP="009D5E33">
      <w:pPr>
        <w:pStyle w:val="Heading1"/>
        <w:numPr>
          <w:ilvl w:val="0"/>
          <w:numId w:val="13"/>
        </w:numPr>
        <w:tabs>
          <w:tab w:val="num" w:pos="-360"/>
        </w:tabs>
        <w:spacing w:after="240"/>
        <w:ind w:left="-360" w:firstLine="0"/>
        <w:rPr>
          <w:sz w:val="22"/>
          <w:szCs w:val="22"/>
        </w:rPr>
      </w:pPr>
      <w:bookmarkStart w:id="5" w:name="_Toc358447668"/>
      <w:bookmarkStart w:id="6" w:name="_Toc94217349"/>
      <w:r w:rsidRPr="00C521BC">
        <w:rPr>
          <w:sz w:val="22"/>
          <w:szCs w:val="22"/>
        </w:rPr>
        <w:lastRenderedPageBreak/>
        <w:t>RESPONSIBILITIES</w:t>
      </w:r>
      <w:bookmarkEnd w:id="5"/>
      <w:bookmarkEnd w:id="6"/>
    </w:p>
    <w:tbl>
      <w:tblPr>
        <w:tblW w:w="5240" w:type="pct"/>
        <w:tblInd w:w="-2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40" w:type="dxa"/>
          <w:left w:w="70" w:type="dxa"/>
          <w:bottom w:w="40" w:type="dxa"/>
          <w:right w:w="70" w:type="dxa"/>
        </w:tblCellMar>
        <w:tblLook w:val="04A0" w:firstRow="1" w:lastRow="0" w:firstColumn="1" w:lastColumn="0" w:noHBand="0" w:noVBand="1"/>
      </w:tblPr>
      <w:tblGrid>
        <w:gridCol w:w="3181"/>
        <w:gridCol w:w="7372"/>
      </w:tblGrid>
      <w:tr w:rsidR="009D5E33" w:rsidRPr="00C521BC" w14:paraId="0800E75A" w14:textId="77777777" w:rsidTr="009B20AF">
        <w:trPr>
          <w:cantSplit/>
          <w:tblHeader/>
        </w:trPr>
        <w:tc>
          <w:tcPr>
            <w:tcW w:w="31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 w:themeFill="background1" w:themeFillShade="BF"/>
            <w:hideMark/>
          </w:tcPr>
          <w:p w14:paraId="7FFCFBB8" w14:textId="77777777" w:rsidR="009D5E33" w:rsidRPr="00C521BC" w:rsidRDefault="009D5E33" w:rsidP="00DE4C21">
            <w:pPr>
              <w:pStyle w:val="Text-abbrev12pt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521BC">
              <w:rPr>
                <w:rFonts w:ascii="Arial" w:hAnsi="Arial" w:cs="Arial"/>
                <w:b/>
                <w:sz w:val="22"/>
                <w:szCs w:val="22"/>
                <w:lang w:val="en-US"/>
              </w:rPr>
              <w:t>Role</w:t>
            </w:r>
          </w:p>
        </w:tc>
        <w:tc>
          <w:tcPr>
            <w:tcW w:w="73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 w:themeFill="background1" w:themeFillShade="BF"/>
            <w:hideMark/>
          </w:tcPr>
          <w:p w14:paraId="2751CBB7" w14:textId="77777777" w:rsidR="009D5E33" w:rsidRPr="00C521BC" w:rsidRDefault="009D5E33" w:rsidP="00DE4C21">
            <w:pPr>
              <w:pStyle w:val="Text-abbrev12pt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521BC">
              <w:rPr>
                <w:rFonts w:ascii="Arial" w:hAnsi="Arial" w:cs="Arial"/>
                <w:b/>
                <w:sz w:val="22"/>
                <w:szCs w:val="22"/>
                <w:lang w:val="en-US"/>
              </w:rPr>
              <w:t>Responsibility</w:t>
            </w:r>
          </w:p>
        </w:tc>
      </w:tr>
      <w:tr w:rsidR="009D5E33" w:rsidRPr="00C521BC" w14:paraId="3A3D210C" w14:textId="77777777" w:rsidTr="009B20AF">
        <w:trPr>
          <w:cantSplit/>
          <w:trHeight w:val="2461"/>
        </w:trPr>
        <w:tc>
          <w:tcPr>
            <w:tcW w:w="31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5B82031" w14:textId="168FBAC6" w:rsidR="009D5E33" w:rsidRPr="00C521BC" w:rsidRDefault="009D5E33" w:rsidP="00DE4C21">
            <w:pPr>
              <w:autoSpaceDE w:val="0"/>
              <w:autoSpaceDN w:val="0"/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 xml:space="preserve">All </w:t>
            </w:r>
            <w:r w:rsidR="00A7209A">
              <w:rPr>
                <w:rFonts w:ascii="Arial" w:hAnsi="Arial" w:cs="Arial"/>
                <w:sz w:val="22"/>
                <w:szCs w:val="22"/>
              </w:rPr>
              <w:t xml:space="preserve">Solon </w:t>
            </w:r>
            <w:r w:rsidRPr="00C521BC">
              <w:rPr>
                <w:rFonts w:ascii="Arial" w:hAnsi="Arial" w:cs="Arial"/>
                <w:sz w:val="22"/>
                <w:szCs w:val="22"/>
              </w:rPr>
              <w:t>Associates</w:t>
            </w:r>
          </w:p>
        </w:tc>
        <w:tc>
          <w:tcPr>
            <w:tcW w:w="73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3B7CFFE" w14:textId="589FF0FB" w:rsidR="009D5E33" w:rsidRDefault="001B1EDA" w:rsidP="00DE4C21">
            <w:pPr>
              <w:pStyle w:val="BodyTextIndent"/>
              <w:ind w:left="0"/>
              <w:rPr>
                <w:szCs w:val="22"/>
              </w:rPr>
            </w:pPr>
            <w:r>
              <w:rPr>
                <w:szCs w:val="22"/>
              </w:rPr>
              <w:t>Have</w:t>
            </w:r>
            <w:r w:rsidR="009D5E33" w:rsidRPr="00C521BC">
              <w:rPr>
                <w:szCs w:val="22"/>
              </w:rPr>
              <w:t xml:space="preserve"> the authority and obligation to place a momentary hold on shipments or other business activity and request an immediate review by applicable management staff if they believe a serious compromise to quality is imminent.</w:t>
            </w:r>
          </w:p>
          <w:p w14:paraId="050911B6" w14:textId="77777777" w:rsidR="009B20AF" w:rsidRPr="00C521BC" w:rsidRDefault="009B20AF" w:rsidP="00DE4C21">
            <w:pPr>
              <w:pStyle w:val="BodyTextIndent"/>
              <w:ind w:left="0"/>
              <w:rPr>
                <w:szCs w:val="22"/>
              </w:rPr>
            </w:pPr>
          </w:p>
          <w:p w14:paraId="4B206FFC" w14:textId="381A7173" w:rsidR="009D5E33" w:rsidRDefault="009D5E33" w:rsidP="00DE4C21">
            <w:pPr>
              <w:pStyle w:val="BodyTextIndent"/>
              <w:ind w:left="0"/>
              <w:rPr>
                <w:szCs w:val="22"/>
              </w:rPr>
            </w:pPr>
            <w:r w:rsidRPr="00C521BC">
              <w:rPr>
                <w:szCs w:val="22"/>
              </w:rPr>
              <w:t xml:space="preserve">This policy supports </w:t>
            </w:r>
            <w:r w:rsidR="00A7209A">
              <w:rPr>
                <w:szCs w:val="22"/>
              </w:rPr>
              <w:t>the site</w:t>
            </w:r>
            <w:r w:rsidR="00A7209A" w:rsidRPr="00C521BC">
              <w:rPr>
                <w:szCs w:val="22"/>
              </w:rPr>
              <w:t xml:space="preserve"> </w:t>
            </w:r>
            <w:r w:rsidRPr="00C521BC">
              <w:rPr>
                <w:szCs w:val="22"/>
              </w:rPr>
              <w:t>Quality Policy and empowers every Associate to maintain high quality standards in his or her work.  Associates who encounter a situation where they believe quality is being jeopardized or compromised are urged to escalate the matter through their management chain or to the management representative.</w:t>
            </w:r>
          </w:p>
          <w:p w14:paraId="413C405C" w14:textId="77777777" w:rsidR="009B20AF" w:rsidRDefault="009B20AF" w:rsidP="00DE4C21">
            <w:pPr>
              <w:pStyle w:val="BodyTextIndent"/>
              <w:ind w:left="0"/>
              <w:rPr>
                <w:szCs w:val="22"/>
              </w:rPr>
            </w:pPr>
          </w:p>
          <w:p w14:paraId="3F7DD5ED" w14:textId="16583FD2" w:rsidR="009B20AF" w:rsidRPr="00C521BC" w:rsidRDefault="009B20AF" w:rsidP="009B20AF">
            <w:pPr>
              <w:pStyle w:val="BodyTextIndent"/>
              <w:ind w:left="0"/>
              <w:rPr>
                <w:szCs w:val="22"/>
              </w:rPr>
            </w:pPr>
            <w:r>
              <w:rPr>
                <w:szCs w:val="22"/>
              </w:rPr>
              <w:t>R</w:t>
            </w:r>
            <w:r w:rsidRPr="00C521BC">
              <w:rPr>
                <w:szCs w:val="22"/>
              </w:rPr>
              <w:t>esponsible for complying with the Quality Management System and related procedures and work instructions.</w:t>
            </w:r>
          </w:p>
          <w:p w14:paraId="5984AA08" w14:textId="697F20D1" w:rsidR="009B20AF" w:rsidRDefault="009B20AF" w:rsidP="009B20AF">
            <w:pPr>
              <w:pStyle w:val="BodyTextIndent"/>
              <w:ind w:left="0"/>
              <w:rPr>
                <w:szCs w:val="22"/>
              </w:rPr>
            </w:pPr>
            <w:r w:rsidRPr="00C521BC">
              <w:rPr>
                <w:szCs w:val="22"/>
              </w:rPr>
              <w:t xml:space="preserve">In the event of a non-conformance or failure to follow the instructions detailed in the Quality Management System, department associates are responsible for notifying their </w:t>
            </w:r>
            <w:proofErr w:type="gramStart"/>
            <w:r>
              <w:rPr>
                <w:szCs w:val="22"/>
              </w:rPr>
              <w:t>Supervisor</w:t>
            </w:r>
            <w:proofErr w:type="gramEnd"/>
            <w:r>
              <w:rPr>
                <w:szCs w:val="22"/>
              </w:rPr>
              <w:t xml:space="preserve"> or</w:t>
            </w:r>
            <w:r w:rsidRPr="00C521BC">
              <w:rPr>
                <w:szCs w:val="22"/>
              </w:rPr>
              <w:t xml:space="preserve"> Process Owner, who will then take the necessary corrective action.</w:t>
            </w:r>
          </w:p>
          <w:p w14:paraId="5DB31518" w14:textId="3674FDE0" w:rsidR="009B20AF" w:rsidRPr="00C521BC" w:rsidRDefault="009B20AF" w:rsidP="00DE4C21">
            <w:pPr>
              <w:pStyle w:val="BodyTextIndent"/>
              <w:ind w:left="0"/>
              <w:rPr>
                <w:szCs w:val="22"/>
              </w:rPr>
            </w:pPr>
          </w:p>
        </w:tc>
      </w:tr>
      <w:tr w:rsidR="009D5E33" w:rsidRPr="00C521BC" w14:paraId="552BB9E4" w14:textId="77777777" w:rsidTr="009B20AF">
        <w:trPr>
          <w:cantSplit/>
          <w:trHeight w:val="643"/>
        </w:trPr>
        <w:tc>
          <w:tcPr>
            <w:tcW w:w="31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6298F57" w14:textId="77777777" w:rsidR="009D5E33" w:rsidRPr="00C521BC" w:rsidRDefault="009D5E33" w:rsidP="00DE4C21">
            <w:pPr>
              <w:autoSpaceDE w:val="0"/>
              <w:autoSpaceDN w:val="0"/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Top Management, including the Management Representative</w:t>
            </w:r>
          </w:p>
        </w:tc>
        <w:tc>
          <w:tcPr>
            <w:tcW w:w="73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36CEF79" w14:textId="4D1ADC2C" w:rsidR="009D5E33" w:rsidRPr="00C521BC" w:rsidRDefault="001B1EDA" w:rsidP="00DE4C21">
            <w:pPr>
              <w:pStyle w:val="BodyTextIndent"/>
              <w:ind w:left="0"/>
              <w:rPr>
                <w:szCs w:val="22"/>
              </w:rPr>
            </w:pPr>
            <w:r>
              <w:rPr>
                <w:szCs w:val="22"/>
              </w:rPr>
              <w:t>A</w:t>
            </w:r>
            <w:r w:rsidR="009D5E33" w:rsidRPr="00C521BC">
              <w:rPr>
                <w:szCs w:val="22"/>
              </w:rPr>
              <w:t xml:space="preserve">ccountable for the overall management and maintenance of the Quality Management System and to ensure that </w:t>
            </w:r>
            <w:proofErr w:type="gramStart"/>
            <w:r w:rsidR="009D5E33" w:rsidRPr="00C521BC">
              <w:rPr>
                <w:szCs w:val="22"/>
              </w:rPr>
              <w:t>all of</w:t>
            </w:r>
            <w:proofErr w:type="gramEnd"/>
            <w:r w:rsidR="009D5E33" w:rsidRPr="00C521BC">
              <w:rPr>
                <w:szCs w:val="22"/>
              </w:rPr>
              <w:t xml:space="preserve"> the approved, current procedures, work instructions and forms are available for use.</w:t>
            </w:r>
          </w:p>
        </w:tc>
      </w:tr>
      <w:tr w:rsidR="009D5E33" w:rsidRPr="00C521BC" w14:paraId="64DBE487" w14:textId="77777777" w:rsidTr="009B20AF">
        <w:trPr>
          <w:cantSplit/>
          <w:trHeight w:val="652"/>
        </w:trPr>
        <w:tc>
          <w:tcPr>
            <w:tcW w:w="31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9873DDE" w14:textId="1A7D738E" w:rsidR="009D5E33" w:rsidRPr="00C521BC" w:rsidRDefault="009D5E33" w:rsidP="00DE4C21">
            <w:pPr>
              <w:autoSpaceDE w:val="0"/>
              <w:autoSpaceDN w:val="0"/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Process Owners</w:t>
            </w:r>
          </w:p>
        </w:tc>
        <w:tc>
          <w:tcPr>
            <w:tcW w:w="73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F07EB2A" w14:textId="42AE493C" w:rsidR="009D5E33" w:rsidRPr="00C521BC" w:rsidRDefault="001B1EDA" w:rsidP="00DE4C21">
            <w:pPr>
              <w:pStyle w:val="BodyTextIndent"/>
              <w:ind w:left="0"/>
              <w:rPr>
                <w:szCs w:val="22"/>
              </w:rPr>
            </w:pPr>
            <w:r>
              <w:rPr>
                <w:szCs w:val="22"/>
              </w:rPr>
              <w:t>Responsible</w:t>
            </w:r>
            <w:r w:rsidR="009D5E33" w:rsidRPr="00C521BC">
              <w:rPr>
                <w:szCs w:val="22"/>
              </w:rPr>
              <w:t xml:space="preserve"> for:</w:t>
            </w:r>
          </w:p>
          <w:p w14:paraId="1DD5A598" w14:textId="77777777" w:rsidR="009D5E33" w:rsidRPr="00C521BC" w:rsidRDefault="009D5E33" w:rsidP="009D5E33">
            <w:pPr>
              <w:pStyle w:val="BodyTextIndent"/>
              <w:numPr>
                <w:ilvl w:val="3"/>
                <w:numId w:val="16"/>
              </w:numPr>
              <w:rPr>
                <w:szCs w:val="22"/>
              </w:rPr>
            </w:pPr>
            <w:r w:rsidRPr="00C521BC">
              <w:rPr>
                <w:szCs w:val="22"/>
              </w:rPr>
              <w:t>Ensuring conformity to the Quality Management System and related procedures, work instructions and forms, by their direct reports.</w:t>
            </w:r>
          </w:p>
          <w:p w14:paraId="283E6B19" w14:textId="333C482E" w:rsidR="009D5E33" w:rsidRPr="00C521BC" w:rsidRDefault="009D5E33" w:rsidP="009D5E33">
            <w:pPr>
              <w:pStyle w:val="BodyTextIndent"/>
              <w:numPr>
                <w:ilvl w:val="3"/>
                <w:numId w:val="16"/>
              </w:numPr>
              <w:rPr>
                <w:szCs w:val="22"/>
              </w:rPr>
            </w:pPr>
            <w:r w:rsidRPr="00C521BC">
              <w:rPr>
                <w:szCs w:val="22"/>
              </w:rPr>
              <w:t>Training direct and indirect reports on Quality policies, procedures, work instructions, and records required by the Quality Management System.</w:t>
            </w:r>
          </w:p>
          <w:p w14:paraId="7D9F5E5E" w14:textId="5423B3B4" w:rsidR="009D5E33" w:rsidRPr="00C521BC" w:rsidRDefault="009D5E33" w:rsidP="009D5E33">
            <w:pPr>
              <w:pStyle w:val="BodyTextIndent"/>
              <w:numPr>
                <w:ilvl w:val="3"/>
                <w:numId w:val="16"/>
              </w:numPr>
              <w:rPr>
                <w:szCs w:val="22"/>
              </w:rPr>
            </w:pPr>
            <w:r w:rsidRPr="00C521BC">
              <w:rPr>
                <w:szCs w:val="22"/>
              </w:rPr>
              <w:t xml:space="preserve">In the event of a non-conformance or failure to follow instructions detailed in the Quality Management System, </w:t>
            </w:r>
            <w:r w:rsidR="002E441F" w:rsidRPr="00C521BC">
              <w:rPr>
                <w:szCs w:val="22"/>
              </w:rPr>
              <w:t>tak</w:t>
            </w:r>
            <w:r w:rsidR="002E441F">
              <w:rPr>
                <w:szCs w:val="22"/>
              </w:rPr>
              <w:t>e</w:t>
            </w:r>
            <w:r w:rsidR="002E441F" w:rsidRPr="00C521BC">
              <w:rPr>
                <w:szCs w:val="22"/>
              </w:rPr>
              <w:t xml:space="preserve"> </w:t>
            </w:r>
            <w:r w:rsidRPr="00C521BC">
              <w:rPr>
                <w:szCs w:val="22"/>
              </w:rPr>
              <w:t xml:space="preserve">necessary corrective action </w:t>
            </w:r>
            <w:r w:rsidR="002E441F">
              <w:rPr>
                <w:szCs w:val="22"/>
              </w:rPr>
              <w:t xml:space="preserve">in the event of a non-conformance </w:t>
            </w:r>
            <w:r w:rsidRPr="00C521BC">
              <w:rPr>
                <w:szCs w:val="22"/>
              </w:rPr>
              <w:t>to resolve the issue, and for reporting it to Quality Assurance.</w:t>
            </w:r>
          </w:p>
          <w:p w14:paraId="65F43681" w14:textId="77777777" w:rsidR="009D5E33" w:rsidRPr="00C521BC" w:rsidRDefault="009D5E33" w:rsidP="009D5E33">
            <w:pPr>
              <w:pStyle w:val="BodyTextIndent"/>
              <w:numPr>
                <w:ilvl w:val="3"/>
                <w:numId w:val="16"/>
              </w:numPr>
              <w:rPr>
                <w:szCs w:val="22"/>
              </w:rPr>
            </w:pPr>
            <w:r w:rsidRPr="00C521BC">
              <w:rPr>
                <w:szCs w:val="22"/>
              </w:rPr>
              <w:t>Identifying and initiating preventive actions to prevent future occurrences of non-conformances.</w:t>
            </w:r>
          </w:p>
        </w:tc>
      </w:tr>
    </w:tbl>
    <w:p w14:paraId="6C8BC3E4" w14:textId="77777777" w:rsidR="009D5E33" w:rsidRPr="00C521BC" w:rsidRDefault="009D5E33" w:rsidP="009D5E33">
      <w:pPr>
        <w:pStyle w:val="Heading1"/>
        <w:numPr>
          <w:ilvl w:val="0"/>
          <w:numId w:val="13"/>
        </w:numPr>
        <w:tabs>
          <w:tab w:val="num" w:pos="-360"/>
        </w:tabs>
        <w:spacing w:before="480" w:after="240"/>
        <w:ind w:left="-360" w:firstLine="0"/>
        <w:rPr>
          <w:sz w:val="22"/>
          <w:szCs w:val="22"/>
        </w:rPr>
      </w:pPr>
      <w:r w:rsidRPr="00C521BC">
        <w:rPr>
          <w:sz w:val="22"/>
          <w:szCs w:val="22"/>
        </w:rPr>
        <w:t>SAFETY CONSIDERATIONS</w:t>
      </w:r>
    </w:p>
    <w:tbl>
      <w:tblPr>
        <w:tblW w:w="5240" w:type="pct"/>
        <w:tblInd w:w="-2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40" w:type="dxa"/>
          <w:left w:w="70" w:type="dxa"/>
          <w:bottom w:w="40" w:type="dxa"/>
          <w:right w:w="70" w:type="dxa"/>
        </w:tblCellMar>
        <w:tblLook w:val="04A0" w:firstRow="1" w:lastRow="0" w:firstColumn="1" w:lastColumn="0" w:noHBand="0" w:noVBand="1"/>
      </w:tblPr>
      <w:tblGrid>
        <w:gridCol w:w="3182"/>
        <w:gridCol w:w="7371"/>
      </w:tblGrid>
      <w:tr w:rsidR="009D5E33" w:rsidRPr="00C521BC" w14:paraId="0AFAB536" w14:textId="77777777" w:rsidTr="00DE4C21">
        <w:trPr>
          <w:tblHeader/>
        </w:trPr>
        <w:tc>
          <w:tcPr>
            <w:tcW w:w="32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 w:themeFill="background1" w:themeFillShade="BF"/>
            <w:hideMark/>
          </w:tcPr>
          <w:p w14:paraId="48E6F6F1" w14:textId="77777777" w:rsidR="009D5E33" w:rsidRPr="00C521BC" w:rsidRDefault="009D5E33" w:rsidP="00DE4C21">
            <w:pPr>
              <w:pStyle w:val="Text-abbrev12p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21BC">
              <w:rPr>
                <w:rFonts w:ascii="Arial" w:hAnsi="Arial" w:cs="Arial"/>
                <w:b/>
                <w:sz w:val="22"/>
                <w:szCs w:val="22"/>
              </w:rPr>
              <w:t>Term</w:t>
            </w:r>
          </w:p>
        </w:tc>
        <w:tc>
          <w:tcPr>
            <w:tcW w:w="7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 w:themeFill="background1" w:themeFillShade="BF"/>
            <w:hideMark/>
          </w:tcPr>
          <w:p w14:paraId="5F9C51CB" w14:textId="77777777" w:rsidR="009D5E33" w:rsidRPr="00C521BC" w:rsidRDefault="009D5E33" w:rsidP="00DE4C21">
            <w:pPr>
              <w:pStyle w:val="Text-abbrev12pt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521BC">
              <w:rPr>
                <w:rFonts w:ascii="Arial" w:hAnsi="Arial" w:cs="Arial"/>
                <w:b/>
                <w:sz w:val="22"/>
                <w:szCs w:val="22"/>
                <w:lang w:val="en-US"/>
              </w:rPr>
              <w:t>Definition</w:t>
            </w:r>
          </w:p>
        </w:tc>
      </w:tr>
      <w:tr w:rsidR="009D5E33" w:rsidRPr="00C521BC" w14:paraId="15A8DFA1" w14:textId="77777777" w:rsidTr="00DE4C21">
        <w:tc>
          <w:tcPr>
            <w:tcW w:w="32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F0691A3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7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A0DFCD2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</w:tbl>
    <w:p w14:paraId="0A97E714" w14:textId="77777777" w:rsidR="009D5E33" w:rsidRPr="00C521BC" w:rsidRDefault="009D5E33" w:rsidP="009D5E33">
      <w:pPr>
        <w:pStyle w:val="Heading1"/>
        <w:numPr>
          <w:ilvl w:val="0"/>
          <w:numId w:val="13"/>
        </w:numPr>
        <w:tabs>
          <w:tab w:val="num" w:pos="-360"/>
        </w:tabs>
        <w:spacing w:before="480" w:after="240"/>
        <w:ind w:left="-360" w:firstLine="0"/>
        <w:rPr>
          <w:sz w:val="22"/>
          <w:szCs w:val="22"/>
        </w:rPr>
      </w:pPr>
      <w:r w:rsidRPr="00C521BC">
        <w:rPr>
          <w:sz w:val="22"/>
          <w:szCs w:val="22"/>
        </w:rPr>
        <w:lastRenderedPageBreak/>
        <w:t>DEFINITIONS</w:t>
      </w:r>
    </w:p>
    <w:tbl>
      <w:tblPr>
        <w:tblW w:w="5240" w:type="pct"/>
        <w:tblInd w:w="-2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40" w:type="dxa"/>
          <w:left w:w="70" w:type="dxa"/>
          <w:bottom w:w="40" w:type="dxa"/>
          <w:right w:w="70" w:type="dxa"/>
        </w:tblCellMar>
        <w:tblLook w:val="04A0" w:firstRow="1" w:lastRow="0" w:firstColumn="1" w:lastColumn="0" w:noHBand="0" w:noVBand="1"/>
      </w:tblPr>
      <w:tblGrid>
        <w:gridCol w:w="3172"/>
        <w:gridCol w:w="7381"/>
      </w:tblGrid>
      <w:tr w:rsidR="009D5E33" w:rsidRPr="00C521BC" w14:paraId="31C1C206" w14:textId="77777777" w:rsidTr="00FA6207">
        <w:trPr>
          <w:tblHeader/>
        </w:trPr>
        <w:tc>
          <w:tcPr>
            <w:tcW w:w="3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 w:themeFill="background1" w:themeFillShade="BF"/>
            <w:hideMark/>
          </w:tcPr>
          <w:p w14:paraId="0088979A" w14:textId="77777777" w:rsidR="009D5E33" w:rsidRPr="00C521BC" w:rsidRDefault="009D5E33" w:rsidP="00DE4C21">
            <w:pPr>
              <w:pStyle w:val="Text-abbrev12p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21BC">
              <w:rPr>
                <w:rFonts w:ascii="Arial" w:hAnsi="Arial" w:cs="Arial"/>
                <w:b/>
                <w:sz w:val="22"/>
                <w:szCs w:val="22"/>
              </w:rPr>
              <w:t>Term</w:t>
            </w:r>
          </w:p>
        </w:tc>
        <w:tc>
          <w:tcPr>
            <w:tcW w:w="73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 w:themeFill="background1" w:themeFillShade="BF"/>
            <w:hideMark/>
          </w:tcPr>
          <w:p w14:paraId="132C9E4E" w14:textId="77777777" w:rsidR="009D5E33" w:rsidRPr="00C521BC" w:rsidRDefault="009D5E33" w:rsidP="00DE4C21">
            <w:pPr>
              <w:pStyle w:val="Text-abbrev12pt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521BC">
              <w:rPr>
                <w:rFonts w:ascii="Arial" w:hAnsi="Arial" w:cs="Arial"/>
                <w:b/>
                <w:sz w:val="22"/>
                <w:szCs w:val="22"/>
                <w:lang w:val="en-US"/>
              </w:rPr>
              <w:t>Definition</w:t>
            </w:r>
          </w:p>
        </w:tc>
      </w:tr>
      <w:tr w:rsidR="009D5E33" w:rsidRPr="00C521BC" w14:paraId="134895E8" w14:textId="77777777" w:rsidTr="00FA6207">
        <w:trPr>
          <w:trHeight w:val="247"/>
        </w:trPr>
        <w:tc>
          <w:tcPr>
            <w:tcW w:w="3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13D1B2F" w14:textId="78B1DB6D" w:rsidR="009D5E33" w:rsidRPr="00C521BC" w:rsidRDefault="00A7209A" w:rsidP="00DE4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e-QMS</w:t>
            </w:r>
          </w:p>
        </w:tc>
        <w:tc>
          <w:tcPr>
            <w:tcW w:w="73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048C8B5" w14:textId="5A3BD909" w:rsidR="009D5E33" w:rsidRPr="00C521BC" w:rsidRDefault="003F3CE3" w:rsidP="00DE4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Electronic Quality Management System</w:t>
            </w:r>
          </w:p>
        </w:tc>
      </w:tr>
      <w:tr w:rsidR="00C477F5" w:rsidRPr="00C521BC" w14:paraId="12813A6C" w14:textId="77777777" w:rsidTr="00FA6207">
        <w:trPr>
          <w:trHeight w:val="247"/>
        </w:trPr>
        <w:tc>
          <w:tcPr>
            <w:tcW w:w="3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A8CE98" w14:textId="012C8962" w:rsidR="00C477F5" w:rsidRPr="00C521BC" w:rsidDel="00A7209A" w:rsidRDefault="00C477F5" w:rsidP="00DE4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Workday</w:t>
            </w:r>
          </w:p>
        </w:tc>
        <w:tc>
          <w:tcPr>
            <w:tcW w:w="73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0A5C3B" w14:textId="5D483AEB" w:rsidR="00C477F5" w:rsidRPr="00C521BC" w:rsidDel="00A7209A" w:rsidRDefault="00B17FF3" w:rsidP="00DE4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Avantor online human resources system</w:t>
            </w:r>
          </w:p>
        </w:tc>
      </w:tr>
    </w:tbl>
    <w:p w14:paraId="62ABAA10" w14:textId="77777777" w:rsidR="009D5E33" w:rsidRPr="00C521BC" w:rsidRDefault="009D5E33" w:rsidP="009D5E33">
      <w:pPr>
        <w:pStyle w:val="Heading1"/>
        <w:numPr>
          <w:ilvl w:val="0"/>
          <w:numId w:val="0"/>
        </w:numPr>
        <w:tabs>
          <w:tab w:val="left" w:pos="720"/>
        </w:tabs>
        <w:spacing w:before="480" w:after="240"/>
        <w:ind w:left="-450" w:firstLine="90"/>
        <w:rPr>
          <w:sz w:val="22"/>
          <w:szCs w:val="22"/>
        </w:rPr>
      </w:pPr>
      <w:bookmarkStart w:id="7" w:name="_Toc94217371"/>
      <w:r>
        <w:rPr>
          <w:sz w:val="22"/>
          <w:szCs w:val="22"/>
        </w:rPr>
        <w:t xml:space="preserve">6           </w:t>
      </w:r>
      <w:r w:rsidRPr="00C521BC">
        <w:rPr>
          <w:sz w:val="22"/>
          <w:szCs w:val="22"/>
        </w:rPr>
        <w:t>REFERENCES</w:t>
      </w:r>
      <w:bookmarkEnd w:id="7"/>
    </w:p>
    <w:tbl>
      <w:tblPr>
        <w:tblW w:w="5240" w:type="pct"/>
        <w:tblInd w:w="-2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40" w:type="dxa"/>
          <w:left w:w="70" w:type="dxa"/>
          <w:bottom w:w="4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7353"/>
      </w:tblGrid>
      <w:tr w:rsidR="009D5E33" w:rsidRPr="00C521BC" w14:paraId="4CA1263A" w14:textId="77777777" w:rsidTr="00DE4C21">
        <w:trPr>
          <w:cantSplit/>
        </w:trPr>
        <w:tc>
          <w:tcPr>
            <w:tcW w:w="3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 w:themeFill="background1" w:themeFillShade="BF"/>
            <w:hideMark/>
          </w:tcPr>
          <w:p w14:paraId="6EA81E46" w14:textId="77777777" w:rsidR="009D5E33" w:rsidRPr="00C521BC" w:rsidRDefault="009D5E33" w:rsidP="00DE4C21">
            <w:pPr>
              <w:pStyle w:val="Text-references12pt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521BC">
              <w:rPr>
                <w:rFonts w:ascii="Arial" w:hAnsi="Arial" w:cs="Arial"/>
                <w:b/>
                <w:sz w:val="22"/>
                <w:szCs w:val="22"/>
                <w:lang w:val="en-US"/>
              </w:rPr>
              <w:t>Document #</w:t>
            </w:r>
          </w:p>
        </w:tc>
        <w:tc>
          <w:tcPr>
            <w:tcW w:w="73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 w:themeFill="background1" w:themeFillShade="BF"/>
            <w:hideMark/>
          </w:tcPr>
          <w:p w14:paraId="429E43F0" w14:textId="77777777" w:rsidR="009D5E33" w:rsidRPr="00C521BC" w:rsidRDefault="009D5E33" w:rsidP="00DE4C21">
            <w:pPr>
              <w:pStyle w:val="Text-references12pt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521BC">
              <w:rPr>
                <w:rFonts w:ascii="Arial" w:hAnsi="Arial" w:cs="Arial"/>
                <w:b/>
                <w:sz w:val="22"/>
                <w:szCs w:val="22"/>
                <w:lang w:val="en-US"/>
              </w:rPr>
              <w:t>Title / Description</w:t>
            </w:r>
          </w:p>
        </w:tc>
      </w:tr>
      <w:tr w:rsidR="009D5E33" w:rsidRPr="00C521BC" w14:paraId="3F35F6DF" w14:textId="77777777" w:rsidTr="00DE4C21">
        <w:trPr>
          <w:cantSplit/>
        </w:trPr>
        <w:tc>
          <w:tcPr>
            <w:tcW w:w="3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D446951" w14:textId="77777777" w:rsidR="009D5E33" w:rsidRPr="00C521BC" w:rsidRDefault="009D5E33" w:rsidP="00DE4C21">
            <w:pPr>
              <w:pStyle w:val="Text-references12pt"/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FDA 21 CFR 820</w:t>
            </w:r>
          </w:p>
        </w:tc>
        <w:tc>
          <w:tcPr>
            <w:tcW w:w="73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48937FF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Quality System Regulations</w:t>
            </w:r>
          </w:p>
        </w:tc>
      </w:tr>
      <w:tr w:rsidR="009D5E33" w:rsidRPr="00C521BC" w14:paraId="6DC69D38" w14:textId="77777777" w:rsidTr="00DE4C21">
        <w:trPr>
          <w:cantSplit/>
        </w:trPr>
        <w:tc>
          <w:tcPr>
            <w:tcW w:w="3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C9C8F" w14:textId="77777777" w:rsidR="009D5E33" w:rsidRPr="00C521BC" w:rsidRDefault="009D5E33" w:rsidP="00DE4C21">
            <w:pPr>
              <w:pStyle w:val="Text-references12p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CFR part 11</w:t>
            </w:r>
          </w:p>
        </w:tc>
        <w:tc>
          <w:tcPr>
            <w:tcW w:w="73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1EE1BB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Electronic Records; Electronic Signatures</w:t>
            </w:r>
          </w:p>
        </w:tc>
      </w:tr>
      <w:tr w:rsidR="009D5E33" w:rsidRPr="00C521BC" w14:paraId="3884DCC2" w14:textId="77777777" w:rsidTr="00DE4C21">
        <w:trPr>
          <w:cantSplit/>
        </w:trPr>
        <w:tc>
          <w:tcPr>
            <w:tcW w:w="3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78A68D3" w14:textId="77777777" w:rsidR="009D5E33" w:rsidRPr="00C521BC" w:rsidRDefault="009D5E33" w:rsidP="00DE4C21">
            <w:pPr>
              <w:pStyle w:val="Text-references12pt"/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ISO 13485</w:t>
            </w:r>
          </w:p>
        </w:tc>
        <w:tc>
          <w:tcPr>
            <w:tcW w:w="73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3E44DAF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Medical Devices – Quality Management System Requirements – Requirements for Regulatory Purposes</w:t>
            </w:r>
          </w:p>
        </w:tc>
      </w:tr>
      <w:tr w:rsidR="009D5E33" w:rsidRPr="00C521BC" w14:paraId="644008B6" w14:textId="77777777" w:rsidTr="00DE4C21">
        <w:trPr>
          <w:cantSplit/>
        </w:trPr>
        <w:tc>
          <w:tcPr>
            <w:tcW w:w="3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C15E26E" w14:textId="77777777" w:rsidR="009D5E33" w:rsidRPr="00C521BC" w:rsidRDefault="009D5E33" w:rsidP="00DE4C21">
            <w:pPr>
              <w:pStyle w:val="Text-references12p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ISO 9001</w:t>
            </w:r>
          </w:p>
        </w:tc>
        <w:tc>
          <w:tcPr>
            <w:tcW w:w="73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E9C7BA3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Quality Management System Requirements</w:t>
            </w:r>
          </w:p>
        </w:tc>
      </w:tr>
      <w:tr w:rsidR="00EA7A3F" w:rsidRPr="00C521BC" w14:paraId="753EF0E0" w14:textId="77777777" w:rsidTr="00DE4C21">
        <w:trPr>
          <w:cantSplit/>
        </w:trPr>
        <w:tc>
          <w:tcPr>
            <w:tcW w:w="3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78F692D" w14:textId="77777777" w:rsidR="00EA7A3F" w:rsidRPr="00C521BC" w:rsidRDefault="00EA7A3F" w:rsidP="00EA7A3F">
            <w:pPr>
              <w:pStyle w:val="Text-references12pt"/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QP</w:t>
            </w:r>
          </w:p>
        </w:tc>
        <w:tc>
          <w:tcPr>
            <w:tcW w:w="73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3C2DA56" w14:textId="04C52608" w:rsidR="00EA7A3F" w:rsidRPr="00C521BC" w:rsidRDefault="00FA6207" w:rsidP="00EA7A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Solon </w:t>
            </w:r>
            <w:r w:rsidR="00EA7A3F" w:rsidRPr="00C521BC">
              <w:rPr>
                <w:rFonts w:ascii="Arial" w:hAnsi="Arial" w:cs="Arial"/>
                <w:sz w:val="22"/>
                <w:szCs w:val="22"/>
              </w:rPr>
              <w:t>Quality Policy</w:t>
            </w:r>
          </w:p>
        </w:tc>
      </w:tr>
      <w:tr w:rsidR="00EA7A3F" w:rsidRPr="00C521BC" w14:paraId="24AC939F" w14:textId="77777777" w:rsidTr="00DE4C21">
        <w:trPr>
          <w:cantSplit/>
        </w:trPr>
        <w:tc>
          <w:tcPr>
            <w:tcW w:w="3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AABC733" w14:textId="77777777" w:rsidR="00EA7A3F" w:rsidRPr="00C521BC" w:rsidRDefault="00EA7A3F" w:rsidP="00EA7A3F">
            <w:pPr>
              <w:pStyle w:val="Text-references12pt"/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QSWI 4.2.2-11</w:t>
            </w:r>
          </w:p>
        </w:tc>
        <w:tc>
          <w:tcPr>
            <w:tcW w:w="73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B05B2E2" w14:textId="7A6B4E1B" w:rsidR="00EA7A3F" w:rsidRPr="00C521BC" w:rsidRDefault="00EA7A3F" w:rsidP="00EA7A3F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 xml:space="preserve">Product Data Related to </w:t>
            </w:r>
            <w:r w:rsidRPr="00815FA7">
              <w:rPr>
                <w:rFonts w:ascii="Arial" w:hAnsi="Arial" w:cs="Arial"/>
                <w:sz w:val="22"/>
                <w:szCs w:val="22"/>
              </w:rPr>
              <w:t>Medical Device</w:t>
            </w:r>
            <w:r w:rsidRPr="00C521BC">
              <w:rPr>
                <w:rFonts w:ascii="Arial" w:hAnsi="Arial" w:cs="Arial"/>
                <w:sz w:val="22"/>
                <w:szCs w:val="22"/>
              </w:rPr>
              <w:t xml:space="preserve"> Classification</w:t>
            </w:r>
            <w:r w:rsidR="00815FA7">
              <w:rPr>
                <w:rFonts w:ascii="Arial" w:hAnsi="Arial" w:cs="Arial"/>
                <w:sz w:val="22"/>
                <w:szCs w:val="22"/>
              </w:rPr>
              <w:t xml:space="preserve"> and Regulated Product Designations</w:t>
            </w:r>
            <w:r w:rsidRPr="00C521B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0BA7F6A2" w14:textId="01A04BB0" w:rsidR="009D5E33" w:rsidRDefault="00127891" w:rsidP="009D5E33">
      <w:pPr>
        <w:pStyle w:val="Heading1"/>
        <w:numPr>
          <w:ilvl w:val="0"/>
          <w:numId w:val="17"/>
        </w:numPr>
        <w:tabs>
          <w:tab w:val="left" w:pos="720"/>
        </w:tabs>
        <w:spacing w:before="480" w:after="0"/>
        <w:rPr>
          <w:sz w:val="22"/>
          <w:szCs w:val="22"/>
        </w:rPr>
      </w:pPr>
      <w:r>
        <w:rPr>
          <w:sz w:val="22"/>
          <w:szCs w:val="22"/>
        </w:rPr>
        <w:t>COMPANY OVERVIEW</w:t>
      </w:r>
    </w:p>
    <w:p w14:paraId="2EA73FA6" w14:textId="614196FF" w:rsidR="009A6783" w:rsidRDefault="009A6783" w:rsidP="009A6783"/>
    <w:p w14:paraId="74BB17EA" w14:textId="77777777" w:rsidR="009A6783" w:rsidRDefault="009A6783" w:rsidP="009A6783">
      <w:pPr>
        <w:ind w:left="135" w:righ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Solon site is legally recognized as VWR Chemicals, LLC. and is a part of Avantor.  Avantor is a leading global provider of mission-critical products and services to customers in the biopharma, healthcare, education &amp; government, and advanced technologies &amp; applied materials industries.</w:t>
      </w:r>
    </w:p>
    <w:p w14:paraId="48917520" w14:textId="77777777" w:rsidR="009A6783" w:rsidRDefault="009A6783" w:rsidP="009A6783">
      <w:pPr>
        <w:ind w:left="135" w:right="288"/>
        <w:rPr>
          <w:rFonts w:ascii="Arial" w:hAnsi="Arial" w:cs="Arial"/>
          <w:sz w:val="22"/>
          <w:szCs w:val="22"/>
        </w:rPr>
      </w:pPr>
    </w:p>
    <w:p w14:paraId="48E479C5" w14:textId="72819F11" w:rsidR="009A6783" w:rsidRDefault="009A6783" w:rsidP="00FD483F">
      <w:pPr>
        <w:ind w:left="135" w:righ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Solon site</w:t>
      </w:r>
      <w:r w:rsidRPr="00C521BC">
        <w:rPr>
          <w:rFonts w:ascii="Arial" w:hAnsi="Arial" w:cs="Arial"/>
          <w:sz w:val="22"/>
          <w:szCs w:val="22"/>
        </w:rPr>
        <w:t xml:space="preserve"> is a manufacturer and supplier of high purity biochemicals and reagents, specializing in providing products and infrastructure support to growing companies in the </w:t>
      </w:r>
      <w:r w:rsidRPr="00C521BC">
        <w:rPr>
          <w:rFonts w:ascii="Arial" w:hAnsi="Arial" w:cs="Arial"/>
          <w:i/>
          <w:iCs/>
          <w:sz w:val="22"/>
          <w:szCs w:val="22"/>
        </w:rPr>
        <w:t>Life Science</w:t>
      </w:r>
      <w:r w:rsidRPr="00C521BC">
        <w:rPr>
          <w:rFonts w:ascii="Arial" w:hAnsi="Arial" w:cs="Arial"/>
          <w:sz w:val="22"/>
          <w:szCs w:val="22"/>
        </w:rPr>
        <w:t xml:space="preserve"> industry</w:t>
      </w:r>
      <w:r w:rsidR="00FD483F">
        <w:rPr>
          <w:rFonts w:ascii="Arial" w:hAnsi="Arial" w:cs="Arial"/>
          <w:sz w:val="22"/>
          <w:szCs w:val="22"/>
        </w:rPr>
        <w:t>.</w:t>
      </w:r>
    </w:p>
    <w:p w14:paraId="728B26A5" w14:textId="5F568D76" w:rsidR="00FD483F" w:rsidRDefault="00FD483F" w:rsidP="00FD483F">
      <w:pPr>
        <w:ind w:left="135" w:right="288"/>
        <w:rPr>
          <w:rFonts w:ascii="Arial" w:hAnsi="Arial" w:cs="Arial"/>
          <w:sz w:val="22"/>
          <w:szCs w:val="22"/>
        </w:rPr>
      </w:pPr>
    </w:p>
    <w:p w14:paraId="167DDC15" w14:textId="28C7798E" w:rsidR="00FD483F" w:rsidRDefault="00FD483F" w:rsidP="00FD483F">
      <w:pPr>
        <w:ind w:left="135" w:righ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Solon site is comprised of two physical locations:</w:t>
      </w:r>
    </w:p>
    <w:p w14:paraId="078EF490" w14:textId="1248DFBA" w:rsidR="00FD483F" w:rsidRDefault="00FD483F" w:rsidP="00FD483F">
      <w:pPr>
        <w:ind w:left="135" w:right="288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4967"/>
        <w:gridCol w:w="4968"/>
      </w:tblGrid>
      <w:tr w:rsidR="00FD483F" w14:paraId="228C41C8" w14:textId="77777777" w:rsidTr="00FD483F">
        <w:tc>
          <w:tcPr>
            <w:tcW w:w="5035" w:type="dxa"/>
          </w:tcPr>
          <w:p w14:paraId="54AA918F" w14:textId="0A5E6F14" w:rsidR="00FD483F" w:rsidRDefault="00FD483F" w:rsidP="00FD483F">
            <w:pPr>
              <w:ind w:right="28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Building #1</w:t>
            </w:r>
          </w:p>
        </w:tc>
        <w:tc>
          <w:tcPr>
            <w:tcW w:w="5035" w:type="dxa"/>
          </w:tcPr>
          <w:p w14:paraId="2E9EF0E5" w14:textId="7C4AA34E" w:rsidR="00FD483F" w:rsidRDefault="00FD483F" w:rsidP="00FD483F">
            <w:pPr>
              <w:ind w:right="28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Building #4</w:t>
            </w:r>
          </w:p>
        </w:tc>
      </w:tr>
      <w:tr w:rsidR="00FD483F" w14:paraId="3A2BAE6D" w14:textId="77777777" w:rsidTr="00FD483F">
        <w:tc>
          <w:tcPr>
            <w:tcW w:w="5035" w:type="dxa"/>
          </w:tcPr>
          <w:p w14:paraId="73A73C05" w14:textId="77777777" w:rsidR="00FD483F" w:rsidRDefault="00FD483F" w:rsidP="00FD483F">
            <w:pPr>
              <w:ind w:right="28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28600 Fountain Parkway</w:t>
            </w:r>
          </w:p>
          <w:p w14:paraId="79C45F28" w14:textId="40324836" w:rsidR="00FD483F" w:rsidRDefault="00FD483F" w:rsidP="00FD483F">
            <w:pPr>
              <w:ind w:right="28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Solon, OH 44139</w:t>
            </w:r>
          </w:p>
        </w:tc>
        <w:tc>
          <w:tcPr>
            <w:tcW w:w="5035" w:type="dxa"/>
          </w:tcPr>
          <w:p w14:paraId="43434EF6" w14:textId="77777777" w:rsidR="00FD483F" w:rsidRDefault="00FD483F" w:rsidP="00FD483F">
            <w:pPr>
              <w:ind w:right="28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29999 Solon Industrial Parkway</w:t>
            </w:r>
          </w:p>
          <w:p w14:paraId="7D838900" w14:textId="3E84542A" w:rsidR="00FD483F" w:rsidRDefault="00FD483F" w:rsidP="00FD483F">
            <w:pPr>
              <w:ind w:right="28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Solon, OH 44139</w:t>
            </w:r>
          </w:p>
        </w:tc>
      </w:tr>
    </w:tbl>
    <w:p w14:paraId="10BBAAE1" w14:textId="77777777" w:rsidR="00FD483F" w:rsidRPr="00C521BC" w:rsidRDefault="00FD483F" w:rsidP="00FD483F">
      <w:pPr>
        <w:ind w:left="135" w:right="288"/>
        <w:rPr>
          <w:rFonts w:ascii="Arial" w:hAnsi="Arial" w:cs="Arial"/>
        </w:rPr>
      </w:pPr>
    </w:p>
    <w:p w14:paraId="2C4AB0B8" w14:textId="50E85AEC" w:rsidR="009A6783" w:rsidRDefault="009A6783" w:rsidP="00FD483F">
      <w:pPr>
        <w:ind w:left="135" w:right="288"/>
      </w:pPr>
      <w:r w:rsidRPr="00C521BC">
        <w:rPr>
          <w:rFonts w:ascii="Arial" w:hAnsi="Arial" w:cs="Arial"/>
          <w:sz w:val="22"/>
          <w:szCs w:val="22"/>
        </w:rPr>
        <w:t>Solon is a</w:t>
      </w:r>
      <w:r w:rsidR="009B20AF">
        <w:rPr>
          <w:rFonts w:ascii="Arial" w:hAnsi="Arial" w:cs="Arial"/>
          <w:sz w:val="22"/>
          <w:szCs w:val="22"/>
        </w:rPr>
        <w:t>n</w:t>
      </w:r>
      <w:r w:rsidRPr="00C521BC">
        <w:rPr>
          <w:rFonts w:ascii="Arial" w:hAnsi="Arial" w:cs="Arial"/>
          <w:sz w:val="22"/>
          <w:szCs w:val="22"/>
        </w:rPr>
        <w:t xml:space="preserve"> FDA Registered Facility for Contract Manufacturing of Medical Devices (21CFR820).  </w:t>
      </w:r>
    </w:p>
    <w:p w14:paraId="26E2F786" w14:textId="261C3BBF" w:rsidR="009D5E33" w:rsidRPr="00C521BC" w:rsidRDefault="009D5E33" w:rsidP="009D5E33">
      <w:pPr>
        <w:pStyle w:val="Heading1"/>
        <w:numPr>
          <w:ilvl w:val="0"/>
          <w:numId w:val="17"/>
        </w:numPr>
        <w:tabs>
          <w:tab w:val="left" w:pos="720"/>
        </w:tabs>
        <w:spacing w:before="480" w:after="240"/>
        <w:rPr>
          <w:sz w:val="22"/>
          <w:szCs w:val="22"/>
        </w:rPr>
      </w:pPr>
      <w:r w:rsidRPr="00C521BC">
        <w:rPr>
          <w:sz w:val="22"/>
          <w:szCs w:val="22"/>
        </w:rPr>
        <w:t>DOCUMENT STRUCTURE</w:t>
      </w:r>
    </w:p>
    <w:p w14:paraId="6C3EA180" w14:textId="25A5BFBF" w:rsidR="009D5E33" w:rsidRDefault="003B2837" w:rsidP="009D5E33">
      <w:pPr>
        <w:tabs>
          <w:tab w:val="left" w:pos="72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9D5E33" w:rsidRPr="00C521BC">
        <w:rPr>
          <w:rFonts w:ascii="Arial" w:hAnsi="Arial" w:cs="Arial"/>
          <w:sz w:val="22"/>
          <w:szCs w:val="22"/>
        </w:rPr>
        <w:t>Quality Management System document structure contains four levels.  It includes all requirements to meet</w:t>
      </w:r>
      <w:r>
        <w:rPr>
          <w:rFonts w:ascii="Arial" w:hAnsi="Arial" w:cs="Arial"/>
          <w:sz w:val="22"/>
          <w:szCs w:val="22"/>
        </w:rPr>
        <w:t xml:space="preserve"> Solon’s</w:t>
      </w:r>
      <w:r w:rsidR="009D5E33" w:rsidRPr="00C521BC">
        <w:rPr>
          <w:rFonts w:ascii="Arial" w:hAnsi="Arial" w:cs="Arial"/>
          <w:sz w:val="22"/>
          <w:szCs w:val="22"/>
        </w:rPr>
        <w:t xml:space="preserve"> business needs</w:t>
      </w:r>
      <w:r>
        <w:rPr>
          <w:rFonts w:ascii="Arial" w:hAnsi="Arial" w:cs="Arial"/>
          <w:sz w:val="22"/>
          <w:szCs w:val="22"/>
        </w:rPr>
        <w:t xml:space="preserve">.  </w:t>
      </w:r>
      <w:r w:rsidR="009D5E33" w:rsidRPr="00C521BC">
        <w:rPr>
          <w:rFonts w:ascii="Arial" w:hAnsi="Arial" w:cs="Arial"/>
          <w:sz w:val="22"/>
          <w:szCs w:val="22"/>
        </w:rPr>
        <w:t xml:space="preserve">An overview of </w:t>
      </w:r>
      <w:r w:rsidR="00127891">
        <w:rPr>
          <w:rFonts w:ascii="Arial" w:hAnsi="Arial" w:cs="Arial"/>
          <w:sz w:val="22"/>
          <w:szCs w:val="22"/>
        </w:rPr>
        <w:t>the</w:t>
      </w:r>
      <w:r w:rsidR="00A7209A" w:rsidRPr="00C521BC">
        <w:rPr>
          <w:rFonts w:ascii="Arial" w:hAnsi="Arial" w:cs="Arial"/>
          <w:sz w:val="22"/>
          <w:szCs w:val="22"/>
        </w:rPr>
        <w:t xml:space="preserve"> </w:t>
      </w:r>
      <w:r w:rsidR="009D5E33" w:rsidRPr="00C521BC">
        <w:rPr>
          <w:rFonts w:ascii="Arial" w:hAnsi="Arial" w:cs="Arial"/>
          <w:sz w:val="22"/>
          <w:szCs w:val="22"/>
        </w:rPr>
        <w:t>document structure is depicted below:</w:t>
      </w:r>
    </w:p>
    <w:p w14:paraId="5F134B94" w14:textId="77777777" w:rsidR="003B2837" w:rsidRPr="00C521BC" w:rsidRDefault="003B2837" w:rsidP="009D5E33">
      <w:pPr>
        <w:tabs>
          <w:tab w:val="left" w:pos="720"/>
        </w:tabs>
        <w:spacing w:after="120"/>
        <w:rPr>
          <w:rFonts w:ascii="Arial" w:hAnsi="Arial" w:cs="Arial"/>
          <w:sz w:val="22"/>
          <w:szCs w:val="22"/>
        </w:rPr>
      </w:pPr>
    </w:p>
    <w:p w14:paraId="39C692D4" w14:textId="3E9B662F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  <w:r w:rsidRPr="00C521B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352CD92" wp14:editId="4F0B8622">
                <wp:simplePos x="0" y="0"/>
                <wp:positionH relativeFrom="column">
                  <wp:posOffset>678180</wp:posOffset>
                </wp:positionH>
                <wp:positionV relativeFrom="paragraph">
                  <wp:posOffset>4966335</wp:posOffset>
                </wp:positionV>
                <wp:extent cx="5476240" cy="1143000"/>
                <wp:effectExtent l="38100" t="209550" r="181610" b="57150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5476240" cy="1143000"/>
                        </a:xfrm>
                        <a:custGeom>
                          <a:avLst/>
                          <a:gdLst>
                            <a:gd name="T0" fmla="*/ 2793 w 21600"/>
                            <a:gd name="T1" fmla="*/ 0 h 21600"/>
                            <a:gd name="T2" fmla="*/ 18806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  <a:gd name="T8" fmla="*/ 3287 w 21600"/>
                            <a:gd name="T9" fmla="*/ 500 h 21600"/>
                            <a:gd name="T10" fmla="*/ 17312 w 21600"/>
                            <a:gd name="T11" fmla="*/ 21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2793" y="0"/>
                              </a:moveTo>
                              <a:lnTo>
                                <a:pt x="18806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2793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333399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333399"/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FF450" id="Freeform: Shape 5" o:spid="_x0000_s1026" style="position:absolute;margin-left:53.4pt;margin-top:391.05pt;width:431.2pt;height:90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" path="m2793,l18806,r2794,21600l,21600,2793,xe" fillcolor="#339">
                <v:fill color2="#181847" rotate="t" focus="100%" type="gradient"/>
                <o:extrusion v:ext="view" color="#339" on="t"/>
                <v:path arrowok="t" o:connecttype="custom" o:connectlocs="708108,0;4767878,0;5476240,1143000;0,1143000" o:connectangles="0,0,0,0" textboxrect="3287,500,17312,21100"/>
                <o:lock v:ext="edit" verticies="t"/>
              </v:shape>
            </w:pict>
          </mc:Fallback>
        </mc:AlternateContent>
      </w:r>
      <w:r w:rsidRPr="00C521B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D9EDD9B" wp14:editId="22A834B0">
                <wp:simplePos x="0" y="0"/>
                <wp:positionH relativeFrom="column">
                  <wp:posOffset>1371600</wp:posOffset>
                </wp:positionH>
                <wp:positionV relativeFrom="paragraph">
                  <wp:posOffset>3663315</wp:posOffset>
                </wp:positionV>
                <wp:extent cx="4009390" cy="1132205"/>
                <wp:effectExtent l="57150" t="209550" r="124460" b="48895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009390" cy="1132205"/>
                        </a:xfrm>
                        <a:custGeom>
                          <a:avLst/>
                          <a:gdLst>
                            <a:gd name="T0" fmla="*/ 2793 w 21600"/>
                            <a:gd name="T1" fmla="*/ 0 h 21600"/>
                            <a:gd name="T2" fmla="*/ 18806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  <a:gd name="T8" fmla="*/ 3287 w 21600"/>
                            <a:gd name="T9" fmla="*/ 500 h 21600"/>
                            <a:gd name="T10" fmla="*/ 17312 w 21600"/>
                            <a:gd name="T11" fmla="*/ 21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2793" y="0"/>
                              </a:moveTo>
                              <a:lnTo>
                                <a:pt x="18806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27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0000FF"/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76D12" id="Freeform: Shape 9" o:spid="_x0000_s1026" style="position:absolute;margin-left:108pt;margin-top:288.45pt;width:315.7pt;height:89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" path="m2793,l18806,r2794,21600l,21600,2793,xe" fillcolor="blue">
                <o:extrusion v:ext="view" color="blue" on="t"/>
                <v:path arrowok="t" o:connecttype="custom" o:connectlocs="518436,0;3490768,0;4009390,1132205;0,1132205" o:connectangles="0,0,0,0" textboxrect="3287,500,17312,21100"/>
                <o:lock v:ext="edit" verticies="t"/>
              </v:shape>
            </w:pict>
          </mc:Fallback>
        </mc:AlternateContent>
      </w:r>
      <w:r w:rsidRPr="00C521B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9FA1250" wp14:editId="799D60C0">
                <wp:simplePos x="0" y="0"/>
                <wp:positionH relativeFrom="column">
                  <wp:posOffset>1943100</wp:posOffset>
                </wp:positionH>
                <wp:positionV relativeFrom="paragraph">
                  <wp:posOffset>2358390</wp:posOffset>
                </wp:positionV>
                <wp:extent cx="2825115" cy="1132205"/>
                <wp:effectExtent l="38100" t="209550" r="146685" b="48895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825115" cy="1132205"/>
                        </a:xfrm>
                        <a:custGeom>
                          <a:avLst/>
                          <a:gdLst>
                            <a:gd name="T0" fmla="*/ 3768 w 21600"/>
                            <a:gd name="T1" fmla="*/ 0 h 21600"/>
                            <a:gd name="T2" fmla="*/ 17831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  <a:gd name="T8" fmla="*/ 5287 w 21600"/>
                            <a:gd name="T9" fmla="*/ 500 h 21600"/>
                            <a:gd name="T10" fmla="*/ 16312 w 21600"/>
                            <a:gd name="T11" fmla="*/ 21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3768" y="0"/>
                              </a:moveTo>
                              <a:lnTo>
                                <a:pt x="17831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3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FF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3366FF"/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A9D1B" id="Freeform: Shape 12" o:spid="_x0000_s1026" style="position:absolute;margin-left:153pt;margin-top:185.7pt;width:222.45pt;height:89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" path="m3768,l17831,r3769,21600l,21600,3768,xe" fillcolor="#36f">
                <o:extrusion v:ext="view" color="#36f" on="t"/>
                <v:path arrowok="t" o:connecttype="custom" o:connectlocs="492826,0;2332159,0;2825115,1132205;0,1132205" o:connectangles="0,0,0,0" textboxrect="5287,500,16312,21100"/>
                <o:lock v:ext="edit" verticies="t"/>
              </v:shape>
            </w:pict>
          </mc:Fallback>
        </mc:AlternateContent>
      </w:r>
      <w:r w:rsidRPr="00C521B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5958FDA" wp14:editId="27F34BEC">
                <wp:simplePos x="0" y="0"/>
                <wp:positionH relativeFrom="column">
                  <wp:posOffset>2514600</wp:posOffset>
                </wp:positionH>
                <wp:positionV relativeFrom="paragraph">
                  <wp:posOffset>1065530</wp:posOffset>
                </wp:positionV>
                <wp:extent cx="1732280" cy="1132205"/>
                <wp:effectExtent l="57150" t="209550" r="134620" b="48895"/>
                <wp:wrapNone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732280" cy="1132205"/>
                        </a:xfrm>
                        <a:custGeom>
                          <a:avLst/>
                          <a:gdLst>
                            <a:gd name="T0" fmla="*/ 5787 w 21600"/>
                            <a:gd name="T1" fmla="*/ 0 h 21600"/>
                            <a:gd name="T2" fmla="*/ 15812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  <a:gd name="T8" fmla="*/ 5787 w 21600"/>
                            <a:gd name="T9" fmla="*/ 500 h 21600"/>
                            <a:gd name="T10" fmla="*/ 15812 w 21600"/>
                            <a:gd name="T11" fmla="*/ 21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5787" y="0"/>
                              </a:moveTo>
                              <a:lnTo>
                                <a:pt x="15812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57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CFF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00CCFF"/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323F1" id="Freeform: Shape 18" o:spid="_x0000_s1026" style="position:absolute;margin-left:198pt;margin-top:83.9pt;width:136.4pt;height:89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" path="m5787,l15812,r5788,21600l,21600,5787,xe" fillcolor="#0cf">
                <o:extrusion v:ext="view" color="#0cf" on="t"/>
                <v:path arrowok="t" o:connecttype="custom" o:connectlocs="464107,0;1268093,0;1732280,1132205;0,1132205" o:connectangles="0,0,0,0" textboxrect="5787,500,15812,21100"/>
                <o:lock v:ext="edit" verticies="t"/>
              </v:shape>
            </w:pict>
          </mc:Fallback>
        </mc:AlternateContent>
      </w:r>
      <w:r w:rsidRPr="00C521B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FF9878" wp14:editId="1BA597D0">
                <wp:simplePos x="0" y="0"/>
                <wp:positionH relativeFrom="column">
                  <wp:posOffset>2971800</wp:posOffset>
                </wp:positionH>
                <wp:positionV relativeFrom="paragraph">
                  <wp:posOffset>-2540</wp:posOffset>
                </wp:positionV>
                <wp:extent cx="728345" cy="963930"/>
                <wp:effectExtent l="38100" t="209550" r="186055" b="45720"/>
                <wp:wrapNone/>
                <wp:docPr id="21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728345" cy="963930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  <a:gd name="T6" fmla="*/ 5400 w 21600"/>
                            <a:gd name="T7" fmla="*/ 11800 h 21600"/>
                            <a:gd name="T8" fmla="*/ 16200 w 21600"/>
                            <a:gd name="T9" fmla="*/ 20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9CCFF"/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6D72AB3" w14:textId="77777777" w:rsidR="009D5E33" w:rsidRDefault="009D5E33" w:rsidP="009D5E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Garamond" w:hAnsi="Garamond" w:cs="Garamond"/>
                                <w:color w:val="000000"/>
                                <w:sz w:val="33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85039" tIns="42520" rIns="85039" bIns="425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F9878" id="Freeform: Shape 21" o:spid="_x0000_s1026" style="position:absolute;margin-left:234pt;margin-top:-.2pt;width:57.35pt;height:75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" adj="-11796480,,5400" path="m10800,l21600,21600,,21600,10800,xe" fillcolor="#9cf">
                <v:stroke joinstyle="miter"/>
                <o:extrusion v:ext="view" color="#9cf" on="t"/>
                <v:formulas/>
                <v:path arrowok="t" o:connecttype="custom" o:connectlocs="364173,0;728345,963930;0,963930" o:connectangles="0,0,0" textboxrect="5400,11800,16200,20600"/>
                <o:lock v:ext="edit" verticies="t"/>
                <v:textbox inset="2.36219mm,1.1811mm,2.36219mm,1.1811mm">
                  <w:txbxContent>
                    <w:p w14:paraId="56D72AB3" w14:textId="77777777" w:rsidR="009D5E33" w:rsidRDefault="009D5E33" w:rsidP="009D5E33">
                      <w:pPr>
                        <w:autoSpaceDE w:val="0"/>
                        <w:autoSpaceDN w:val="0"/>
                        <w:adjustRightInd w:val="0"/>
                        <w:rPr>
                          <w:rFonts w:ascii="Garamond" w:hAnsi="Garamond" w:cs="Garamond"/>
                          <w:color w:val="000000"/>
                          <w:sz w:val="33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21B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9EBAF6" wp14:editId="5B775FD5">
                <wp:simplePos x="0" y="0"/>
                <wp:positionH relativeFrom="column">
                  <wp:posOffset>4100830</wp:posOffset>
                </wp:positionH>
                <wp:positionV relativeFrom="paragraph">
                  <wp:posOffset>10795</wp:posOffset>
                </wp:positionV>
                <wp:extent cx="1271270" cy="426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27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F6925" w14:textId="77777777" w:rsidR="009D5E33" w:rsidRDefault="009D5E33" w:rsidP="009D5E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Garamond" w:hAnsi="Garamond" w:cs="Garamond"/>
                                <w:color w:val="000000"/>
                                <w:sz w:val="33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40"/>
                                <w:szCs w:val="40"/>
                                <w:u w:val="single"/>
                              </w:rPr>
                              <w:t>LEVEL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45"/>
                                <w:szCs w:val="48"/>
                                <w:u w:val="single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85039" tIns="42520" rIns="85039" bIns="425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9EBAF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322.9pt;margin-top:.85pt;width:100.1pt;height:3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" filled="f" fillcolor="#bbe0e3" stroked="f">
                <v:textbox inset="2.36219mm,1.1811mm,2.36219mm,1.1811mm">
                  <w:txbxContent>
                    <w:p w14:paraId="3E1F6925" w14:textId="77777777" w:rsidR="009D5E33" w:rsidRDefault="009D5E33" w:rsidP="009D5E33">
                      <w:pPr>
                        <w:autoSpaceDE w:val="0"/>
                        <w:autoSpaceDN w:val="0"/>
                        <w:adjustRightInd w:val="0"/>
                        <w:rPr>
                          <w:rFonts w:ascii="Garamond" w:hAnsi="Garamond" w:cs="Garamond"/>
                          <w:color w:val="000000"/>
                          <w:sz w:val="33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40"/>
                          <w:szCs w:val="40"/>
                          <w:u w:val="single"/>
                        </w:rPr>
                        <w:t>LEVEL</w:t>
                      </w:r>
                      <w:r>
                        <w:rPr>
                          <w:rFonts w:ascii="Arial" w:hAnsi="Arial" w:cs="Arial"/>
                          <w:color w:val="FFFFFF"/>
                          <w:sz w:val="45"/>
                          <w:szCs w:val="48"/>
                          <w:u w:val="single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C521B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728EF" wp14:editId="1F29BB1C">
                <wp:simplePos x="0" y="0"/>
                <wp:positionH relativeFrom="column">
                  <wp:posOffset>1600200</wp:posOffset>
                </wp:positionH>
                <wp:positionV relativeFrom="paragraph">
                  <wp:posOffset>3783330</wp:posOffset>
                </wp:positionV>
                <wp:extent cx="3771900" cy="88011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88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EBC180" w14:textId="77777777" w:rsidR="009D5E33" w:rsidRPr="00FA6207" w:rsidRDefault="009D5E33" w:rsidP="009D5E3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r w:rsidRPr="00FA62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 xml:space="preserve">Typically function specific.  </w:t>
                            </w:r>
                          </w:p>
                          <w:p w14:paraId="396B3EF7" w14:textId="77777777" w:rsidR="009D5E33" w:rsidRPr="00FA6207" w:rsidRDefault="009D5E33" w:rsidP="009D5E3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r w:rsidRPr="00FA62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Can be cross-functional as applicable.</w:t>
                            </w:r>
                          </w:p>
                          <w:p w14:paraId="625B600C" w14:textId="77777777" w:rsidR="009D5E33" w:rsidRPr="00FA6207" w:rsidRDefault="009D5E33" w:rsidP="009D5E3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r w:rsidRPr="00FA62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Identifies department responsibility.</w:t>
                            </w:r>
                          </w:p>
                          <w:p w14:paraId="66808FCA" w14:textId="77777777" w:rsidR="009D5E33" w:rsidRPr="00FA6207" w:rsidRDefault="009D5E33" w:rsidP="009D5E3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FA62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Links to applicable QSP.</w:t>
                            </w:r>
                          </w:p>
                        </w:txbxContent>
                      </wps:txbx>
                      <wps:bodyPr rot="0" vert="horz" wrap="square" lIns="85039" tIns="42520" rIns="85039" bIns="425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E728EF" id="Rectangle 8" o:spid="_x0000_s1028" style="position:absolute;margin-left:126pt;margin-top:297.9pt;width:297pt;height:6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" filled="f" fillcolor="#bbe0e3" stroked="f">
                <v:textbox inset="2.36219mm,1.1811mm,2.36219mm,1.1811mm">
                  <w:txbxContent>
                    <w:p w14:paraId="52EBC180" w14:textId="77777777" w:rsidR="009D5E33" w:rsidRPr="00FA6207" w:rsidRDefault="009D5E33" w:rsidP="009D5E3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</w:pPr>
                      <w:r w:rsidRPr="00FA6207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 xml:space="preserve">Typically function specific.  </w:t>
                      </w:r>
                    </w:p>
                    <w:p w14:paraId="396B3EF7" w14:textId="77777777" w:rsidR="009D5E33" w:rsidRPr="00FA6207" w:rsidRDefault="009D5E33" w:rsidP="009D5E3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</w:pPr>
                      <w:r w:rsidRPr="00FA6207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Can be cross-functional as applicable.</w:t>
                      </w:r>
                    </w:p>
                    <w:p w14:paraId="625B600C" w14:textId="77777777" w:rsidR="009D5E33" w:rsidRPr="00FA6207" w:rsidRDefault="009D5E33" w:rsidP="009D5E3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</w:pPr>
                      <w:r w:rsidRPr="00FA6207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Identifies department responsibility.</w:t>
                      </w:r>
                    </w:p>
                    <w:p w14:paraId="66808FCA" w14:textId="77777777" w:rsidR="009D5E33" w:rsidRPr="00FA6207" w:rsidRDefault="009D5E33" w:rsidP="009D5E3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</w:rPr>
                      </w:pPr>
                      <w:r w:rsidRPr="00FA6207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Links to applicable QSP.</w:t>
                      </w:r>
                    </w:p>
                  </w:txbxContent>
                </v:textbox>
              </v:rect>
            </w:pict>
          </mc:Fallback>
        </mc:AlternateContent>
      </w:r>
      <w:r w:rsidRPr="00C521B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F348F1" wp14:editId="2A4220BD">
                <wp:simplePos x="0" y="0"/>
                <wp:positionH relativeFrom="column">
                  <wp:posOffset>1257300</wp:posOffset>
                </wp:positionH>
                <wp:positionV relativeFrom="paragraph">
                  <wp:posOffset>5200650</wp:posOffset>
                </wp:positionV>
                <wp:extent cx="4417060" cy="542925"/>
                <wp:effectExtent l="0" t="0" r="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706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1383EB" w14:textId="77777777" w:rsidR="009D5E33" w:rsidRPr="00FA6207" w:rsidRDefault="009D5E33" w:rsidP="009D5E3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FA62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  <w:t xml:space="preserve">Links to applicable procedures </w:t>
                            </w:r>
                          </w:p>
                          <w:p w14:paraId="65B8CCA0" w14:textId="77777777" w:rsidR="009D5E33" w:rsidRPr="00FA6207" w:rsidRDefault="009D5E33" w:rsidP="009D5E3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FA62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  <w:t>or work instructions.</w:t>
                            </w:r>
                          </w:p>
                        </w:txbxContent>
                      </wps:txbx>
                      <wps:bodyPr rot="0" vert="horz" wrap="square" lIns="85039" tIns="42520" rIns="85039" bIns="425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348F1" id="Rectangle 2" o:spid="_x0000_s1029" style="position:absolute;margin-left:99pt;margin-top:409.5pt;width:347.8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" filled="f" fillcolor="#bbe0e3" stroked="f" strokecolor="white">
                <v:textbox inset="2.36219mm,1.1811mm,2.36219mm,1.1811mm">
                  <w:txbxContent>
                    <w:p w14:paraId="761383EB" w14:textId="77777777" w:rsidR="009D5E33" w:rsidRPr="00FA6207" w:rsidRDefault="009D5E33" w:rsidP="009D5E3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26"/>
                          <w:szCs w:val="26"/>
                        </w:rPr>
                      </w:pPr>
                      <w:r w:rsidRPr="00FA6207">
                        <w:rPr>
                          <w:rFonts w:ascii="Arial" w:hAnsi="Arial" w:cs="Arial"/>
                          <w:b/>
                          <w:bCs/>
                          <w:color w:val="FFFFFF"/>
                          <w:sz w:val="26"/>
                          <w:szCs w:val="26"/>
                        </w:rPr>
                        <w:t xml:space="preserve">Links to applicable procedures </w:t>
                      </w:r>
                    </w:p>
                    <w:p w14:paraId="65B8CCA0" w14:textId="77777777" w:rsidR="009D5E33" w:rsidRPr="00FA6207" w:rsidRDefault="009D5E33" w:rsidP="009D5E3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6"/>
                          <w:szCs w:val="26"/>
                        </w:rPr>
                      </w:pPr>
                      <w:r w:rsidRPr="00FA6207">
                        <w:rPr>
                          <w:rFonts w:ascii="Arial" w:hAnsi="Arial" w:cs="Arial"/>
                          <w:b/>
                          <w:bCs/>
                          <w:color w:val="FFFFFF"/>
                          <w:sz w:val="26"/>
                          <w:szCs w:val="26"/>
                        </w:rPr>
                        <w:t>or work instructions.</w:t>
                      </w:r>
                    </w:p>
                  </w:txbxContent>
                </v:textbox>
              </v:rect>
            </w:pict>
          </mc:Fallback>
        </mc:AlternateContent>
      </w:r>
      <w:r w:rsidRPr="00C521B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ECEAC" wp14:editId="757B786B">
                <wp:simplePos x="0" y="0"/>
                <wp:positionH relativeFrom="column">
                  <wp:posOffset>4343400</wp:posOffset>
                </wp:positionH>
                <wp:positionV relativeFrom="paragraph">
                  <wp:posOffset>1174750</wp:posOffset>
                </wp:positionV>
                <wp:extent cx="571500" cy="4572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A6401" w14:textId="77777777" w:rsidR="009D5E33" w:rsidRDefault="009D5E33" w:rsidP="009D5E33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85039" tIns="42520" rIns="85039" bIns="425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ECEAC" id="Text Box 16" o:spid="_x0000_s1030" type="#_x0000_t202" style="position:absolute;margin-left:342pt;margin-top:92.5pt;width:4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" filled="f" fillcolor="#bbe0e3" stroked="f">
                <v:textbox inset="2.36219mm,1.1811mm,2.36219mm,1.1811mm">
                  <w:txbxContent>
                    <w:p w14:paraId="6FFA6401" w14:textId="77777777" w:rsidR="009D5E33" w:rsidRDefault="009D5E33" w:rsidP="009D5E33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C521B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79C35" wp14:editId="30C05022">
                <wp:simplePos x="0" y="0"/>
                <wp:positionH relativeFrom="column">
                  <wp:posOffset>4800600</wp:posOffset>
                </wp:positionH>
                <wp:positionV relativeFrom="paragraph">
                  <wp:posOffset>2358390</wp:posOffset>
                </wp:positionV>
                <wp:extent cx="571500" cy="4572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88A65" w14:textId="77777777" w:rsidR="009D5E33" w:rsidRDefault="009D5E33" w:rsidP="009D5E33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II</w:t>
                            </w:r>
                          </w:p>
                        </w:txbxContent>
                      </wps:txbx>
                      <wps:bodyPr rot="0" vert="horz" wrap="square" lIns="85039" tIns="42520" rIns="85039" bIns="425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79C35" id="Text Box 14" o:spid="_x0000_s1031" type="#_x0000_t202" style="position:absolute;margin-left:378pt;margin-top:185.7pt;width:4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" filled="f" fillcolor="#bbe0e3" stroked="f">
                <v:textbox inset="2.36219mm,1.1811mm,2.36219mm,1.1811mm">
                  <w:txbxContent>
                    <w:p w14:paraId="42288A65" w14:textId="77777777" w:rsidR="009D5E33" w:rsidRDefault="009D5E33" w:rsidP="009D5E33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 w:rsidRPr="00C521B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CEE8A3" wp14:editId="08BFAF94">
                <wp:simplePos x="0" y="0"/>
                <wp:positionH relativeFrom="column">
                  <wp:posOffset>5372100</wp:posOffset>
                </wp:positionH>
                <wp:positionV relativeFrom="paragraph">
                  <wp:posOffset>3549015</wp:posOffset>
                </wp:positionV>
                <wp:extent cx="571500" cy="4572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9AD40" w14:textId="77777777" w:rsidR="009D5E33" w:rsidRDefault="009D5E33" w:rsidP="009D5E33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smartTag w:uri="urn:schemas-microsoft-com:office:smarttags" w:element="stockticker">
                              <w:r>
                                <w:rPr>
                                  <w:b/>
                                  <w:sz w:val="48"/>
                                  <w:szCs w:val="48"/>
                                </w:rPr>
                                <w:t>III</w:t>
                              </w:r>
                            </w:smartTag>
                          </w:p>
                        </w:txbxContent>
                      </wps:txbx>
                      <wps:bodyPr rot="0" vert="horz" wrap="square" lIns="85039" tIns="42520" rIns="85039" bIns="425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EE8A3" id="Text Box 10" o:spid="_x0000_s1032" type="#_x0000_t202" style="position:absolute;margin-left:423pt;margin-top:279.45pt;width:4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" filled="f" fillcolor="#bbe0e3" stroked="f">
                <v:textbox inset="2.36219mm,1.1811mm,2.36219mm,1.1811mm">
                  <w:txbxContent>
                    <w:p w14:paraId="6FA9AD40" w14:textId="77777777" w:rsidR="009D5E33" w:rsidRDefault="009D5E33" w:rsidP="009D5E33">
                      <w:pPr>
                        <w:rPr>
                          <w:b/>
                          <w:sz w:val="48"/>
                          <w:szCs w:val="48"/>
                        </w:rPr>
                      </w:pPr>
                      <w:smartTag w:uri="urn:schemas-microsoft-com:office:smarttags" w:element="stockticker">
                        <w:r>
                          <w:rPr>
                            <w:b/>
                            <w:sz w:val="48"/>
                            <w:szCs w:val="48"/>
                          </w:rPr>
                          <w:t>III</w:t>
                        </w:r>
                      </w:smartTag>
                    </w:p>
                  </w:txbxContent>
                </v:textbox>
              </v:shape>
            </w:pict>
          </mc:Fallback>
        </mc:AlternateContent>
      </w:r>
      <w:r w:rsidRPr="00C521B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F65A2" wp14:editId="15AAB96B">
                <wp:simplePos x="0" y="0"/>
                <wp:positionH relativeFrom="column">
                  <wp:posOffset>5943600</wp:posOffset>
                </wp:positionH>
                <wp:positionV relativeFrom="paragraph">
                  <wp:posOffset>4966335</wp:posOffset>
                </wp:positionV>
                <wp:extent cx="571500" cy="4572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934B3" w14:textId="77777777" w:rsidR="009D5E33" w:rsidRDefault="009D5E33" w:rsidP="009D5E33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IV</w:t>
                            </w:r>
                          </w:p>
                        </w:txbxContent>
                      </wps:txbx>
                      <wps:bodyPr rot="0" vert="horz" wrap="square" lIns="85039" tIns="42520" rIns="85039" bIns="425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F65A2" id="Text Box 6" o:spid="_x0000_s1033" type="#_x0000_t202" style="position:absolute;margin-left:468pt;margin-top:391.05pt;width:4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" filled="f" fillcolor="#bbe0e3" stroked="f">
                <v:textbox inset="2.36219mm,1.1811mm,2.36219mm,1.1811mm">
                  <w:txbxContent>
                    <w:p w14:paraId="4F3934B3" w14:textId="77777777" w:rsidR="009D5E33" w:rsidRDefault="009D5E33" w:rsidP="009D5E33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IV</w:t>
                      </w:r>
                    </w:p>
                  </w:txbxContent>
                </v:textbox>
              </v:shape>
            </w:pict>
          </mc:Fallback>
        </mc:AlternateContent>
      </w:r>
    </w:p>
    <w:p w14:paraId="11FB9514" w14:textId="17320F40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7B92CD5F" w14:textId="034A5B97" w:rsidR="009D5E33" w:rsidRPr="00C521BC" w:rsidRDefault="00127891" w:rsidP="009D5E33">
      <w:pPr>
        <w:rPr>
          <w:rFonts w:ascii="Arial" w:hAnsi="Arial" w:cs="Arial"/>
          <w:sz w:val="22"/>
          <w:szCs w:val="22"/>
        </w:rPr>
      </w:pPr>
      <w:r w:rsidRPr="00C521B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C0F7B5" wp14:editId="4D1F854D">
                <wp:simplePos x="0" y="0"/>
                <wp:positionH relativeFrom="column">
                  <wp:posOffset>1530178</wp:posOffset>
                </wp:positionH>
                <wp:positionV relativeFrom="paragraph">
                  <wp:posOffset>41292</wp:posOffset>
                </wp:positionV>
                <wp:extent cx="1548714" cy="3429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14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FDD10" w14:textId="77777777" w:rsidR="009D5E33" w:rsidRDefault="009D5E33" w:rsidP="009D5E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Garamond" w:hAnsi="Garamond" w:cs="Garamond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Quality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Policy</w:t>
                            </w:r>
                          </w:p>
                        </w:txbxContent>
                      </wps:txbx>
                      <wps:bodyPr rot="0" vert="horz" wrap="square" lIns="85039" tIns="42520" rIns="85039" bIns="425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0F7B5" id="Text Box 20" o:spid="_x0000_s1034" type="#_x0000_t202" style="position:absolute;margin-left:120.5pt;margin-top:3.25pt;width:121.95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" filled="f" fillcolor="#bbe0e3" stroked="f">
                <v:textbox inset="2.36219mm,1.1811mm,2.36219mm,1.1811mm">
                  <w:txbxContent>
                    <w:p w14:paraId="575FDD10" w14:textId="77777777" w:rsidR="009D5E33" w:rsidRDefault="009D5E33" w:rsidP="009D5E33">
                      <w:pPr>
                        <w:autoSpaceDE w:val="0"/>
                        <w:autoSpaceDN w:val="0"/>
                        <w:adjustRightInd w:val="0"/>
                        <w:rPr>
                          <w:rFonts w:ascii="Garamond" w:hAnsi="Garamond" w:cs="Garamond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Quality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Policy</w:t>
                      </w:r>
                    </w:p>
                  </w:txbxContent>
                </v:textbox>
              </v:shape>
            </w:pict>
          </mc:Fallback>
        </mc:AlternateContent>
      </w:r>
    </w:p>
    <w:p w14:paraId="49DD9CB0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55D0EA6C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4ABE0CF2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78038657" w14:textId="1067E26D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3A459D0F" w14:textId="4A27E171" w:rsidR="009D5E33" w:rsidRPr="00C521BC" w:rsidRDefault="00127891" w:rsidP="009D5E33">
      <w:pPr>
        <w:rPr>
          <w:rFonts w:ascii="Arial" w:hAnsi="Arial" w:cs="Arial"/>
          <w:sz w:val="22"/>
          <w:szCs w:val="22"/>
        </w:rPr>
      </w:pPr>
      <w:r w:rsidRPr="00C521B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7388C9" wp14:editId="43CBAA3E">
                <wp:simplePos x="0" y="0"/>
                <wp:positionH relativeFrom="column">
                  <wp:posOffset>1120346</wp:posOffset>
                </wp:positionH>
                <wp:positionV relativeFrom="paragraph">
                  <wp:posOffset>72287</wp:posOffset>
                </wp:positionV>
                <wp:extent cx="1714500" cy="59880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817FD" w14:textId="77777777" w:rsidR="009D5E33" w:rsidRDefault="009D5E33" w:rsidP="009D5E33">
                            <w:pPr>
                              <w:pStyle w:val="Heading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Quality Manual</w:t>
                            </w:r>
                          </w:p>
                        </w:txbxContent>
                      </wps:txbx>
                      <wps:bodyPr rot="0" vert="horz" wrap="square" lIns="85039" tIns="42520" rIns="85039" bIns="425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388C9" id="Text Box 17" o:spid="_x0000_s1035" type="#_x0000_t202" style="position:absolute;margin-left:88.2pt;margin-top:5.7pt;width:135pt;height:47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" filled="f" fillcolor="#bbe0e3" stroked="f">
                <v:textbox inset="2.36219mm,1.1811mm,2.36219mm,1.1811mm">
                  <w:txbxContent>
                    <w:p w14:paraId="79F817FD" w14:textId="77777777" w:rsidR="009D5E33" w:rsidRDefault="009D5E33" w:rsidP="009D5E33">
                      <w:pPr>
                        <w:pStyle w:val="Heading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Quality Manual</w:t>
                      </w:r>
                    </w:p>
                  </w:txbxContent>
                </v:textbox>
              </v:shape>
            </w:pict>
          </mc:Fallback>
        </mc:AlternateContent>
      </w:r>
      <w:r w:rsidRPr="00C521B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460DF" wp14:editId="29543C9C">
                <wp:simplePos x="0" y="0"/>
                <wp:positionH relativeFrom="column">
                  <wp:posOffset>2302476</wp:posOffset>
                </wp:positionH>
                <wp:positionV relativeFrom="paragraph">
                  <wp:posOffset>70194</wp:posOffset>
                </wp:positionV>
                <wp:extent cx="2286000" cy="1078865"/>
                <wp:effectExtent l="0" t="0" r="0" b="698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078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9F8D16" w14:textId="77777777" w:rsidR="009D5E33" w:rsidRPr="00FA6207" w:rsidRDefault="009D5E33" w:rsidP="009D5E3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r w:rsidRPr="00FA62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 xml:space="preserve">Integrates </w:t>
                            </w:r>
                          </w:p>
                          <w:p w14:paraId="1228C5D0" w14:textId="77777777" w:rsidR="009D5E33" w:rsidRPr="00FA6207" w:rsidRDefault="009D5E33" w:rsidP="009D5E3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r w:rsidRPr="00FA62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 xml:space="preserve">Processes, ISO &amp; </w:t>
                            </w:r>
                          </w:p>
                          <w:p w14:paraId="41396C97" w14:textId="77777777" w:rsidR="009D5E33" w:rsidRPr="00FA6207" w:rsidRDefault="009D5E33" w:rsidP="009D5E3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FA62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FDA Requirements</w:t>
                            </w:r>
                          </w:p>
                        </w:txbxContent>
                      </wps:txbx>
                      <wps:bodyPr rot="0" vert="horz" wrap="square" lIns="85039" tIns="42520" rIns="85039" bIns="425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460DF" id="Rectangle 19" o:spid="_x0000_s1036" style="position:absolute;margin-left:181.3pt;margin-top:5.55pt;width:180pt;height:8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" filled="f" fillcolor="#bbe0e3" stroked="f">
                <v:textbox inset="2.36219mm,1.1811mm,2.36219mm,1.1811mm">
                  <w:txbxContent>
                    <w:p w14:paraId="789F8D16" w14:textId="77777777" w:rsidR="009D5E33" w:rsidRPr="00FA6207" w:rsidRDefault="009D5E33" w:rsidP="009D5E3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</w:pPr>
                      <w:r w:rsidRPr="00FA6207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 xml:space="preserve">Integrates </w:t>
                      </w:r>
                    </w:p>
                    <w:p w14:paraId="1228C5D0" w14:textId="77777777" w:rsidR="009D5E33" w:rsidRPr="00FA6207" w:rsidRDefault="009D5E33" w:rsidP="009D5E3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</w:pPr>
                      <w:r w:rsidRPr="00FA6207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 xml:space="preserve">Processes, ISO &amp; </w:t>
                      </w:r>
                    </w:p>
                    <w:p w14:paraId="41396C97" w14:textId="77777777" w:rsidR="009D5E33" w:rsidRPr="00FA6207" w:rsidRDefault="009D5E33" w:rsidP="009D5E3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</w:rPr>
                      </w:pPr>
                      <w:r w:rsidRPr="00FA6207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FDA Requirements</w:t>
                      </w:r>
                    </w:p>
                  </w:txbxContent>
                </v:textbox>
              </v:rect>
            </w:pict>
          </mc:Fallback>
        </mc:AlternateContent>
      </w:r>
    </w:p>
    <w:p w14:paraId="1BA72031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758AC62C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67E18609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51DFF171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173E64A7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4FA82406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007ACD5B" w14:textId="5C6187D9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0224C101" w14:textId="6AABDE88" w:rsidR="009D5E33" w:rsidRPr="00C521BC" w:rsidRDefault="00127891" w:rsidP="009D5E33">
      <w:pPr>
        <w:rPr>
          <w:rFonts w:ascii="Arial" w:hAnsi="Arial" w:cs="Arial"/>
          <w:sz w:val="22"/>
          <w:szCs w:val="22"/>
        </w:rPr>
      </w:pPr>
      <w:r w:rsidRPr="00C521B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8AEE0" wp14:editId="2BED7180">
                <wp:simplePos x="0" y="0"/>
                <wp:positionH relativeFrom="column">
                  <wp:posOffset>2094848</wp:posOffset>
                </wp:positionH>
                <wp:positionV relativeFrom="paragraph">
                  <wp:posOffset>38735</wp:posOffset>
                </wp:positionV>
                <wp:extent cx="2743200" cy="10287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3DFC1" w14:textId="3CE4314F" w:rsidR="009D5E33" w:rsidRPr="00FA6207" w:rsidRDefault="009D5E33" w:rsidP="009D5E3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r w:rsidRPr="00FA62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 xml:space="preserve">Structured to </w:t>
                            </w:r>
                          </w:p>
                          <w:p w14:paraId="345BD278" w14:textId="77777777" w:rsidR="009D5E33" w:rsidRPr="00FA6207" w:rsidRDefault="009D5E33" w:rsidP="009D5E3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r w:rsidRPr="00FA62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 xml:space="preserve">Quality System Processes. </w:t>
                            </w:r>
                          </w:p>
                          <w:p w14:paraId="41A61A0A" w14:textId="77777777" w:rsidR="009D5E33" w:rsidRPr="00FA6207" w:rsidRDefault="009D5E33" w:rsidP="009D5E3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r w:rsidRPr="00FA62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Defines Responsibility &amp; Authority</w:t>
                            </w:r>
                          </w:p>
                          <w:p w14:paraId="1C41C04F" w14:textId="77777777" w:rsidR="009D5E33" w:rsidRPr="00FA6207" w:rsidRDefault="009D5E33" w:rsidP="009D5E3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inorHAnsi" w:hAnsiTheme="minorHAnsi" w:cstheme="minorHAnsi"/>
                                <w:color w:val="000000"/>
                                <w:sz w:val="33"/>
                                <w:szCs w:val="36"/>
                              </w:rPr>
                            </w:pPr>
                            <w:r w:rsidRPr="00FA62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Applicable to all departments</w:t>
                            </w:r>
                          </w:p>
                        </w:txbxContent>
                      </wps:txbx>
                      <wps:bodyPr rot="0" vert="horz" wrap="square" lIns="85039" tIns="42520" rIns="85039" bIns="425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8AEE0" id="Text Box 13" o:spid="_x0000_s1037" type="#_x0000_t202" style="position:absolute;margin-left:164.95pt;margin-top:3.05pt;width:3in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" filled="f" fillcolor="#bbe0e3" stroked="f">
                <v:textbox inset="2.36219mm,1.1811mm,2.36219mm,1.1811mm">
                  <w:txbxContent>
                    <w:p w14:paraId="6C73DFC1" w14:textId="3CE4314F" w:rsidR="009D5E33" w:rsidRPr="00FA6207" w:rsidRDefault="009D5E33" w:rsidP="009D5E3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</w:pPr>
                      <w:r w:rsidRPr="00FA6207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 xml:space="preserve">Structured to </w:t>
                      </w:r>
                    </w:p>
                    <w:p w14:paraId="345BD278" w14:textId="77777777" w:rsidR="009D5E33" w:rsidRPr="00FA6207" w:rsidRDefault="009D5E33" w:rsidP="009D5E3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</w:pPr>
                      <w:r w:rsidRPr="00FA6207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 xml:space="preserve">Quality System Processes. </w:t>
                      </w:r>
                    </w:p>
                    <w:p w14:paraId="41A61A0A" w14:textId="77777777" w:rsidR="009D5E33" w:rsidRPr="00FA6207" w:rsidRDefault="009D5E33" w:rsidP="009D5E3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</w:pPr>
                      <w:r w:rsidRPr="00FA6207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Defines Responsibility &amp; Authority</w:t>
                      </w:r>
                    </w:p>
                    <w:p w14:paraId="1C41C04F" w14:textId="77777777" w:rsidR="009D5E33" w:rsidRPr="00FA6207" w:rsidRDefault="009D5E33" w:rsidP="009D5E3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inorHAnsi" w:hAnsiTheme="minorHAnsi" w:cstheme="minorHAnsi"/>
                          <w:color w:val="000000"/>
                          <w:sz w:val="33"/>
                          <w:szCs w:val="36"/>
                        </w:rPr>
                      </w:pPr>
                      <w:r w:rsidRPr="00FA6207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Applicable to all departments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570CE588" w14:textId="5F936D34" w:rsidR="009D5E33" w:rsidRPr="00C521BC" w:rsidRDefault="00127891" w:rsidP="009D5E33">
      <w:pPr>
        <w:rPr>
          <w:rFonts w:ascii="Arial" w:hAnsi="Arial" w:cs="Arial"/>
          <w:sz w:val="22"/>
          <w:szCs w:val="22"/>
        </w:rPr>
      </w:pPr>
      <w:r w:rsidRPr="00C521B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C548F" wp14:editId="19FB24A9">
                <wp:simplePos x="0" y="0"/>
                <wp:positionH relativeFrom="column">
                  <wp:posOffset>391297</wp:posOffset>
                </wp:positionH>
                <wp:positionV relativeFrom="paragraph">
                  <wp:posOffset>31424</wp:posOffset>
                </wp:positionV>
                <wp:extent cx="2042160" cy="59817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1022C" w14:textId="77777777" w:rsidR="009D5E33" w:rsidRDefault="009D5E33" w:rsidP="009D5E33">
                            <w:pPr>
                              <w:pStyle w:val="BodyText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Quality System Procedures</w:t>
                            </w:r>
                          </w:p>
                        </w:txbxContent>
                      </wps:txbx>
                      <wps:bodyPr rot="0" vert="horz" wrap="square" lIns="85039" tIns="42520" rIns="85039" bIns="425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C548F" id="Text Box 15" o:spid="_x0000_s1038" type="#_x0000_t202" style="position:absolute;margin-left:30.8pt;margin-top:2.45pt;width:160.8pt;height:4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" filled="f" fillcolor="#bbe0e3" stroked="f">
                <v:textbox inset="2.36219mm,1.1811mm,2.36219mm,1.1811mm">
                  <w:txbxContent>
                    <w:p w14:paraId="1601022C" w14:textId="77777777" w:rsidR="009D5E33" w:rsidRDefault="009D5E33" w:rsidP="009D5E33">
                      <w:pPr>
                        <w:pStyle w:val="BodyText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Quality System Procedures</w:t>
                      </w:r>
                    </w:p>
                  </w:txbxContent>
                </v:textbox>
              </v:shape>
            </w:pict>
          </mc:Fallback>
        </mc:AlternateContent>
      </w:r>
    </w:p>
    <w:p w14:paraId="24CE7127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1ED7AF20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53661CD1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0F6C4EA0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49111BA7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305EB31B" w14:textId="09003DA4" w:rsidR="009D5E33" w:rsidRPr="00C521BC" w:rsidRDefault="00127891" w:rsidP="009D5E33">
      <w:pPr>
        <w:rPr>
          <w:rFonts w:ascii="Arial" w:hAnsi="Arial" w:cs="Arial"/>
          <w:sz w:val="22"/>
          <w:szCs w:val="22"/>
        </w:rPr>
      </w:pPr>
      <w:r w:rsidRPr="00C521B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B9AFFD" wp14:editId="7FC68584">
                <wp:simplePos x="0" y="0"/>
                <wp:positionH relativeFrom="column">
                  <wp:posOffset>-285853</wp:posOffset>
                </wp:positionH>
                <wp:positionV relativeFrom="paragraph">
                  <wp:posOffset>196283</wp:posOffset>
                </wp:positionV>
                <wp:extent cx="1991360" cy="59817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360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091E34" w14:textId="77777777" w:rsidR="009D5E33" w:rsidRDefault="009D5E33" w:rsidP="009D5E33">
                            <w:pPr>
                              <w:pStyle w:val="BodyText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Quality System Work Instructions</w:t>
                            </w:r>
                          </w:p>
                        </w:txbxContent>
                      </wps:txbx>
                      <wps:bodyPr rot="0" vert="horz" wrap="square" lIns="85039" tIns="42520" rIns="85039" bIns="425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9AFFD" id="Text Box 11" o:spid="_x0000_s1039" type="#_x0000_t202" style="position:absolute;margin-left:-22.5pt;margin-top:15.45pt;width:156.8pt;height:47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" filled="f" fillcolor="#bbe0e3" stroked="f">
                <v:textbox inset="2.36219mm,1.1811mm,2.36219mm,1.1811mm">
                  <w:txbxContent>
                    <w:p w14:paraId="1E091E34" w14:textId="77777777" w:rsidR="009D5E33" w:rsidRDefault="009D5E33" w:rsidP="009D5E33">
                      <w:pPr>
                        <w:pStyle w:val="BodyText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Quality System Work Instructions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3C09D9B1" w14:textId="76432570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60F12EB2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1F9942E0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55A7478B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0D7073DE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2E19D35B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2FCE1D61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1149EB7B" w14:textId="24E0577C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5BDB8DF8" w14:textId="4D88F61B" w:rsidR="009D5E33" w:rsidRPr="00C521BC" w:rsidRDefault="00127891" w:rsidP="009D5E33">
      <w:pPr>
        <w:rPr>
          <w:rFonts w:ascii="Arial" w:hAnsi="Arial" w:cs="Arial"/>
          <w:sz w:val="22"/>
          <w:szCs w:val="22"/>
        </w:rPr>
      </w:pPr>
      <w:r w:rsidRPr="00C521B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082438" wp14:editId="3FCE5529">
                <wp:simplePos x="0" y="0"/>
                <wp:positionH relativeFrom="column">
                  <wp:posOffset>-355874</wp:posOffset>
                </wp:positionH>
                <wp:positionV relativeFrom="paragraph">
                  <wp:posOffset>77985</wp:posOffset>
                </wp:positionV>
                <wp:extent cx="1502805" cy="8001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80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190F3" w14:textId="0FDCA904" w:rsidR="009D5E33" w:rsidRDefault="009D5E33" w:rsidP="009D5E3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Forms</w:t>
                            </w:r>
                            <w:r w:rsidR="0012789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Logs &amp;</w:t>
                            </w:r>
                          </w:p>
                          <w:p w14:paraId="05D2837C" w14:textId="77777777" w:rsidR="009D5E33" w:rsidRDefault="009D5E33" w:rsidP="009D5E3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Garamond" w:hAnsi="Garamond" w:cs="Garamond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Records</w:t>
                            </w:r>
                          </w:p>
                        </w:txbxContent>
                      </wps:txbx>
                      <wps:bodyPr rot="0" vert="horz" wrap="square" lIns="85039" tIns="42520" rIns="85039" bIns="425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82438" id="Text Box 7" o:spid="_x0000_s1040" type="#_x0000_t202" style="position:absolute;margin-left:-28pt;margin-top:6.15pt;width:118.35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" filled="f" fillcolor="#bbe0e3" stroked="f">
                <v:textbox inset="2.36219mm,1.1811mm,2.36219mm,1.1811mm">
                  <w:txbxContent>
                    <w:p w14:paraId="1E7190F3" w14:textId="0FDCA904" w:rsidR="009D5E33" w:rsidRDefault="009D5E33" w:rsidP="009D5E3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Forms</w:t>
                      </w:r>
                      <w:r w:rsidR="00127891"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Logs &amp;</w:t>
                      </w:r>
                    </w:p>
                    <w:p w14:paraId="05D2837C" w14:textId="77777777" w:rsidR="009D5E33" w:rsidRDefault="009D5E33" w:rsidP="009D5E3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Garamond" w:hAnsi="Garamond" w:cs="Garamond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Records</w:t>
                      </w:r>
                    </w:p>
                  </w:txbxContent>
                </v:textbox>
              </v:shape>
            </w:pict>
          </mc:Fallback>
        </mc:AlternateContent>
      </w:r>
    </w:p>
    <w:p w14:paraId="10E25D74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5727F65E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33235C13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6E901C44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299954F7" w14:textId="77777777" w:rsidR="009D5E33" w:rsidRPr="00C521BC" w:rsidRDefault="009D5E33" w:rsidP="009D5E33">
      <w:pPr>
        <w:spacing w:after="240"/>
        <w:rPr>
          <w:rFonts w:ascii="Arial" w:hAnsi="Arial" w:cs="Arial"/>
          <w:sz w:val="22"/>
          <w:szCs w:val="22"/>
        </w:rPr>
      </w:pPr>
    </w:p>
    <w:p w14:paraId="7A5D4FBC" w14:textId="77777777" w:rsidR="009D5E33" w:rsidRPr="00C521BC" w:rsidRDefault="009D5E33" w:rsidP="009D5E33">
      <w:pPr>
        <w:spacing w:after="240"/>
        <w:rPr>
          <w:rFonts w:ascii="Arial" w:hAnsi="Arial" w:cs="Arial"/>
          <w:sz w:val="22"/>
          <w:szCs w:val="22"/>
        </w:rPr>
      </w:pPr>
    </w:p>
    <w:p w14:paraId="68C8CE7D" w14:textId="77777777" w:rsidR="009D5E33" w:rsidRPr="00C521BC" w:rsidRDefault="009D5E33" w:rsidP="009D5E33">
      <w:pPr>
        <w:pStyle w:val="ListParagraph"/>
        <w:numPr>
          <w:ilvl w:val="0"/>
          <w:numId w:val="17"/>
        </w:numPr>
        <w:spacing w:after="240"/>
        <w:rPr>
          <w:rFonts w:ascii="Arial" w:hAnsi="Arial" w:cs="Arial"/>
          <w:b/>
        </w:rPr>
      </w:pPr>
      <w:r w:rsidRPr="00C521BC">
        <w:rPr>
          <w:rFonts w:ascii="Arial" w:hAnsi="Arial" w:cs="Arial"/>
          <w:b/>
        </w:rPr>
        <w:t>QUALITY SYSTEM PROCEDURES</w:t>
      </w:r>
    </w:p>
    <w:p w14:paraId="7AA68087" w14:textId="432138CF" w:rsidR="009D5E33" w:rsidRPr="00C521BC" w:rsidRDefault="009D5E33" w:rsidP="009D5E33">
      <w:pPr>
        <w:pStyle w:val="ListParagraph"/>
        <w:spacing w:after="240"/>
        <w:ind w:left="0"/>
        <w:rPr>
          <w:rFonts w:ascii="Arial" w:hAnsi="Arial" w:cs="Arial"/>
          <w:b/>
        </w:rPr>
      </w:pPr>
      <w:r w:rsidRPr="00C521BC">
        <w:rPr>
          <w:rFonts w:ascii="Arial" w:hAnsi="Arial" w:cs="Arial"/>
        </w:rPr>
        <w:t xml:space="preserve">The following procedures provide the framework for </w:t>
      </w:r>
      <w:r w:rsidR="00127891">
        <w:rPr>
          <w:rFonts w:ascii="Arial" w:hAnsi="Arial" w:cs="Arial"/>
        </w:rPr>
        <w:t xml:space="preserve">the </w:t>
      </w:r>
      <w:r w:rsidRPr="00C521BC">
        <w:rPr>
          <w:rFonts w:ascii="Arial" w:hAnsi="Arial" w:cs="Arial"/>
        </w:rPr>
        <w:t xml:space="preserve">Quality Management System.  These procedures may have lower level of procedures, as well as related work instructions and forms to address </w:t>
      </w:r>
      <w:r w:rsidR="00A7209A">
        <w:rPr>
          <w:rFonts w:ascii="Arial" w:hAnsi="Arial" w:cs="Arial"/>
        </w:rPr>
        <w:t>Solon</w:t>
      </w:r>
      <w:r w:rsidR="00A7209A" w:rsidRPr="00C521BC">
        <w:rPr>
          <w:rFonts w:ascii="Arial" w:hAnsi="Arial" w:cs="Arial"/>
        </w:rPr>
        <w:t xml:space="preserve">’s </w:t>
      </w:r>
      <w:r w:rsidRPr="00C521BC">
        <w:rPr>
          <w:rFonts w:ascii="Arial" w:hAnsi="Arial" w:cs="Arial"/>
        </w:rPr>
        <w:t xml:space="preserve">business processes. </w:t>
      </w:r>
      <w:r w:rsidR="00127891">
        <w:rPr>
          <w:rFonts w:ascii="Arial" w:hAnsi="Arial" w:cs="Arial"/>
        </w:rPr>
        <w:t xml:space="preserve"> The documents listed below, in addition to additional procedures, </w:t>
      </w:r>
      <w:r w:rsidR="00127891">
        <w:rPr>
          <w:rFonts w:ascii="Arial" w:hAnsi="Arial" w:cs="Arial"/>
        </w:rPr>
        <w:lastRenderedPageBreak/>
        <w:t>work instructions and forms, are maintained in the e-QMS and contain the most current revision of any required Quality Management System document.</w:t>
      </w:r>
    </w:p>
    <w:p w14:paraId="609DA331" w14:textId="77777777" w:rsidR="009D5E33" w:rsidRPr="00C521BC" w:rsidRDefault="009D5E33" w:rsidP="009D5E33">
      <w:pPr>
        <w:pStyle w:val="BodyTextIndent"/>
        <w:ind w:left="397"/>
        <w:rPr>
          <w:szCs w:val="22"/>
        </w:rPr>
      </w:pPr>
    </w:p>
    <w:tbl>
      <w:tblPr>
        <w:tblStyle w:val="TableGrid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728"/>
        <w:gridCol w:w="8248"/>
      </w:tblGrid>
      <w:tr w:rsidR="009D5E33" w:rsidRPr="00C521BC" w14:paraId="76545E85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7B3A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4.2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0D2D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Control of Documents Procedure</w:t>
            </w:r>
          </w:p>
        </w:tc>
      </w:tr>
      <w:tr w:rsidR="009D5E33" w:rsidRPr="00C521BC" w14:paraId="7AE015A0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1917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4.3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5C1A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Control of Records Procedure</w:t>
            </w:r>
          </w:p>
        </w:tc>
      </w:tr>
      <w:tr w:rsidR="009D5E33" w:rsidRPr="00C521BC" w14:paraId="3CAA986D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6389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5.1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881C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Management Commitment, Responsibility, Authority &amp; Communication Procedure</w:t>
            </w:r>
          </w:p>
        </w:tc>
      </w:tr>
      <w:tr w:rsidR="009D5E33" w:rsidRPr="00C521BC" w14:paraId="23C38419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69FB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5.4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C0F6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Management Review Procedure</w:t>
            </w:r>
          </w:p>
        </w:tc>
      </w:tr>
      <w:tr w:rsidR="009D5E33" w:rsidRPr="00C521BC" w14:paraId="573ED6FD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A76F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6.1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730FB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Risk Management Procedure</w:t>
            </w:r>
          </w:p>
        </w:tc>
      </w:tr>
      <w:tr w:rsidR="009D5E33" w:rsidRPr="00C521BC" w14:paraId="1F0B6354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7E88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6.2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D9FC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Human Resources and Training Procedure</w:t>
            </w:r>
          </w:p>
        </w:tc>
      </w:tr>
      <w:tr w:rsidR="009D5E33" w:rsidRPr="00C521BC" w14:paraId="3771D6C7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4BA2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6.3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84F94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Infrastructure, Equipment and Maintenance Procedure</w:t>
            </w:r>
          </w:p>
        </w:tc>
      </w:tr>
      <w:tr w:rsidR="009D5E33" w:rsidRPr="00C521BC" w14:paraId="2F05C4DE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5B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6.4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0677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Work Environment Control Procedure</w:t>
            </w:r>
          </w:p>
        </w:tc>
      </w:tr>
      <w:tr w:rsidR="009D5E33" w:rsidRPr="00C521BC" w14:paraId="3A8D6B75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56FD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7.2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CF53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Design and Development Procedure</w:t>
            </w:r>
          </w:p>
        </w:tc>
      </w:tr>
      <w:tr w:rsidR="009D5E33" w:rsidRPr="00C521BC" w14:paraId="3033D8C7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AFB8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7.4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E0C1F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Purchasing and Control of Suppliers Procedure</w:t>
            </w:r>
          </w:p>
        </w:tc>
      </w:tr>
      <w:tr w:rsidR="009D5E33" w:rsidRPr="00C521BC" w14:paraId="328D1CD3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02A20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7.5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CF3AE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Production and Process Controls Procedure</w:t>
            </w:r>
          </w:p>
        </w:tc>
      </w:tr>
      <w:tr w:rsidR="009D5E33" w:rsidRPr="00C521BC" w14:paraId="27E74900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907C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7.6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C9F9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Label Control Procedure</w:t>
            </w:r>
          </w:p>
        </w:tc>
      </w:tr>
      <w:tr w:rsidR="009D5E33" w:rsidRPr="00C521BC" w14:paraId="3187FDA2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83BEB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7.8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AC0B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Product Identification and Traceability Procedure</w:t>
            </w:r>
          </w:p>
        </w:tc>
      </w:tr>
      <w:tr w:rsidR="009D5E33" w:rsidRPr="00C521BC" w14:paraId="731DDBA5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0F4F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7.9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3347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Handling, Storage, Preservation, Packaging, and Delivery Procedure</w:t>
            </w:r>
          </w:p>
        </w:tc>
      </w:tr>
      <w:tr w:rsidR="009D5E33" w:rsidRPr="00C521BC" w14:paraId="66DB63B8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3343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7.10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87F3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Validation Procedure</w:t>
            </w:r>
          </w:p>
        </w:tc>
      </w:tr>
      <w:tr w:rsidR="009D5E33" w:rsidRPr="00C521BC" w14:paraId="56F95EF2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8002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7.11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4915D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Control of Monitoring and Measuring Equipment Procedure</w:t>
            </w:r>
          </w:p>
        </w:tc>
      </w:tr>
      <w:tr w:rsidR="004C7352" w:rsidRPr="00C521BC" w14:paraId="37901FDE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643" w14:textId="2936EE69" w:rsidR="004C7352" w:rsidRPr="00C521BC" w:rsidRDefault="004C7352" w:rsidP="00DE4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QSP 7.12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1F27A" w14:textId="4DF271A6" w:rsidR="004C7352" w:rsidRPr="00C521BC" w:rsidRDefault="004C7352" w:rsidP="00DE4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Stability Requirements and Guidance</w:t>
            </w:r>
          </w:p>
        </w:tc>
      </w:tr>
      <w:tr w:rsidR="009D5E33" w:rsidRPr="00C521BC" w14:paraId="21668CA7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C52AA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8.2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1B0C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Customer Complaints Procedure</w:t>
            </w:r>
          </w:p>
        </w:tc>
      </w:tr>
      <w:tr w:rsidR="009D5E33" w:rsidRPr="00C521BC" w14:paraId="0E146D37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AEB8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8.4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B0B1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Quality System Audit Procedure</w:t>
            </w:r>
          </w:p>
        </w:tc>
      </w:tr>
      <w:tr w:rsidR="009D5E33" w:rsidRPr="00C521BC" w14:paraId="26CAE4DF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94A6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8.5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6A97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Monitoring and Measurement of Product and Processes Procedure</w:t>
            </w:r>
          </w:p>
        </w:tc>
      </w:tr>
      <w:tr w:rsidR="009D5E33" w:rsidRPr="00C521BC" w14:paraId="33799A99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F376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8.6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D567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Control of Quality Events and Non-Conforming Product Procedure</w:t>
            </w:r>
          </w:p>
        </w:tc>
      </w:tr>
      <w:tr w:rsidR="009D5E33" w:rsidRPr="00C521BC" w14:paraId="1FA9A483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CB2AD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8.8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818B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Analysis of Data Procedure</w:t>
            </w:r>
          </w:p>
        </w:tc>
      </w:tr>
      <w:tr w:rsidR="009D5E33" w:rsidRPr="00C521BC" w14:paraId="1D636869" w14:textId="77777777" w:rsidTr="00DE4C21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0876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QSP 8.9</w:t>
            </w:r>
          </w:p>
        </w:tc>
        <w:tc>
          <w:tcPr>
            <w:tcW w:w="8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6CA9" w14:textId="77777777" w:rsidR="009D5E33" w:rsidRPr="00C521BC" w:rsidRDefault="009D5E33" w:rsidP="00DE4C21">
            <w:pPr>
              <w:rPr>
                <w:rFonts w:ascii="Arial" w:hAnsi="Arial" w:cs="Arial"/>
                <w:sz w:val="22"/>
                <w:szCs w:val="22"/>
              </w:rPr>
            </w:pPr>
            <w:r w:rsidRPr="00C521BC">
              <w:rPr>
                <w:rFonts w:ascii="Arial" w:hAnsi="Arial" w:cs="Arial"/>
                <w:sz w:val="22"/>
                <w:szCs w:val="22"/>
              </w:rPr>
              <w:t>Corrective and Preventive Action Procedure</w:t>
            </w:r>
          </w:p>
        </w:tc>
      </w:tr>
    </w:tbl>
    <w:p w14:paraId="3A6B1BA0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3A0F9195" w14:textId="171918FE" w:rsidR="009D5E33" w:rsidRDefault="009D5E33" w:rsidP="009D5E33">
      <w:pPr>
        <w:rPr>
          <w:rFonts w:ascii="Arial" w:hAnsi="Arial" w:cs="Arial"/>
          <w:sz w:val="22"/>
          <w:szCs w:val="22"/>
        </w:rPr>
      </w:pPr>
    </w:p>
    <w:p w14:paraId="38E07947" w14:textId="16996AB1" w:rsidR="00127891" w:rsidRDefault="00127891" w:rsidP="009D5E33">
      <w:pPr>
        <w:rPr>
          <w:rFonts w:ascii="Arial" w:hAnsi="Arial" w:cs="Arial"/>
          <w:sz w:val="22"/>
          <w:szCs w:val="22"/>
        </w:rPr>
      </w:pPr>
    </w:p>
    <w:p w14:paraId="169ED03C" w14:textId="65A74FA8" w:rsidR="00127891" w:rsidRDefault="00127891" w:rsidP="009D5E33">
      <w:pPr>
        <w:rPr>
          <w:rFonts w:ascii="Arial" w:hAnsi="Arial" w:cs="Arial"/>
          <w:sz w:val="22"/>
          <w:szCs w:val="22"/>
        </w:rPr>
      </w:pPr>
    </w:p>
    <w:p w14:paraId="5EA7D345" w14:textId="6760E5D7" w:rsidR="00127891" w:rsidRDefault="00127891" w:rsidP="009D5E33">
      <w:pPr>
        <w:rPr>
          <w:rFonts w:ascii="Arial" w:hAnsi="Arial" w:cs="Arial"/>
          <w:sz w:val="22"/>
          <w:szCs w:val="22"/>
        </w:rPr>
      </w:pPr>
    </w:p>
    <w:p w14:paraId="0B5E58E7" w14:textId="3D8549B2" w:rsidR="00127891" w:rsidRDefault="00127891" w:rsidP="009D5E33">
      <w:pPr>
        <w:rPr>
          <w:rFonts w:ascii="Arial" w:hAnsi="Arial" w:cs="Arial"/>
          <w:sz w:val="22"/>
          <w:szCs w:val="22"/>
        </w:rPr>
      </w:pPr>
    </w:p>
    <w:p w14:paraId="3D68F8D9" w14:textId="18C788AB" w:rsidR="00127891" w:rsidRDefault="00127891" w:rsidP="009D5E33">
      <w:pPr>
        <w:rPr>
          <w:rFonts w:ascii="Arial" w:hAnsi="Arial" w:cs="Arial"/>
          <w:sz w:val="22"/>
          <w:szCs w:val="22"/>
        </w:rPr>
      </w:pPr>
    </w:p>
    <w:p w14:paraId="39D2CE8E" w14:textId="674AED88" w:rsidR="00A00BED" w:rsidRDefault="00A00BED" w:rsidP="009D5E33">
      <w:pPr>
        <w:rPr>
          <w:rFonts w:ascii="Arial" w:hAnsi="Arial" w:cs="Arial"/>
          <w:sz w:val="22"/>
          <w:szCs w:val="22"/>
        </w:rPr>
      </w:pPr>
    </w:p>
    <w:p w14:paraId="40877357" w14:textId="2760B0E4" w:rsidR="00A00BED" w:rsidRDefault="00A00BED" w:rsidP="009D5E33">
      <w:pPr>
        <w:rPr>
          <w:rFonts w:ascii="Arial" w:hAnsi="Arial" w:cs="Arial"/>
          <w:sz w:val="22"/>
          <w:szCs w:val="22"/>
        </w:rPr>
      </w:pPr>
    </w:p>
    <w:p w14:paraId="436EDDF7" w14:textId="0F461CFB" w:rsidR="00A00BED" w:rsidRDefault="00A00BED" w:rsidP="009D5E33">
      <w:pPr>
        <w:rPr>
          <w:rFonts w:ascii="Arial" w:hAnsi="Arial" w:cs="Arial"/>
          <w:sz w:val="22"/>
          <w:szCs w:val="22"/>
        </w:rPr>
      </w:pPr>
    </w:p>
    <w:p w14:paraId="0FD29145" w14:textId="1C1BAD81" w:rsidR="00A00BED" w:rsidRDefault="00A00BED" w:rsidP="009D5E33">
      <w:pPr>
        <w:rPr>
          <w:rFonts w:ascii="Arial" w:hAnsi="Arial" w:cs="Arial"/>
          <w:sz w:val="22"/>
          <w:szCs w:val="22"/>
        </w:rPr>
      </w:pPr>
    </w:p>
    <w:p w14:paraId="6CDBF27F" w14:textId="77777777" w:rsidR="00A00BED" w:rsidRDefault="00A00BED" w:rsidP="009D5E33">
      <w:pPr>
        <w:rPr>
          <w:rFonts w:ascii="Arial" w:hAnsi="Arial" w:cs="Arial"/>
          <w:sz w:val="22"/>
          <w:szCs w:val="22"/>
        </w:rPr>
      </w:pPr>
    </w:p>
    <w:p w14:paraId="728ED362" w14:textId="77777777" w:rsidR="00127891" w:rsidRPr="00C521BC" w:rsidRDefault="00127891" w:rsidP="009D5E33">
      <w:pPr>
        <w:rPr>
          <w:rFonts w:ascii="Arial" w:hAnsi="Arial" w:cs="Arial"/>
          <w:sz w:val="22"/>
          <w:szCs w:val="22"/>
        </w:rPr>
      </w:pPr>
    </w:p>
    <w:p w14:paraId="0250CD69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70E4E52C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p w14:paraId="1838B363" w14:textId="71441E31" w:rsidR="009D5E33" w:rsidRDefault="009D5E33" w:rsidP="009D5E33">
      <w:pPr>
        <w:rPr>
          <w:rFonts w:ascii="Arial" w:hAnsi="Arial" w:cs="Arial"/>
          <w:sz w:val="22"/>
          <w:szCs w:val="22"/>
        </w:rPr>
      </w:pPr>
    </w:p>
    <w:p w14:paraId="5D473CA7" w14:textId="77777777" w:rsidR="00EF3577" w:rsidRPr="00C521BC" w:rsidRDefault="00EF3577" w:rsidP="009D5E33">
      <w:pPr>
        <w:rPr>
          <w:rFonts w:ascii="Arial" w:hAnsi="Arial" w:cs="Arial"/>
          <w:sz w:val="22"/>
          <w:szCs w:val="22"/>
        </w:rPr>
      </w:pPr>
    </w:p>
    <w:p w14:paraId="5246A4D2" w14:textId="77777777" w:rsidR="009D5E33" w:rsidRPr="00C521BC" w:rsidRDefault="009D5E33" w:rsidP="009D5E33">
      <w:pPr>
        <w:rPr>
          <w:rFonts w:ascii="Arial" w:hAnsi="Arial" w:cs="Arial"/>
          <w:sz w:val="22"/>
          <w:szCs w:val="22"/>
        </w:rPr>
      </w:pPr>
    </w:p>
    <w:bookmarkEnd w:id="2"/>
    <w:p w14:paraId="702DCE23" w14:textId="284A143F" w:rsidR="00EF3577" w:rsidRPr="00EF3577" w:rsidRDefault="009A6783" w:rsidP="00EF3577">
      <w:pPr>
        <w:pStyle w:val="ListParagraph"/>
        <w:numPr>
          <w:ilvl w:val="0"/>
          <w:numId w:val="17"/>
        </w:numPr>
        <w:tabs>
          <w:tab w:val="left" w:pos="450"/>
        </w:tabs>
        <w:spacing w:after="240"/>
        <w:ind w:right="288"/>
        <w:rPr>
          <w:rFonts w:ascii="Arial" w:hAnsi="Arial" w:cs="Arial"/>
          <w:b/>
        </w:rPr>
      </w:pPr>
      <w:r w:rsidRPr="00EF3577">
        <w:rPr>
          <w:rFonts w:ascii="Arial" w:hAnsi="Arial" w:cs="Arial"/>
          <w:b/>
        </w:rPr>
        <w:lastRenderedPageBreak/>
        <w:t>INTERACTION OF PROCESSES</w:t>
      </w:r>
    </w:p>
    <w:p w14:paraId="52FED324" w14:textId="1D796C45" w:rsidR="009D5E33" w:rsidRPr="00EF3577" w:rsidRDefault="00EF3577" w:rsidP="00EF3577">
      <w:pPr>
        <w:tabs>
          <w:tab w:val="left" w:pos="450"/>
        </w:tabs>
        <w:spacing w:after="240"/>
        <w:ind w:left="-360" w:right="288"/>
        <w:jc w:val="center"/>
        <w:rPr>
          <w:rFonts w:ascii="Arial" w:hAnsi="Arial" w:cs="Arial"/>
        </w:rPr>
      </w:pPr>
      <w:r>
        <w:object w:dxaOrig="11056" w:dyaOrig="14805" w14:anchorId="590BF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55.75pt" o:ole="">
            <v:imagedata r:id="rId7" o:title=""/>
          </v:shape>
          <o:OLEObject Type="Embed" ProgID="Visio.Drawing.15" ShapeID="_x0000_i1025" DrawAspect="Content" ObjectID="_1747319725" r:id="rId8"/>
        </w:object>
      </w:r>
    </w:p>
    <w:p w14:paraId="52052B29" w14:textId="42163D43" w:rsidR="009D5E33" w:rsidRDefault="009D5E33" w:rsidP="00FA6207">
      <w:pPr>
        <w:pStyle w:val="ListParagraph"/>
        <w:ind w:left="432" w:right="288"/>
        <w:rPr>
          <w:rFonts w:ascii="Arial" w:hAnsi="Arial" w:cs="Arial"/>
          <w:i/>
        </w:rPr>
      </w:pPr>
    </w:p>
    <w:p w14:paraId="2B55B5F0" w14:textId="6A3918CA" w:rsidR="009D5E33" w:rsidRPr="00C521BC" w:rsidRDefault="009D5E33" w:rsidP="009D5E33">
      <w:pPr>
        <w:tabs>
          <w:tab w:val="left" w:pos="450"/>
        </w:tabs>
        <w:ind w:right="288" w:hanging="270"/>
        <w:jc w:val="both"/>
        <w:rPr>
          <w:rFonts w:ascii="Arial" w:hAnsi="Arial" w:cs="Arial"/>
          <w:b/>
          <w:sz w:val="22"/>
          <w:szCs w:val="22"/>
          <w:lang w:val="en-CA"/>
        </w:rPr>
      </w:pPr>
      <w:r>
        <w:rPr>
          <w:rFonts w:ascii="Arial" w:hAnsi="Arial" w:cs="Arial"/>
          <w:b/>
          <w:sz w:val="22"/>
          <w:szCs w:val="22"/>
        </w:rPr>
        <w:tab/>
      </w:r>
      <w:r w:rsidR="009A6783">
        <w:rPr>
          <w:rFonts w:ascii="Arial" w:hAnsi="Arial" w:cs="Arial"/>
          <w:b/>
          <w:sz w:val="22"/>
          <w:szCs w:val="22"/>
        </w:rPr>
        <w:t>11</w:t>
      </w:r>
      <w:r w:rsidR="009A6783" w:rsidRPr="00C521BC">
        <w:rPr>
          <w:rFonts w:ascii="Arial" w:hAnsi="Arial" w:cs="Arial"/>
          <w:b/>
          <w:sz w:val="22"/>
          <w:szCs w:val="22"/>
        </w:rPr>
        <w:t xml:space="preserve"> </w:t>
      </w:r>
      <w:r w:rsidRPr="00C521BC">
        <w:rPr>
          <w:rFonts w:ascii="Arial" w:hAnsi="Arial" w:cs="Arial"/>
          <w:b/>
          <w:sz w:val="22"/>
          <w:szCs w:val="22"/>
          <w:lang w:val="en-CA"/>
        </w:rPr>
        <w:t>ORGANIZATION AND ITS CONTEXT</w:t>
      </w:r>
    </w:p>
    <w:p w14:paraId="12317D33" w14:textId="77777777" w:rsidR="009D5E33" w:rsidRPr="00C521BC" w:rsidRDefault="009D5E33" w:rsidP="009D5E33">
      <w:pPr>
        <w:tabs>
          <w:tab w:val="left" w:pos="450"/>
        </w:tabs>
        <w:ind w:right="288" w:hanging="270"/>
        <w:jc w:val="both"/>
        <w:rPr>
          <w:rFonts w:ascii="Arial" w:hAnsi="Arial" w:cs="Arial"/>
          <w:b/>
          <w:sz w:val="22"/>
          <w:szCs w:val="22"/>
          <w:lang w:val="en-CA"/>
        </w:rPr>
      </w:pPr>
    </w:p>
    <w:p w14:paraId="0F9CCC2C" w14:textId="2B78FB57" w:rsidR="009D5E33" w:rsidRPr="00C521BC" w:rsidRDefault="009D5E33" w:rsidP="009D5E33">
      <w:pPr>
        <w:tabs>
          <w:tab w:val="left" w:pos="450"/>
        </w:tabs>
        <w:ind w:right="288" w:hanging="270"/>
        <w:jc w:val="both"/>
        <w:rPr>
          <w:rFonts w:ascii="Arial" w:hAnsi="Arial" w:cs="Arial"/>
          <w:b/>
          <w:sz w:val="22"/>
          <w:szCs w:val="22"/>
          <w:lang w:val="en-CA"/>
        </w:rPr>
      </w:pPr>
      <w:r w:rsidRPr="00C521BC">
        <w:rPr>
          <w:rFonts w:ascii="Arial" w:hAnsi="Arial" w:cs="Arial"/>
          <w:b/>
          <w:sz w:val="22"/>
          <w:szCs w:val="22"/>
          <w:lang w:val="en-CA"/>
        </w:rPr>
        <w:tab/>
        <w:t xml:space="preserve">  </w:t>
      </w:r>
      <w:r w:rsidR="009A6783">
        <w:rPr>
          <w:rFonts w:ascii="Arial" w:hAnsi="Arial" w:cs="Arial"/>
          <w:b/>
          <w:sz w:val="22"/>
          <w:szCs w:val="22"/>
          <w:lang w:val="en-CA"/>
        </w:rPr>
        <w:t>11</w:t>
      </w:r>
      <w:r w:rsidRPr="00C521BC">
        <w:rPr>
          <w:rFonts w:ascii="Arial" w:hAnsi="Arial" w:cs="Arial"/>
          <w:b/>
          <w:sz w:val="22"/>
          <w:szCs w:val="22"/>
          <w:lang w:val="en-CA"/>
        </w:rPr>
        <w:t>.1</w:t>
      </w:r>
      <w:r w:rsidRPr="00C521BC">
        <w:rPr>
          <w:rFonts w:ascii="Arial" w:hAnsi="Arial" w:cs="Arial"/>
          <w:b/>
          <w:sz w:val="22"/>
          <w:szCs w:val="22"/>
          <w:lang w:val="en-CA"/>
        </w:rPr>
        <w:tab/>
        <w:t xml:space="preserve">Understanding the organization and its context </w:t>
      </w:r>
    </w:p>
    <w:p w14:paraId="0D5161C5" w14:textId="77777777" w:rsidR="009D5E33" w:rsidRDefault="009D5E33" w:rsidP="009D5E33">
      <w:pPr>
        <w:autoSpaceDE w:val="0"/>
        <w:autoSpaceDN w:val="0"/>
        <w:adjustRightInd w:val="0"/>
        <w:ind w:left="720" w:right="288"/>
        <w:jc w:val="both"/>
        <w:rPr>
          <w:rFonts w:ascii="Arial" w:hAnsi="Arial" w:cs="Arial"/>
          <w:sz w:val="22"/>
          <w:szCs w:val="22"/>
          <w:lang w:val="en-CA"/>
        </w:rPr>
      </w:pPr>
    </w:p>
    <w:p w14:paraId="0620755F" w14:textId="6FB9FB0A" w:rsidR="009D5E33" w:rsidRDefault="007931ED" w:rsidP="009D5E33">
      <w:pPr>
        <w:autoSpaceDE w:val="0"/>
        <w:autoSpaceDN w:val="0"/>
        <w:adjustRightInd w:val="0"/>
        <w:ind w:left="720" w:right="288"/>
        <w:jc w:val="both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lang w:val="en-CA"/>
        </w:rPr>
        <w:t>Solon</w:t>
      </w:r>
      <w:r w:rsidRPr="00C521BC">
        <w:rPr>
          <w:rFonts w:ascii="Arial" w:hAnsi="Arial" w:cs="Arial"/>
          <w:sz w:val="22"/>
          <w:szCs w:val="22"/>
          <w:lang w:val="en-CA"/>
        </w:rPr>
        <w:t xml:space="preserve"> </w:t>
      </w:r>
      <w:r w:rsidR="009D5E33" w:rsidRPr="00C521BC">
        <w:rPr>
          <w:rFonts w:ascii="Arial" w:hAnsi="Arial" w:cs="Arial"/>
          <w:sz w:val="22"/>
          <w:szCs w:val="22"/>
          <w:lang w:val="en-CA"/>
        </w:rPr>
        <w:t>determines external and internal issues relevant to its purpose and its strategic direction that affect its ability to achieve the intended result(s) of its quality management system</w:t>
      </w:r>
      <w:r w:rsidR="006F751C">
        <w:rPr>
          <w:rFonts w:ascii="Arial" w:hAnsi="Arial" w:cs="Arial"/>
          <w:sz w:val="22"/>
          <w:szCs w:val="22"/>
          <w:lang w:val="en-CA"/>
        </w:rPr>
        <w:t xml:space="preserve"> and has identified the following issues to be considered at a minimum:</w:t>
      </w:r>
    </w:p>
    <w:p w14:paraId="264376D5" w14:textId="007D6BF4" w:rsidR="009D5E33" w:rsidRDefault="009D5E33" w:rsidP="009D5E33">
      <w:pPr>
        <w:autoSpaceDE w:val="0"/>
        <w:autoSpaceDN w:val="0"/>
        <w:adjustRightInd w:val="0"/>
        <w:ind w:left="720" w:right="288"/>
        <w:jc w:val="both"/>
        <w:rPr>
          <w:rFonts w:ascii="Arial" w:hAnsi="Arial" w:cs="Arial"/>
          <w:sz w:val="22"/>
          <w:szCs w:val="22"/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9"/>
        <w:gridCol w:w="4671"/>
      </w:tblGrid>
      <w:tr w:rsidR="006F751C" w14:paraId="31FB018F" w14:textId="77777777" w:rsidTr="00FA6207">
        <w:tc>
          <w:tcPr>
            <w:tcW w:w="5035" w:type="dxa"/>
            <w:shd w:val="clear" w:color="auto" w:fill="D9D9D9" w:themeFill="background1" w:themeFillShade="D9"/>
          </w:tcPr>
          <w:p w14:paraId="26F67B9D" w14:textId="4A0D01DE" w:rsidR="006F751C" w:rsidRPr="00FA6207" w:rsidRDefault="006F751C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</w:pPr>
            <w:r w:rsidRPr="00FA6207"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  <w:t>External Issues</w:t>
            </w:r>
          </w:p>
        </w:tc>
        <w:tc>
          <w:tcPr>
            <w:tcW w:w="5035" w:type="dxa"/>
            <w:shd w:val="clear" w:color="auto" w:fill="D9D9D9" w:themeFill="background1" w:themeFillShade="D9"/>
          </w:tcPr>
          <w:p w14:paraId="58F10934" w14:textId="6094730B" w:rsidR="006F751C" w:rsidRPr="00FA6207" w:rsidRDefault="006F751C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</w:pPr>
            <w:r w:rsidRPr="00FA6207"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  <w:t>Internal Issues</w:t>
            </w:r>
          </w:p>
        </w:tc>
      </w:tr>
      <w:tr w:rsidR="006F751C" w14:paraId="589A84BB" w14:textId="77777777" w:rsidTr="006F751C">
        <w:tc>
          <w:tcPr>
            <w:tcW w:w="5035" w:type="dxa"/>
          </w:tcPr>
          <w:p w14:paraId="0577937C" w14:textId="40B528CE" w:rsidR="006F751C" w:rsidRDefault="006F751C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Regulatory Standards and Requirements</w:t>
            </w:r>
          </w:p>
        </w:tc>
        <w:tc>
          <w:tcPr>
            <w:tcW w:w="5035" w:type="dxa"/>
          </w:tcPr>
          <w:p w14:paraId="5761A8EE" w14:textId="2A68C90B" w:rsidR="006F751C" w:rsidRDefault="006F751C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Training and Competency</w:t>
            </w:r>
          </w:p>
        </w:tc>
      </w:tr>
      <w:tr w:rsidR="006F751C" w14:paraId="41297CA0" w14:textId="77777777" w:rsidTr="006F751C">
        <w:tc>
          <w:tcPr>
            <w:tcW w:w="5035" w:type="dxa"/>
          </w:tcPr>
          <w:p w14:paraId="3AE2E4B5" w14:textId="2CD0DEC3" w:rsidR="006F751C" w:rsidRDefault="006F751C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Supplier Performance and Delivery</w:t>
            </w:r>
          </w:p>
        </w:tc>
        <w:tc>
          <w:tcPr>
            <w:tcW w:w="5035" w:type="dxa"/>
          </w:tcPr>
          <w:p w14:paraId="2D6CC760" w14:textId="5E4823A6" w:rsidR="006F751C" w:rsidRDefault="00E05B78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Employee Retention / Culture</w:t>
            </w:r>
          </w:p>
        </w:tc>
      </w:tr>
      <w:tr w:rsidR="006F751C" w14:paraId="47C12734" w14:textId="77777777" w:rsidTr="006F751C">
        <w:tc>
          <w:tcPr>
            <w:tcW w:w="5035" w:type="dxa"/>
          </w:tcPr>
          <w:p w14:paraId="20BEB207" w14:textId="2D7FDA32" w:rsidR="006F751C" w:rsidRDefault="006F751C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Customer Complaints and Feedback</w:t>
            </w:r>
          </w:p>
        </w:tc>
        <w:tc>
          <w:tcPr>
            <w:tcW w:w="5035" w:type="dxa"/>
          </w:tcPr>
          <w:p w14:paraId="4EC07123" w14:textId="0E5EB7D2" w:rsidR="006F751C" w:rsidRDefault="00E05B78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Global Programs / Initiatives</w:t>
            </w:r>
          </w:p>
        </w:tc>
      </w:tr>
      <w:tr w:rsidR="006F751C" w14:paraId="581CDCEA" w14:textId="77777777" w:rsidTr="006F751C">
        <w:tc>
          <w:tcPr>
            <w:tcW w:w="5035" w:type="dxa"/>
          </w:tcPr>
          <w:p w14:paraId="714F3064" w14:textId="5D2D9805" w:rsidR="006F751C" w:rsidRDefault="006F751C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Global Environment</w:t>
            </w:r>
          </w:p>
        </w:tc>
        <w:tc>
          <w:tcPr>
            <w:tcW w:w="5035" w:type="dxa"/>
          </w:tcPr>
          <w:p w14:paraId="06006484" w14:textId="3BBEB078" w:rsidR="006F751C" w:rsidRDefault="00E05B78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Technology / Infrastructure</w:t>
            </w:r>
          </w:p>
        </w:tc>
      </w:tr>
      <w:tr w:rsidR="006F751C" w14:paraId="04F2BAFF" w14:textId="77777777" w:rsidTr="006F751C">
        <w:tc>
          <w:tcPr>
            <w:tcW w:w="5035" w:type="dxa"/>
          </w:tcPr>
          <w:p w14:paraId="136FA24A" w14:textId="45505AFA" w:rsidR="006F751C" w:rsidRDefault="006F751C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Local Economy</w:t>
            </w:r>
          </w:p>
        </w:tc>
        <w:tc>
          <w:tcPr>
            <w:tcW w:w="5035" w:type="dxa"/>
          </w:tcPr>
          <w:p w14:paraId="3CB19D77" w14:textId="77777777" w:rsidR="006F751C" w:rsidRDefault="006F751C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</w:tbl>
    <w:p w14:paraId="66A32A28" w14:textId="1C953B6B" w:rsidR="006F751C" w:rsidRDefault="006F751C" w:rsidP="009D5E33">
      <w:pPr>
        <w:autoSpaceDE w:val="0"/>
        <w:autoSpaceDN w:val="0"/>
        <w:adjustRightInd w:val="0"/>
        <w:ind w:left="720" w:right="288"/>
        <w:jc w:val="both"/>
        <w:rPr>
          <w:rFonts w:ascii="Arial" w:hAnsi="Arial" w:cs="Arial"/>
          <w:sz w:val="22"/>
          <w:szCs w:val="22"/>
          <w:lang w:val="en-CA"/>
        </w:rPr>
      </w:pPr>
    </w:p>
    <w:p w14:paraId="2415329E" w14:textId="5C439A75" w:rsidR="006F751C" w:rsidRDefault="006F751C" w:rsidP="009D5E33">
      <w:pPr>
        <w:autoSpaceDE w:val="0"/>
        <w:autoSpaceDN w:val="0"/>
        <w:adjustRightInd w:val="0"/>
        <w:ind w:left="720" w:right="288"/>
        <w:jc w:val="both"/>
        <w:rPr>
          <w:rFonts w:ascii="Arial" w:hAnsi="Arial" w:cs="Arial"/>
          <w:sz w:val="22"/>
          <w:szCs w:val="22"/>
          <w:lang w:val="en-CA"/>
        </w:rPr>
      </w:pPr>
    </w:p>
    <w:p w14:paraId="793662EB" w14:textId="1CFC3761" w:rsidR="006F751C" w:rsidRDefault="00E05B78" w:rsidP="009D5E33">
      <w:pPr>
        <w:autoSpaceDE w:val="0"/>
        <w:autoSpaceDN w:val="0"/>
        <w:adjustRightInd w:val="0"/>
        <w:ind w:left="720" w:right="288"/>
        <w:jc w:val="both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lang w:val="en-CA"/>
        </w:rPr>
        <w:t>These issues are monitored and reviewed via Management Review discussion</w:t>
      </w:r>
      <w:r w:rsidR="00D82D33">
        <w:rPr>
          <w:rFonts w:ascii="Arial" w:hAnsi="Arial" w:cs="Arial"/>
          <w:sz w:val="22"/>
          <w:szCs w:val="22"/>
          <w:lang w:val="en-CA"/>
        </w:rPr>
        <w:t>s and associated review of relevant metrics.</w:t>
      </w:r>
    </w:p>
    <w:p w14:paraId="101231DD" w14:textId="250FB11F" w:rsidR="006F751C" w:rsidRDefault="006F751C" w:rsidP="009D5E33">
      <w:pPr>
        <w:autoSpaceDE w:val="0"/>
        <w:autoSpaceDN w:val="0"/>
        <w:adjustRightInd w:val="0"/>
        <w:ind w:left="720" w:right="288"/>
        <w:jc w:val="both"/>
        <w:rPr>
          <w:rFonts w:ascii="Arial" w:hAnsi="Arial" w:cs="Arial"/>
          <w:sz w:val="22"/>
          <w:szCs w:val="22"/>
          <w:lang w:val="en-CA"/>
        </w:rPr>
      </w:pPr>
    </w:p>
    <w:p w14:paraId="4F0F7DAE" w14:textId="08517510" w:rsidR="009D5E33" w:rsidRPr="00C521BC" w:rsidRDefault="009D5E33">
      <w:pPr>
        <w:autoSpaceDE w:val="0"/>
        <w:autoSpaceDN w:val="0"/>
        <w:adjustRightInd w:val="0"/>
        <w:ind w:right="288"/>
        <w:jc w:val="both"/>
        <w:rPr>
          <w:rFonts w:ascii="Arial" w:hAnsi="Arial" w:cs="Arial"/>
          <w:b/>
          <w:bCs/>
          <w:sz w:val="22"/>
          <w:szCs w:val="22"/>
          <w:lang w:val="en-CA"/>
        </w:rPr>
      </w:pPr>
      <w:bookmarkStart w:id="8" w:name="_Hlk507595034"/>
      <w:r w:rsidRPr="00C521BC">
        <w:rPr>
          <w:rFonts w:ascii="Arial" w:hAnsi="Arial" w:cs="Arial"/>
          <w:b/>
          <w:sz w:val="22"/>
          <w:szCs w:val="22"/>
        </w:rPr>
        <w:t xml:space="preserve">  </w:t>
      </w:r>
      <w:r w:rsidR="00C81654">
        <w:rPr>
          <w:rFonts w:ascii="Arial" w:hAnsi="Arial" w:cs="Arial"/>
          <w:b/>
          <w:sz w:val="22"/>
          <w:szCs w:val="22"/>
        </w:rPr>
        <w:t>11</w:t>
      </w:r>
      <w:r w:rsidRPr="00C521BC">
        <w:rPr>
          <w:rFonts w:ascii="Arial" w:hAnsi="Arial" w:cs="Arial"/>
          <w:b/>
          <w:sz w:val="22"/>
          <w:szCs w:val="22"/>
        </w:rPr>
        <w:t>.2</w:t>
      </w:r>
      <w:r w:rsidRPr="00C521BC">
        <w:rPr>
          <w:rFonts w:ascii="Arial" w:hAnsi="Arial" w:cs="Arial"/>
          <w:sz w:val="22"/>
          <w:szCs w:val="22"/>
        </w:rPr>
        <w:t xml:space="preserve"> </w:t>
      </w:r>
      <w:r w:rsidRPr="00C521BC">
        <w:rPr>
          <w:rFonts w:ascii="Arial" w:hAnsi="Arial" w:cs="Arial"/>
          <w:b/>
          <w:bCs/>
          <w:sz w:val="22"/>
          <w:szCs w:val="22"/>
          <w:lang w:val="en-CA"/>
        </w:rPr>
        <w:t>Needs and expectations of Interested Parties</w:t>
      </w:r>
    </w:p>
    <w:bookmarkEnd w:id="8"/>
    <w:p w14:paraId="20554EA2" w14:textId="24E85E1C" w:rsidR="009D5E33" w:rsidRDefault="003F3CE3" w:rsidP="009D5E33">
      <w:pPr>
        <w:autoSpaceDE w:val="0"/>
        <w:autoSpaceDN w:val="0"/>
        <w:adjustRightInd w:val="0"/>
        <w:ind w:left="720" w:right="288"/>
        <w:jc w:val="both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lang w:val="en-CA"/>
        </w:rPr>
        <w:t>Solon</w:t>
      </w:r>
      <w:r w:rsidRPr="00C521BC">
        <w:rPr>
          <w:rFonts w:ascii="Arial" w:hAnsi="Arial" w:cs="Arial"/>
          <w:sz w:val="22"/>
          <w:szCs w:val="22"/>
          <w:lang w:val="en-CA"/>
        </w:rPr>
        <w:t xml:space="preserve"> </w:t>
      </w:r>
      <w:r w:rsidR="009D5E33" w:rsidRPr="00C521BC">
        <w:rPr>
          <w:rFonts w:ascii="Arial" w:hAnsi="Arial" w:cs="Arial"/>
          <w:sz w:val="22"/>
          <w:szCs w:val="22"/>
          <w:lang w:val="en-CA"/>
        </w:rPr>
        <w:t>will monitor and review information concerning each interested party and their relevant requirements as noted in the table below:</w:t>
      </w:r>
    </w:p>
    <w:p w14:paraId="7F124813" w14:textId="7B63F351" w:rsidR="00C81654" w:rsidRDefault="00C81654" w:rsidP="009D5E33">
      <w:pPr>
        <w:autoSpaceDE w:val="0"/>
        <w:autoSpaceDN w:val="0"/>
        <w:adjustRightInd w:val="0"/>
        <w:ind w:left="720" w:right="288"/>
        <w:jc w:val="both"/>
        <w:rPr>
          <w:rFonts w:ascii="Arial" w:hAnsi="Arial" w:cs="Arial"/>
          <w:sz w:val="22"/>
          <w:szCs w:val="22"/>
          <w:lang w:val="en-CA"/>
        </w:rPr>
      </w:pPr>
    </w:p>
    <w:tbl>
      <w:tblPr>
        <w:tblStyle w:val="TableGrid"/>
        <w:tblW w:w="10170" w:type="dxa"/>
        <w:tblInd w:w="85" w:type="dxa"/>
        <w:tblLook w:val="04A0" w:firstRow="1" w:lastRow="0" w:firstColumn="1" w:lastColumn="0" w:noHBand="0" w:noVBand="1"/>
      </w:tblPr>
      <w:tblGrid>
        <w:gridCol w:w="2326"/>
        <w:gridCol w:w="3794"/>
        <w:gridCol w:w="4050"/>
      </w:tblGrid>
      <w:tr w:rsidR="002C4479" w14:paraId="68F25FC6" w14:textId="77777777" w:rsidTr="00FA6207">
        <w:tc>
          <w:tcPr>
            <w:tcW w:w="2326" w:type="dxa"/>
            <w:shd w:val="clear" w:color="auto" w:fill="D9D9D9" w:themeFill="background1" w:themeFillShade="D9"/>
          </w:tcPr>
          <w:p w14:paraId="42C27C47" w14:textId="7AB5EC86" w:rsidR="00C81654" w:rsidRPr="00FA6207" w:rsidRDefault="00C81654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</w:pPr>
            <w:r w:rsidRPr="00FA6207"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  <w:t>Interested Party</w:t>
            </w:r>
          </w:p>
        </w:tc>
        <w:tc>
          <w:tcPr>
            <w:tcW w:w="3794" w:type="dxa"/>
            <w:shd w:val="clear" w:color="auto" w:fill="D9D9D9" w:themeFill="background1" w:themeFillShade="D9"/>
          </w:tcPr>
          <w:p w14:paraId="3A269000" w14:textId="3EE98A93" w:rsidR="00C81654" w:rsidRPr="00FA6207" w:rsidRDefault="00C81654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</w:pPr>
            <w:r w:rsidRPr="00FA6207"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  <w:t>Requirements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746F3287" w14:textId="72686119" w:rsidR="00C81654" w:rsidRPr="00FA6207" w:rsidRDefault="00C81654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</w:pPr>
            <w:r w:rsidRPr="00FA6207"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  <w:t>Monitoring</w:t>
            </w:r>
          </w:p>
        </w:tc>
      </w:tr>
      <w:tr w:rsidR="002C4479" w14:paraId="7676213E" w14:textId="77777777" w:rsidTr="00FA6207">
        <w:tc>
          <w:tcPr>
            <w:tcW w:w="2326" w:type="dxa"/>
          </w:tcPr>
          <w:p w14:paraId="1096B4CD" w14:textId="65B40853" w:rsidR="00C81654" w:rsidRDefault="00C81654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EMPLOYEES</w:t>
            </w:r>
          </w:p>
        </w:tc>
        <w:tc>
          <w:tcPr>
            <w:tcW w:w="3794" w:type="dxa"/>
          </w:tcPr>
          <w:p w14:paraId="38AF3D14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On-Boarding</w:t>
            </w:r>
          </w:p>
          <w:p w14:paraId="5879DD08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Training and Development</w:t>
            </w:r>
          </w:p>
          <w:p w14:paraId="57EC399C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Employee Recognition</w:t>
            </w:r>
          </w:p>
          <w:p w14:paraId="222F80AC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Employee Benefits</w:t>
            </w:r>
          </w:p>
          <w:p w14:paraId="553AA69B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Employee Safety</w:t>
            </w:r>
          </w:p>
          <w:p w14:paraId="00A2CC22" w14:textId="5C321F96" w:rsidR="00C81654" w:rsidRPr="00FA6207" w:rsidRDefault="00C81654" w:rsidP="00FA620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Communication</w:t>
            </w:r>
          </w:p>
        </w:tc>
        <w:tc>
          <w:tcPr>
            <w:tcW w:w="4050" w:type="dxa"/>
          </w:tcPr>
          <w:p w14:paraId="3336CE03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Training Reports</w:t>
            </w:r>
          </w:p>
          <w:p w14:paraId="16E43B34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Recognition Programs</w:t>
            </w:r>
          </w:p>
          <w:p w14:paraId="2E0F6B63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Workday</w:t>
            </w:r>
          </w:p>
          <w:p w14:paraId="46C67CD3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EHS3 Process Maps / Reporting</w:t>
            </w:r>
          </w:p>
          <w:p w14:paraId="45E683B8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Town Hall Meetings</w:t>
            </w:r>
          </w:p>
          <w:p w14:paraId="007DD58D" w14:textId="174AD880" w:rsidR="00C81654" w:rsidRPr="00FA6207" w:rsidRDefault="00C81654" w:rsidP="00FA620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Engagement Committees</w:t>
            </w:r>
          </w:p>
        </w:tc>
      </w:tr>
      <w:tr w:rsidR="00C81654" w14:paraId="6E8B0922" w14:textId="77777777" w:rsidTr="00FA6207">
        <w:tc>
          <w:tcPr>
            <w:tcW w:w="2326" w:type="dxa"/>
          </w:tcPr>
          <w:p w14:paraId="55B7EC4D" w14:textId="36CBD0DD" w:rsidR="00C81654" w:rsidRDefault="00C81654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CUSTOMERS</w:t>
            </w:r>
          </w:p>
        </w:tc>
        <w:tc>
          <w:tcPr>
            <w:tcW w:w="3794" w:type="dxa"/>
          </w:tcPr>
          <w:p w14:paraId="650FE52D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Complaint/Feedback Process</w:t>
            </w:r>
          </w:p>
          <w:p w14:paraId="1A051A1B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Change Process</w:t>
            </w:r>
          </w:p>
          <w:p w14:paraId="3314D987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Employee Training/Competency</w:t>
            </w:r>
          </w:p>
          <w:p w14:paraId="350AD525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Internal / External Audits</w:t>
            </w:r>
          </w:p>
          <w:p w14:paraId="2DF6E78D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Corrective / Preventative Action</w:t>
            </w:r>
          </w:p>
          <w:p w14:paraId="0BF139E4" w14:textId="2F2D59E0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Contracts / Quality Agreements</w:t>
            </w:r>
          </w:p>
        </w:tc>
        <w:tc>
          <w:tcPr>
            <w:tcW w:w="4050" w:type="dxa"/>
          </w:tcPr>
          <w:p w14:paraId="617EC160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Complaint Records</w:t>
            </w:r>
          </w:p>
          <w:p w14:paraId="3D3AB713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Change Records</w:t>
            </w:r>
          </w:p>
          <w:p w14:paraId="2FDF6670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Training and Job Profiles</w:t>
            </w:r>
          </w:p>
          <w:p w14:paraId="57994B6E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Audit Responses</w:t>
            </w:r>
          </w:p>
          <w:p w14:paraId="446FE4D0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Corrective Action Responses</w:t>
            </w:r>
          </w:p>
          <w:p w14:paraId="4046933B" w14:textId="07A99131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Contract Records</w:t>
            </w:r>
          </w:p>
        </w:tc>
      </w:tr>
      <w:tr w:rsidR="00C81654" w14:paraId="38C31937" w14:textId="77777777" w:rsidTr="00FA6207">
        <w:tc>
          <w:tcPr>
            <w:tcW w:w="2326" w:type="dxa"/>
          </w:tcPr>
          <w:p w14:paraId="40D785A7" w14:textId="2FBD287A" w:rsidR="00C81654" w:rsidRDefault="00C81654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SUPPLIERS</w:t>
            </w:r>
          </w:p>
        </w:tc>
        <w:tc>
          <w:tcPr>
            <w:tcW w:w="3794" w:type="dxa"/>
          </w:tcPr>
          <w:p w14:paraId="26574B39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Communication of Issues </w:t>
            </w:r>
          </w:p>
          <w:p w14:paraId="78788DE3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Defined Specifications</w:t>
            </w:r>
          </w:p>
          <w:p w14:paraId="661DAA10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Adequate notification of audits</w:t>
            </w:r>
          </w:p>
          <w:p w14:paraId="74807756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Accurate PO Information</w:t>
            </w:r>
          </w:p>
          <w:p w14:paraId="272F1C14" w14:textId="64DE707B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Timely payment of invoices</w:t>
            </w:r>
          </w:p>
        </w:tc>
        <w:tc>
          <w:tcPr>
            <w:tcW w:w="4050" w:type="dxa"/>
          </w:tcPr>
          <w:p w14:paraId="4D221A8F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Audit reports / SCAR Records</w:t>
            </w:r>
          </w:p>
          <w:p w14:paraId="1DA93C62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Supplier Reports / Scorecards</w:t>
            </w:r>
          </w:p>
          <w:p w14:paraId="1C3E9F2B" w14:textId="77777777" w:rsidR="00C81654" w:rsidRDefault="00C81654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Supplier </w:t>
            </w:r>
            <w:r w:rsidR="002C4479">
              <w:rPr>
                <w:rFonts w:ascii="Arial" w:hAnsi="Arial" w:cs="Arial"/>
                <w:lang w:val="en-CA"/>
              </w:rPr>
              <w:t>requirement files</w:t>
            </w:r>
          </w:p>
          <w:p w14:paraId="65A00F2C" w14:textId="77777777" w:rsidR="002C4479" w:rsidRDefault="002C4479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Audit plants</w:t>
            </w:r>
          </w:p>
          <w:p w14:paraId="25CEC980" w14:textId="77777777" w:rsidR="002C4479" w:rsidRDefault="002C4479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Purchase order records</w:t>
            </w:r>
          </w:p>
          <w:p w14:paraId="07FF2C31" w14:textId="77777777" w:rsidR="002C4479" w:rsidRDefault="002C4479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Accounting Records</w:t>
            </w:r>
          </w:p>
          <w:p w14:paraId="7DAB24F3" w14:textId="77777777" w:rsidR="002C4479" w:rsidRDefault="002C4479" w:rsidP="002C4479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lang w:val="en-CA"/>
              </w:rPr>
            </w:pPr>
          </w:p>
          <w:p w14:paraId="5554FEE2" w14:textId="1DC3DABC" w:rsidR="002C4479" w:rsidRPr="00FA6207" w:rsidRDefault="002C4479" w:rsidP="00FA6207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lang w:val="en-CA"/>
              </w:rPr>
            </w:pPr>
          </w:p>
        </w:tc>
      </w:tr>
      <w:tr w:rsidR="00C81654" w14:paraId="48ECE418" w14:textId="77777777" w:rsidTr="00FA6207">
        <w:tc>
          <w:tcPr>
            <w:tcW w:w="2326" w:type="dxa"/>
          </w:tcPr>
          <w:p w14:paraId="04C6B669" w14:textId="493E8FD6" w:rsidR="002C4479" w:rsidRDefault="002C4479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STOCKHOLDERS</w:t>
            </w:r>
          </w:p>
        </w:tc>
        <w:tc>
          <w:tcPr>
            <w:tcW w:w="3794" w:type="dxa"/>
          </w:tcPr>
          <w:p w14:paraId="7D423729" w14:textId="77777777" w:rsidR="00C81654" w:rsidRDefault="002C4479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Meet financial objectives</w:t>
            </w:r>
          </w:p>
          <w:p w14:paraId="56507CE9" w14:textId="11C6700E" w:rsidR="002C4479" w:rsidRDefault="002C4479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lastRenderedPageBreak/>
              <w:t>Regulatory compliance</w:t>
            </w:r>
          </w:p>
        </w:tc>
        <w:tc>
          <w:tcPr>
            <w:tcW w:w="4050" w:type="dxa"/>
          </w:tcPr>
          <w:p w14:paraId="7241E59B" w14:textId="6C1932EF" w:rsidR="00C81654" w:rsidRDefault="002C4479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lastRenderedPageBreak/>
              <w:t>Financial / Shareholder Reports</w:t>
            </w:r>
          </w:p>
          <w:p w14:paraId="68D4DB45" w14:textId="494D0FD0" w:rsidR="002C4479" w:rsidRDefault="002C4479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lastRenderedPageBreak/>
              <w:t>Regulatory / Agency Reports</w:t>
            </w:r>
          </w:p>
        </w:tc>
      </w:tr>
      <w:tr w:rsidR="002C4479" w14:paraId="4915AC53" w14:textId="77777777" w:rsidTr="00FA6207">
        <w:tc>
          <w:tcPr>
            <w:tcW w:w="2326" w:type="dxa"/>
          </w:tcPr>
          <w:p w14:paraId="1A4E60D2" w14:textId="2825B359" w:rsidR="002C4479" w:rsidRDefault="002C4479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lastRenderedPageBreak/>
              <w:t>COMMUNITY</w:t>
            </w:r>
          </w:p>
        </w:tc>
        <w:tc>
          <w:tcPr>
            <w:tcW w:w="3794" w:type="dxa"/>
          </w:tcPr>
          <w:p w14:paraId="0D3145F2" w14:textId="79A259CE" w:rsidR="002C4479" w:rsidRDefault="002C4479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Environmental Compliance</w:t>
            </w:r>
          </w:p>
          <w:p w14:paraId="4BE50745" w14:textId="0F1AAB80" w:rsidR="002C4479" w:rsidRDefault="002C4479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No disturbances</w:t>
            </w:r>
          </w:p>
        </w:tc>
        <w:tc>
          <w:tcPr>
            <w:tcW w:w="4050" w:type="dxa"/>
          </w:tcPr>
          <w:p w14:paraId="27BBFE73" w14:textId="77777777" w:rsidR="002C4479" w:rsidRDefault="002C4479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Regulatory / Agency Reports</w:t>
            </w:r>
          </w:p>
          <w:p w14:paraId="2C54B7A3" w14:textId="57403E81" w:rsidR="002C4479" w:rsidRDefault="002C4479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Neighbor Complaint Files</w:t>
            </w:r>
          </w:p>
        </w:tc>
      </w:tr>
      <w:tr w:rsidR="002C4479" w14:paraId="5AE17903" w14:textId="77777777" w:rsidTr="00FA6207">
        <w:tc>
          <w:tcPr>
            <w:tcW w:w="2326" w:type="dxa"/>
          </w:tcPr>
          <w:p w14:paraId="569E2B6E" w14:textId="5B4237F4" w:rsidR="002C4479" w:rsidRDefault="002C4479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REGULATORY BODIES</w:t>
            </w:r>
          </w:p>
        </w:tc>
        <w:tc>
          <w:tcPr>
            <w:tcW w:w="3794" w:type="dxa"/>
          </w:tcPr>
          <w:p w14:paraId="0CF50A9C" w14:textId="095F2F30" w:rsidR="002C4479" w:rsidRDefault="002C4479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Compliance with requirements</w:t>
            </w:r>
          </w:p>
        </w:tc>
        <w:tc>
          <w:tcPr>
            <w:tcW w:w="4050" w:type="dxa"/>
          </w:tcPr>
          <w:p w14:paraId="2FA4A883" w14:textId="00A8E233" w:rsidR="002C4479" w:rsidRDefault="002C4479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Regulatory Reports / Certificates</w:t>
            </w:r>
          </w:p>
        </w:tc>
      </w:tr>
      <w:tr w:rsidR="002C4479" w14:paraId="2CEE2EC7" w14:textId="77777777" w:rsidTr="00FA6207">
        <w:tc>
          <w:tcPr>
            <w:tcW w:w="2326" w:type="dxa"/>
          </w:tcPr>
          <w:p w14:paraId="5C61F39D" w14:textId="77777777" w:rsidR="002C4479" w:rsidRDefault="002C4479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BANKS</w:t>
            </w:r>
          </w:p>
          <w:p w14:paraId="3648AD97" w14:textId="6F94CB88" w:rsidR="002C4479" w:rsidRDefault="002C4479" w:rsidP="009D5E33">
            <w:pPr>
              <w:autoSpaceDE w:val="0"/>
              <w:autoSpaceDN w:val="0"/>
              <w:adjustRightInd w:val="0"/>
              <w:ind w:right="288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INSURANCE COMPANIES</w:t>
            </w:r>
          </w:p>
        </w:tc>
        <w:tc>
          <w:tcPr>
            <w:tcW w:w="3794" w:type="dxa"/>
          </w:tcPr>
          <w:p w14:paraId="3B9D893B" w14:textId="77777777" w:rsidR="002C4479" w:rsidRDefault="002C4479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Maintenance of coverage</w:t>
            </w:r>
          </w:p>
          <w:p w14:paraId="1D3859C4" w14:textId="6482476A" w:rsidR="002C4479" w:rsidRDefault="002C4479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right="288" w:hanging="180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Loans and savings accounts</w:t>
            </w:r>
          </w:p>
        </w:tc>
        <w:tc>
          <w:tcPr>
            <w:tcW w:w="4050" w:type="dxa"/>
          </w:tcPr>
          <w:p w14:paraId="15D87ADD" w14:textId="2353CEF3" w:rsidR="002C4479" w:rsidRDefault="002C4479" w:rsidP="00C8165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52" w:right="288" w:hanging="252"/>
              <w:jc w:val="both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Contracts managed and reviewed</w:t>
            </w:r>
          </w:p>
        </w:tc>
      </w:tr>
    </w:tbl>
    <w:p w14:paraId="447A525A" w14:textId="77777777" w:rsidR="00C81654" w:rsidRPr="00C521BC" w:rsidRDefault="00C81654" w:rsidP="009D5E33">
      <w:pPr>
        <w:autoSpaceDE w:val="0"/>
        <w:autoSpaceDN w:val="0"/>
        <w:adjustRightInd w:val="0"/>
        <w:ind w:left="720" w:right="288"/>
        <w:jc w:val="both"/>
        <w:rPr>
          <w:rFonts w:ascii="Arial" w:hAnsi="Arial" w:cs="Arial"/>
          <w:sz w:val="22"/>
          <w:szCs w:val="22"/>
          <w:lang w:val="en-CA"/>
        </w:rPr>
      </w:pPr>
    </w:p>
    <w:p w14:paraId="0B7A960C" w14:textId="77777777" w:rsidR="009D5E33" w:rsidRPr="00C521BC" w:rsidRDefault="009D5E33" w:rsidP="009D5E33">
      <w:pPr>
        <w:autoSpaceDE w:val="0"/>
        <w:autoSpaceDN w:val="0"/>
        <w:adjustRightInd w:val="0"/>
        <w:ind w:right="288"/>
        <w:jc w:val="both"/>
        <w:rPr>
          <w:rFonts w:ascii="Arial" w:hAnsi="Arial" w:cs="Arial"/>
          <w:b/>
          <w:sz w:val="22"/>
          <w:szCs w:val="22"/>
          <w:lang w:val="en-CA"/>
        </w:rPr>
      </w:pPr>
    </w:p>
    <w:p w14:paraId="78DAFC7C" w14:textId="5B7C20F7" w:rsidR="009D5E33" w:rsidRPr="00C521BC" w:rsidRDefault="002C4479" w:rsidP="009D5E33">
      <w:pPr>
        <w:autoSpaceDE w:val="0"/>
        <w:autoSpaceDN w:val="0"/>
        <w:adjustRightInd w:val="0"/>
        <w:ind w:right="288"/>
        <w:jc w:val="both"/>
        <w:rPr>
          <w:rFonts w:ascii="Arial" w:hAnsi="Arial" w:cs="Arial"/>
          <w:b/>
          <w:bCs/>
          <w:sz w:val="22"/>
          <w:szCs w:val="22"/>
        </w:rPr>
      </w:pPr>
      <w:r w:rsidRPr="00C521BC">
        <w:rPr>
          <w:rFonts w:ascii="Arial" w:hAnsi="Arial" w:cs="Arial"/>
          <w:b/>
          <w:sz w:val="22"/>
          <w:szCs w:val="22"/>
          <w:lang w:val="en-CA"/>
        </w:rPr>
        <w:t>1</w:t>
      </w:r>
      <w:r>
        <w:rPr>
          <w:rFonts w:ascii="Arial" w:hAnsi="Arial" w:cs="Arial"/>
          <w:b/>
          <w:sz w:val="22"/>
          <w:szCs w:val="22"/>
          <w:lang w:val="en-CA"/>
        </w:rPr>
        <w:t>2</w:t>
      </w:r>
      <w:r w:rsidRPr="00C521BC">
        <w:rPr>
          <w:rFonts w:ascii="Arial" w:hAnsi="Arial" w:cs="Arial"/>
          <w:b/>
          <w:sz w:val="22"/>
          <w:szCs w:val="22"/>
          <w:lang w:val="en-CA"/>
        </w:rPr>
        <w:t xml:space="preserve"> </w:t>
      </w:r>
      <w:r w:rsidR="009D5E33" w:rsidRPr="00C521BC">
        <w:rPr>
          <w:rFonts w:ascii="Arial" w:hAnsi="Arial" w:cs="Arial"/>
          <w:b/>
          <w:sz w:val="22"/>
          <w:szCs w:val="22"/>
          <w:lang w:val="en-CA"/>
        </w:rPr>
        <w:t>ORGANIZATIONAL</w:t>
      </w:r>
      <w:r w:rsidR="009D5E33" w:rsidRPr="00C521BC">
        <w:rPr>
          <w:rFonts w:ascii="Arial" w:hAnsi="Arial" w:cs="Arial"/>
          <w:b/>
          <w:bCs/>
          <w:sz w:val="22"/>
          <w:szCs w:val="22"/>
        </w:rPr>
        <w:t xml:space="preserve"> CHART</w:t>
      </w:r>
    </w:p>
    <w:p w14:paraId="04150EBF" w14:textId="77777777" w:rsidR="009D5E33" w:rsidRPr="00C521BC" w:rsidRDefault="009D5E33" w:rsidP="009D5E33">
      <w:pPr>
        <w:autoSpaceDE w:val="0"/>
        <w:autoSpaceDN w:val="0"/>
        <w:adjustRightInd w:val="0"/>
        <w:ind w:right="288"/>
        <w:jc w:val="both"/>
        <w:rPr>
          <w:rFonts w:ascii="Arial" w:hAnsi="Arial" w:cs="Arial"/>
          <w:sz w:val="22"/>
          <w:szCs w:val="22"/>
        </w:rPr>
      </w:pPr>
    </w:p>
    <w:p w14:paraId="16E58B8F" w14:textId="1527A259" w:rsidR="00C477F5" w:rsidRDefault="00C477F5" w:rsidP="00FA6207">
      <w:pPr>
        <w:pStyle w:val="BodyTextIndent"/>
        <w:ind w:left="270"/>
        <w:rPr>
          <w:szCs w:val="22"/>
        </w:rPr>
      </w:pPr>
      <w:r>
        <w:rPr>
          <w:szCs w:val="22"/>
        </w:rPr>
        <w:t>The organizational chart is maintained online as part of Avantor in Workday and continually updated</w:t>
      </w:r>
      <w:r w:rsidR="002C4479">
        <w:rPr>
          <w:szCs w:val="22"/>
        </w:rPr>
        <w:t xml:space="preserve"> </w:t>
      </w:r>
      <w:r>
        <w:rPr>
          <w:szCs w:val="22"/>
        </w:rPr>
        <w:t>and current.</w:t>
      </w:r>
    </w:p>
    <w:p w14:paraId="282C2F5E" w14:textId="77777777" w:rsidR="00197037" w:rsidRPr="001241E5" w:rsidRDefault="00197037" w:rsidP="001241E5"/>
    <w:sectPr w:rsidR="00197037" w:rsidRPr="001241E5" w:rsidSect="003145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9CA3A" w14:textId="77777777" w:rsidR="009645C4" w:rsidRDefault="009645C4">
      <w:r>
        <w:separator/>
      </w:r>
    </w:p>
  </w:endnote>
  <w:endnote w:type="continuationSeparator" w:id="0">
    <w:p w14:paraId="5FFD3B59" w14:textId="77777777" w:rsidR="009645C4" w:rsidRDefault="00964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D3AE3" w14:textId="77777777" w:rsidR="00FA6207" w:rsidRDefault="00FA6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83BF8" w14:textId="77777777" w:rsidR="001241E5" w:rsidRPr="001241E5" w:rsidRDefault="001241E5">
    <w:pPr>
      <w:pStyle w:val="Footer"/>
      <w:rPr>
        <w:rFonts w:ascii="Arial" w:hAnsi="Arial" w:cs="Arial"/>
        <w:sz w:val="22"/>
        <w:szCs w:val="22"/>
      </w:rPr>
    </w:pPr>
    <w:r w:rsidRPr="001241E5">
      <w:rPr>
        <w:rFonts w:ascii="Arial" w:hAnsi="Arial" w:cs="Arial"/>
        <w:sz w:val="22"/>
        <w:szCs w:val="22"/>
      </w:rPr>
      <w:t xml:space="preserve">Page </w:t>
    </w:r>
    <w:r w:rsidRPr="001241E5">
      <w:rPr>
        <w:rFonts w:ascii="Arial" w:hAnsi="Arial" w:cs="Arial"/>
        <w:sz w:val="22"/>
        <w:szCs w:val="22"/>
      </w:rPr>
      <w:fldChar w:fldCharType="begin"/>
    </w:r>
    <w:r w:rsidRPr="001241E5">
      <w:rPr>
        <w:rFonts w:ascii="Arial" w:hAnsi="Arial" w:cs="Arial"/>
        <w:sz w:val="22"/>
        <w:szCs w:val="22"/>
      </w:rPr>
      <w:instrText xml:space="preserve"> PAGE </w:instrText>
    </w:r>
    <w:r w:rsidRPr="001241E5">
      <w:rPr>
        <w:rFonts w:ascii="Arial" w:hAnsi="Arial" w:cs="Arial"/>
        <w:sz w:val="22"/>
        <w:szCs w:val="22"/>
      </w:rPr>
      <w:fldChar w:fldCharType="separate"/>
    </w:r>
    <w:r w:rsidR="009D5E33">
      <w:rPr>
        <w:rFonts w:ascii="Arial" w:hAnsi="Arial" w:cs="Arial"/>
        <w:noProof/>
        <w:sz w:val="22"/>
        <w:szCs w:val="22"/>
      </w:rPr>
      <w:t>1</w:t>
    </w:r>
    <w:r w:rsidRPr="001241E5">
      <w:rPr>
        <w:rFonts w:ascii="Arial" w:hAnsi="Arial" w:cs="Arial"/>
        <w:sz w:val="22"/>
        <w:szCs w:val="22"/>
      </w:rPr>
      <w:fldChar w:fldCharType="end"/>
    </w:r>
    <w:r w:rsidRPr="001241E5">
      <w:rPr>
        <w:rFonts w:ascii="Arial" w:hAnsi="Arial" w:cs="Arial"/>
        <w:sz w:val="22"/>
        <w:szCs w:val="22"/>
      </w:rPr>
      <w:t xml:space="preserve"> of </w:t>
    </w:r>
    <w:r w:rsidRPr="001241E5">
      <w:rPr>
        <w:rFonts w:ascii="Arial" w:hAnsi="Arial" w:cs="Arial"/>
        <w:sz w:val="22"/>
        <w:szCs w:val="22"/>
      </w:rPr>
      <w:fldChar w:fldCharType="begin"/>
    </w:r>
    <w:r w:rsidRPr="001241E5">
      <w:rPr>
        <w:rFonts w:ascii="Arial" w:hAnsi="Arial" w:cs="Arial"/>
        <w:sz w:val="22"/>
        <w:szCs w:val="22"/>
      </w:rPr>
      <w:instrText xml:space="preserve"> NUMPAGES </w:instrText>
    </w:r>
    <w:r w:rsidRPr="001241E5">
      <w:rPr>
        <w:rFonts w:ascii="Arial" w:hAnsi="Arial" w:cs="Arial"/>
        <w:sz w:val="22"/>
        <w:szCs w:val="22"/>
      </w:rPr>
      <w:fldChar w:fldCharType="separate"/>
    </w:r>
    <w:r w:rsidR="009D5E33">
      <w:rPr>
        <w:rFonts w:ascii="Arial" w:hAnsi="Arial" w:cs="Arial"/>
        <w:noProof/>
        <w:sz w:val="22"/>
        <w:szCs w:val="22"/>
      </w:rPr>
      <w:t>11</w:t>
    </w:r>
    <w:r w:rsidRPr="001241E5">
      <w:rPr>
        <w:rFonts w:ascii="Arial" w:hAnsi="Arial" w:cs="Arial"/>
        <w:sz w:val="22"/>
        <w:szCs w:val="22"/>
      </w:rPr>
      <w:fldChar w:fldCharType="end"/>
    </w:r>
    <w:r w:rsidRPr="001241E5">
      <w:rPr>
        <w:rFonts w:ascii="Arial" w:hAnsi="Arial" w:cs="Arial"/>
        <w:sz w:val="22"/>
        <w:szCs w:val="22"/>
      </w:rPr>
      <w:tab/>
      <w:t xml:space="preserve">Printed </w:t>
    </w:r>
    <w:r w:rsidRPr="001241E5">
      <w:rPr>
        <w:rFonts w:ascii="Arial" w:hAnsi="Arial" w:cs="Arial"/>
        <w:sz w:val="22"/>
        <w:szCs w:val="22"/>
      </w:rPr>
      <w:fldChar w:fldCharType="begin"/>
    </w:r>
    <w:r w:rsidRPr="001241E5">
      <w:rPr>
        <w:rFonts w:ascii="Arial" w:hAnsi="Arial" w:cs="Arial"/>
        <w:sz w:val="22"/>
        <w:szCs w:val="22"/>
      </w:rPr>
      <w:instrText xml:space="preserve"> PRINTDATE  \* MERGEFORMAT </w:instrText>
    </w:r>
    <w:r w:rsidRPr="001241E5">
      <w:rPr>
        <w:rFonts w:ascii="Arial" w:hAnsi="Arial" w:cs="Arial"/>
        <w:sz w:val="22"/>
        <w:szCs w:val="22"/>
      </w:rPr>
      <w:fldChar w:fldCharType="separate"/>
    </w:r>
    <w:r w:rsidRPr="001241E5">
      <w:rPr>
        <w:rFonts w:ascii="Arial" w:hAnsi="Arial" w:cs="Arial"/>
        <w:noProof/>
        <w:sz w:val="22"/>
        <w:szCs w:val="22"/>
      </w:rPr>
      <w:t>0/0/0000 0:00 AM</w:t>
    </w:r>
    <w:r w:rsidRPr="001241E5">
      <w:rPr>
        <w:rFonts w:ascii="Arial" w:hAnsi="Arial" w:cs="Arial"/>
        <w:sz w:val="22"/>
        <w:szCs w:val="22"/>
      </w:rPr>
      <w:fldChar w:fldCharType="end"/>
    </w:r>
  </w:p>
  <w:p w14:paraId="710170AF" w14:textId="77777777" w:rsidR="001241E5" w:rsidRDefault="00124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91C59" w14:textId="77777777" w:rsidR="00FA6207" w:rsidRDefault="00FA6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9BDE" w14:textId="77777777" w:rsidR="009645C4" w:rsidRDefault="009645C4">
      <w:r>
        <w:separator/>
      </w:r>
    </w:p>
  </w:footnote>
  <w:footnote w:type="continuationSeparator" w:id="0">
    <w:p w14:paraId="2CACE2AA" w14:textId="77777777" w:rsidR="009645C4" w:rsidRDefault="00964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C322" w14:textId="77777777" w:rsidR="00FA6207" w:rsidRDefault="00FA6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0" w:type="dxa"/>
      <w:tblInd w:w="-25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dotted" w:sz="4" w:space="0" w:color="auto"/>
        <w:insideV w:val="dotted" w:sz="4" w:space="0" w:color="auto"/>
      </w:tblBorders>
      <w:shd w:val="clear" w:color="auto" w:fill="F1F2F3"/>
      <w:tblLayout w:type="fixed"/>
      <w:tblLook w:val="01E0" w:firstRow="1" w:lastRow="1" w:firstColumn="1" w:lastColumn="1" w:noHBand="0" w:noVBand="0"/>
    </w:tblPr>
    <w:tblGrid>
      <w:gridCol w:w="1800"/>
      <w:gridCol w:w="2340"/>
      <w:gridCol w:w="2250"/>
      <w:gridCol w:w="1800"/>
      <w:gridCol w:w="2610"/>
    </w:tblGrid>
    <w:tr w:rsidR="00456ADD" w14:paraId="2DE44390" w14:textId="77777777" w:rsidTr="00912340">
      <w:trPr>
        <w:cantSplit/>
        <w:trHeight w:val="600"/>
      </w:trPr>
      <w:tc>
        <w:tcPr>
          <w:tcW w:w="4140" w:type="dxa"/>
          <w:gridSpan w:val="2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6C464A36" w14:textId="77777777" w:rsidR="00456ADD" w:rsidRPr="001241E5" w:rsidRDefault="00912340" w:rsidP="00422B62">
          <w:pPr>
            <w:pStyle w:val="Head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46976" behindDoc="1" locked="0" layoutInCell="1" allowOverlap="1" wp14:anchorId="04301852" wp14:editId="4421C6CC">
                <wp:simplePos x="0" y="0"/>
                <wp:positionH relativeFrom="column">
                  <wp:posOffset>-20955</wp:posOffset>
                </wp:positionH>
                <wp:positionV relativeFrom="paragraph">
                  <wp:posOffset>-174625</wp:posOffset>
                </wp:positionV>
                <wp:extent cx="2590800" cy="650875"/>
                <wp:effectExtent l="0" t="0" r="0" b="0"/>
                <wp:wrapNone/>
                <wp:docPr id="4" name="Picture 4" descr="C:\Users\EZumwalt\Desktop\AMRESCO Logos\VW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EZumwalt\Desktop\AMRESCO Logos\VW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9080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0" w:type="dxa"/>
          <w:gridSpan w:val="3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shd w:val="clear" w:color="auto" w:fill="auto"/>
          <w:vAlign w:val="center"/>
        </w:tcPr>
        <w:p w14:paraId="5F99E49D" w14:textId="6914A8FF" w:rsidR="00456ADD" w:rsidRPr="002C18F3" w:rsidRDefault="002C18F3" w:rsidP="001241E5">
          <w:pPr>
            <w:pStyle w:val="Header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2C18F3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2C18F3">
            <w:rPr>
              <w:rFonts w:ascii="Arial" w:hAnsi="Arial" w:cs="Arial"/>
              <w:b/>
              <w:bCs/>
              <w:sz w:val="20"/>
              <w:szCs w:val="20"/>
            </w:rPr>
            <w:instrText xml:space="preserve"> DOCPROPERTY  ETQ$CURRENT_PHASE  \* MERGEFORMAT </w:instrText>
          </w:r>
          <w:r w:rsidRPr="002C18F3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4001E2">
            <w:rPr>
              <w:rFonts w:ascii="Arial" w:hAnsi="Arial" w:cs="Arial"/>
              <w:b/>
              <w:bCs/>
              <w:sz w:val="20"/>
              <w:szCs w:val="20"/>
            </w:rPr>
            <w:t>Approved</w:t>
          </w:r>
          <w:r w:rsidRPr="002C18F3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  <w:tr w:rsidR="00456ADD" w14:paraId="1FFEABB8" w14:textId="77777777" w:rsidTr="00912340">
      <w:trPr>
        <w:cantSplit/>
        <w:trHeight w:val="510"/>
      </w:trPr>
      <w:tc>
        <w:tcPr>
          <w:tcW w:w="4140" w:type="dxa"/>
          <w:gridSpan w:val="2"/>
          <w:vMerge/>
          <w:tcBorders>
            <w:left w:val="single" w:sz="12" w:space="0" w:color="auto"/>
            <w:bottom w:val="single" w:sz="8" w:space="0" w:color="auto"/>
            <w:right w:val="single" w:sz="12" w:space="0" w:color="auto"/>
          </w:tcBorders>
          <w:shd w:val="clear" w:color="auto" w:fill="auto"/>
          <w:vAlign w:val="center"/>
        </w:tcPr>
        <w:p w14:paraId="2900ADB3" w14:textId="77777777" w:rsidR="00456ADD" w:rsidRDefault="00456ADD" w:rsidP="001241E5">
          <w:pPr>
            <w:pStyle w:val="Header"/>
            <w:jc w:val="center"/>
            <w:rPr>
              <w:noProof/>
            </w:rPr>
          </w:pPr>
        </w:p>
      </w:tc>
      <w:tc>
        <w:tcPr>
          <w:tcW w:w="6660" w:type="dxa"/>
          <w:gridSpan w:val="3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shd w:val="clear" w:color="auto" w:fill="auto"/>
          <w:vAlign w:val="center"/>
        </w:tcPr>
        <w:p w14:paraId="1A148352" w14:textId="60B446C0" w:rsidR="00456ADD" w:rsidRPr="001241E5" w:rsidRDefault="00456ADD" w:rsidP="001241E5">
          <w:pPr>
            <w:pStyle w:val="Header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31452C">
            <w:rPr>
              <w:rFonts w:ascii="Arial" w:hAnsi="Arial" w:cs="Arial"/>
              <w:b/>
              <w:bCs/>
              <w:sz w:val="28"/>
              <w:szCs w:val="28"/>
            </w:rPr>
            <w:fldChar w:fldCharType="begin"/>
          </w:r>
          <w:r w:rsidRPr="0031452C">
            <w:rPr>
              <w:rFonts w:ascii="Arial" w:hAnsi="Arial" w:cs="Arial"/>
              <w:b/>
              <w:bCs/>
              <w:sz w:val="28"/>
              <w:szCs w:val="28"/>
            </w:rPr>
            <w:instrText xml:space="preserve"> DOCPROPERTY  DOCWORK_TITLE  \* MERGEFORMAT </w:instrText>
          </w:r>
          <w:r w:rsidRPr="0031452C">
            <w:rPr>
              <w:rFonts w:ascii="Arial" w:hAnsi="Arial" w:cs="Arial"/>
              <w:b/>
              <w:bCs/>
              <w:sz w:val="28"/>
              <w:szCs w:val="28"/>
            </w:rPr>
            <w:fldChar w:fldCharType="separate"/>
          </w:r>
          <w:r w:rsidR="004001E2">
            <w:rPr>
              <w:rFonts w:ascii="Arial" w:hAnsi="Arial" w:cs="Arial"/>
              <w:b/>
              <w:bCs/>
              <w:sz w:val="28"/>
              <w:szCs w:val="28"/>
            </w:rPr>
            <w:t>Quality Manual</w:t>
          </w:r>
          <w:r w:rsidRPr="0031452C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tc>
    </w:tr>
    <w:tr w:rsidR="001241E5" w14:paraId="002CF5AE" w14:textId="77777777" w:rsidTr="00422B62">
      <w:trPr>
        <w:cantSplit/>
        <w:trHeight w:val="278"/>
      </w:trPr>
      <w:tc>
        <w:tcPr>
          <w:tcW w:w="1800" w:type="dxa"/>
          <w:tcBorders>
            <w:top w:val="single" w:sz="8" w:space="0" w:color="auto"/>
            <w:left w:val="single" w:sz="12" w:space="0" w:color="auto"/>
            <w:bottom w:val="single" w:sz="8" w:space="0" w:color="auto"/>
            <w:right w:val="single" w:sz="8" w:space="0" w:color="auto"/>
          </w:tcBorders>
          <w:shd w:val="clear" w:color="auto" w:fill="F1F2F3"/>
        </w:tcPr>
        <w:p w14:paraId="080E7DE6" w14:textId="77777777" w:rsidR="001241E5" w:rsidRPr="0031452C" w:rsidRDefault="001241E5">
          <w:pPr>
            <w:pStyle w:val="Header"/>
            <w:rPr>
              <w:rFonts w:ascii="Arial" w:hAnsi="Arial" w:cs="Arial"/>
              <w:sz w:val="20"/>
            </w:rPr>
          </w:pPr>
          <w:r w:rsidRPr="0031452C">
            <w:rPr>
              <w:rFonts w:ascii="Arial" w:hAnsi="Arial" w:cs="Arial"/>
              <w:sz w:val="20"/>
            </w:rPr>
            <w:t>Document #:</w:t>
          </w:r>
        </w:p>
      </w:tc>
      <w:tc>
        <w:tcPr>
          <w:tcW w:w="4590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F1F2F3"/>
        </w:tcPr>
        <w:p w14:paraId="2F00A20B" w14:textId="440A5ED8" w:rsidR="001241E5" w:rsidRPr="0031452C" w:rsidRDefault="001241E5">
          <w:pPr>
            <w:pStyle w:val="Header"/>
            <w:rPr>
              <w:rFonts w:ascii="Arial" w:hAnsi="Arial" w:cs="Arial"/>
              <w:b/>
              <w:sz w:val="20"/>
            </w:rPr>
          </w:pPr>
          <w:r w:rsidRPr="0031452C">
            <w:rPr>
              <w:rFonts w:ascii="Arial" w:hAnsi="Arial" w:cs="Arial"/>
              <w:b/>
              <w:sz w:val="20"/>
            </w:rPr>
            <w:fldChar w:fldCharType="begin"/>
          </w:r>
          <w:r w:rsidRPr="0031452C">
            <w:rPr>
              <w:rFonts w:ascii="Arial" w:hAnsi="Arial" w:cs="Arial"/>
              <w:b/>
              <w:sz w:val="20"/>
            </w:rPr>
            <w:instrText xml:space="preserve"> DOCPROPERTY  ETQ$NUMBER  \* MERGEFORMAT </w:instrText>
          </w:r>
          <w:r w:rsidRPr="0031452C">
            <w:rPr>
              <w:rFonts w:ascii="Arial" w:hAnsi="Arial" w:cs="Arial"/>
              <w:b/>
              <w:sz w:val="20"/>
            </w:rPr>
            <w:fldChar w:fldCharType="separate"/>
          </w:r>
          <w:r w:rsidR="004001E2">
            <w:rPr>
              <w:rFonts w:ascii="Arial" w:hAnsi="Arial" w:cs="Arial"/>
              <w:b/>
              <w:sz w:val="20"/>
            </w:rPr>
            <w:t>QM</w:t>
          </w:r>
          <w:r w:rsidRPr="0031452C">
            <w:rPr>
              <w:rFonts w:ascii="Arial" w:hAnsi="Arial" w:cs="Arial"/>
              <w:b/>
              <w:sz w:val="20"/>
            </w:rPr>
            <w:fldChar w:fldCharType="end"/>
          </w:r>
        </w:p>
      </w:tc>
      <w:tc>
        <w:tcPr>
          <w:tcW w:w="180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F1F2F3"/>
        </w:tcPr>
        <w:p w14:paraId="46555065" w14:textId="77777777" w:rsidR="001241E5" w:rsidRPr="00CD14BD" w:rsidRDefault="001241E5">
          <w:pPr>
            <w:pStyle w:val="Header"/>
            <w:rPr>
              <w:rFonts w:ascii="Arial" w:hAnsi="Arial" w:cs="Arial"/>
              <w:sz w:val="20"/>
            </w:rPr>
          </w:pPr>
          <w:r w:rsidRPr="00CD14BD">
            <w:rPr>
              <w:rFonts w:ascii="Arial" w:hAnsi="Arial" w:cs="Arial"/>
              <w:sz w:val="20"/>
            </w:rPr>
            <w:t>Revision:</w:t>
          </w:r>
        </w:p>
      </w:tc>
      <w:tc>
        <w:tcPr>
          <w:tcW w:w="261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12" w:space="0" w:color="auto"/>
          </w:tcBorders>
          <w:shd w:val="clear" w:color="auto" w:fill="F1F2F3"/>
        </w:tcPr>
        <w:p w14:paraId="51FA08B5" w14:textId="65B07642" w:rsidR="001241E5" w:rsidRPr="00CD14BD" w:rsidRDefault="001241E5">
          <w:pPr>
            <w:pStyle w:val="Header"/>
            <w:rPr>
              <w:rFonts w:ascii="Arial" w:hAnsi="Arial" w:cs="Arial"/>
              <w:sz w:val="20"/>
            </w:rPr>
          </w:pPr>
          <w:r w:rsidRPr="00CD14BD">
            <w:rPr>
              <w:rFonts w:ascii="Arial" w:hAnsi="Arial" w:cs="Arial"/>
              <w:sz w:val="20"/>
            </w:rPr>
            <w:fldChar w:fldCharType="begin"/>
          </w:r>
          <w:r w:rsidRPr="00CD14BD">
            <w:rPr>
              <w:rFonts w:ascii="Arial" w:hAnsi="Arial" w:cs="Arial"/>
              <w:sz w:val="20"/>
            </w:rPr>
            <w:instrText xml:space="preserve"> DOCPROPERTY  ETQ$REVISION  \* MERGEFORMAT </w:instrText>
          </w:r>
          <w:r w:rsidRPr="00CD14BD">
            <w:rPr>
              <w:rFonts w:ascii="Arial" w:hAnsi="Arial" w:cs="Arial"/>
              <w:sz w:val="20"/>
            </w:rPr>
            <w:fldChar w:fldCharType="separate"/>
          </w:r>
          <w:r w:rsidR="004001E2">
            <w:rPr>
              <w:rFonts w:ascii="Arial" w:hAnsi="Arial" w:cs="Arial"/>
              <w:sz w:val="20"/>
            </w:rPr>
            <w:t>15</w:t>
          </w:r>
          <w:r w:rsidRPr="00CD14BD">
            <w:rPr>
              <w:rFonts w:ascii="Arial" w:hAnsi="Arial" w:cs="Arial"/>
              <w:sz w:val="20"/>
            </w:rPr>
            <w:fldChar w:fldCharType="end"/>
          </w:r>
        </w:p>
      </w:tc>
    </w:tr>
    <w:tr w:rsidR="001241E5" w14:paraId="69C1E4BB" w14:textId="77777777" w:rsidTr="00422B62">
      <w:tc>
        <w:tcPr>
          <w:tcW w:w="1800" w:type="dxa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shd w:val="clear" w:color="auto" w:fill="F1F2F3"/>
        </w:tcPr>
        <w:p w14:paraId="57D9B33B" w14:textId="77777777" w:rsidR="001241E5" w:rsidRPr="0031452C" w:rsidRDefault="001241E5">
          <w:pPr>
            <w:pStyle w:val="Head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Process Lead</w:t>
          </w:r>
          <w:r w:rsidRPr="0031452C">
            <w:rPr>
              <w:rFonts w:ascii="Arial" w:hAnsi="Arial" w:cs="Arial"/>
              <w:sz w:val="20"/>
            </w:rPr>
            <w:t>:</w:t>
          </w:r>
        </w:p>
      </w:tc>
      <w:tc>
        <w:tcPr>
          <w:tcW w:w="4590" w:type="dxa"/>
          <w:gridSpan w:val="2"/>
          <w:tcBorders>
            <w:top w:val="single" w:sz="8" w:space="0" w:color="auto"/>
            <w:left w:val="single" w:sz="8" w:space="0" w:color="auto"/>
            <w:bottom w:val="single" w:sz="12" w:space="0" w:color="auto"/>
            <w:right w:val="single" w:sz="8" w:space="0" w:color="auto"/>
          </w:tcBorders>
          <w:shd w:val="clear" w:color="auto" w:fill="F1F2F3"/>
        </w:tcPr>
        <w:p w14:paraId="55BDBFEA" w14:textId="7E6AEDC3" w:rsidR="001241E5" w:rsidRPr="00CD14BD" w:rsidRDefault="001241E5">
          <w:pPr>
            <w:pStyle w:val="Header"/>
            <w:rPr>
              <w:rFonts w:ascii="Arial" w:hAnsi="Arial" w:cs="Arial"/>
              <w:sz w:val="20"/>
            </w:rPr>
          </w:pPr>
          <w:r w:rsidRPr="00CD14BD">
            <w:rPr>
              <w:rFonts w:ascii="Arial" w:hAnsi="Arial" w:cs="Arial"/>
              <w:sz w:val="20"/>
            </w:rPr>
            <w:fldChar w:fldCharType="begin"/>
          </w:r>
          <w:r w:rsidRPr="00CD14BD">
            <w:rPr>
              <w:rFonts w:ascii="Arial" w:hAnsi="Arial" w:cs="Arial"/>
              <w:sz w:val="20"/>
            </w:rPr>
            <w:instrText xml:space="preserve"> DOCPROPERTY  ETQ$APPROVERS  \* MERGEFORMAT </w:instrText>
          </w:r>
          <w:r w:rsidRPr="00CD14BD">
            <w:rPr>
              <w:rFonts w:ascii="Arial" w:hAnsi="Arial" w:cs="Arial"/>
              <w:sz w:val="20"/>
            </w:rPr>
            <w:fldChar w:fldCharType="separate"/>
          </w:r>
          <w:r w:rsidR="004001E2">
            <w:rPr>
              <w:rFonts w:ascii="Arial" w:hAnsi="Arial" w:cs="Arial"/>
              <w:sz w:val="20"/>
            </w:rPr>
            <w:t>QMS Process Lead - Solon Quality Assurance</w:t>
          </w:r>
          <w:r w:rsidRPr="00CD14BD">
            <w:rPr>
              <w:rFonts w:ascii="Arial" w:hAnsi="Arial" w:cs="Arial"/>
              <w:sz w:val="20"/>
            </w:rPr>
            <w:fldChar w:fldCharType="end"/>
          </w:r>
        </w:p>
      </w:tc>
      <w:tc>
        <w:tcPr>
          <w:tcW w:w="1800" w:type="dxa"/>
          <w:tcBorders>
            <w:top w:val="single" w:sz="8" w:space="0" w:color="auto"/>
            <w:left w:val="single" w:sz="8" w:space="0" w:color="auto"/>
            <w:bottom w:val="single" w:sz="12" w:space="0" w:color="auto"/>
            <w:right w:val="single" w:sz="8" w:space="0" w:color="auto"/>
          </w:tcBorders>
          <w:shd w:val="clear" w:color="auto" w:fill="F1F2F3"/>
        </w:tcPr>
        <w:p w14:paraId="6B78684B" w14:textId="77777777" w:rsidR="001241E5" w:rsidRPr="00CD14BD" w:rsidRDefault="001241E5">
          <w:pPr>
            <w:pStyle w:val="Header"/>
            <w:rPr>
              <w:rFonts w:ascii="Arial" w:hAnsi="Arial" w:cs="Arial"/>
              <w:sz w:val="20"/>
            </w:rPr>
          </w:pPr>
          <w:r w:rsidRPr="00CD14BD">
            <w:rPr>
              <w:rFonts w:ascii="Arial" w:hAnsi="Arial" w:cs="Arial"/>
              <w:sz w:val="20"/>
            </w:rPr>
            <w:t>Effective Date:</w:t>
          </w:r>
        </w:p>
      </w:tc>
      <w:tc>
        <w:tcPr>
          <w:tcW w:w="2610" w:type="dxa"/>
          <w:tcBorders>
            <w:top w:val="single" w:sz="8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shd w:val="clear" w:color="auto" w:fill="F1F2F3"/>
        </w:tcPr>
        <w:p w14:paraId="054601DB" w14:textId="08384946" w:rsidR="001241E5" w:rsidRPr="00CD14BD" w:rsidRDefault="001241E5">
          <w:pPr>
            <w:pStyle w:val="Header"/>
            <w:rPr>
              <w:rFonts w:ascii="Arial" w:hAnsi="Arial" w:cs="Arial"/>
              <w:sz w:val="20"/>
            </w:rPr>
          </w:pPr>
          <w:r w:rsidRPr="00CD14BD">
            <w:rPr>
              <w:rFonts w:ascii="Arial" w:hAnsi="Arial" w:cs="Arial"/>
              <w:sz w:val="20"/>
            </w:rPr>
            <w:fldChar w:fldCharType="begin"/>
          </w:r>
          <w:r w:rsidRPr="00CD14BD">
            <w:rPr>
              <w:rFonts w:ascii="Arial" w:hAnsi="Arial" w:cs="Arial"/>
              <w:sz w:val="20"/>
            </w:rPr>
            <w:instrText xml:space="preserve"> DOCPROPERTY  ETQ$EFFECTIVE_DATE  \* MERGEFORMAT </w:instrText>
          </w:r>
          <w:r w:rsidRPr="00CD14BD">
            <w:rPr>
              <w:rFonts w:ascii="Arial" w:hAnsi="Arial" w:cs="Arial"/>
              <w:sz w:val="20"/>
            </w:rPr>
            <w:fldChar w:fldCharType="separate"/>
          </w:r>
          <w:r w:rsidR="002D5303">
            <w:rPr>
              <w:rFonts w:ascii="Arial" w:hAnsi="Arial" w:cs="Arial"/>
              <w:sz w:val="20"/>
            </w:rPr>
            <w:t>Oct 10, 2022</w:t>
          </w:r>
          <w:r w:rsidRPr="00CD14BD">
            <w:rPr>
              <w:rFonts w:ascii="Arial" w:hAnsi="Arial" w:cs="Arial"/>
              <w:sz w:val="20"/>
            </w:rPr>
            <w:fldChar w:fldCharType="end"/>
          </w:r>
        </w:p>
      </w:tc>
    </w:tr>
  </w:tbl>
  <w:p w14:paraId="4E70C049" w14:textId="77777777" w:rsidR="001241E5" w:rsidRDefault="00124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25E18" w14:textId="77777777" w:rsidR="00FA6207" w:rsidRDefault="00FA6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929"/>
    <w:multiLevelType w:val="hybridMultilevel"/>
    <w:tmpl w:val="F602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A0EC5"/>
    <w:multiLevelType w:val="multilevel"/>
    <w:tmpl w:val="C1D4595E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023A1A6D"/>
    <w:multiLevelType w:val="hybridMultilevel"/>
    <w:tmpl w:val="18C8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F0CD9"/>
    <w:multiLevelType w:val="hybridMultilevel"/>
    <w:tmpl w:val="28F6D02C"/>
    <w:lvl w:ilvl="0" w:tplc="C1C6779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</w:rPr>
    </w:lvl>
    <w:lvl w:ilvl="1" w:tplc="56127408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</w:rPr>
    </w:lvl>
    <w:lvl w:ilvl="2" w:tplc="DC2646D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Times New Roman" w:hint="default"/>
      </w:rPr>
    </w:lvl>
    <w:lvl w:ilvl="3" w:tplc="2B5E23BE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Times New Roman" w:hint="default"/>
      </w:rPr>
    </w:lvl>
    <w:lvl w:ilvl="4" w:tplc="94D6800E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</w:rPr>
    </w:lvl>
    <w:lvl w:ilvl="5" w:tplc="1DA255F4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Times New Roman" w:hint="default"/>
      </w:rPr>
    </w:lvl>
    <w:lvl w:ilvl="6" w:tplc="D5525588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Times New Roman" w:hint="default"/>
      </w:rPr>
    </w:lvl>
    <w:lvl w:ilvl="7" w:tplc="B484B0E6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Times New Roman" w:hint="default"/>
      </w:rPr>
    </w:lvl>
    <w:lvl w:ilvl="8" w:tplc="0E5C5F00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060D5834"/>
    <w:multiLevelType w:val="hybridMultilevel"/>
    <w:tmpl w:val="8F94A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AC280C"/>
    <w:multiLevelType w:val="multilevel"/>
    <w:tmpl w:val="47F613C8"/>
    <w:lvl w:ilvl="0">
      <w:start w:val="5"/>
      <w:numFmt w:val="none"/>
      <w:lvlText w:val="7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</w:rPr>
    </w:lvl>
    <w:lvl w:ilvl="1">
      <w:start w:val="10"/>
      <w:numFmt w:val="decimal"/>
      <w:lvlRestart w:val="0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180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i w:val="0"/>
      </w:rPr>
    </w:lvl>
  </w:abstractNum>
  <w:abstractNum w:abstractNumId="6" w15:restartNumberingAfterBreak="0">
    <w:nsid w:val="19546D4C"/>
    <w:multiLevelType w:val="multilevel"/>
    <w:tmpl w:val="77E6345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7" w15:restartNumberingAfterBreak="0">
    <w:nsid w:val="1E19512D"/>
    <w:multiLevelType w:val="hybridMultilevel"/>
    <w:tmpl w:val="C9A8A96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1F3F717C"/>
    <w:multiLevelType w:val="hybridMultilevel"/>
    <w:tmpl w:val="937A5806"/>
    <w:lvl w:ilvl="0" w:tplc="04090001">
      <w:start w:val="1"/>
      <w:numFmt w:val="bullet"/>
      <w:lvlText w:val=""/>
      <w:lvlJc w:val="left"/>
      <w:pPr>
        <w:ind w:left="6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9" w15:restartNumberingAfterBreak="0">
    <w:nsid w:val="21115125"/>
    <w:multiLevelType w:val="hybridMultilevel"/>
    <w:tmpl w:val="D3AA9AEC"/>
    <w:lvl w:ilvl="0" w:tplc="E940D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156EB"/>
    <w:multiLevelType w:val="hybridMultilevel"/>
    <w:tmpl w:val="363E3820"/>
    <w:lvl w:ilvl="0" w:tplc="04090001">
      <w:start w:val="1"/>
      <w:numFmt w:val="bullet"/>
      <w:lvlText w:val=""/>
      <w:lvlJc w:val="left"/>
      <w:pPr>
        <w:ind w:left="6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11" w15:restartNumberingAfterBreak="0">
    <w:nsid w:val="301C56FF"/>
    <w:multiLevelType w:val="multilevel"/>
    <w:tmpl w:val="630064AE"/>
    <w:lvl w:ilvl="0">
      <w:start w:val="8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35082366"/>
    <w:multiLevelType w:val="hybridMultilevel"/>
    <w:tmpl w:val="55D8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06693"/>
    <w:multiLevelType w:val="hybridMultilevel"/>
    <w:tmpl w:val="D572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B3F8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E6715AF"/>
    <w:multiLevelType w:val="hybridMultilevel"/>
    <w:tmpl w:val="13E47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45F3C"/>
    <w:multiLevelType w:val="hybridMultilevel"/>
    <w:tmpl w:val="80162C36"/>
    <w:lvl w:ilvl="0" w:tplc="E940D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42D6D"/>
    <w:multiLevelType w:val="hybridMultilevel"/>
    <w:tmpl w:val="FE74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B0CB1"/>
    <w:multiLevelType w:val="multilevel"/>
    <w:tmpl w:val="F328C60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65D73B49"/>
    <w:multiLevelType w:val="hybridMultilevel"/>
    <w:tmpl w:val="6AE2C08E"/>
    <w:lvl w:ilvl="0" w:tplc="3B1C1CD4">
      <w:start w:val="7"/>
      <w:numFmt w:val="decimal"/>
      <w:lvlText w:val="%1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B001B6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E963073"/>
    <w:multiLevelType w:val="hybridMultilevel"/>
    <w:tmpl w:val="BBA6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12107"/>
    <w:multiLevelType w:val="hybridMultilevel"/>
    <w:tmpl w:val="894E0746"/>
    <w:lvl w:ilvl="0" w:tplc="E940D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034CCC"/>
    <w:multiLevelType w:val="multilevel"/>
    <w:tmpl w:val="47DA0790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DD22817"/>
    <w:multiLevelType w:val="hybridMultilevel"/>
    <w:tmpl w:val="090A39F4"/>
    <w:lvl w:ilvl="0" w:tplc="04090001">
      <w:start w:val="1"/>
      <w:numFmt w:val="bullet"/>
      <w:lvlText w:val=""/>
      <w:lvlJc w:val="left"/>
      <w:pPr>
        <w:ind w:left="6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num w:numId="1" w16cid:durableId="452526539">
    <w:abstractNumId w:val="20"/>
  </w:num>
  <w:num w:numId="2" w16cid:durableId="261031603">
    <w:abstractNumId w:val="14"/>
  </w:num>
  <w:num w:numId="3" w16cid:durableId="1287203596">
    <w:abstractNumId w:val="5"/>
  </w:num>
  <w:num w:numId="4" w16cid:durableId="325330274">
    <w:abstractNumId w:val="1"/>
  </w:num>
  <w:num w:numId="5" w16cid:durableId="973486676">
    <w:abstractNumId w:val="18"/>
  </w:num>
  <w:num w:numId="6" w16cid:durableId="783379960">
    <w:abstractNumId w:val="6"/>
  </w:num>
  <w:num w:numId="7" w16cid:durableId="229734946">
    <w:abstractNumId w:val="11"/>
  </w:num>
  <w:num w:numId="8" w16cid:durableId="763653747">
    <w:abstractNumId w:val="4"/>
  </w:num>
  <w:num w:numId="9" w16cid:durableId="1193613354">
    <w:abstractNumId w:val="12"/>
  </w:num>
  <w:num w:numId="10" w16cid:durableId="712460865">
    <w:abstractNumId w:val="21"/>
  </w:num>
  <w:num w:numId="11" w16cid:durableId="612640641">
    <w:abstractNumId w:val="1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7662360">
    <w:abstractNumId w:val="23"/>
  </w:num>
  <w:num w:numId="13" w16cid:durableId="20045512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68635289">
    <w:abstractNumId w:val="0"/>
  </w:num>
  <w:num w:numId="15" w16cid:durableId="668753904">
    <w:abstractNumId w:val="9"/>
  </w:num>
  <w:num w:numId="16" w16cid:durableId="1002859367">
    <w:abstractNumId w:val="17"/>
  </w:num>
  <w:num w:numId="17" w16cid:durableId="69550160">
    <w:abstractNumId w:val="1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03705058">
    <w:abstractNumId w:val="22"/>
  </w:num>
  <w:num w:numId="19" w16cid:durableId="459350098">
    <w:abstractNumId w:val="16"/>
  </w:num>
  <w:num w:numId="20" w16cid:durableId="1357849045">
    <w:abstractNumId w:val="24"/>
  </w:num>
  <w:num w:numId="21" w16cid:durableId="1341546672">
    <w:abstractNumId w:val="10"/>
  </w:num>
  <w:num w:numId="22" w16cid:durableId="1951551685">
    <w:abstractNumId w:val="8"/>
  </w:num>
  <w:num w:numId="23" w16cid:durableId="1810054811">
    <w:abstractNumId w:val="13"/>
  </w:num>
  <w:num w:numId="24" w16cid:durableId="2062749101">
    <w:abstractNumId w:val="3"/>
  </w:num>
  <w:num w:numId="25" w16cid:durableId="1015230805">
    <w:abstractNumId w:val="19"/>
  </w:num>
  <w:num w:numId="26" w16cid:durableId="1088576063">
    <w:abstractNumId w:val="2"/>
  </w:num>
  <w:num w:numId="27" w16cid:durableId="1098253683">
    <w:abstractNumId w:val="7"/>
  </w:num>
  <w:num w:numId="28" w16cid:durableId="8930057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0D"/>
    <w:rsid w:val="0001629E"/>
    <w:rsid w:val="000A1BC6"/>
    <w:rsid w:val="000D326A"/>
    <w:rsid w:val="000E3D82"/>
    <w:rsid w:val="001131A9"/>
    <w:rsid w:val="001241E5"/>
    <w:rsid w:val="00127891"/>
    <w:rsid w:val="0015553D"/>
    <w:rsid w:val="0019245F"/>
    <w:rsid w:val="00197037"/>
    <w:rsid w:val="00197C2A"/>
    <w:rsid w:val="001B1EDA"/>
    <w:rsid w:val="002122D7"/>
    <w:rsid w:val="00257917"/>
    <w:rsid w:val="00284484"/>
    <w:rsid w:val="002A422A"/>
    <w:rsid w:val="002C18F3"/>
    <w:rsid w:val="002C4479"/>
    <w:rsid w:val="002D5303"/>
    <w:rsid w:val="002D7892"/>
    <w:rsid w:val="002E441F"/>
    <w:rsid w:val="003059AB"/>
    <w:rsid w:val="0031452C"/>
    <w:rsid w:val="003440F6"/>
    <w:rsid w:val="00372FA6"/>
    <w:rsid w:val="003B2837"/>
    <w:rsid w:val="003E4FE1"/>
    <w:rsid w:val="003F3CE3"/>
    <w:rsid w:val="004001E2"/>
    <w:rsid w:val="00412A78"/>
    <w:rsid w:val="00422B62"/>
    <w:rsid w:val="00430DED"/>
    <w:rsid w:val="00433A81"/>
    <w:rsid w:val="00456ADD"/>
    <w:rsid w:val="004C7352"/>
    <w:rsid w:val="004F07E0"/>
    <w:rsid w:val="005802F5"/>
    <w:rsid w:val="0064428D"/>
    <w:rsid w:val="006C5F34"/>
    <w:rsid w:val="006F4F2A"/>
    <w:rsid w:val="006F751C"/>
    <w:rsid w:val="007931ED"/>
    <w:rsid w:val="00815FA7"/>
    <w:rsid w:val="008214A5"/>
    <w:rsid w:val="008845DB"/>
    <w:rsid w:val="008A1815"/>
    <w:rsid w:val="008B7CCB"/>
    <w:rsid w:val="008C7900"/>
    <w:rsid w:val="00912340"/>
    <w:rsid w:val="009374AC"/>
    <w:rsid w:val="00944AA6"/>
    <w:rsid w:val="00951CE3"/>
    <w:rsid w:val="00961BB8"/>
    <w:rsid w:val="009645C4"/>
    <w:rsid w:val="009A6783"/>
    <w:rsid w:val="009B20AF"/>
    <w:rsid w:val="009B376F"/>
    <w:rsid w:val="009D5E33"/>
    <w:rsid w:val="009E21BE"/>
    <w:rsid w:val="009F3D6F"/>
    <w:rsid w:val="00A00BED"/>
    <w:rsid w:val="00A7209A"/>
    <w:rsid w:val="00A87DE9"/>
    <w:rsid w:val="00AC210D"/>
    <w:rsid w:val="00AC7AFF"/>
    <w:rsid w:val="00B17FF3"/>
    <w:rsid w:val="00B95611"/>
    <w:rsid w:val="00BD1932"/>
    <w:rsid w:val="00C11C98"/>
    <w:rsid w:val="00C477F5"/>
    <w:rsid w:val="00C81654"/>
    <w:rsid w:val="00CB7268"/>
    <w:rsid w:val="00CD14BD"/>
    <w:rsid w:val="00D82D33"/>
    <w:rsid w:val="00E05B78"/>
    <w:rsid w:val="00E814D0"/>
    <w:rsid w:val="00E93E00"/>
    <w:rsid w:val="00EA7A3F"/>
    <w:rsid w:val="00EF3577"/>
    <w:rsid w:val="00F010D9"/>
    <w:rsid w:val="00FA6207"/>
    <w:rsid w:val="00FD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8433"/>
    <o:shapelayout v:ext="edit">
      <o:idmap v:ext="edit" data="1"/>
    </o:shapelayout>
  </w:shapeDefaults>
  <w:decimalSymbol w:val="."/>
  <w:listSeparator w:val=","/>
  <w14:docId w14:val="552C1DED"/>
  <w15:docId w15:val="{E79E03F6-D065-4D02-B184-E8A611D3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Roman" w:hAnsi="Times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Normal"/>
    <w:pPr>
      <w:keepNext/>
      <w:keepLines/>
      <w:framePr w:w="4080" w:h="840" w:hSpace="180" w:wrap="notBeside" w:vAnchor="page" w:hAnchor="margin" w:y="913" w:anchorLock="1"/>
      <w:spacing w:line="220" w:lineRule="atLeast"/>
    </w:pPr>
    <w:rPr>
      <w:rFonts w:ascii="Arial Black" w:hAnsi="Arial Black"/>
      <w:spacing w:val="-25"/>
      <w:kern w:val="28"/>
      <w:sz w:val="32"/>
      <w:szCs w:val="32"/>
    </w:rPr>
  </w:style>
  <w:style w:type="paragraph" w:customStyle="1" w:styleId="EndnoteText1">
    <w:name w:val="Endnote Text1"/>
    <w:basedOn w:val="Normal"/>
  </w:style>
  <w:style w:type="paragraph" w:styleId="BodyTextIndent">
    <w:name w:val="Body Text Indent"/>
    <w:basedOn w:val="Normal"/>
    <w:link w:val="BodyTextIndentChar"/>
    <w:rsid w:val="00CD14BD"/>
    <w:pPr>
      <w:ind w:left="720"/>
    </w:pPr>
    <w:rPr>
      <w:rFonts w:ascii="Arial" w:hAnsi="Arial" w:cs="Arial"/>
      <w:sz w:val="22"/>
    </w:rPr>
  </w:style>
  <w:style w:type="paragraph" w:styleId="BalloonText">
    <w:name w:val="Balloon Text"/>
    <w:basedOn w:val="Normal"/>
    <w:link w:val="BalloonTextChar"/>
    <w:rsid w:val="009F3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D6F"/>
    <w:rPr>
      <w:rFonts w:ascii="Tahoma" w:hAnsi="Tahoma" w:cs="Tahoma"/>
      <w:sz w:val="16"/>
      <w:szCs w:val="16"/>
    </w:rPr>
  </w:style>
  <w:style w:type="paragraph" w:customStyle="1" w:styleId="Text-abbrev12pt">
    <w:name w:val="Text-abbrev: 12pt"/>
    <w:rsid w:val="00456ADD"/>
    <w:rPr>
      <w:snapToGrid w:val="0"/>
      <w:sz w:val="24"/>
      <w:szCs w:val="24"/>
      <w:lang w:val="en-GB" w:eastAsia="de-DE"/>
    </w:rPr>
  </w:style>
  <w:style w:type="paragraph" w:styleId="ListParagraph">
    <w:name w:val="List Paragraph"/>
    <w:basedOn w:val="Normal"/>
    <w:uiPriority w:val="34"/>
    <w:qFormat/>
    <w:rsid w:val="00456ADD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Text-references12pt">
    <w:name w:val="Text-references: 12pt"/>
    <w:rsid w:val="00456ADD"/>
    <w:rPr>
      <w:sz w:val="24"/>
      <w:szCs w:val="24"/>
      <w:lang w:val="en-GB" w:eastAsia="de-DE"/>
    </w:rPr>
  </w:style>
  <w:style w:type="paragraph" w:customStyle="1" w:styleId="BulletA">
    <w:name w:val="BulletA"/>
    <w:basedOn w:val="Normal"/>
    <w:qFormat/>
    <w:rsid w:val="00456ADD"/>
    <w:pPr>
      <w:tabs>
        <w:tab w:val="left" w:pos="360"/>
      </w:tabs>
      <w:spacing w:before="40" w:after="40"/>
    </w:pPr>
    <w:rPr>
      <w:rFonts w:ascii="Arial" w:hAnsi="Arial" w:cs="Arial"/>
      <w:sz w:val="20"/>
    </w:rPr>
  </w:style>
  <w:style w:type="character" w:styleId="Emphasis">
    <w:name w:val="Emphasis"/>
    <w:basedOn w:val="DefaultParagraphFont"/>
    <w:qFormat/>
    <w:rsid w:val="00197C2A"/>
    <w:rPr>
      <w:i/>
      <w:iCs/>
    </w:rPr>
  </w:style>
  <w:style w:type="character" w:customStyle="1" w:styleId="HeaderChar">
    <w:name w:val="Header Char"/>
    <w:basedOn w:val="DefaultParagraphFont"/>
    <w:link w:val="Header"/>
    <w:rsid w:val="002C18F3"/>
    <w:rPr>
      <w:rFonts w:ascii="Times Roman" w:hAnsi="Times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C18F3"/>
    <w:rPr>
      <w:rFonts w:ascii="Arial" w:hAnsi="Arial" w:cs="Arial"/>
      <w:sz w:val="22"/>
      <w:szCs w:val="24"/>
    </w:rPr>
  </w:style>
  <w:style w:type="character" w:customStyle="1" w:styleId="Heading1Char">
    <w:name w:val="Heading 1 Char"/>
    <w:basedOn w:val="DefaultParagraphFont"/>
    <w:link w:val="Heading1"/>
    <w:rsid w:val="009D5E33"/>
    <w:rPr>
      <w:rFonts w:ascii="Arial" w:hAnsi="Arial" w:cs="Arial"/>
      <w:b/>
      <w:bCs/>
      <w:kern w:val="28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D5E33"/>
    <w:rPr>
      <w:rFonts w:ascii="Times Roman" w:hAnsi="Times Roman"/>
      <w:sz w:val="22"/>
      <w:szCs w:val="22"/>
    </w:rPr>
  </w:style>
  <w:style w:type="paragraph" w:styleId="BodyText">
    <w:name w:val="Body Text"/>
    <w:basedOn w:val="Normal"/>
    <w:link w:val="BodyTextChar"/>
    <w:semiHidden/>
    <w:unhideWhenUsed/>
    <w:rsid w:val="009D5E3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D5E33"/>
    <w:rPr>
      <w:rFonts w:ascii="Times Roman" w:hAnsi="Times Roman"/>
      <w:sz w:val="24"/>
      <w:szCs w:val="24"/>
    </w:rPr>
  </w:style>
  <w:style w:type="table" w:styleId="TableGrid">
    <w:name w:val="Table Grid"/>
    <w:basedOn w:val="TableNormal"/>
    <w:rsid w:val="009D5E3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9D5E33"/>
    <w:rPr>
      <w:rFonts w:asciiTheme="minorHAnsi" w:eastAsiaTheme="minorHAnsi" w:hAnsiTheme="minorHAnsi" w:cstheme="minorBidi"/>
      <w:sz w:val="22"/>
      <w:szCs w:val="22"/>
      <w:lang w:val="fr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39"/>
    <w:rsid w:val="009D5E33"/>
    <w:rPr>
      <w:rFonts w:asciiTheme="minorHAnsi" w:eastAsiaTheme="minorHAnsi" w:hAnsiTheme="minorHAnsi" w:cstheme="minorBidi"/>
      <w:sz w:val="22"/>
      <w:szCs w:val="22"/>
      <w:lang w:val="fr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39"/>
    <w:rsid w:val="009D5E33"/>
    <w:rPr>
      <w:rFonts w:asciiTheme="minorHAnsi" w:eastAsiaTheme="minorHAnsi" w:hAnsiTheme="minorHAnsi" w:cstheme="minorBidi"/>
      <w:sz w:val="22"/>
      <w:szCs w:val="22"/>
      <w:lang w:val="fr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39"/>
    <w:rsid w:val="009D5E33"/>
    <w:rPr>
      <w:rFonts w:asciiTheme="minorHAnsi" w:eastAsiaTheme="minorHAnsi" w:hAnsiTheme="minorHAnsi" w:cstheme="minorBidi"/>
      <w:sz w:val="22"/>
      <w:szCs w:val="22"/>
      <w:lang w:val="fr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9561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956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95611"/>
    <w:rPr>
      <w:rFonts w:ascii="Times Roman" w:hAnsi="Times Roma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956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95611"/>
    <w:rPr>
      <w:rFonts w:ascii="Times Roman" w:hAnsi="Times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Damage Inc.</Company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wael</dc:creator>
  <cp:lastModifiedBy>Yeshai Mishal</cp:lastModifiedBy>
  <cp:revision>2</cp:revision>
  <dcterms:created xsi:type="dcterms:W3CDTF">2023-06-03T21:49:00Z</dcterms:created>
  <dcterms:modified xsi:type="dcterms:W3CDTF">2023-06-03T21:49:00Z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TQ$APPROVERS">
    <vt:lpwstr>QMS Process Lead - Solon Quality Assurance</vt:lpwstr>
  </property>
  <property fmtid="{D5CDD505-2E9C-101B-9397-08002B2CF9AE}" pid="3" name="ETQ$NUMBER">
    <vt:lpwstr>QM</vt:lpwstr>
  </property>
  <property fmtid="{D5CDD505-2E9C-101B-9397-08002B2CF9AE}" pid="4" name="ETQ$REVISION">
    <vt:lpwstr>15</vt:lpwstr>
  </property>
  <property fmtid="{D5CDD505-2E9C-101B-9397-08002B2CF9AE}" pid="5" name="ETQ$EFFECTIVE_DATE">
    <vt:lpwstr>Oct 10, 2022</vt:lpwstr>
  </property>
  <property fmtid="{D5CDD505-2E9C-101B-9397-08002B2CF9AE}" pid="6" name="DOCWORK_TITLE">
    <vt:lpwstr>Quality Manual</vt:lpwstr>
  </property>
  <property fmtid="{D5CDD505-2E9C-101B-9397-08002B2CF9AE}" pid="7" name="ETQ$CURRENT_WORKFLOW">
    <vt:lpwstr>QMS Document</vt:lpwstr>
  </property>
  <property fmtid="{D5CDD505-2E9C-101B-9397-08002B2CF9AE}" pid="8" name="ETQ$CURRENT_PHASE">
    <vt:lpwstr>Approved</vt:lpwstr>
  </property>
  <property fmtid="{D5CDD505-2E9C-101B-9397-08002B2CF9AE}" pid="9" name="OI$DOCKEY">
    <vt:lpwstr>ETQ$APPLICATION_NAME=DOCWORK&amp;ETQ$FORM_NAME=DOCWORK_DOCUMENT&amp;ETQ$KEY_NAME=DOCWORK_ID&amp;ETQ$KEY_VALUE=88493</vt:lpwstr>
  </property>
  <property fmtid="{D5CDD505-2E9C-101B-9397-08002B2CF9AE}" pid="10" name="OI$ORIGINAL_DOC_ID">
    <vt:lpwstr>1103</vt:lpwstr>
  </property>
</Properties>
</file>