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24949078"/>
        <w:docPartObj>
          <w:docPartGallery w:val="Cover Pages"/>
          <w:docPartUnique/>
        </w:docPartObj>
      </w:sdtPr>
      <w:sdtEndPr/>
      <w:sdtContent>
        <w:p w14:paraId="1EA69D4C" w14:textId="77777777" w:rsidR="00004070" w:rsidRDefault="00004070" w:rsidP="00004070">
          <w:pPr>
            <w:spacing w:line="360" w:lineRule="auto"/>
            <w:jc w:val="both"/>
          </w:pPr>
        </w:p>
        <w:p w14:paraId="78ED228E" w14:textId="77777777" w:rsidR="00004070" w:rsidRDefault="00004070" w:rsidP="00004070">
          <w:pPr>
            <w:spacing w:line="360" w:lineRule="auto"/>
            <w:jc w:val="both"/>
          </w:pP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2B05D17" wp14:editId="22F0336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5220335" cy="1369060"/>
                    <wp:effectExtent l="0" t="0" r="12065" b="254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2033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C4F74B" w14:textId="77777777" w:rsidR="00004070" w:rsidRDefault="008D0E2B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407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PRÁCTICA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4FC43A" w14:textId="77777777" w:rsidR="00004070" w:rsidRDefault="0000407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BÚSQUEDA Y RECUPERACIÓN DE IMÁGENES CON TEXTURAS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279F98" w14:textId="77777777" w:rsidR="00004070" w:rsidRDefault="0000407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ES_tradnl"/>
                                      </w:rPr>
                                      <w:t>MARC FERRER MARGARIT/BOGDAN MARCUT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2B05D1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411.05pt;height:107.8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" filled="f" stroked="f" strokeweight=".5pt">
                    <v:textbox style="mso-fit-shape-to-text:t" inset="0,0,0,0">
                      <w:txbxContent>
                        <w:p w14:paraId="16C4F74B" w14:textId="77777777" w:rsidR="00004070" w:rsidRDefault="008D0E2B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0407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PRÁCTICA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D4FC43A" w14:textId="77777777" w:rsidR="00004070" w:rsidRDefault="0000407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BÚSQUEDA Y RECUPERACIÓN DE IMÁGENES CON TEXTURAS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8279F98" w14:textId="77777777" w:rsidR="00004070" w:rsidRDefault="00004070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ES_tradnl"/>
                                </w:rPr>
                                <w:t>MARC FERRER MARGARIT/BOGDAN MARCUT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F05CB7" wp14:editId="6721CD1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2D99085" w14:textId="77777777" w:rsidR="00004070" w:rsidRDefault="0000407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3F05CB7"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2D99085" w14:textId="77777777" w:rsidR="00004070" w:rsidRDefault="0000407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C539966" w14:textId="77777777" w:rsidR="005828BB" w:rsidRDefault="00004070" w:rsidP="00004070">
      <w:pPr>
        <w:pStyle w:val="Ttulo1"/>
        <w:spacing w:line="360" w:lineRule="auto"/>
        <w:jc w:val="both"/>
      </w:pPr>
      <w:r>
        <w:lastRenderedPageBreak/>
        <w:t>4.1 Extracción de descriptores de textura</w:t>
      </w:r>
    </w:p>
    <w:p w14:paraId="6E30A29D" w14:textId="77777777" w:rsidR="00004070" w:rsidRDefault="00004070" w:rsidP="00004070">
      <w:pPr>
        <w:spacing w:line="360" w:lineRule="auto"/>
        <w:jc w:val="both"/>
      </w:pPr>
    </w:p>
    <w:p w14:paraId="5ADB4297" w14:textId="77777777" w:rsidR="00004070" w:rsidRPr="00004070" w:rsidRDefault="00004070" w:rsidP="000612BB">
      <w:pPr>
        <w:spacing w:line="360" w:lineRule="auto"/>
        <w:jc w:val="both"/>
        <w:rPr>
          <w:rFonts w:ascii="Times New Roman" w:eastAsia="Times New Roman" w:hAnsi="Times New Roman" w:cs="Times New Roman"/>
          <w:lang w:eastAsia="es-ES_tradnl"/>
        </w:rPr>
      </w:pPr>
      <w:r w:rsidRPr="00004070">
        <w:rPr>
          <w:b/>
        </w:rPr>
        <w:t>4.1.1</w:t>
      </w:r>
      <w:r>
        <w:rPr>
          <w:b/>
        </w:rPr>
        <w:t xml:space="preserve"> Des</w:t>
      </w:r>
      <w:r w:rsidRPr="00004070">
        <w:rPr>
          <w:b/>
        </w:rPr>
        <w:t>cargar el código para generar un banco de fi</w:t>
      </w:r>
      <w:r>
        <w:rPr>
          <w:b/>
        </w:rPr>
        <w:t xml:space="preserve">ltros de la Gaussiana (dicho de </w:t>
      </w:r>
      <w:r w:rsidRPr="00004070">
        <w:rPr>
          <w:b/>
        </w:rPr>
        <w:t>otra manera: el banco de filtros de Leung-Malik (LM)) y visualizarlos en una figura.</w:t>
      </w:r>
    </w:p>
    <w:p w14:paraId="289687E1" w14:textId="77777777" w:rsidR="00004070" w:rsidRDefault="00004070" w:rsidP="000612BB">
      <w:pPr>
        <w:spacing w:line="360" w:lineRule="auto"/>
        <w:jc w:val="both"/>
        <w:rPr>
          <w:b/>
        </w:rPr>
      </w:pPr>
      <w:r w:rsidRPr="00004070">
        <w:rPr>
          <w:b/>
        </w:rPr>
        <w:t xml:space="preserve"> Fíjate en los comandos </w:t>
      </w:r>
      <w:r w:rsidRPr="00004070">
        <w:rPr>
          <w:b/>
          <w:i/>
        </w:rPr>
        <w:t xml:space="preserve">imagesc </w:t>
      </w:r>
      <w:r w:rsidRPr="00004070">
        <w:rPr>
          <w:b/>
        </w:rPr>
        <w:t xml:space="preserve">y </w:t>
      </w:r>
      <w:r w:rsidRPr="00004070">
        <w:rPr>
          <w:b/>
          <w:i/>
        </w:rPr>
        <w:t>colorbar</w:t>
      </w:r>
      <w:r w:rsidRPr="00004070">
        <w:rPr>
          <w:b/>
        </w:rPr>
        <w:t>. ¿Qué hacen? ¿A qué corresponden los diferentes filtros? ¿Qué valores tienen?</w:t>
      </w:r>
    </w:p>
    <w:p w14:paraId="31E7813B" w14:textId="77777777" w:rsidR="00004070" w:rsidRPr="00004070" w:rsidRDefault="00004070" w:rsidP="000612BB">
      <w:pPr>
        <w:spacing w:line="360" w:lineRule="auto"/>
        <w:jc w:val="both"/>
      </w:pPr>
      <w:r>
        <w:rPr>
          <w:i/>
        </w:rPr>
        <w:t xml:space="preserve">Imagesc(): </w:t>
      </w:r>
      <w:r>
        <w:t>Escala los datos de la imagen a la gama completa del mata de colormap actual y muestra la imagen.</w:t>
      </w:r>
    </w:p>
    <w:p w14:paraId="19557AA5" w14:textId="77777777" w:rsidR="00004070" w:rsidRDefault="00004070" w:rsidP="000612BB">
      <w:pPr>
        <w:spacing w:line="360" w:lineRule="auto"/>
        <w:jc w:val="both"/>
      </w:pPr>
      <w:r>
        <w:rPr>
          <w:i/>
        </w:rPr>
        <w:t xml:space="preserve">Colorbar(): </w:t>
      </w:r>
      <w:r>
        <w:t>Muestra el colormap actual e indica la asignación de valores de datos en el mapa de colores.</w:t>
      </w:r>
    </w:p>
    <w:p w14:paraId="7F4EC6FB" w14:textId="77777777" w:rsidR="00004070" w:rsidRDefault="00004070" w:rsidP="000612BB">
      <w:pPr>
        <w:spacing w:line="360" w:lineRule="auto"/>
        <w:jc w:val="both"/>
      </w:pPr>
      <w:r>
        <w:t>Usamos 48 filtros multiescala y multiorientación de los cuales 8 corresponden a Laplacian of Gaussian</w:t>
      </w:r>
      <w:r w:rsidR="00DE7583">
        <w:t xml:space="preserve"> y 36 a las primeras y segundas derivadas de las Gaussianas en 6 orientaciones y 3 escalas.</w:t>
      </w:r>
    </w:p>
    <w:p w14:paraId="0C34907C" w14:textId="77777777" w:rsidR="00C71187" w:rsidRPr="00C71187" w:rsidRDefault="00C71187" w:rsidP="000612BB">
      <w:pPr>
        <w:spacing w:line="360" w:lineRule="auto"/>
        <w:jc w:val="both"/>
        <w:rPr>
          <w:b/>
        </w:rPr>
      </w:pPr>
      <w:r w:rsidRPr="00C71187">
        <w:rPr>
          <w:b/>
        </w:rPr>
        <w:t xml:space="preserve">4.1.2 Observa qué filtros tienen una mejor respuesta sobre la imagen que has escogido y comenta el porqué. ¿Qué dimensión tiene el descriptor? </w:t>
      </w:r>
    </w:p>
    <w:p w14:paraId="57979DEB" w14:textId="77777777" w:rsidR="00C71187" w:rsidRDefault="00C71187" w:rsidP="007A34FD">
      <w:pPr>
        <w:spacing w:line="360" w:lineRule="auto"/>
        <w:jc w:val="both"/>
      </w:pPr>
      <w:r w:rsidRPr="00C71187">
        <w:t>El filtro que da mejor respuesta a la imagen elegida son los que aplican la gaussiana, ya que es capaz de coger una variedad de texturas superior a la de otros filtros. Es capaz de coger una variedad de texturas superior a la de otros filtros, entonces podemos ver con mayor claridad cada tronco de la imagen.</w:t>
      </w:r>
    </w:p>
    <w:p w14:paraId="3E18CAED" w14:textId="47E0181F" w:rsidR="007933C1" w:rsidRPr="00C71187" w:rsidRDefault="007933C1" w:rsidP="007A34FD">
      <w:pPr>
        <w:spacing w:line="360" w:lineRule="auto"/>
        <w:jc w:val="both"/>
      </w:pPr>
      <w:r>
        <w:t>El descriptor tiene un tamaño de 48, que es el número de filtros usados.</w:t>
      </w:r>
    </w:p>
    <w:p w14:paraId="04D89B36" w14:textId="156C2957" w:rsidR="000612BB" w:rsidRPr="000612BB" w:rsidRDefault="000612BB" w:rsidP="007A34FD">
      <w:pPr>
        <w:spacing w:line="360" w:lineRule="auto"/>
        <w:jc w:val="both"/>
        <w:rPr>
          <w:b/>
        </w:rPr>
      </w:pPr>
      <w:r w:rsidRPr="000612BB">
        <w:rPr>
          <w:b/>
        </w:rPr>
        <w:t>4.1.4¿A qué se correspo</w:t>
      </w:r>
      <w:r w:rsidR="00BD14DF">
        <w:rPr>
          <w:b/>
        </w:rPr>
        <w:t>nde cada ej</w:t>
      </w:r>
      <w:r w:rsidR="007A34FD">
        <w:rPr>
          <w:b/>
        </w:rPr>
        <w:t xml:space="preserve">e en las </w:t>
      </w:r>
      <w:r w:rsidR="00BD14DF">
        <w:rPr>
          <w:b/>
        </w:rPr>
        <w:t>visualizaciones 2D y 3D</w:t>
      </w:r>
      <w:r w:rsidRPr="000612BB">
        <w:rPr>
          <w:b/>
        </w:rPr>
        <w:t>?</w:t>
      </w:r>
    </w:p>
    <w:p w14:paraId="311B715C" w14:textId="04C7105B" w:rsidR="000612BB" w:rsidRPr="000612BB" w:rsidRDefault="000612BB" w:rsidP="007A34FD">
      <w:pPr>
        <w:spacing w:line="360" w:lineRule="auto"/>
        <w:jc w:val="both"/>
      </w:pPr>
      <w:r w:rsidRPr="000612BB">
        <w:t xml:space="preserve"> El eje de las x es el índice de la imagen y el de las y es el valor de la característica.</w:t>
      </w:r>
    </w:p>
    <w:p w14:paraId="4354006C" w14:textId="70684D1E" w:rsidR="007A34FD" w:rsidRDefault="007A34FD" w:rsidP="007A34FD">
      <w:pPr>
        <w:spacing w:line="360" w:lineRule="auto"/>
        <w:jc w:val="both"/>
        <w:rPr>
          <w:b/>
        </w:rPr>
      </w:pPr>
      <w:r w:rsidRPr="007A34FD">
        <w:rPr>
          <w:b/>
        </w:rPr>
        <w:t>4.1.5 Observar cómo mejora el resultado si aparte de los filtros de textura añad</w:t>
      </w:r>
      <w:r>
        <w:rPr>
          <w:b/>
        </w:rPr>
        <w:t xml:space="preserve">imos </w:t>
      </w:r>
      <w:r w:rsidRPr="007A34FD">
        <w:rPr>
          <w:b/>
        </w:rPr>
        <w:t xml:space="preserve">el color (r,g,b) como tres características más </w:t>
      </w:r>
      <w:r>
        <w:rPr>
          <w:b/>
        </w:rPr>
        <w:t xml:space="preserve">por cada imagen. ¿Qué dimensión </w:t>
      </w:r>
      <w:r w:rsidRPr="007A34FD">
        <w:rPr>
          <w:b/>
        </w:rPr>
        <w:t>tendrá el espacio de características si añadimos el color?</w:t>
      </w:r>
    </w:p>
    <w:p w14:paraId="65668B95" w14:textId="24F319BC" w:rsidR="00F65F39" w:rsidRPr="00FF4732" w:rsidRDefault="00F65F39" w:rsidP="007A34FD">
      <w:pPr>
        <w:spacing w:line="360" w:lineRule="auto"/>
        <w:jc w:val="both"/>
      </w:pPr>
      <w:r w:rsidRPr="00FF4732">
        <w:t xml:space="preserve">El espacio de características tendrá como tamaño el valor 51 porque el tamaño de las características de getFeatures es 48 y hay 3 colores </w:t>
      </w:r>
      <w:r w:rsidR="00FF4732" w:rsidRPr="00FF4732">
        <w:t>más</w:t>
      </w:r>
      <w:r w:rsidRPr="00FF4732">
        <w:t xml:space="preserve"> </w:t>
      </w:r>
      <w:r w:rsidR="00FF4732" w:rsidRPr="00FF4732">
        <w:t>que consideramos características.</w:t>
      </w:r>
    </w:p>
    <w:p w14:paraId="1D5BB5D3" w14:textId="5E7806F7" w:rsidR="007A34FD" w:rsidRDefault="007A34FD" w:rsidP="007A34FD">
      <w:pPr>
        <w:pStyle w:val="Ttulo1"/>
        <w:spacing w:line="360" w:lineRule="auto"/>
        <w:jc w:val="both"/>
      </w:pPr>
      <w:r>
        <w:t>4.2 Local binary patterns (LBP)</w:t>
      </w:r>
    </w:p>
    <w:p w14:paraId="5E19A71F" w14:textId="7AE280E7" w:rsidR="007A34FD" w:rsidRDefault="007A34FD" w:rsidP="007A34FD">
      <w:pPr>
        <w:spacing w:line="360" w:lineRule="auto"/>
        <w:jc w:val="both"/>
        <w:rPr>
          <w:b/>
        </w:rPr>
      </w:pPr>
      <w:r w:rsidRPr="007A34FD">
        <w:rPr>
          <w:b/>
        </w:rPr>
        <w:t xml:space="preserve">4.2.1 ¿Qué parámetros de entrada recibe el método vl_lbp? ¿A qué corresponde el valor devuelto y qué dimensión tiene? </w:t>
      </w:r>
    </w:p>
    <w:p w14:paraId="3B30EA84" w14:textId="49F73E2F" w:rsidR="00F70934" w:rsidRDefault="005B06B6" w:rsidP="007A34FD">
      <w:pPr>
        <w:spacing w:line="360" w:lineRule="auto"/>
        <w:jc w:val="both"/>
      </w:pPr>
      <w:r>
        <w:t>Los parámetros de entrada corresp</w:t>
      </w:r>
      <w:r w:rsidR="00021B9E">
        <w:t>onden a la imagen y el tamaño de la celda el cual se quiere dividir la imagen.</w:t>
      </w:r>
      <w:r w:rsidR="00797985">
        <w:t xml:space="preserve"> El valor devuelto es un array tridimensional que contiene los histogramas de LBPFeatures para cada celda. Tiene una amplitud </w:t>
      </w:r>
      <w:r w:rsidR="002029ED">
        <w:t>igual a “</w:t>
      </w:r>
      <w:r w:rsidR="00797985">
        <w:t>amplitud de la imagen/tamaño celda</w:t>
      </w:r>
      <w:r w:rsidR="002029ED">
        <w:t>”</w:t>
      </w:r>
      <w:r w:rsidR="00797985">
        <w:t xml:space="preserve"> y lo mismo para la altura. La tercera dimensión es 58.</w:t>
      </w:r>
    </w:p>
    <w:p w14:paraId="65F75F8E" w14:textId="357C9EA8" w:rsidR="007A34FD" w:rsidRDefault="007A34FD" w:rsidP="007A34FD">
      <w:pPr>
        <w:spacing w:line="360" w:lineRule="auto"/>
        <w:jc w:val="both"/>
        <w:rPr>
          <w:b/>
        </w:rPr>
      </w:pPr>
      <w:r w:rsidRPr="007A34FD">
        <w:rPr>
          <w:b/>
        </w:rPr>
        <w:t>4.2.2 Implementar una función getLBPfeatures que dada una imagen, construye un descriptor de texturas definido como el histograma promedio de los histogramas calculados por la función vl_lbp para cada región analizada. ¿Qué dimensión tiene el descriptor?</w:t>
      </w:r>
    </w:p>
    <w:p w14:paraId="5D44F102" w14:textId="6779697A" w:rsidR="00440863" w:rsidRPr="00440863" w:rsidRDefault="00440863" w:rsidP="007A34FD">
      <w:pPr>
        <w:spacing w:line="360" w:lineRule="auto"/>
        <w:jc w:val="both"/>
      </w:pPr>
      <w:r>
        <w:t xml:space="preserve">Tiene </w:t>
      </w:r>
      <w:r w:rsidR="005138F7">
        <w:t xml:space="preserve">una dimensión de </w:t>
      </w:r>
      <w:r w:rsidR="00C50B7B">
        <w:t>1</w:t>
      </w:r>
      <w:bookmarkStart w:id="0" w:name="_GoBack"/>
      <w:bookmarkEnd w:id="0"/>
      <w:r w:rsidR="005138F7">
        <w:t xml:space="preserve">. </w:t>
      </w:r>
      <w: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F42E35" w:rsidRPr="00C50B7B" w14:paraId="7C4DCD7D" w14:textId="77777777" w:rsidTr="00C50B7B">
        <w:tc>
          <w:tcPr>
            <w:tcW w:w="4244" w:type="dxa"/>
            <w:vAlign w:val="center"/>
          </w:tcPr>
          <w:p w14:paraId="466D4735" w14:textId="2B376260" w:rsidR="00F42E35" w:rsidRPr="00C50B7B" w:rsidRDefault="00F42E35" w:rsidP="00C50B7B">
            <w:pPr>
              <w:jc w:val="center"/>
              <w:rPr>
                <w:b/>
              </w:rPr>
            </w:pPr>
            <w:r w:rsidRPr="00C50B7B">
              <w:rPr>
                <w:b/>
              </w:rPr>
              <w:t>LBP</w:t>
            </w:r>
          </w:p>
        </w:tc>
        <w:tc>
          <w:tcPr>
            <w:tcW w:w="4244" w:type="dxa"/>
            <w:vAlign w:val="center"/>
          </w:tcPr>
          <w:p w14:paraId="6951A5AD" w14:textId="06C5C170" w:rsidR="00F42E35" w:rsidRPr="00C50B7B" w:rsidRDefault="00F42E35" w:rsidP="00C50B7B">
            <w:pPr>
              <w:jc w:val="center"/>
              <w:rPr>
                <w:b/>
              </w:rPr>
            </w:pPr>
            <w:r w:rsidRPr="00C50B7B">
              <w:rPr>
                <w:b/>
              </w:rPr>
              <w:t>GAUSSIAN FILTERS</w:t>
            </w:r>
          </w:p>
        </w:tc>
      </w:tr>
      <w:tr w:rsidR="00F42E35" w14:paraId="61055CE9" w14:textId="77777777" w:rsidTr="00C50B7B">
        <w:tc>
          <w:tcPr>
            <w:tcW w:w="4244" w:type="dxa"/>
            <w:vAlign w:val="center"/>
          </w:tcPr>
          <w:p w14:paraId="6B9AA0E1" w14:textId="6749BC0C" w:rsidR="00F42E35" w:rsidRPr="00C50B7B" w:rsidRDefault="00F42E35" w:rsidP="00C50B7B">
            <w:pPr>
              <w:jc w:val="center"/>
              <w:rPr>
                <w:b/>
              </w:rPr>
            </w:pPr>
            <w:r w:rsidRPr="00C50B7B">
              <w:rPr>
                <w:b/>
              </w:rPr>
              <w:t>Pros:</w:t>
            </w:r>
          </w:p>
          <w:p w14:paraId="6BF56BA9" w14:textId="2C6CD6A8" w:rsidR="00F42E35" w:rsidRDefault="00F42E35" w:rsidP="00C50B7B">
            <w:pPr>
              <w:jc w:val="center"/>
            </w:pPr>
            <w:r>
              <w:t>-Teoría simple</w:t>
            </w:r>
          </w:p>
          <w:p w14:paraId="706850E2" w14:textId="2D9D49A8" w:rsidR="00F42E35" w:rsidRDefault="00F42E35" w:rsidP="00C50B7B">
            <w:pPr>
              <w:jc w:val="center"/>
            </w:pPr>
            <w:r>
              <w:t>-Simplicidad computacional</w:t>
            </w:r>
          </w:p>
          <w:p w14:paraId="6673B0F0" w14:textId="77777777" w:rsidR="00F42E35" w:rsidRDefault="00F42E35" w:rsidP="00C50B7B">
            <w:pPr>
              <w:jc w:val="center"/>
            </w:pPr>
            <w:r>
              <w:t>-Rápido</w:t>
            </w:r>
          </w:p>
          <w:p w14:paraId="7F57D315" w14:textId="77777777" w:rsidR="00F42E35" w:rsidRDefault="00F42E35" w:rsidP="00C50B7B">
            <w:pPr>
              <w:jc w:val="center"/>
            </w:pPr>
            <w:r>
              <w:t>-Compacto</w:t>
            </w:r>
          </w:p>
          <w:p w14:paraId="4FD126FA" w14:textId="38E6C171" w:rsidR="00F42E35" w:rsidRDefault="00F42E35" w:rsidP="00C50B7B">
            <w:pPr>
              <w:jc w:val="center"/>
            </w:pPr>
            <w:r>
              <w:t>-Invariante a los cambios de iluminación</w:t>
            </w:r>
          </w:p>
        </w:tc>
        <w:tc>
          <w:tcPr>
            <w:tcW w:w="4244" w:type="dxa"/>
            <w:vAlign w:val="center"/>
          </w:tcPr>
          <w:p w14:paraId="58E46E97" w14:textId="77777777" w:rsidR="00F42E35" w:rsidRDefault="00F42E35" w:rsidP="00C50B7B">
            <w:pPr>
              <w:jc w:val="center"/>
            </w:pPr>
            <w:r w:rsidRPr="00C50B7B">
              <w:rPr>
                <w:b/>
              </w:rPr>
              <w:t>Pros</w:t>
            </w:r>
            <w:r>
              <w:t>:</w:t>
            </w:r>
          </w:p>
          <w:p w14:paraId="7C59C9E5" w14:textId="77777777" w:rsidR="00F42E35" w:rsidRDefault="00F42E35" w:rsidP="00C50B7B">
            <w:pPr>
              <w:jc w:val="center"/>
            </w:pPr>
            <w:r>
              <w:t>-Capaz de capturar una gran cantidad de texturas</w:t>
            </w:r>
          </w:p>
          <w:p w14:paraId="63DFF651" w14:textId="77777777" w:rsidR="00F42E35" w:rsidRDefault="00F42E35" w:rsidP="00C50B7B">
            <w:pPr>
              <w:jc w:val="center"/>
            </w:pPr>
            <w:r>
              <w:t>-Simplicidad computacional</w:t>
            </w:r>
          </w:p>
          <w:p w14:paraId="7870D761" w14:textId="77777777" w:rsidR="00F42E35" w:rsidRDefault="00F42E35" w:rsidP="00C50B7B">
            <w:pPr>
              <w:jc w:val="center"/>
            </w:pPr>
            <w:r>
              <w:t>-Compacto</w:t>
            </w:r>
          </w:p>
          <w:p w14:paraId="25D11452" w14:textId="5B8BB156" w:rsidR="00F42E35" w:rsidRDefault="00F42E35" w:rsidP="00C50B7B">
            <w:pPr>
              <w:jc w:val="center"/>
            </w:pPr>
            <w:r>
              <w:t>-Sin parámetros</w:t>
            </w:r>
          </w:p>
        </w:tc>
      </w:tr>
      <w:tr w:rsidR="00F42E35" w14:paraId="12503CC1" w14:textId="77777777" w:rsidTr="00C50B7B">
        <w:tc>
          <w:tcPr>
            <w:tcW w:w="4244" w:type="dxa"/>
            <w:vAlign w:val="center"/>
          </w:tcPr>
          <w:p w14:paraId="0797E0F3" w14:textId="1C038D4A" w:rsidR="00F42E35" w:rsidRPr="00C50B7B" w:rsidRDefault="00F42E35" w:rsidP="00C50B7B">
            <w:pPr>
              <w:jc w:val="center"/>
              <w:rPr>
                <w:b/>
              </w:rPr>
            </w:pPr>
            <w:r w:rsidRPr="00C50B7B">
              <w:rPr>
                <w:b/>
              </w:rPr>
              <w:t>Cons:</w:t>
            </w:r>
          </w:p>
          <w:p w14:paraId="7BC6141A" w14:textId="77777777" w:rsidR="00F42E35" w:rsidRDefault="00F42E35" w:rsidP="00C50B7B">
            <w:pPr>
              <w:jc w:val="center"/>
            </w:pPr>
            <w:r>
              <w:t>-Pude ser demasiado simple a veces</w:t>
            </w:r>
          </w:p>
          <w:p w14:paraId="25CA4FA8" w14:textId="2F6F38D7" w:rsidR="00F42E35" w:rsidRDefault="00F42E35" w:rsidP="00C50B7B">
            <w:pPr>
              <w:jc w:val="center"/>
            </w:pPr>
            <w:r>
              <w:t>-Que vecinos tenemos que considerar</w:t>
            </w:r>
          </w:p>
        </w:tc>
        <w:tc>
          <w:tcPr>
            <w:tcW w:w="4244" w:type="dxa"/>
            <w:vAlign w:val="center"/>
          </w:tcPr>
          <w:p w14:paraId="191F1A45" w14:textId="77777777" w:rsidR="00F42E35" w:rsidRDefault="00F42E35" w:rsidP="00C50B7B">
            <w:pPr>
              <w:jc w:val="center"/>
            </w:pPr>
            <w:r w:rsidRPr="00C50B7B">
              <w:rPr>
                <w:b/>
              </w:rPr>
              <w:t>Cons</w:t>
            </w:r>
            <w:r>
              <w:t>:</w:t>
            </w:r>
          </w:p>
          <w:p w14:paraId="5D5EA0EB" w14:textId="275B81CF" w:rsidR="00F42E35" w:rsidRDefault="00F42E35" w:rsidP="00C50B7B">
            <w:pPr>
              <w:jc w:val="center"/>
            </w:pPr>
            <w:r>
              <w:t>-Invariante a los cambios de iluminación</w:t>
            </w:r>
          </w:p>
        </w:tc>
      </w:tr>
    </w:tbl>
    <w:p w14:paraId="625B270F" w14:textId="77777777" w:rsidR="007A34FD" w:rsidRPr="007A34FD" w:rsidRDefault="007A34FD" w:rsidP="007A34FD"/>
    <w:sectPr w:rsidR="007A34FD" w:rsidRPr="007A34FD" w:rsidSect="00004070">
      <w:footerReference w:type="even" r:id="rId7"/>
      <w:footerReference w:type="default" r:id="rId8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89429" w14:textId="77777777" w:rsidR="008D0E2B" w:rsidRDefault="008D0E2B" w:rsidP="00C452A7">
      <w:r>
        <w:separator/>
      </w:r>
    </w:p>
  </w:endnote>
  <w:endnote w:type="continuationSeparator" w:id="0">
    <w:p w14:paraId="2BA4A264" w14:textId="77777777" w:rsidR="008D0E2B" w:rsidRDefault="008D0E2B" w:rsidP="00C45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36C96" w14:textId="77777777" w:rsidR="00C452A7" w:rsidRDefault="00C452A7" w:rsidP="00E20DD3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932841F" w14:textId="77777777" w:rsidR="00C452A7" w:rsidRDefault="00C452A7" w:rsidP="00C452A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9A079" w14:textId="77777777" w:rsidR="00C452A7" w:rsidRDefault="00C452A7" w:rsidP="00E20DD3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50B7B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5EFC21CD" w14:textId="77777777" w:rsidR="00C452A7" w:rsidRDefault="00C452A7" w:rsidP="00C452A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43117" w14:textId="77777777" w:rsidR="008D0E2B" w:rsidRDefault="008D0E2B" w:rsidP="00C452A7">
      <w:r>
        <w:separator/>
      </w:r>
    </w:p>
  </w:footnote>
  <w:footnote w:type="continuationSeparator" w:id="0">
    <w:p w14:paraId="493B09AD" w14:textId="77777777" w:rsidR="008D0E2B" w:rsidRDefault="008D0E2B" w:rsidP="00C45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70"/>
    <w:rsid w:val="00004070"/>
    <w:rsid w:val="00021B9E"/>
    <w:rsid w:val="000612BB"/>
    <w:rsid w:val="002029ED"/>
    <w:rsid w:val="00355A98"/>
    <w:rsid w:val="00440863"/>
    <w:rsid w:val="005138F7"/>
    <w:rsid w:val="005828BB"/>
    <w:rsid w:val="005B06B6"/>
    <w:rsid w:val="006D2FF2"/>
    <w:rsid w:val="00731E57"/>
    <w:rsid w:val="0075295E"/>
    <w:rsid w:val="007933C1"/>
    <w:rsid w:val="00797985"/>
    <w:rsid w:val="007A34FD"/>
    <w:rsid w:val="007B2AE8"/>
    <w:rsid w:val="008D0E2B"/>
    <w:rsid w:val="00B7131F"/>
    <w:rsid w:val="00BD14DF"/>
    <w:rsid w:val="00C452A7"/>
    <w:rsid w:val="00C50B7B"/>
    <w:rsid w:val="00C71187"/>
    <w:rsid w:val="00DE7583"/>
    <w:rsid w:val="00F42E35"/>
    <w:rsid w:val="00F65F39"/>
    <w:rsid w:val="00F70934"/>
    <w:rsid w:val="00FF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E2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0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4070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4070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0040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iedepgina">
    <w:name w:val="footer"/>
    <w:basedOn w:val="Normal"/>
    <w:link w:val="PiedepginaCar"/>
    <w:uiPriority w:val="99"/>
    <w:unhideWhenUsed/>
    <w:rsid w:val="00C452A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52A7"/>
  </w:style>
  <w:style w:type="character" w:styleId="Nmerodepgina">
    <w:name w:val="page number"/>
    <w:basedOn w:val="Fuentedeprrafopredeter"/>
    <w:uiPriority w:val="99"/>
    <w:semiHidden/>
    <w:unhideWhenUsed/>
    <w:rsid w:val="00C452A7"/>
  </w:style>
  <w:style w:type="table" w:styleId="Tablaconcuadrcula">
    <w:name w:val="Table Grid"/>
    <w:basedOn w:val="Tablanormal"/>
    <w:uiPriority w:val="39"/>
    <w:rsid w:val="00F42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456</Words>
  <Characters>2512</Characters>
  <Application>Microsoft Macintosh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PRÁCTICA 4</vt:lpstr>
      <vt:lpstr>4.1 Extracción de descriptores de textura</vt:lpstr>
      <vt:lpstr>4.2 Local binary patterns (LBP)</vt:lpstr>
    </vt:vector>
  </TitlesOfParts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</dc:title>
  <dc:subject>BÚSQUEDA Y RECUPERACIÓN DE IMÁGENES CON TEXTURAS</dc:subject>
  <dc:creator>MARC FERRER MARGARIT/BOGDAN MARCUT</dc:creator>
  <cp:keywords/>
  <dc:description/>
  <cp:lastModifiedBy>MARC FERRER MARGARIT</cp:lastModifiedBy>
  <cp:revision>12</cp:revision>
  <dcterms:created xsi:type="dcterms:W3CDTF">2016-12-08T14:49:00Z</dcterms:created>
  <dcterms:modified xsi:type="dcterms:W3CDTF">2016-12-12T15:10:00Z</dcterms:modified>
</cp:coreProperties>
</file>