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56"/>
          <w:szCs w:val="56"/>
        </w:rPr>
        <w:t xml:space="preserve">SUMERIAN IDE</w:t>
      </w:r>
    </w:p>
    <w:p>
      <w:pPr>
        <w:spacing w:after="400"/>
        <w:jc w:val="center"/>
      </w:pPr>
      <w:r>
        <w:rPr>
          <w:rFonts w:ascii="Arial" w:cs="Arial" w:eastAsia="Arial" w:hAnsi="Arial"/>
          <w:color w:val="666666"/>
          <w:sz w:val="32"/>
          <w:szCs w:val="32"/>
        </w:rPr>
        <w:t xml:space="preserve">UX/UI &amp; Feature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b/>
                <w:bCs/>
                <w:sz w:val="20"/>
                <w:szCs w:val="20"/>
              </w:rPr>
              <w:t xml:space="preserve">Date: </w:t>
            </w:r>
            <w:r>
              <w:rPr>
                <w:sz w:val="20"/>
                <w:szCs w:val="20"/>
              </w:rPr>
              <w:t xml:space="preserve">January 30, 2026</w:t>
            </w:r>
          </w:p>
        </w:tc>
        <w:tc>
          <w:tcPr>
            <w:tcW w:type="dxa" w:w="4680"/>
            <w:tcBorders>
              <w:top w:val="none" w:color="FFFFFF" w:sz="0"/>
              <w:left w:val="none" w:color="FFFFFF" w:sz="0"/>
              <w:bottom w:val="none" w:color="FFFFFF" w:sz="0"/>
              <w:right w:val="none" w:color="FFFFFF" w:sz="0"/>
            </w:tcBorders>
          </w:tcPr>
          <w:p>
            <w:pPr>
              <w:jc w:val="right"/>
            </w:pPr>
            <w:r>
              <w:rPr>
                <w:b/>
                <w:bCs/>
                <w:sz w:val="20"/>
                <w:szCs w:val="20"/>
              </w:rPr>
              <w:t xml:space="preserve">Version Reviewed: </w:t>
            </w:r>
            <w:r>
              <w:rPr>
                <w:sz w:val="20"/>
                <w:szCs w:val="20"/>
              </w:rPr>
              <w:t xml:space="preserve">1.0.0</w:t>
            </w:r>
          </w:p>
        </w:tc>
      </w:tr>
    </w:tbl>
    <w:p>
      <w:pPr>
        <w:spacing w:before="400" w:after="200"/>
      </w:pPr>
    </w:p>
    <w:p>
      <w:pPr>
        <w:pStyle w:val="Heading1"/>
      </w:pPr>
      <w:r>
        <w:t xml:space="preserve">Executive Summary</w:t>
      </w:r>
    </w:p>
    <w:p>
      <w:pPr>
        <w:spacing w:after="200"/>
      </w:pPr>
      <w:r>
        <w:rPr>
          <w:sz w:val="22"/>
          <w:szCs w:val="22"/>
        </w:rPr>
        <w:t xml:space="preserve">Sumerian is a promising AI-powered IDE that wraps the Claude CLI to provide a zero-cost agentic development experience. The app demonstrates strong architectural foundations with React, Electron, Monaco Editor, and Zustand. The UX follows a thoughtful dark-themed design system with good accessibility considerations.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jc w:val="center"/>
            </w:pPr>
            <w:r>
              <w:rPr>
                <w:b/>
                <w:bCs/>
                <w:sz w:val="20"/>
                <w:szCs w:val="20"/>
              </w:rPr>
              <w:t xml:space="preserve">UX/UI</w:t>
            </w:r>
          </w:p>
          <w:p>
            <w:pPr>
              <w:jc w:val="center"/>
            </w:pPr>
            <w:r>
              <w:rPr>
                <w:b/>
                <w:bCs/>
                <w:color w:val="2E7D32"/>
                <w:sz w:val="36"/>
                <w:szCs w:val="36"/>
              </w:rPr>
              <w:t xml:space="preserve">B+</w:t>
            </w:r>
          </w:p>
        </w:tc>
        <w:tc>
          <w:tcPr>
            <w:tcW w:type="dxa" w:w="3120"/>
            <w:tcBorders>
              <w:top w:val="single" w:color="CCCCCC" w:sz="1"/>
              <w:left w:val="single" w:color="CCCCCC" w:sz="1"/>
              <w:bottom w:val="single" w:color="CCCCCC" w:sz="1"/>
              <w:right w:val="single" w:color="CCCCCC" w:sz="1"/>
            </w:tcBorders>
            <w:shd w:fill="E3F2FD" w:val="clear"/>
            <w:tcMar>
              <w:top w:type="dxa" w:w="120"/>
              <w:left w:type="dxa" w:w="120"/>
              <w:bottom w:type="dxa" w:w="120"/>
              <w:right w:type="dxa" w:w="120"/>
            </w:tcMar>
          </w:tcPr>
          <w:p>
            <w:pPr>
              <w:jc w:val="center"/>
            </w:pPr>
            <w:r>
              <w:rPr>
                <w:b/>
                <w:bCs/>
                <w:sz w:val="20"/>
                <w:szCs w:val="20"/>
              </w:rPr>
              <w:t xml:space="preserve">Features</w:t>
            </w:r>
          </w:p>
          <w:p>
            <w:pPr>
              <w:jc w:val="center"/>
            </w:pPr>
            <w:r>
              <w:rPr>
                <w:b/>
                <w:bCs/>
                <w:color w:val="1565C0"/>
                <w:sz w:val="36"/>
                <w:szCs w:val="36"/>
              </w:rPr>
              <w:t xml:space="preserve">B</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20"/>
              <w:bottom w:type="dxa" w:w="120"/>
              <w:right w:type="dxa" w:w="120"/>
            </w:tcMar>
          </w:tcPr>
          <w:p>
            <w:pPr>
              <w:jc w:val="center"/>
            </w:pPr>
            <w:r>
              <w:rPr>
                <w:b/>
                <w:bCs/>
                <w:sz w:val="20"/>
                <w:szCs w:val="20"/>
              </w:rPr>
              <w:t xml:space="preserve">Code Quality</w:t>
            </w:r>
          </w:p>
          <w:p>
            <w:pPr>
              <w:jc w:val="center"/>
            </w:pPr>
            <w:r>
              <w:rPr>
                <w:b/>
                <w:bCs/>
                <w:color w:val="EF6C00"/>
                <w:sz w:val="36"/>
                <w:szCs w:val="36"/>
              </w:rPr>
              <w:t xml:space="preserve">A-</w:t>
            </w:r>
          </w:p>
        </w:tc>
      </w:tr>
    </w:tbl>
    <w:p>
      <w:r>
        <w:br w:type="page"/>
      </w:r>
    </w:p>
    <w:p>
      <w:pPr>
        <w:pStyle w:val="Heading1"/>
      </w:pPr>
      <w:r>
        <w:t xml:space="preserve">UX/UI Review</w:t>
      </w:r>
    </w:p>
    <w:p>
      <w:pPr>
        <w:pStyle w:val="Heading2"/>
      </w:pPr>
      <w:r>
        <w:t xml:space="preserve">Strengths</w:t>
      </w:r>
    </w:p>
    <w:p>
      <w:pPr>
        <w:pStyle w:val="Heading3"/>
      </w:pPr>
      <w:r>
        <w:t xml:space="preserve">1. Comprehensive Design System</w:t>
      </w:r>
    </w:p>
    <w:p>
      <w:pPr>
        <w:spacing w:after="150"/>
      </w:pPr>
      <w:r>
        <w:rPr>
          <w:sz w:val="22"/>
          <w:szCs w:val="22"/>
        </w:rPr>
        <w:t xml:space="preserve">The DESIGN_SYSTEM.md reveals a well-thought-out theming architecture with three distinct themes (NEXUS, GRID, LOVE). The CSS variable-based approach allows for instant theme switching with minimal overhead.</w:t>
      </w:r>
    </w:p>
    <w:p>
      <w:pPr>
        <w:pStyle w:val="Heading3"/>
      </w:pPr>
      <w:r>
        <w:t xml:space="preserve">2. Clean Panel Layout System</w:t>
      </w:r>
    </w:p>
    <w:p>
      <w:pPr>
        <w:spacing w:after="150"/>
      </w:pPr>
      <w:r>
        <w:rPr>
          <w:sz w:val="22"/>
          <w:szCs w:val="22"/>
        </w:rPr>
        <w:t xml:space="preserve">The slot-based panel system (A, B, C, D) is elegant and flexible. Support for panel detachment, collapsing, and magnetic drag-and-drop demonstrates attention to power-user workflows. The three layout modes (Standard, Hyper-Focus, Agent-First) address different use cases effectively.</w:t>
      </w:r>
    </w:p>
    <w:p>
      <w:pPr>
        <w:pStyle w:val="Heading3"/>
      </w:pPr>
      <w:r>
        <w:t xml:space="preserve">3. Modern Visual Design</w:t>
      </w:r>
    </w:p>
    <w:p>
      <w:pPr>
        <w:pStyle w:val="ListParagraph"/>
        <w:numPr>
          <w:ilvl w:val="0"/>
          <w:numId w:val="2"/>
        </w:numPr>
      </w:pPr>
      <w:r>
        <w:rPr>
          <w:sz w:val="22"/>
          <w:szCs w:val="22"/>
        </w:rPr>
        <w:t xml:space="preserve">Dark theme with high contrast and good readability</w:t>
      </w:r>
    </w:p>
    <w:p>
      <w:pPr>
        <w:pStyle w:val="ListParagraph"/>
        <w:numPr>
          <w:ilvl w:val="0"/>
          <w:numId w:val="2"/>
        </w:numPr>
      </w:pPr>
      <w:r>
        <w:rPr>
          <w:sz w:val="22"/>
          <w:szCs w:val="22"/>
        </w:rPr>
        <w:t xml:space="preserve">Consistent use of rounded corners (2xl radius) creates a soft, modern feel</w:t>
      </w:r>
    </w:p>
    <w:p>
      <w:pPr>
        <w:pStyle w:val="ListParagraph"/>
        <w:numPr>
          <w:ilvl w:val="0"/>
          <w:numId w:val="2"/>
        </w:numPr>
      </w:pPr>
      <w:r>
        <w:rPr>
          <w:sz w:val="22"/>
          <w:szCs w:val="22"/>
        </w:rPr>
        <w:t xml:space="preserve">Well-chosen color palette with blue accent (#3b82f6)</w:t>
      </w:r>
    </w:p>
    <w:p>
      <w:pPr>
        <w:pStyle w:val="ListParagraph"/>
        <w:numPr>
          <w:ilvl w:val="0"/>
          <w:numId w:val="2"/>
        </w:numPr>
      </w:pPr>
      <w:r>
        <w:rPr>
          <w:sz w:val="22"/>
          <w:szCs w:val="22"/>
        </w:rPr>
        <w:t xml:space="preserve">Subtle animations and transitions (200ms ease-out)</w:t>
      </w:r>
    </w:p>
    <w:p>
      <w:pPr>
        <w:pStyle w:val="Heading3"/>
      </w:pPr>
      <w:r>
        <w:t xml:space="preserve">4. Thoughtful Interaction Patterns</w:t>
      </w:r>
    </w:p>
    <w:p>
      <w:pPr>
        <w:pStyle w:val="ListParagraph"/>
        <w:numPr>
          <w:ilvl w:val="0"/>
          <w:numId w:val="2"/>
        </w:numPr>
      </w:pPr>
      <w:r>
        <w:rPr>
          <w:sz w:val="22"/>
          <w:szCs w:val="22"/>
        </w:rPr>
        <w:t xml:space="preserve">Command palette (Cmd+K style) for quick access</w:t>
      </w:r>
    </w:p>
    <w:p>
      <w:pPr>
        <w:pStyle w:val="ListParagraph"/>
        <w:numPr>
          <w:ilvl w:val="0"/>
          <w:numId w:val="2"/>
        </w:numPr>
      </w:pPr>
      <w:r>
        <w:rPr>
          <w:sz w:val="22"/>
          <w:szCs w:val="22"/>
        </w:rPr>
        <w:t xml:space="preserve">Slash commands in chat (/clear, /brave, /lore)</w:t>
      </w:r>
    </w:p>
    <w:p>
      <w:pPr>
        <w:pStyle w:val="ListParagraph"/>
        <w:numPr>
          <w:ilvl w:val="0"/>
          <w:numId w:val="2"/>
        </w:numPr>
      </w:pPr>
      <w:r>
        <w:rPr>
          <w:sz w:val="22"/>
          <w:szCs w:val="22"/>
        </w:rPr>
        <w:t xml:space="preserve">@ mentions for file references</w:t>
      </w:r>
    </w:p>
    <w:p>
      <w:pPr>
        <w:pStyle w:val="ListParagraph"/>
        <w:numPr>
          <w:ilvl w:val="0"/>
          <w:numId w:val="2"/>
        </w:numPr>
      </w:pPr>
      <w:r>
        <w:rPr>
          <w:sz w:val="22"/>
          <w:szCs w:val="22"/>
        </w:rPr>
        <w:t xml:space="preserve">Keyboard shortcuts documented and accessible (Cmd+/)</w:t>
      </w:r>
    </w:p>
    <w:p>
      <w:pPr>
        <w:pStyle w:val="Heading3"/>
      </w:pPr>
      <w:r>
        <w:t xml:space="preserve">5. Accessibility Considerations</w:t>
      </w:r>
    </w:p>
    <w:p>
      <w:pPr>
        <w:pStyle w:val="ListParagraph"/>
        <w:numPr>
          <w:ilvl w:val="0"/>
          <w:numId w:val="2"/>
        </w:numPr>
      </w:pPr>
      <w:r>
        <w:rPr>
          <w:sz w:val="22"/>
          <w:szCs w:val="22"/>
        </w:rPr>
        <w:t xml:space="preserve">Reduced motion setting available</w:t>
      </w:r>
    </w:p>
    <w:p>
      <w:pPr>
        <w:pStyle w:val="ListParagraph"/>
        <w:numPr>
          <w:ilvl w:val="0"/>
          <w:numId w:val="2"/>
        </w:numPr>
      </w:pPr>
      <w:r>
        <w:rPr>
          <w:sz w:val="22"/>
          <w:szCs w:val="22"/>
        </w:rPr>
        <w:t xml:space="preserve">Configurable font sizes (10-24px)</w:t>
      </w:r>
    </w:p>
    <w:p>
      <w:pPr>
        <w:pStyle w:val="ListParagraph"/>
        <w:numPr>
          <w:ilvl w:val="0"/>
          <w:numId w:val="2"/>
        </w:numPr>
      </w:pPr>
      <w:r>
        <w:rPr>
          <w:sz w:val="22"/>
          <w:szCs w:val="22"/>
        </w:rPr>
        <w:t xml:space="preserve">WCAG 2.1 AA compliance mentioned in design system</w:t>
      </w:r>
    </w:p>
    <w:p>
      <w:pPr>
        <w:spacing w:before="300"/>
      </w:pPr>
    </w:p>
    <w:p>
      <w:pPr>
        <w:pStyle w:val="Heading2"/>
      </w:pPr>
      <w:r>
        <w:t xml:space="preserve">Areas for Improvement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Priority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Issue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Recommendation</w:t>
            </w:r>
          </w:p>
        </w:tc>
      </w:tr>
      <w:tr>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C62828"/>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file search (Cmd+P)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fuzzy file finder to command palette</w:t>
            </w:r>
          </w:p>
        </w:tc>
      </w:tr>
      <w:tr>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C62828"/>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unsaved file indicator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dot/asterisk to tab titles for dirty files</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F6C00"/>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states need more guidance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example prompts and quick actions</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F6C00"/>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file icons in tree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language-specific file icons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1565C0"/>
                <w:sz w:val="20"/>
                <w:szCs w:val="20"/>
              </w:rPr>
              <w:t xml:space="preserve">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Limited command palette commands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Expand with file actions, view toggles</w:t>
            </w:r>
          </w:p>
        </w:tc>
      </w:tr>
    </w:tbl>
    <w:p>
      <w:r>
        <w:br w:type="page"/>
      </w:r>
    </w:p>
    <w:p>
      <w:pPr>
        <w:pStyle w:val="Heading1"/>
      </w:pPr>
      <w:r>
        <w:t xml:space="preserve">Feature Review</w:t>
      </w:r>
    </w:p>
    <w:p>
      <w:pPr>
        <w:pStyle w:val="Heading2"/>
      </w:pPr>
      <w:r>
        <w:t xml:space="preserve">Core Features Implemented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Feature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Implementation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Monaco Editor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integration with custom theme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Agent Panel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Chat, streaming, tool actions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Brave Mode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Auto-confirm with blocklist guards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Self-Healing Loops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Terminal error detection + auto-fix</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Rollback / Undo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snapshots with undo stack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 History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Persistent conversation storage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Integration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simple-git dependency present</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color w:val="EF6C00"/>
                <w:sz w:val="20"/>
                <w:szCs w:val="20"/>
              </w:rPr>
              <w:t xml:space="preserve">Deferred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MCP Tools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Context Protocol extensions</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color w:val="EF6C00"/>
                <w:sz w:val="20"/>
                <w:szCs w:val="20"/>
              </w:rPr>
              <w:t xml:space="preserve">Deferred</w:t>
            </w:r>
          </w:p>
        </w:tc>
      </w:tr>
    </w:tbl>
    <w:p>
      <w:pPr>
        <w:spacing w:before="300"/>
      </w:pPr>
    </w:p>
    <w:p>
      <w:pPr>
        <w:pStyle w:val="Heading2"/>
      </w:pPr>
      <w:r>
        <w:t xml:space="preserve">Standout Features</w:t>
      </w:r>
    </w:p>
    <w:p>
      <w:pPr>
        <w:pStyle w:val="Heading3"/>
      </w:pPr>
      <w:r>
        <w:t xml:space="preserve">Lore System</w:t>
      </w:r>
    </w:p>
    <w:p>
      <w:pPr>
        <w:spacing w:after="150"/>
      </w:pPr>
      <w:r>
        <w:rPr>
          <w:sz w:val="22"/>
          <w:szCs w:val="22"/>
        </w:rPr>
        <w:t xml:space="preserve">The ability to inject project-specific context files ("Lore") into agent sessions is a unique differentiator. This allows teams to maintain coding standards, architectural decisions, and domain knowledge that the agent can reference during code generation.</w:t>
      </w:r>
    </w:p>
    <w:p>
      <w:pPr>
        <w:pStyle w:val="Heading3"/>
      </w:pPr>
      <w:r>
        <w:t xml:space="preserve">Auto-Context Tracking</w:t>
      </w:r>
    </w:p>
    <w:p>
      <w:pPr>
        <w:spacing w:after="150"/>
      </w:pPr>
      <w:r>
        <w:rPr>
          <w:sz w:val="22"/>
          <w:szCs w:val="22"/>
        </w:rPr>
        <w:t xml:space="preserve">The agent automatically tracks the user's focused file and can include it in context. This reduces the need for manual file references and creates a more fluid pair-programming experience.</w:t>
      </w:r>
    </w:p>
    <w:p>
      <w:pPr>
        <w:pStyle w:val="Heading3"/>
      </w:pPr>
      <w:r>
        <w:t xml:space="preserve">Planning vs Code Modes</w:t>
      </w:r>
    </w:p>
    <w:p>
      <w:pPr>
        <w:spacing w:after="150"/>
      </w:pPr>
      <w:r>
        <w:rPr>
          <w:sz w:val="22"/>
          <w:szCs w:val="22"/>
        </w:rPr>
        <w:t xml:space="preserve">The toggle between Planning and Code modes allows users to explicitly control whether the agent should discuss/plan or take action. This is a thoughtful UX pattern for managing agent autonomy.</w:t>
      </w:r>
    </w:p>
    <w:p>
      <w:r>
        <w:br w:type="page"/>
      </w:r>
    </w:p>
    <w:p>
      <w:pPr>
        <w:pStyle w:val="Heading1"/>
      </w:pPr>
      <w:r>
        <w:t xml:space="preserve">Recommendations</w:t>
      </w:r>
    </w:p>
    <w:p>
      <w:pPr>
        <w:pStyle w:val="Heading2"/>
      </w:pPr>
      <w:r>
        <w:t xml:space="preserve">High Priority (v1.1)</w:t>
      </w:r>
    </w:p>
    <w:p>
      <w:pPr>
        <w:pStyle w:val="ListParagraph"/>
        <w:numPr>
          <w:ilvl w:val="0"/>
          <w:numId w:val="3"/>
        </w:numPr>
      </w:pPr>
      <w:r>
        <w:rPr>
          <w:b/>
          <w:bCs/>
          <w:sz w:val="22"/>
          <w:szCs w:val="22"/>
        </w:rPr>
        <w:t xml:space="preserve">Add File Search (Cmd+P): </w:t>
      </w:r>
      <w:r>
        <w:rPr>
          <w:sz w:val="22"/>
          <w:szCs w:val="22"/>
        </w:rPr>
        <w:t xml:space="preserve">Essential for any IDE. Implement fuzzy file finder with recent files prioritization.</w:t>
      </w:r>
    </w:p>
    <w:p>
      <w:pPr>
        <w:pStyle w:val="ListParagraph"/>
        <w:numPr>
          <w:ilvl w:val="0"/>
          <w:numId w:val="3"/>
        </w:numPr>
      </w:pPr>
      <w:r>
        <w:rPr>
          <w:b/>
          <w:bCs/>
          <w:sz w:val="22"/>
          <w:szCs w:val="22"/>
        </w:rPr>
        <w:t xml:space="preserve">Unsaved File Indicators: </w:t>
      </w:r>
      <w:r>
        <w:rPr>
          <w:sz w:val="22"/>
          <w:szCs w:val="22"/>
        </w:rPr>
        <w:t xml:space="preserve">Add visual indicator (dot or asterisk) to tab titles for modified files.</w:t>
      </w:r>
    </w:p>
    <w:p>
      <w:pPr>
        <w:pStyle w:val="ListParagraph"/>
        <w:numPr>
          <w:ilvl w:val="0"/>
          <w:numId w:val="3"/>
        </w:numPr>
      </w:pPr>
      <w:r>
        <w:rPr>
          <w:b/>
          <w:bCs/>
          <w:sz w:val="22"/>
          <w:szCs w:val="22"/>
        </w:rPr>
        <w:t xml:space="preserve">Git Integration: </w:t>
      </w:r>
      <w:r>
        <w:rPr>
          <w:sz w:val="22"/>
          <w:szCs w:val="22"/>
        </w:rPr>
        <w:t xml:space="preserve">Priority #1 deferred feature. Show git status in file tree, add basic commit/push UI.</w:t>
      </w:r>
    </w:p>
    <w:p>
      <w:pPr>
        <w:pStyle w:val="ListParagraph"/>
        <w:numPr>
          <w:ilvl w:val="0"/>
          <w:numId w:val="3"/>
        </w:numPr>
      </w:pPr>
      <w:r>
        <w:rPr>
          <w:b/>
          <w:bCs/>
          <w:sz w:val="22"/>
          <w:szCs w:val="22"/>
        </w:rPr>
        <w:t xml:space="preserve">Inline Diff Viewer: </w:t>
      </w:r>
      <w:r>
        <w:rPr>
          <w:sz w:val="22"/>
          <w:szCs w:val="22"/>
        </w:rPr>
        <w:t xml:space="preserve">When agent modifies files, show a diff preview before accepting changes.</w:t>
      </w:r>
    </w:p>
    <w:p>
      <w:pPr>
        <w:spacing w:before="200"/>
      </w:pPr>
    </w:p>
    <w:p>
      <w:pPr>
        <w:pStyle w:val="Heading2"/>
      </w:pPr>
      <w:r>
        <w:t xml:space="preserve">Medium Priority (v1.2)</w:t>
      </w:r>
    </w:p>
    <w:p>
      <w:pPr>
        <w:pStyle w:val="ListParagraph"/>
        <w:numPr>
          <w:ilvl w:val="0"/>
          <w:numId w:val="3"/>
        </w:numPr>
      </w:pPr>
      <w:r>
        <w:rPr>
          <w:b/>
          <w:bCs/>
          <w:sz w:val="22"/>
          <w:szCs w:val="22"/>
        </w:rPr>
        <w:t xml:space="preserve">Enhanced Empty States: </w:t>
      </w:r>
      <w:r>
        <w:rPr>
          <w:sz w:val="22"/>
          <w:szCs w:val="22"/>
        </w:rPr>
        <w:t xml:space="preserve">Add suggested prompts, quick actions, and onboarding tips to agent panel.</w:t>
      </w:r>
    </w:p>
    <w:p>
      <w:pPr>
        <w:pStyle w:val="ListParagraph"/>
        <w:numPr>
          <w:ilvl w:val="0"/>
          <w:numId w:val="3"/>
        </w:numPr>
      </w:pPr>
      <w:r>
        <w:rPr>
          <w:b/>
          <w:bCs/>
          <w:sz w:val="22"/>
          <w:szCs w:val="22"/>
        </w:rPr>
        <w:t xml:space="preserve">File Icons: </w:t>
      </w:r>
      <w:r>
        <w:rPr>
          <w:sz w:val="22"/>
          <w:szCs w:val="22"/>
        </w:rPr>
        <w:t xml:space="preserve">Add language-specific icons to file tree (use Material Icon Theme as reference).</w:t>
      </w:r>
    </w:p>
    <w:p>
      <w:pPr>
        <w:pStyle w:val="ListParagraph"/>
        <w:numPr>
          <w:ilvl w:val="0"/>
          <w:numId w:val="3"/>
        </w:numPr>
      </w:pPr>
      <w:r>
        <w:rPr>
          <w:b/>
          <w:bCs/>
          <w:sz w:val="22"/>
          <w:szCs w:val="22"/>
        </w:rPr>
        <w:t xml:space="preserve">Search in Files (Cmd+Shift+F): </w:t>
      </w:r>
      <w:r>
        <w:rPr>
          <w:sz w:val="22"/>
          <w:szCs w:val="22"/>
        </w:rPr>
        <w:t xml:space="preserve">Global text search across project with regex support.</w:t>
      </w:r>
    </w:p>
    <w:p>
      <w:pPr>
        <w:pStyle w:val="ListParagraph"/>
        <w:numPr>
          <w:ilvl w:val="0"/>
          <w:numId w:val="3"/>
        </w:numPr>
      </w:pPr>
      <w:r>
        <w:rPr>
          <w:b/>
          <w:bCs/>
          <w:sz w:val="22"/>
          <w:szCs w:val="22"/>
        </w:rPr>
        <w:t xml:space="preserve">Split Editor View: </w:t>
      </w:r>
      <w:r>
        <w:rPr>
          <w:sz w:val="22"/>
          <w:szCs w:val="22"/>
        </w:rPr>
        <w:t xml:space="preserve">Allow viewing multiple files side-by-side.</w:t>
      </w:r>
    </w:p>
    <w:p>
      <w:pPr>
        <w:spacing w:before="200"/>
      </w:pPr>
    </w:p>
    <w:p>
      <w:pPr>
        <w:pStyle w:val="Heading2"/>
      </w:pPr>
      <w:r>
        <w:t xml:space="preserve">Low Priority (Future)</w:t>
      </w:r>
    </w:p>
    <w:p>
      <w:pPr>
        <w:pStyle w:val="ListParagraph"/>
        <w:numPr>
          <w:ilvl w:val="0"/>
          <w:numId w:val="3"/>
        </w:numPr>
      </w:pPr>
      <w:r>
        <w:rPr>
          <w:b/>
          <w:bCs/>
          <w:sz w:val="22"/>
          <w:szCs w:val="22"/>
        </w:rPr>
        <w:t xml:space="preserve">Breadcrumb Navigation: </w:t>
      </w:r>
      <w:r>
        <w:rPr>
          <w:sz w:val="22"/>
          <w:szCs w:val="22"/>
        </w:rPr>
        <w:t xml:space="preserve">Show file path with clickable segments above editor.</w:t>
      </w:r>
    </w:p>
    <w:p>
      <w:pPr>
        <w:pStyle w:val="ListParagraph"/>
        <w:numPr>
          <w:ilvl w:val="0"/>
          <w:numId w:val="3"/>
        </w:numPr>
      </w:pPr>
      <w:r>
        <w:rPr>
          <w:b/>
          <w:bCs/>
          <w:sz w:val="22"/>
          <w:szCs w:val="22"/>
        </w:rPr>
        <w:t xml:space="preserve">Mini-map Toggle: </w:t>
      </w:r>
      <w:r>
        <w:rPr>
          <w:sz w:val="22"/>
          <w:szCs w:val="22"/>
        </w:rPr>
        <w:t xml:space="preserve">Optional code overview in editor gutter.</w:t>
      </w:r>
    </w:p>
    <w:p>
      <w:pPr>
        <w:pStyle w:val="ListParagraph"/>
        <w:numPr>
          <w:ilvl w:val="0"/>
          <w:numId w:val="3"/>
        </w:numPr>
      </w:pPr>
      <w:r>
        <w:rPr>
          <w:b/>
          <w:bCs/>
          <w:sz w:val="22"/>
          <w:szCs w:val="22"/>
        </w:rPr>
        <w:t xml:space="preserve">Custom Themes: </w:t>
      </w:r>
      <w:r>
        <w:rPr>
          <w:sz w:val="22"/>
          <w:szCs w:val="22"/>
        </w:rPr>
        <w:t xml:space="preserve">Allow users to create and share themes.</w:t>
      </w:r>
    </w:p>
    <w:p>
      <w:r>
        <w:br w:type="page"/>
      </w:r>
    </w:p>
    <w:p>
      <w:pPr>
        <w:pStyle w:val="Heading1"/>
      </w:pPr>
      <w:r>
        <w:t xml:space="preserve">Technical Observations</w:t>
      </w:r>
    </w:p>
    <w:p>
      <w:pPr>
        <w:pStyle w:val="Heading2"/>
      </w:pPr>
      <w:r>
        <w:t xml:space="preserve">Architecture Strengths</w:t>
      </w:r>
    </w:p>
    <w:p>
      <w:pPr>
        <w:pStyle w:val="ListParagraph"/>
        <w:numPr>
          <w:ilvl w:val="0"/>
          <w:numId w:val="2"/>
        </w:numPr>
      </w:pPr>
      <w:r>
        <w:rPr>
          <w:sz w:val="22"/>
          <w:szCs w:val="22"/>
        </w:rPr>
        <w:t xml:space="preserve">Clean separation: main process (IPC), preload (bridge), renderer (UI)</w:t>
      </w:r>
    </w:p>
    <w:p>
      <w:pPr>
        <w:pStyle w:val="ListParagraph"/>
        <w:numPr>
          <w:ilvl w:val="0"/>
          <w:numId w:val="2"/>
        </w:numPr>
      </w:pPr>
      <w:r>
        <w:rPr>
          <w:sz w:val="22"/>
          <w:szCs w:val="22"/>
        </w:rPr>
        <w:t xml:space="preserve">Zustand for state management - lightweight and appropriate</w:t>
      </w:r>
    </w:p>
    <w:p>
      <w:pPr>
        <w:pStyle w:val="ListParagraph"/>
        <w:numPr>
          <w:ilvl w:val="0"/>
          <w:numId w:val="2"/>
        </w:numPr>
      </w:pPr>
      <w:r>
        <w:rPr>
          <w:sz w:val="22"/>
          <w:szCs w:val="22"/>
        </w:rPr>
        <w:t xml:space="preserve">TypeScript throughout with good type definitions</w:t>
      </w:r>
    </w:p>
    <w:p>
      <w:pPr>
        <w:pStyle w:val="ListParagraph"/>
        <w:numPr>
          <w:ilvl w:val="0"/>
          <w:numId w:val="2"/>
        </w:numPr>
      </w:pPr>
      <w:r>
        <w:rPr>
          <w:sz w:val="22"/>
          <w:szCs w:val="22"/>
        </w:rPr>
        <w:t xml:space="preserve">Custom hooks (useDragPanel, useKeyboardShortcuts) promote reusability</w:t>
      </w:r>
    </w:p>
    <w:p>
      <w:pPr>
        <w:pStyle w:val="ListParagraph"/>
        <w:numPr>
          <w:ilvl w:val="0"/>
          <w:numId w:val="2"/>
        </w:numPr>
      </w:pPr>
      <w:r>
        <w:rPr>
          <w:sz w:val="22"/>
          <w:szCs w:val="22"/>
        </w:rPr>
        <w:t xml:space="preserve">Component composition is generally clean and readable</w:t>
      </w:r>
    </w:p>
    <w:p>
      <w:pPr>
        <w:spacing w:before="200"/>
      </w:pPr>
    </w:p>
    <w:p>
      <w:pPr>
        <w:pStyle w:val="Heading2"/>
      </w:pPr>
      <w:r>
        <w:t xml:space="preserve">Minor Code Improvements</w:t>
      </w:r>
    </w:p>
    <w:p>
      <w:pPr>
        <w:pStyle w:val="ListParagraph"/>
        <w:numPr>
          <w:ilvl w:val="0"/>
          <w:numId w:val="2"/>
        </w:numPr>
      </w:pPr>
      <w:r>
        <w:rPr>
          <w:sz w:val="22"/>
          <w:szCs w:val="22"/>
        </w:rPr>
        <w:t xml:space="preserve">Some components use inline styles mixed with Tailwind - consider standardizing</w:t>
      </w:r>
    </w:p>
    <w:p>
      <w:pPr>
        <w:pStyle w:val="ListParagraph"/>
        <w:numPr>
          <w:ilvl w:val="0"/>
          <w:numId w:val="2"/>
        </w:numPr>
      </w:pPr>
      <w:r>
        <w:rPr>
          <w:sz w:val="22"/>
          <w:szCs w:val="22"/>
        </w:rPr>
        <w:t xml:space="preserve">A few hardcoded pixel values could use CSS variables</w:t>
      </w:r>
    </w:p>
    <w:p>
      <w:pPr>
        <w:pStyle w:val="ListParagraph"/>
        <w:numPr>
          <w:ilvl w:val="0"/>
          <w:numId w:val="2"/>
        </w:numPr>
      </w:pPr>
      <w:r>
        <w:rPr>
          <w:sz w:val="22"/>
          <w:szCs w:val="22"/>
        </w:rPr>
        <w:t xml:space="preserve">Consider extracting repeated color tokens to a shared constants file</w:t>
      </w:r>
    </w:p>
    <w:p>
      <w:pPr>
        <w:pStyle w:val="ListParagraph"/>
        <w:numPr>
          <w:ilvl w:val="0"/>
          <w:numId w:val="2"/>
        </w:numPr>
      </w:pPr>
      <w:r>
        <w:rPr>
          <w:sz w:val="22"/>
          <w:szCs w:val="22"/>
        </w:rPr>
        <w:t xml:space="preserve">Some any types in TypeScript could be more strictly typed</w:t>
      </w:r>
    </w:p>
    <w:p>
      <w:pPr>
        <w:spacing w:before="400"/>
      </w:pPr>
    </w:p>
    <w:p>
      <w:pPr>
        <w:pStyle w:val="Heading1"/>
      </w:pPr>
      <w:r>
        <w:t xml:space="preserve">Conclusion</w:t>
      </w:r>
    </w:p>
    <w:p>
      <w:pPr>
        <w:spacing w:after="200"/>
      </w:pPr>
      <w:r>
        <w:rPr>
          <w:sz w:val="22"/>
          <w:szCs w:val="22"/>
        </w:rPr>
        <w:t xml:space="preserve">Sumerian is a well-architected IDE with a clear vision and solid execution. The design system is comprehensive, the AI integration is thoughtful, and the safety guardrails (Brave Mode, rollback, blocklists) show mature consideration of the risks of autonomous agents.</w:t>
      </w:r>
    </w:p>
    <w:p>
      <w:pPr>
        <w:spacing w:after="200"/>
      </w:pPr>
      <w:r>
        <w:rPr>
          <w:sz w:val="22"/>
          <w:szCs w:val="22"/>
        </w:rPr>
        <w:t xml:space="preserve">The main gaps are standard IDE features (file search, git UI, diff viewer) that users expect from tools like VS Code. Addressing these in v1.1 would significantly improve the competitive positioning against Cursor and Windsurf.</w:t>
      </w:r>
    </w:p>
    <w:p>
      <w:r>
        <w:rPr>
          <w:sz w:val="22"/>
          <w:szCs w:val="22"/>
        </w:rPr>
        <w:t xml:space="preserve">Overall, this is strong foundation work. The differentiation through the Lore system, zero API cost via Claude Max, and high-autonomy modes are compelling value propositions worth highlighting in marketing.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Sumerian IDE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2026-01-30T19:13:37.202Z</dcterms:created>
  <dcterms:modified xsi:type="dcterms:W3CDTF">2026-01-30T19:13:37.202Z</dcterms:modified>
</cp:coreProperties>
</file>

<file path=docProps/custom.xml><?xml version="1.0" encoding="utf-8"?>
<Properties xmlns="http://schemas.openxmlformats.org/officeDocument/2006/custom-properties" xmlns:vt="http://schemas.openxmlformats.org/officeDocument/2006/docPropsVTypes"/>
</file>